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Паспорт в медок Порошок или Мука как выбрать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25.19685039370086"/>
        <w:rPr/>
      </w:pPr>
      <w:r w:rsidDel="00000000" w:rsidR="00000000" w:rsidRPr="00000000">
        <w:rPr>
          <w:rtl w:val="0"/>
        </w:rPr>
        <w:t xml:space="preserve">При синхронизации Упраленка с Бухгалтерией выбираем какой паспорт переносить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(есть клиенты с паспортом Мука а есть Мин порошок)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84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 забываем про пароль на квладке настройки соединения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всплывающем окне выбираем нужный паспорт по каждому клиенту каждый паспорт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нажимаем синхронизация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потом передаем с бухгалтерии в Медок, подписываем и отправляем клиенту.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