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ИНСТРУМЕНТЫ, НЕОБХОДИМЫЕ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ДЛЯ ПРОИЗВОДСТВА ЦКП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Инструменты по производству продукта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Ноутбук и мышка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Рабочее место - стол и кресло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Система 3х корзин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Ячейка в коммуникационном центре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ИЦО информационный центр компании в программа Оргстак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Битрикс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1С, Медок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ZOOM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Телеграмм - группы: </w:t>
        <w:br w:type="textWrapping"/>
        <w:t xml:space="preserve">Работа сообщения в Телеграмме</w:t>
        <w:br w:type="textWrapping"/>
        <w:t xml:space="preserve">Болтушка</w:t>
        <w:br w:type="textWrapping"/>
        <w:t xml:space="preserve">Спорт</w:t>
        <w:br w:type="textWrapping"/>
        <w:t xml:space="preserve">Руководителя всех компаний</w:t>
        <w:br w:type="textWrapping"/>
        <w:t xml:space="preserve">Руководители Беги</w:t>
        <w:br w:type="textWrapping"/>
        <w:t xml:space="preserve">1 отделение</w:t>
      </w:r>
    </w:p>
    <w:p w:rsidR="00000000" w:rsidDel="00000000" w:rsidP="00000000" w:rsidRDefault="00000000" w:rsidRPr="00000000" w14:paraId="00000011">
      <w:pPr>
        <w:widowControl w:val="0"/>
        <w:tabs>
          <w:tab w:val="left" w:leader="none" w:pos="5790"/>
        </w:tabs>
        <w:spacing w:after="0" w:line="276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Экстренные сообщения ВБА</w:t>
        <w:br w:type="textWrapping"/>
        <w:t xml:space="preserve">Фотоотчеты руководителей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Богушбук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График координаций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Координации с руководителем и подчиненными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План по найму на полугодие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Статистики ГСД и подстатистики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БП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Шляпа штатного сотрудника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Шляпа поста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tabs>
          <w:tab w:val="left" w:leader="none" w:pos="5790"/>
        </w:tabs>
        <w:spacing w:after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Бланки документов</w:t>
      </w:r>
    </w:p>
    <w:p w:rsidR="00000000" w:rsidDel="00000000" w:rsidP="00000000" w:rsidRDefault="00000000" w:rsidRPr="00000000" w14:paraId="0000001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