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«Финансы»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ФОРМИРОВАНИЕ СЧЕТА НА ОПЛАТУ В 1С</w:t>
      </w:r>
    </w:p>
    <w:p w:rsidR="00000000" w:rsidDel="00000000" w:rsidP="00000000" w:rsidRDefault="00000000" w:rsidRPr="00000000" w14:paraId="00000006">
      <w:pPr>
        <w:spacing w:after="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20.02.2020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менеджера по продажам, РО2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Появление нового Заказа покупателя в базе 1С является основанием для создания Счета на оплату. Своевременная оплата клиентов за продукцию на точно указанные реквизиты способствует поддержанию ликвидности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1.Создание Счета на оплату (СО)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основании созданного Заказа покупателя (ЗП) в 1С (см. Инструкция «Формирование Заказа покупателя в 1С» от 20.02.2020») менеджер по продажам формирует Счет на оплату. Для этого необходимо в 1С на рабочем столе нажать на блок «Продажи», затем на вкладку «Заказы покупателей» и выбрать клиента из перечня «Контрагенты» (рис. 1). По нему будут видны все сохраненные и проведенные ЗП.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610577" cy="15909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0879" l="11672" r="44209" t="10519"/>
                    <a:stretch>
                      <a:fillRect/>
                    </a:stretch>
                  </pic:blipFill>
                  <pic:spPr>
                    <a:xfrm>
                      <a:off x="0" y="0"/>
                      <a:ext cx="3610577" cy="159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Рис. 1. Выбор контрагента для формирования СО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выбора необходимого ЗП по контрагенту нажать в открывшемся окне «Создать на основании» для формирования Счета на оплату (рис. 2).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440548" cy="16083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3760" l="1949" r="0" t="1407"/>
                    <a:stretch>
                      <a:fillRect/>
                    </a:stretch>
                  </pic:blipFill>
                  <pic:spPr>
                    <a:xfrm>
                      <a:off x="0" y="0"/>
                      <a:ext cx="5440548" cy="160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609600</wp:posOffset>
                </wp:positionV>
                <wp:extent cx="788669" cy="66940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0240" y="3473875"/>
                          <a:ext cx="731520" cy="61225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609600</wp:posOffset>
                </wp:positionV>
                <wp:extent cx="788669" cy="669401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669" cy="669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2. Создание Счета на оплату в 1С на основании Заказа покупателя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2. Заполнение полей в СО.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1. «Номер» - автоматически заполняется программой после записи данных.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 «От» - автоматически отображается текущая дата и время создания СО.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 Поля «Организация», «Контрагент», «Отдел», «Банковский счет», «Договор», таблица «Товары, услуги» уже заполнены ранее при формировании ЗП, поэтому они автоматически отображены в СО (рис. 3).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922355" cy="16159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355" cy="161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Рис. 3. Формирование Счета на оплату в 1С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4. Когда все поля заполнены – менеджер нажимает на кнопку «Сохранить», потом кнопку «Провести» либо «Провести и закрыть». Действия приведут к записи данных в 1С.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Внизу под записями в 1С отображается информация о том, кто вносил изменения в программу в формате «Проведен» и рядом «Фамилия Имя».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5. Сформированный Счет на оплату в 1С необходимо предоставить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НО2 для отправки его клиенту в сканированном виде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. Для этого менеджер по продажам нажимает на кнопку «Печать» на своем ПК,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распечатанный экземпляр попадает на МФУ НО2.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Распечатанный экземпляр НО2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подписывает, ставит печать и отправляет скан-копию документа на электронную почту клиента, поставив при этом в копию отправителя электронного письма менеджера по продаже (рис. 3).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некоторых случаях Счет на оплату можно сохранить в формате “факсимиле” и отправить клиенту в таком виде.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Корректно составленные и своевременно предоставленные данные на оплату клиенту являются залогом поддержания достаточного уровня ликвидности компании.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Владелец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 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Геннадий Мороз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134" w:right="1134" w:header="709" w:footer="2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