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4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ОБЯЗАТЕЛЬНЫЕ ЭЛЕМЕНТЫ 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КОММЕРЧЕСКОГО ПРЕДЛОЖЕНИЯ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02.09.2020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Р02, 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по продажам Известняк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Первый документ, который формирует мнение клиента о компании – коммерческое предложение (КП) от менеджера по продажам. От правильности его составления, удовлетворения запросов потенциального покупателя в продукте зависит дальнейшее сотрудничество.</w:t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Требования к КП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1.краткость содержания (лучше вложиться в 1 лист формата А4)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2.лаконичность изложения (краткие предложения по теме, деловой стиль, вежливое обращение)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3.наличие визуального материала (логотип, таблица, цифры, список, отступы, курсив, жирность шрифта и т.д. – то, на что клиент должен обратить особое внимание)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4.индивидуальный подход к клиенту (чтоб он чувствовал себя уникальным – не указывать порядковые номер исходящей корреспонденции, в идеале формат – «№0602 от 06.02.20»)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5.на усмотрение менеджера по продажам возможно употребление «выгодных» условий для клиента в теме письма («При условии 100% предоплаты Вы получаете…», «Выгодная цена для постоянных клиентов»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Структура КП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Содержание коммерческого предложения структурировано - формат А4, расширение документа pdf, текст визуально приемлем и читабелен (рис. 1 – </w:t>
      </w: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просьба сбросить фото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1.Фирменный бланк «Грандпомол» расположен по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2.Нумерация и дата исходящей корреспонденции формируется в формате настоящего дня: «Исх. №0302 от 03.02.2020». В случае отправки нескольких писем за день, ставится знак «/» и порядковый номер отправленного письма - «Исх. №0302/2 от 03.02.2020».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Если менеджер не знает ФИО ЛПР, то может обратиться в общей форме приветствия «Руководителю предприятия», «Отделу снабжения» (рис. 1). На усмотрение менеджера по продажам обращение к ЛПР может быть унифицировано («Уважаемый Иван Петрович!»):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firstLine="709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093720" cy="37623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48" l="3404" r="9342" t="255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822450" cy="3460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60175" y="3632363"/>
                          <a:ext cx="1771650" cy="2952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1.Фирменный бланк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822450" cy="34607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381000</wp:posOffset>
                </wp:positionV>
                <wp:extent cx="1851025" cy="5556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45888" y="3527588"/>
                          <a:ext cx="1800225" cy="504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2.№ и дата исходящей корреспонденции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381000</wp:posOffset>
                </wp:positionV>
                <wp:extent cx="1851025" cy="55562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622300</wp:posOffset>
                </wp:positionV>
                <wp:extent cx="1009650" cy="34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5938" y="378000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622300</wp:posOffset>
                </wp:positionV>
                <wp:extent cx="1009650" cy="3492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2235200</wp:posOffset>
                </wp:positionV>
                <wp:extent cx="1009650" cy="34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5938" y="378000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2235200</wp:posOffset>
                </wp:positionV>
                <wp:extent cx="1009650" cy="349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3441700</wp:posOffset>
                </wp:positionV>
                <wp:extent cx="1009650" cy="349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5938" y="378000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3441700</wp:posOffset>
                </wp:positionV>
                <wp:extent cx="1009650" cy="349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3276600</wp:posOffset>
                </wp:positionV>
                <wp:extent cx="1851025" cy="546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45888" y="3532350"/>
                          <a:ext cx="1800225" cy="49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6.Подпись менеджера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3276600</wp:posOffset>
                </wp:positionV>
                <wp:extent cx="1851025" cy="54610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977900</wp:posOffset>
                </wp:positionV>
                <wp:extent cx="1822450" cy="403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60175" y="3603788"/>
                          <a:ext cx="1771650" cy="3524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3.Обращение к клиенту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977900</wp:posOffset>
                </wp:positionV>
                <wp:extent cx="1822450" cy="40322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1435100</wp:posOffset>
                </wp:positionV>
                <wp:extent cx="1793875" cy="365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74463" y="3622838"/>
                          <a:ext cx="1743075" cy="314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4.Название документа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1435100</wp:posOffset>
                </wp:positionV>
                <wp:extent cx="1793875" cy="3651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1879600</wp:posOffset>
                </wp:positionV>
                <wp:extent cx="1793875" cy="1327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4463" y="3141825"/>
                          <a:ext cx="1743075" cy="1276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2"/>
                                <w:vertAlign w:val="baseline"/>
                              </w:rPr>
                              <w:t xml:space="preserve">5.Предложение клиенту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1879600</wp:posOffset>
                </wp:positionV>
                <wp:extent cx="1793875" cy="13271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132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1206500</wp:posOffset>
                </wp:positionV>
                <wp:extent cx="200025" cy="14668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5513" y="3056100"/>
                          <a:ext cx="180975" cy="1447800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1206500</wp:posOffset>
                </wp:positionV>
                <wp:extent cx="200025" cy="14668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660400</wp:posOffset>
                </wp:positionV>
                <wp:extent cx="3457575" cy="523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26738" y="3527588"/>
                          <a:ext cx="3438525" cy="504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660400</wp:posOffset>
                </wp:positionV>
                <wp:extent cx="3457575" cy="5238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1028700</wp:posOffset>
                </wp:positionV>
                <wp:extent cx="2266950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222050" y="3518063"/>
                          <a:ext cx="2247900" cy="523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1028700</wp:posOffset>
                </wp:positionV>
                <wp:extent cx="2266950" cy="5429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127000</wp:posOffset>
                </wp:positionV>
                <wp:extent cx="1009650" cy="34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5938" y="378000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127000</wp:posOffset>
                </wp:positionV>
                <wp:extent cx="1009650" cy="349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276" w:lineRule="auto"/>
        <w:ind w:firstLine="709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1. Структура коммерческого предложения</w:t>
      </w:r>
    </w:p>
    <w:p w:rsidR="00000000" w:rsidDel="00000000" w:rsidP="00000000" w:rsidRDefault="00000000" w:rsidRPr="00000000" w14:paraId="0000001D">
      <w:pPr>
        <w:spacing w:after="0" w:line="276" w:lineRule="auto"/>
        <w:ind w:firstLine="709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Название документа «Коммерческое предложение».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Описание КП клиенту может содержать текстовую часть (логистические вариации, характеристики продукта, акцент на цене и т.п), а также визуальный блок – таблицы, список (выделение шрифта курсивом, жирностью и т.д).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правильного расчета цены и достоверного составления КП менеджер по продажам изучает оргполитики для своего поста (см. «Реестр оргполитик менеджера по продажам», ИП «Способы расчета стоимости продажи»). Также порядок ценообразования в компании описан в серии видеоуроков в Битрикс24 «</w:t>
      </w:r>
      <w:hyperlink r:id="rId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Курс для менеджера по продажам Компании ВБА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Подпись менеджера в КП содержит информацию о всех доступных способах контакта с ним. Формат: «С уважением, ФИО менеджера, должность, направление работы, название компании, контактные телефоны, Email (и другие способы коммуникации – телефон и обозначить, что там есть Вайбер или Телеграмм).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Отправка КП.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Составленное КП в pdf. менеджер по продажам распечатывает и передает НО2. В Телеграмм НО2 дублирует просьбу отправить КП клиенту по электронной почте и указывает адресата. НО2 ставит в копию менеджера по продажам при отправке письма, в Телеграмм сообщает результаты отправки КП (к примеру «Готово»).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Обратная связь по КП.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отправки КП клиенту менеджер по продажам в тот же день спустя 15 мин-1 час (зависит от занятости менеджера и сезонности продаж, графика работы), звонит клиенту и задает следующие вопросы:</w:t>
      </w:r>
    </w:p>
    <w:p w:rsidR="00000000" w:rsidDel="00000000" w:rsidP="00000000" w:rsidRDefault="00000000" w:rsidRPr="00000000" w14:paraId="00000028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получено ли письмо;</w:t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ознакомился ли с ним клиент;</w:t>
      </w:r>
    </w:p>
    <w:p w:rsidR="00000000" w:rsidDel="00000000" w:rsidP="00000000" w:rsidRDefault="00000000" w:rsidRPr="00000000" w14:paraId="0000002A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понятно ли все;</w:t>
      </w:r>
    </w:p>
    <w:p w:rsidR="00000000" w:rsidDel="00000000" w:rsidP="00000000" w:rsidRDefault="00000000" w:rsidRPr="00000000" w14:paraId="0000002B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есть вопросы, пожелания;</w:t>
      </w:r>
    </w:p>
    <w:p w:rsidR="00000000" w:rsidDel="00000000" w:rsidP="00000000" w:rsidRDefault="00000000" w:rsidRPr="00000000" w14:paraId="0000002C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когда можно набрать клиента для обратной связи (или отправки образцов).</w:t>
      </w:r>
    </w:p>
    <w:p w:rsidR="00000000" w:rsidDel="00000000" w:rsidP="00000000" w:rsidRDefault="00000000" w:rsidRPr="00000000" w14:paraId="0000002D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1.Если клиент всем удовлетворен или есть моменты, которые менеджер по продажам может исправить – корректирует и обновляет вариант, совершает дальнейшие шаги по заключению сделки.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 Если менеджер по продажам понимает, что клиента что-то не устраивает – выясняет по каким пунктам: качество, цена, логистика, сроки, упаковка и т.д. – анализирует в каком диапазоне компания может пойти на уступки и для чего. Если же клиент отказывается от дальнейшего сотрудничества, то менеджер по продажам может поступить следующим из вариантов: 1) правила «Работы с возражениями», 2) повторный звонок; 3) визит (командировка) к клиенту, 4) предложить откат (в идеале – в неформальной обстановке, при встрече, так как некоторые телефоны клиентов прослушиваются).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ind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Заключение сделки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Когда КП подошло клиенту, менеджер по продажам использует в разговоре фразы, побуждающие к действию (см. «Команда для завершения сделки»), то есть способствует преодолению барьера у клиента к сотрудничеству. После получения согласия на заключение сделки, менеджер по продажам уточняет данные для подписания договора (реквизиты физического или юридического лица, ФЛП) и уточняет условия работы с клиентом: </w:t>
      </w:r>
    </w:p>
    <w:p w:rsidR="00000000" w:rsidDel="00000000" w:rsidP="00000000" w:rsidRDefault="00000000" w:rsidRPr="00000000" w14:paraId="00000032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материал</w:t>
      </w:r>
    </w:p>
    <w:p w:rsidR="00000000" w:rsidDel="00000000" w:rsidP="00000000" w:rsidRDefault="00000000" w:rsidRPr="00000000" w14:paraId="00000033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. способ оплаты товара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(100% предоплата, частичная предоплата, отсрочка платежа с указанием срока погашения задолженности)</w:t>
      </w:r>
    </w:p>
    <w:p w:rsidR="00000000" w:rsidDel="00000000" w:rsidP="00000000" w:rsidRDefault="00000000" w:rsidRPr="00000000" w14:paraId="00000034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форма расчета (безналичный, наличный)</w:t>
      </w:r>
    </w:p>
    <w:p w:rsidR="00000000" w:rsidDel="00000000" w:rsidP="00000000" w:rsidRDefault="00000000" w:rsidRPr="00000000" w14:paraId="00000035">
      <w:pP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способ транспортировки (самовывоз, доставка).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Полученную информацию о клиенте менеджер по продажам передает специалисту по договорной работе.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1133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22" Type="http://schemas.openxmlformats.org/officeDocument/2006/relationships/hyperlink" Target="https://www.corp.vba.com.ua/services/learning/course.php?COURSE_ID=15&amp;INDEX=Y" TargetMode="External"/><Relationship Id="rId10" Type="http://schemas.openxmlformats.org/officeDocument/2006/relationships/image" Target="media/image9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jpg"/><Relationship Id="rId18" Type="http://schemas.openxmlformats.org/officeDocument/2006/relationships/image" Target="media/image8.png"/><Relationship Id="rId7" Type="http://schemas.openxmlformats.org/officeDocument/2006/relationships/hyperlink" Target="https://corp.vba.com.ua/docs/izvestnyak/path/%D0%98%D0%B7%D0%B2%D0%B5%D1%81%D1%82%D0%BD%D1%8F%D0%BA/3%20%D0%9E%D1%82%D0%B4%D0%B5%D0%BB%D0%B5%D0%BD%D0%B8%D0%B5/%D0%93%D1%80%D0%B0%D0%BD%D0%B4%20%D0%9F%D0%BE%D0%BC%D0%BE%D0%BB%20%D0%A3%D1%81%D1%82%D0%B8%D0%BD%D0%BE%D0%B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