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06-14.06.2022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ТЕСЛЯ ТАТЬЯНА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7.4538745387454"/>
        <w:gridCol w:w="5743.911439114391"/>
        <w:gridCol w:w="761.4022140221402"/>
        <w:gridCol w:w="748.0442804428044"/>
        <w:gridCol w:w="801.4760147601477"/>
        <w:gridCol w:w="1188.8560885608856"/>
        <w:gridCol w:w="1188.8560885608856"/>
        <w:tblGridChange w:id="0">
          <w:tblGrid>
            <w:gridCol w:w="427.4538745387454"/>
            <w:gridCol w:w="5743.911439114391"/>
            <w:gridCol w:w="761.4022140221402"/>
            <w:gridCol w:w="748.0442804428044"/>
            <w:gridCol w:w="801.4760147601477"/>
            <w:gridCol w:w="1188.8560885608856"/>
            <w:gridCol w:w="1188.8560885608856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Выполненные задачи обучения по индивидуальным программам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D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32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50"/>
        <w:gridCol w:w="101"/>
        <w:gridCol w:w="3483"/>
        <w:gridCol w:w="4286"/>
        <w:gridCol w:w="201"/>
        <w:gridCol w:w="535"/>
        <w:gridCol w:w="101"/>
        <w:gridCol w:w="586"/>
        <w:gridCol w:w="168"/>
        <w:gridCol w:w="1021"/>
        <w:tblGridChange w:id="0">
          <w:tblGrid>
            <w:gridCol w:w="350"/>
            <w:gridCol w:w="101"/>
            <w:gridCol w:w="3483"/>
            <w:gridCol w:w="4286"/>
            <w:gridCol w:w="201"/>
            <w:gridCol w:w="535"/>
            <w:gridCol w:w="101"/>
            <w:gridCol w:w="586"/>
            <w:gridCol w:w="168"/>
            <w:gridCol w:w="10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Выполнено/Не 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68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Приказ про дополнение папки должности и обучению 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принятые тренером ответы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Регламент по составлению должностных папок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принятые тренером ответы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F5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09 час 00 мин/ФАКТ 09 час 00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064.0" w:type="dxa"/>
        <w:jc w:val="left"/>
        <w:tblInd w:w="-10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2865"/>
        <w:gridCol w:w="3705"/>
        <w:gridCol w:w="885"/>
        <w:gridCol w:w="870"/>
        <w:gridCol w:w="1274"/>
        <w:tblGridChange w:id="0">
          <w:tblGrid>
            <w:gridCol w:w="465"/>
            <w:gridCol w:w="2865"/>
            <w:gridCol w:w="3705"/>
            <w:gridCol w:w="885"/>
            <w:gridCol w:w="870"/>
            <w:gridCol w:w="12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Создать курс бизнес-процессы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созданный на платформе Уникрафт обучающий курс - создана половина курса, задача продлевается на следующую отчетную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Добавить пользователя на Уникрафт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пользователь добавлен но не авторизировался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–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Открыть доступ к курсу ФП от АТМ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Внешний пользователь прислал на проверку прояснение цели по курсу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–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Открыть доступ к курсу реальная мотивация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Внешний пользователь прислал на проверку прояснение цели по курсу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Контролировать прохождение внешним пользователем обучения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Вовремя проверенные и по необходимости откорректированные ответы внешнего пользователя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leader="none" w:pos="284"/>
              </w:tabs>
              <w:spacing w:line="276" w:lineRule="auto"/>
              <w:rPr>
                <w:rFonts w:ascii="Cambria" w:cs="Cambria" w:eastAsia="Cambria" w:hAnsi="Cambria"/>
                <w:sz w:val="12"/>
                <w:szCs w:val="12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Проверять задания стажеров и сотрудников компании на уникрафте (добиваться правильных ответов)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Вовремя проверенные и по необходимости откорректированные ответы сотрудников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shd w:fill="f3f3f3" w:val="clear"/>
                <w:rtl w:val="0"/>
              </w:rPr>
              <w:t xml:space="preserve">Индивидуальные программы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Выявленная потребность и составленный план действий по восстановлению индивидуальный программ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shd w:fill="f3f3f3" w:val="clear"/>
                <w:rtl w:val="0"/>
              </w:rPr>
              <w:t xml:space="preserve">Задачи поступающие на протяжении отчетной недели: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12 час 00 мин/ФАКТ 09 час 00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21 час 00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 18 час 00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