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 ПЛАН НА НЕДЕЛЮ  ДИРЕКТОРА УК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 </w:t>
        <w:tab/>
        <w:t xml:space="preserve">_Расин А.В.________________________________________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ПЕРИОД  20.05-27.05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tbl>
      <w:tblPr>
        <w:tblStyle w:val="Table1"/>
        <w:tblW w:w="10260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4725"/>
        <w:gridCol w:w="1065"/>
        <w:gridCol w:w="765"/>
        <w:gridCol w:w="690"/>
        <w:gridCol w:w="1140"/>
        <w:gridCol w:w="1395"/>
        <w:tblGridChange w:id="0">
          <w:tblGrid>
            <w:gridCol w:w="480"/>
            <w:gridCol w:w="4725"/>
            <w:gridCol w:w="1065"/>
            <w:gridCol w:w="765"/>
            <w:gridCol w:w="690"/>
            <w:gridCol w:w="1140"/>
            <w:gridCol w:w="1395"/>
          </w:tblGrid>
        </w:tblGridChange>
      </w:tblGrid>
      <w:tr>
        <w:trPr>
          <w:cantSplit w:val="0"/>
          <w:trHeight w:val="750" w:hRule="atLeast"/>
          <w:tblHeader w:val="1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left="-86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текущей недели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Валовая прибыль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грн.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  120000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140 274,84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116 %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right="21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 162 000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-48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ЗАДАЧИ: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2"/>
        <w:tblW w:w="10435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3290"/>
        <w:gridCol w:w="3170"/>
        <w:gridCol w:w="655"/>
        <w:gridCol w:w="985"/>
        <w:gridCol w:w="1720"/>
        <w:tblGridChange w:id="0">
          <w:tblGrid>
            <w:gridCol w:w="615"/>
            <w:gridCol w:w="3290"/>
            <w:gridCol w:w="3170"/>
            <w:gridCol w:w="655"/>
            <w:gridCol w:w="985"/>
            <w:gridCol w:w="17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ind w:left="-300" w:right="-5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-180" w:firstLine="0"/>
              <w:jc w:val="right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1час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ind w:left="4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 часа 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общее собрание персонала.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ежедневный отчет в телеграмм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Предоставленный отчет в телеграмм о выполнении дневной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координации по программам с задачедержателями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Выполненные задачи по программам , проверен ход выполнения программ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ind w:left="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 задачи  в Битриксе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Поставленные задачи в битриксе , проверенно их выполнение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Учавствовать в РС как РД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РО в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ind w:left="15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координацию с собственником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Согласованные действия ГД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0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0"/>
        <w:gridCol w:w="3440"/>
        <w:gridCol w:w="3480"/>
        <w:gridCol w:w="940"/>
        <w:gridCol w:w="980"/>
        <w:gridCol w:w="1200"/>
        <w:tblGridChange w:id="0">
          <w:tblGrid>
            <w:gridCol w:w="560"/>
            <w:gridCol w:w="3440"/>
            <w:gridCol w:w="3480"/>
            <w:gridCol w:w="940"/>
            <w:gridCol w:w="980"/>
            <w:gridCol w:w="1200"/>
          </w:tblGrid>
        </w:tblGridChange>
      </w:tblGrid>
      <w:tr>
        <w:trPr>
          <w:cantSplit w:val="0"/>
          <w:trHeight w:val="677.0507812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                       ЗАДАЧИ ПО ОБУЧЕНИЮ: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 по своей индивидуальной программе.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Внести  дополнения в Шляпу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ind w:right="6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_______15,2 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</w:t>
      </w:r>
    </w:p>
    <w:p w:rsidR="00000000" w:rsidDel="00000000" w:rsidP="00000000" w:rsidRDefault="00000000" w:rsidRPr="00000000" w14:paraId="0000008F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pPr w:leftFromText="180" w:rightFromText="180" w:topFromText="180" w:bottomFromText="180" w:vertAnchor="text" w:horzAnchor="text" w:tblpX="135" w:tblpY="0"/>
        <w:tblW w:w="11040.0" w:type="dxa"/>
        <w:jc w:val="left"/>
        <w:tblInd w:w="-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3630"/>
        <w:gridCol w:w="465"/>
        <w:gridCol w:w="195"/>
        <w:gridCol w:w="2685"/>
        <w:gridCol w:w="840"/>
        <w:gridCol w:w="750"/>
        <w:gridCol w:w="1965"/>
        <w:tblGridChange w:id="0">
          <w:tblGrid>
            <w:gridCol w:w="510"/>
            <w:gridCol w:w="3630"/>
            <w:gridCol w:w="465"/>
            <w:gridCol w:w="195"/>
            <w:gridCol w:w="2685"/>
            <w:gridCol w:w="840"/>
            <w:gridCol w:w="750"/>
            <w:gridCol w:w="1965"/>
          </w:tblGrid>
        </w:tblGridChange>
      </w:tblGrid>
      <w:tr>
        <w:trPr>
          <w:cantSplit w:val="1"/>
          <w:trHeight w:val="955.84251968503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ind w:left="10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1"/>
          <w:trHeight w:val="2834.64566929133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ind w:left="-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Беги: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европа </w:t>
              <w:br w:type="textWrapping"/>
              <w:t xml:space="preserve">- По результатам командировки включить кол центр в других странах, запустить одновременно 3 страны. ( найти на это деньги)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Производство Беги . Женщин обучить мужской работе.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отчет о выполнении задач по плану развития Европа, в случае необходимости актуализировать задачи. </w:t>
              <w:br w:type="textWrapping"/>
              <w:br w:type="textWrapping"/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ЛИТВА  - результат командировки </w:t>
              <w:br w:type="textWrapping"/>
              <w:t xml:space="preserve">-результаты за неделю по клиентам и переговора</w:t>
              <w:br w:type="textWrapping"/>
              <w:t xml:space="preserve">- Результаты по участию  в тендерах на сахарные заводы</w:t>
              <w:br w:type="textWrapping"/>
              <w:t xml:space="preserve">- Запуск кол центра ЕВРОПА дальше в Литве и в Польше.  </w:t>
              <w:br w:type="textWrapping"/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отчет по результатам выполнения задач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отчет о выполнении задач из плана развития , по новым задачам , срок которых подходит 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  <w:br w:type="textWrapping"/>
              <w:br w:type="textWrapping"/>
              <w:t xml:space="preserve">60</w:t>
              <w:br w:type="textWrapping"/>
              <w:t xml:space="preserve">мин.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B7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E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t xml:space="preserve">20 мин.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C4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ind w:left="-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ПРОВЕЛ 5 ВСТРЕЧ ПО РЕЗУЛЬТАТАМ КОЛЦЕНТРА И 2 ВСТРЕЧИ СО СТАРЫМИ ПЕРЕКУПЫ, 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ДОТ ПАК ВСТРЕЧА  - ВОЗЯТ С ИНДИИ, СКАЗАЛИ ЧТО У НИХ НЕТ ПРОБЛЕМ, И ВСЕ ЖДУТ ЗАКАЗЫ. 10 КОНТЕЙНЕРОВ В ГОД БЕРЕТ.  ДАЛ НА ПРОСЧЕТ 2 ВАРИАНТА 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ПЕРЕКУП  - ДОГОВОРИЛИСЬ ЧТО ОН ОПЯТЬ НАЧНЕТ ПЕРЕГОВОРЫ С ТЕМИ КТО БЫЛ, КОМУ ОТПРАВЛЯЛИ ПРОБНЫЙ ВАРИАНТ </w:t>
              <w:br w:type="textWrapping"/>
              <w:t xml:space="preserve">НОВЫЕ КЛИЕНТЫ ПРОИЗВОДИМ ПРОСЧЕТ ЦЕНЫ  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РУМЫНИИ ДВА КЛИЕНТА СКАЗАЛИ, ЧТО ИХ ПОСТАВЩИКИ ОПУСТИЛИ ЦЕНЫ И ДАЛИ ОТСРОЧКУ В 30 И 60 ДНЕЙ. 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 САХАРНЫМ МЫ НЕ ПРОШЛИ ПО ЦЕНЕ. 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ЗАПУЩЕНА ПРОМОАКЦИЯ В РУМЫНИИ, СКИДКИ И ПОДАРКИ </w:t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Известняки: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Таблица по промснабу поставлена </w:t>
              <w:br w:type="textWrapping"/>
              <w:br w:type="textWrapping"/>
              <w:t xml:space="preserve"> 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решение, как будем развивать Известняки  </w:t>
              <w:br w:type="textWrapping"/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Найти подрядчиков для перевоза СУМ</w:t>
              <w:br w:type="textWrapping"/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7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ПОставлена таблица </w:t>
              <w:br w:type="textWrapping"/>
              <w:br w:type="textWrapping"/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7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Проведены переговоры с Бродовским по покупке территории </w:t>
              <w:br w:type="textWrapping"/>
              <w:br w:type="textWrapping"/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7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Найдены подрядчики для перевоза Сум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  <w:br w:type="textWrapping"/>
              <w:br w:type="textWrapping"/>
              <w:br w:type="textWrapping"/>
              <w:br w:type="textWrapping"/>
              <w:t xml:space="preserve">20</w:t>
              <w:br w:type="textWrapping"/>
              <w:t xml:space="preserve"> мин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ТАБЛИЦА ПОСТАВЛЕНА 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ПОКА НЕТ, НЕ АКТЦУАЛЬНО, НЕ ПОНЯТНО ЧТО ДЕЛАТЬ 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</w:t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ind w:left="283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УК 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4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 - получено решение по получению кредитованию </w:t>
              <w:br w:type="textWrapping"/>
              <w:br w:type="textWrapping"/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4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 по Привату, после ответа ОТП </w:t>
              <w:br w:type="textWrapping"/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4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финансовую инспекцию в компании по всем показателям 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3"/>
              </w:numPr>
              <w:spacing w:line="240" w:lineRule="auto"/>
              <w:ind w:left="850.3937007874017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Поданы документы для оценки имущества для передачи в залог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Проведена инспекция, выявлены отклонения и устранены ,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t xml:space="preserve">20</w:t>
              <w:br w:type="textWrapping"/>
              <w:t xml:space="preserve">мин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  <w:br w:type="textWrapping"/>
              <w:t xml:space="preserve">мин.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</w:t>
              <w:br w:type="textWrapping"/>
              <w:t xml:space="preserve">мин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4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НЕТ, НЕ УСПЕЛ 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ИНСПЕКЦИЯ ПРОВЕДЕНА , ВСЕ ОТКЛОНЕНИЯ УСТРАНЕНЫ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8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4">
            <w:pPr>
              <w:keepLines w:val="1"/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78.359374999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ind w:left="20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ind w:left="720" w:firstLine="0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42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pacing w:after="240" w:before="240" w:line="240" w:lineRule="auto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__17___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_________________________</w:t>
      </w:r>
    </w:p>
    <w:p w:rsidR="00000000" w:rsidDel="00000000" w:rsidP="00000000" w:rsidRDefault="00000000" w:rsidRPr="00000000" w14:paraId="00000149">
      <w:pPr>
        <w:spacing w:after="240" w:before="200" w:line="240" w:lineRule="auto"/>
        <w:jc w:val="right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____29,00__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  часов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</w:t>
      </w:r>
    </w:p>
    <w:p w:rsidR="00000000" w:rsidDel="00000000" w:rsidP="00000000" w:rsidRDefault="00000000" w:rsidRPr="00000000" w14:paraId="0000014A">
      <w:pPr>
        <w:spacing w:after="240"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 Мороз Г.С 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ind w:firstLine="2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ind w:hanging="99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ind w:left="-992.1259842519685" w:firstLine="2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294.6850393700799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