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314950" cy="1000125"/>
            <wp:effectExtent b="0" l="0" r="0" t="0"/>
            <wp:docPr descr="D:\Геннадий\Desktop\VBA лого.jpg" id="14" name="image2.jpg"/>
            <a:graphic>
              <a:graphicData uri="http://schemas.openxmlformats.org/drawingml/2006/picture">
                <pic:pic>
                  <pic:nvPicPr>
                    <pic:cNvPr descr="D:\Геннадий\Desktop\VBA лого.jpg"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Инструкция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ДОБАВЛЕНИЕ НОВОГО ПОЛЬЗОВАТЕЛЯ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В КОРПОРАТИВНУЮ ЭЛЕКТРОННУЮ ПОЧТУ</w:t>
      </w:r>
    </w:p>
    <w:p w:rsidR="00000000" w:rsidDel="00000000" w:rsidP="00000000" w:rsidRDefault="00000000" w:rsidRPr="00000000" w14:paraId="00000005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Сотрудники компании представляет ее интересы за пределами организации. Наличие корпоративных реквизитов положительно влияет на имидж предприятия. Весь штат предприятия использует при внешней коммуникации электронную почту с указанием корпоративного домена (@vba.com.ua).</w:t>
      </w:r>
    </w:p>
    <w:p w:rsidR="00000000" w:rsidDel="00000000" w:rsidP="00000000" w:rsidRDefault="00000000" w:rsidRPr="00000000" w14:paraId="00000008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1.Создание нового пользователя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Менеджер секции ИТ и администрирования при создании нового пользователя корпоративной электронной почты заходит по активной ссылке, используя логин и пароль (рис. 1), </w:t>
      </w:r>
      <w:hyperlink r:id="rId7">
        <w:r w:rsidDel="00000000" w:rsidR="00000000" w:rsidRPr="00000000">
          <w:rPr>
            <w:rFonts w:ascii="Cambria" w:cs="Cambria" w:eastAsia="Cambria" w:hAnsi="Cambria"/>
            <w:color w:val="0563c1"/>
            <w:u w:val="single"/>
            <w:rtl w:val="0"/>
          </w:rPr>
          <w:t xml:space="preserve">https://vba.com.ua:2083/cpsess3726969272/frontend/paper_lantern/email_accounts/index.html#/list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2328159" cy="1874274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8159" cy="1874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1. Вход в корпоративную электронную почту</w:t>
      </w:r>
    </w:p>
    <w:p w:rsidR="00000000" w:rsidDel="00000000" w:rsidP="00000000" w:rsidRDefault="00000000" w:rsidRPr="00000000" w14:paraId="0000000D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После входа в корпоративный домен сотрудник нажимает на кнопку «Создать» (рис. 2).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</wp:posOffset>
            </wp:positionH>
            <wp:positionV relativeFrom="paragraph">
              <wp:posOffset>200025</wp:posOffset>
            </wp:positionV>
            <wp:extent cx="5514023" cy="1475203"/>
            <wp:effectExtent b="0" l="0" r="0" t="0"/>
            <wp:wrapTopAndBottom distB="0" dist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023" cy="14752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 .2. Создание учетной записи электронной почты</w:t>
      </w:r>
    </w:p>
    <w:p w:rsidR="00000000" w:rsidDel="00000000" w:rsidP="00000000" w:rsidRDefault="00000000" w:rsidRPr="00000000" w14:paraId="00000010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Менеджер секции ИТ и администрирования присваивает имя новому пользователю корпоративной электронной почты, заполняя поле «Имя пользователя» (рис. 3).</w:t>
      </w:r>
    </w:p>
    <w:p w:rsidR="00000000" w:rsidDel="00000000" w:rsidP="00000000" w:rsidRDefault="00000000" w:rsidRPr="00000000" w14:paraId="00000011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731200" cy="10795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8722" l="0" r="0" t="1138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3. Присвоение новому пользователю имени</w:t>
      </w:r>
    </w:p>
    <w:p w:rsidR="00000000" w:rsidDel="00000000" w:rsidP="00000000" w:rsidRDefault="00000000" w:rsidRPr="00000000" w14:paraId="00000014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Затем сотрудник придумывает для нового пользователя корпоративной электронной почты надёжный пароль. Данные об имени пользователя (логин и пароль) он копирует в файл, расположенный в любом хранилище - на свое усмотрение (Телеграмм, удаленный сервер, ПК).</w:t>
      </w:r>
    </w:p>
    <w:p w:rsidR="00000000" w:rsidDel="00000000" w:rsidP="00000000" w:rsidRDefault="00000000" w:rsidRPr="00000000" w14:paraId="00000016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Учитывая специфику работы нового работника менеджер секции ИТ и администрирования выбирает под его учетную запись необходимый объем памяти (обычно – 500МБ, в некоторых случаях – по необходимости объем данных может быть увеличен).</w:t>
      </w:r>
    </w:p>
    <w:p w:rsidR="00000000" w:rsidDel="00000000" w:rsidP="00000000" w:rsidRDefault="00000000" w:rsidRPr="00000000" w14:paraId="00000017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После нажатия на кнопку «Создать» открывается окно с настройкой учетной записи. В поле «Ваше имя» менеджер секции ИТ и администрирования вводит имя пользователя – как он будет отражаться у других сотрудников (например, Иван Иванов) (рис. 4). После заполнения полей галочку “запомнить пароль” важно не снимать. </w:t>
      </w:r>
    </w:p>
    <w:p w:rsidR="00000000" w:rsidDel="00000000" w:rsidP="00000000" w:rsidRDefault="00000000" w:rsidRPr="00000000" w14:paraId="00000018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731200" cy="30607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784" r="0" t="2309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4. Настройка учетной записи электронной почты</w:t>
      </w:r>
    </w:p>
    <w:p w:rsidR="00000000" w:rsidDel="00000000" w:rsidP="00000000" w:rsidRDefault="00000000" w:rsidRPr="00000000" w14:paraId="0000001B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После нажатия кнопки “Продолжить” открывается часть окна для внесения информации - “Настройка вручную”. Данные переносятся согласно рекомендуемых программой настроек - (сервер входящей и сервер выходящий) (рис. 5).</w:t>
      </w:r>
    </w:p>
    <w:p w:rsidR="00000000" w:rsidDel="00000000" w:rsidP="00000000" w:rsidRDefault="00000000" w:rsidRPr="00000000" w14:paraId="0000001D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4841953" cy="2471565"/>
            <wp:effectExtent b="0" l="0" r="0" t="0"/>
            <wp:docPr descr="https://lh6.googleusercontent.com/RkeB76XSdZI7_QD0ljUQQYqTlHj59_ihZ07iNqCI4f5iz_5T3hvF-N8G9Jbqecb5WAfsqS-4cMdEpRo_hh3Hl2y36ySOTki_9M2ssNET3O73Jm1oaptlJYMNIOtEDHwUPq0PbWPoI7WF1vlxRA" id="16" name="image11.png"/>
            <a:graphic>
              <a:graphicData uri="http://schemas.openxmlformats.org/drawingml/2006/picture">
                <pic:pic>
                  <pic:nvPicPr>
                    <pic:cNvPr descr="https://lh6.googleusercontent.com/RkeB76XSdZI7_QD0ljUQQYqTlHj59_ihZ07iNqCI4f5iz_5T3hvF-N8G9Jbqecb5WAfsqS-4cMdEpRo_hh3Hl2y36ySOTki_9M2ssNET3O73Jm1oaptlJYMNIOtEDHwUPq0PbWPoI7WF1vlxRA"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1953" cy="2471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jc w:val="both"/>
        <w:rPr>
          <w:rFonts w:ascii="Cambria" w:cs="Cambria" w:eastAsia="Cambria" w:hAnsi="Cambria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4758291" cy="2202400"/>
            <wp:effectExtent b="0" l="0" r="0" t="0"/>
            <wp:docPr descr="https://lh6.googleusercontent.com/kY3gKQ9BJ8-u-_hRqzw7Fe0KjZaLbH-mhXwMnFHVkQSX1aePkdLCc4vI8ff_3oIF0e7gEweXD15ic6R_p7YrNHKa-iE_y_DX5hkeZRLDoSpihdxRb88ITUMczuHdv2wqfjPQk7-o78G8n5CLMA" id="1" name="image3.png"/>
            <a:graphic>
              <a:graphicData uri="http://schemas.openxmlformats.org/drawingml/2006/picture">
                <pic:pic>
                  <pic:nvPicPr>
                    <pic:cNvPr descr="https://lh6.googleusercontent.com/kY3gKQ9BJ8-u-_hRqzw7Fe0KjZaLbH-mhXwMnFHVkQSX1aePkdLCc4vI8ff_3oIF0e7gEweXD15ic6R_p7YrNHKa-iE_y_DX5hkeZRLDoSpihdxRb88ITUMczuHdv2wqfjPQk7-o78G8n5CLMA"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8291" cy="220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5. Рекомендуемые настройки учетной записи</w:t>
      </w:r>
    </w:p>
    <w:p w:rsidR="00000000" w:rsidDel="00000000" w:rsidP="00000000" w:rsidRDefault="00000000" w:rsidRPr="00000000" w14:paraId="00000022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После заполнения полей необходимо «Протестировать» учетную запись (рис. 6).</w:t>
      </w:r>
    </w:p>
    <w:p w:rsidR="00000000" w:rsidDel="00000000" w:rsidP="00000000" w:rsidRDefault="00000000" w:rsidRPr="00000000" w14:paraId="00000024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731200" cy="26670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6. Ручная настройка учетной записи</w:t>
      </w:r>
    </w:p>
    <w:p w:rsidR="00000000" w:rsidDel="00000000" w:rsidP="00000000" w:rsidRDefault="00000000" w:rsidRPr="00000000" w14:paraId="00000026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Если все действия выполнены правильно – будет активирована кнопка «Готово». Это значит, что в корпоративной электронной почте появился новый пользователь.</w:t>
      </w:r>
    </w:p>
    <w:p w:rsidR="00000000" w:rsidDel="00000000" w:rsidP="00000000" w:rsidRDefault="00000000" w:rsidRPr="00000000" w14:paraId="00000028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2.Добавление подписи с реквизитами компании в письме</w:t>
      </w:r>
    </w:p>
    <w:p w:rsidR="00000000" w:rsidDel="00000000" w:rsidP="00000000" w:rsidRDefault="00000000" w:rsidRPr="00000000" w14:paraId="0000002A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Также менеджер секции ИТ и администрирования настраивает новому пользователю корпоративной почты подпись в письме. Для этого он нажимает правой кнопкой мыши на электронном ящике нового пользователя, выбирает “Параметры”, ставит галочку в поле “Вставлять подпись из файла” (рис. 7). Затем сотрудник выбирает нужный HTML файл для подписи (образец лежит в папке с инструкцией) (рис. 8) и нажимает “Ок”. </w:t>
      </w:r>
    </w:p>
    <w:p w:rsidR="00000000" w:rsidDel="00000000" w:rsidP="00000000" w:rsidRDefault="00000000" w:rsidRPr="00000000" w14:paraId="0000002B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3118485" cy="1819275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526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8485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7. Добавление подписи в электронном письме</w:t>
      </w:r>
    </w:p>
    <w:p w:rsidR="00000000" w:rsidDel="00000000" w:rsidP="00000000" w:rsidRDefault="00000000" w:rsidRPr="00000000" w14:paraId="0000002E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304473" cy="4592897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4473" cy="4592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8. Вставка подписи в письмо из указанного пути</w:t>
      </w:r>
    </w:p>
    <w:p w:rsidR="00000000" w:rsidDel="00000000" w:rsidP="00000000" w:rsidRDefault="00000000" w:rsidRPr="00000000" w14:paraId="00000031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Правильный вариант подписи в письме пользователя корпоративной почты выглядит следующим образом (рис. 9).</w:t>
      </w:r>
    </w:p>
    <w:p w:rsidR="00000000" w:rsidDel="00000000" w:rsidP="00000000" w:rsidRDefault="00000000" w:rsidRPr="00000000" w14:paraId="00000033">
      <w:pPr>
        <w:spacing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компании есть правило, что у каждого сотрудника, который тем или иным образом общается с контрагентами посредствам электронной почты должна быть подпись компании. К примеру она выглядит вот так: </w:t>
      </w:r>
    </w:p>
    <w:p w:rsidR="00000000" w:rsidDel="00000000" w:rsidP="00000000" w:rsidRDefault="00000000" w:rsidRPr="00000000" w14:paraId="00000035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3152775" cy="43434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компании есть правило, что у каждого сотрудника, который тем или иным образом общается с контрагентами посредствам электронной почты должна быть подпись компании. К примеру она выглядит вот так: </w:t>
      </w:r>
    </w:p>
    <w:p w:rsidR="00000000" w:rsidDel="00000000" w:rsidP="00000000" w:rsidRDefault="00000000" w:rsidRPr="00000000" w14:paraId="00000038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Данную подпись к почте можно получить у ИТ-Специалиста.</w:t>
      </w:r>
    </w:p>
    <w:p w:rsidR="00000000" w:rsidDel="00000000" w:rsidP="00000000" w:rsidRDefault="00000000" w:rsidRPr="00000000" w14:paraId="0000003B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Чтобы добавить её себе в программе Thunderbird, нужно: 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Открыть программу Thunderbird</w:t>
      </w:r>
    </w:p>
    <w:p w:rsidR="00000000" w:rsidDel="00000000" w:rsidP="00000000" w:rsidRDefault="00000000" w:rsidRPr="00000000" w14:paraId="00000043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Правой кнопкой мышки нажать на свою почту и выбрать Параметры: </w:t>
      </w:r>
    </w:p>
    <w:p w:rsidR="00000000" w:rsidDel="00000000" w:rsidP="00000000" w:rsidRDefault="00000000" w:rsidRPr="00000000" w14:paraId="00000045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4543425" cy="3533775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 новой странице ставим галочку перед Вставлять подпись из файла и нажимаем кнопку Выбрать. </w:t>
      </w:r>
    </w:p>
    <w:p w:rsidR="00000000" w:rsidDel="00000000" w:rsidP="00000000" w:rsidRDefault="00000000" w:rsidRPr="00000000" w14:paraId="00000048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37211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line="276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Выбираем файл подписи полученный у ИТ-специалиста и закрываем страницу настроек.</w:t>
      </w:r>
    </w:p>
    <w:p w:rsidR="00000000" w:rsidDel="00000000" w:rsidP="00000000" w:rsidRDefault="00000000" w:rsidRPr="00000000" w14:paraId="0000004A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Данную подпись к почте можно получить у ИТ-Специалиста.</w:t>
      </w:r>
    </w:p>
    <w:p w:rsidR="00000000" w:rsidDel="00000000" w:rsidP="00000000" w:rsidRDefault="00000000" w:rsidRPr="00000000" w14:paraId="0000004D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Чтобы добавить её себе в программе Thunderbird, нужно: 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line="276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Открыть программу Thunderbird</w:t>
      </w:r>
    </w:p>
    <w:p w:rsidR="00000000" w:rsidDel="00000000" w:rsidP="00000000" w:rsidRDefault="00000000" w:rsidRPr="00000000" w14:paraId="00000055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line="276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Правой кнопкой мышки нажать на свою почту и выбрать Параметры: </w:t>
      </w:r>
    </w:p>
    <w:p w:rsidR="00000000" w:rsidDel="00000000" w:rsidP="00000000" w:rsidRDefault="00000000" w:rsidRPr="00000000" w14:paraId="00000057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4543425" cy="3533775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line="276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 новой странице ставим галочку перед Вставлять подпись из файла и нажимаем кнопку Выбрать. </w:t>
      </w:r>
    </w:p>
    <w:p w:rsidR="00000000" w:rsidDel="00000000" w:rsidP="00000000" w:rsidRDefault="00000000" w:rsidRPr="00000000" w14:paraId="0000005A">
      <w:pPr>
        <w:spacing w:line="276" w:lineRule="auto"/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37211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line="276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Выбираем файл подписи полученный у ИТ-специалиста и закрываем страницу настроек.</w:t>
      </w:r>
    </w:p>
    <w:p w:rsidR="00000000" w:rsidDel="00000000" w:rsidP="00000000" w:rsidRDefault="00000000" w:rsidRPr="00000000" w14:paraId="0000005C">
      <w:pPr>
        <w:spacing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3.Редактирование файла подписи</w:t>
      </w:r>
    </w:p>
    <w:p w:rsidR="00000000" w:rsidDel="00000000" w:rsidP="00000000" w:rsidRDefault="00000000" w:rsidRPr="00000000" w14:paraId="00000060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изменения данных в подписи к электронному письму сотрудника, менеджер секции ИТ и администрирования открывает HTML-файл с помощью браузера по пути доступа к файлу C:\Users\Админ\Downloads\Telegram Desktop\подпись Ходичев (by Gena).htm и вызывает консоль браузера кнопкой F12, откроется окно (рис. 10).</w:t>
      </w:r>
    </w:p>
    <w:p w:rsidR="00000000" w:rsidDel="00000000" w:rsidP="00000000" w:rsidRDefault="00000000" w:rsidRPr="00000000" w14:paraId="00000061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11049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10. Вызов консоля браузера</w:t>
      </w:r>
    </w:p>
    <w:p w:rsidR="00000000" w:rsidDel="00000000" w:rsidP="00000000" w:rsidRDefault="00000000" w:rsidRPr="00000000" w14:paraId="00000064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После этого сотрудник выбирает элемент со страницы, нажав комбинацию клавиш ctrl+shift+C. Окно выглядит следующим образом (рис. 11).</w:t>
      </w:r>
    </w:p>
    <w:p w:rsidR="00000000" w:rsidDel="00000000" w:rsidP="00000000" w:rsidRDefault="00000000" w:rsidRPr="00000000" w14:paraId="00000066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22479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720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11. Изменение данных в подписи электронного письма</w:t>
      </w:r>
    </w:p>
    <w:p w:rsidR="00000000" w:rsidDel="00000000" w:rsidP="00000000" w:rsidRDefault="00000000" w:rsidRPr="00000000" w14:paraId="00000069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Затем менеджер ИТ и администрирования редактирует существующие данные согласно занимаемого поста (например, имя, должность, телефоны, почту и т.д.): 1. Ссылка 2. Название почты. После чего измененные данные он сохраняет - нажимает правой кнопкой мышки на диалоговом окне, выбирает “Сохранить как” и указывает место и название отредактированного HTML-файла (рис. 12).</w:t>
      </w:r>
    </w:p>
    <w:p w:rsidR="00000000" w:rsidDel="00000000" w:rsidP="00000000" w:rsidRDefault="00000000" w:rsidRPr="00000000" w14:paraId="0000006B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21336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12. Сохранение измененных данных в подписи к письму</w:t>
      </w:r>
    </w:p>
    <w:p w:rsidR="00000000" w:rsidDel="00000000" w:rsidP="00000000" w:rsidRDefault="00000000" w:rsidRPr="00000000" w14:paraId="0000006E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Если очевидна проблема с отображением логотипа компании, то в окне сообщения с подписью почтового клиента менеджер ИТ и администрирования нажимает два раза левую кнопку мыши на иконке логотипа, выбирает файл картинки вручную, ставит галочку “Не использовать альтернативный текст”, нажимает “Ок”, переходит в меню “Файл-Сохранить как файл”, указывает место и название HTML файла.</w:t>
      </w:r>
    </w:p>
    <w:p w:rsidR="00000000" w:rsidDel="00000000" w:rsidP="00000000" w:rsidRDefault="00000000" w:rsidRPr="00000000" w14:paraId="00000070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Указание корпоративной почты в адресе отправителя способствует доверию со стороны получателя к содержимому послания и положительному имиджу компании во внешней деловой среде. </w:t>
      </w:r>
    </w:p>
    <w:p w:rsidR="00000000" w:rsidDel="00000000" w:rsidP="00000000" w:rsidRDefault="00000000" w:rsidRPr="00000000" w14:paraId="00000071">
      <w:pPr>
        <w:spacing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6.png"/><Relationship Id="rId22" Type="http://schemas.openxmlformats.org/officeDocument/2006/relationships/image" Target="media/image13.png"/><Relationship Id="rId10" Type="http://schemas.openxmlformats.org/officeDocument/2006/relationships/image" Target="media/image5.png"/><Relationship Id="rId21" Type="http://schemas.openxmlformats.org/officeDocument/2006/relationships/image" Target="media/image15.png"/><Relationship Id="rId13" Type="http://schemas.openxmlformats.org/officeDocument/2006/relationships/image" Target="media/image3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8.png"/><Relationship Id="rId14" Type="http://schemas.openxmlformats.org/officeDocument/2006/relationships/image" Target="media/image10.png"/><Relationship Id="rId17" Type="http://schemas.openxmlformats.org/officeDocument/2006/relationships/image" Target="media/image4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2.jpg"/><Relationship Id="rId18" Type="http://schemas.openxmlformats.org/officeDocument/2006/relationships/image" Target="media/image14.png"/><Relationship Id="rId7" Type="http://schemas.openxmlformats.org/officeDocument/2006/relationships/hyperlink" Target="https://vba.com.ua:2083/cpsess3726969272/frontend/paper_lantern/email_accounts/index.html#/list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