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129088" cy="11523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1152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Мероприятия по мотивации персонала 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Мероприятие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Какое лето без кабриолета</w:t>
            </w:r>
          </w:p>
        </w:tc>
        <w:tc>
          <w:tcPr>
            <w:tcBorders>
              <w:top w:color="b49c56" w:space="0" w:sz="6" w:val="single"/>
              <w:left w:color="b49c56" w:space="0" w:sz="6" w:val="single"/>
              <w:bottom w:color="b49c56" w:space="0" w:sz="6" w:val="single"/>
              <w:right w:color="b49c5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Головна ціль- це підвищити лояльність до цілей компанії та залучити співробітників до збільшення прибутку компанії у літній період за рахунок участі в грі "Яке літо без кабріолета", де кожен співробітник змагається з іншими та показує високі результати своєї продуктивності щотижня.</w:t>
              <w:br w:type="textWrapping"/>
              <w:br w:type="textWrapping"/>
              <w:t xml:space="preserve">Ця гра спрямована на стимулювання продуктивності співробітників, створюючи позитивну атмосферу та збільшуючи мотивацію досягати високих результатів.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 процесі гри, яка проходить між усіма співробітниками групи компаній ВБА, незалежно від їхнього напрямку діяльності і посади, кожен учасник конкурсу має можливість показати свою продуктивність і змагатися з іншими. Участь у грі бере той співробітник, який виконав попередньо тижневу квоту на 100% і перевиконав поточну тижневу квоту більш як на 100%. Таким чином, в грі беруть участь лише ті співробітники, які досягли високих показників продуктивності.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Для визначення переможця гри враховується відсоток перевиконання поточної тижневої квоти. Співробітник, у якого цей відсоток найвищий, стає переможцем. У випадку, якщо декілька співробітників мають однаковий відсоток перевиконання поточної квоти, враховується також відсоток перевиконання попередньо тижневої квоти. Виграшний приз отримує той співробітник, який має більший відсоток перевиконання попередньо тижневої квоти.</w:t>
              <w:br w:type="textWrapping"/>
              <w:br w:type="textWrapping"/>
              <w:t xml:space="preserve">Умови реалізації проекту "Яке літо без кабріолету" включають наступні складові: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ПРИЗ: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Кабріолет, який стане головним призом нашого конкурсу "Яке літо без кабріолету", можна отримати різними способами.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Перший варіант - оренда автомобіля. Можна звернутися до компаній, які спеціалізуються на оренді автомобілів, зокрема кабріолетів. Другий варіант - спонсорська угода. Можна звернутися до автомобільних дилерів або автомобільних компаній з пропозицією про спонсорство. Розповідаючи їм про наш конкурс та переваги партнерства з нами, ми можемо досягти угоди, в рамках якої компанія-спонсор надасть нам кабріолет для використання як приз.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Третій варіант - використання власних ресурсів. Розглянути можливість придбання кабріолета на період конкурсу і пізніше його продати в кінці сезону. Цей варіант дозволить нам мінімізувати витрати, а конкурс принесе більше прибутку компанії.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УЧАСТЬ: Всі співробітники групи компанії беруть участь у конкурсі, незалежно від свого напрямку та посади. Якщо співробітник обіймає посаду як менеджера, так і керівника, він бере участь в конкурсі за своєю найвищою посадою.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КВОТИ: Для участі в конкурсі необхідно виконати квоту за попередній тиждень на рівні не менше 100% і перевиконати квоту поточного тижня на рівні більше 100%. Якщо співробітник не виконав квоту попереднього тижня, але перевиконав поточну квоту, він не допускається до участі у конкурсі.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ВИЗНАЧЕННЯ ПЕРЕМОЖЦЯ: Переможцем стає співробітник, який має найбільший відсоток перевиконання поточної квоти серед інших учасників. Якщо є два або більше співробітників з однаковим відсотком перевиконання поточної квоти (наприклад, обоє мають 120%), переможцем стає той, у кого був більший відсоток перевиконання попередньої квоти.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ПЕРЕДАЧА РЕЗУЛЬТАТІВ: Кожен співробітник самостійно розраховує свої результати виконання квоти і несе особисту відповідальність за правильність даних. Дані передаються керівнику, який перевіряє їх і передає HR. HR порівнює дані, проводить перевірку та оголошує результати на загальному щотижневому зібранні.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ПЕРЕДАЧА ТА ПОВЕРНЕННЯ АВТОМОБІЛЯ: Передача та повернення автомобіля здійснюється згідно з "Правилами передачі службового автомобіля співробітникам". Переможець отримує автомобіль після загального зібрання або у будь-який інший зручний для нього час. Автомобіль повинен бути повернутий за день до проведення зібрання в робочий час, щоб відповідальна особа змогла прийняти його в робочий час.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ТРИВАЛІСТЬ КОНКУРСУ: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 місяці.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Конкурс розпочинається з середини травня та закінчується у середині вересня.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Підвищили прибуток компанії, мотивовані співробітники та члени їх родин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Лотерея для сотрудников производства Известняки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Цель лотереи была не просто привлечь наших сотрудников к более активной жизни на производстве, но и увеличить их производительность, соблюдая все правила компании.</w:t>
              <w:br w:type="textWrapping"/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Лотерея правила Кам'янець-Подільський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Сотрудники начали вести журнал смены, рем бригада начала вести свой журнал, сотрудники началаи віполнять правила компании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Занятия спортом и спортивная стипендия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hyperlink r:id="rId8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2020-11-23 ИП Условия оплаты занятий спортом сотрудниками компании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Здоровые сотрудники компании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Игры на похудение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Привет,участники игры-марафона на похудение " "ОТБРОСЬ ВСЕ ЛИШНЕЕ 2022"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Рада приветствовать в нашей команде жаждущих сделать себя еще лучше🥰 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Итак, давайте ознакомимся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с правилами игры: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1. Это наша группа с отчетами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, вы можете делится здесь своими успехами, фото с тренировок, ваших ПП завтраков, обедов и ужинов и конечно же веселыми картинками 😊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2. Вам нужно иметь весы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(либо найти место, где вы можете взвешиваться раз в неделю)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и сантиметр для замеров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объемов.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P.S. Кто в Днепре, есть весы и сантиметр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в офисе, если у вас нет своих. 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3. Старт игры в понедельник 30.05.2022. Длительность 2 месяца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 В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понедельник 30.05.2022 до 12:00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жду от вас видео с довольным лицом и как вы становитесь на весы  и видно ваш стартовый вес и видео с замерами (девочки-талия,парни- объём живота )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Видео пример как это делать пришлю позже😉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 Так же обязательно сделайте и пришлите мне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ваше фото "ДО" в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полный рост📸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Через 2 месяца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вы будете кайфовать от фото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"ПОСЛЕ"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. Фото до и после делать в купальнике или нижнем белье, мужчины в шортах/белье, чтоб было видно результат. В первый и последний день в одном и том же.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6. Второе взвешивание и замеры будем делать 06.06.2022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то есть через неделю после первого взвешивания и первых замеров. И так далее каждую неделю 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7.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Для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идеального результата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необходимо заниматься спортом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(то что вам нравится:бег, йога, фитнес, плаванье, танцы и тд)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 раза  неделю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 присылать фото в группу. Это обязательно для вашего результата 🔥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Cambria" w:cs="Cambria" w:eastAsia="Cambria" w:hAnsi="Cambria"/>
                <w:b w:val="1"/>
                <w:color w:val="04359d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8.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Для того чтоб нам было играть еще интересней стартовый взнос в игру 200 грн. Соберем фонд победителя, который сорвет куш💪🎁🥇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Оплатить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нужно в понедельник 30.05 до 12:00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9.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Победителем станет тот, кто в результате получит максимальную сумму в процентах снижения веса и уменьшения в размерах.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Пример: в весе вы сбросили 5,5% +в объёме 3.5 %= 9% процентный результат  вашего похудения!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Ребята,верю в вас! Готовимся к старту игры в понедельник!❤️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Если у вас есть вопросы смело задавайте☺️⬇️ В течении конкурса я буду вам напоминать о всех действиях,чтоб вы не забывали😘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Сотрудники в здоровом физическом состоянии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</w:rPr>
              <w:drawing>
                <wp:inline distB="114300" distT="114300" distL="114300" distR="114300">
                  <wp:extent cx="1766888" cy="987937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888" cy="9879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Шкатулка Желаний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Цель ШКАТУЛКИ ЖЕЛАНИЙ – общение в неформальной обстановке в сообществе единомышленников, заряд позитивными эмоциями и впечатлениями, а также поднятия боевого духа команды с помощью мероприятий.</w:t>
            </w:r>
          </w:p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Вовлеченные в жизнь компании, довольные сотруднкии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Поездка сотрудников производства МП за выполнение плана года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2020 год факт - 52540т</w:t>
            </w:r>
          </w:p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мотивация 2021:</w:t>
            </w:r>
          </w:p>
          <w:p w:rsidR="00000000" w:rsidDel="00000000" w:rsidP="00000000" w:rsidRDefault="00000000" w:rsidRPr="00000000" w14:paraId="0000003B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- 53000т Каменец</w:t>
            </w:r>
          </w:p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- 58000т Одесса</w:t>
            </w:r>
          </w:p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- 63000т Стамбул/Карпаты</w:t>
            </w:r>
          </w:p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Сотрудники поехали в Каменец-Подольский и на второй год в Одесу+их члены семьи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Игра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"Великий Біг за Продуктивністю"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Мета гри: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підвищити загальну продуктивність на виробництві біг-бегів шляхом залучення співробітників у гру, щоб зробити більший обсяг продукції тією ж кількістю співробітників.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hyperlink r:id="rId10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"Біг за Продуктивністю" гра ББ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еще не запущена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Школьная стипендия для детей сотрудников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hd w:fill="ffffff" w:val="clear"/>
              <w:rPr>
                <w:rFonts w:ascii="Cambria" w:cs="Cambria" w:eastAsia="Cambria" w:hAnsi="Cambria"/>
                <w:color w:val="0d0d0d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highlight w:val="white"/>
                <w:rtl w:val="0"/>
              </w:rPr>
              <w:t xml:space="preserve">Наша цель — не только вознаграждать детей за высокие учебные достижения, но и поддерживать и мотивировать каждого ученика на пути к совершенствованию его знаний и умений.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b w:val="1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2024-03-28 ИП Школьная стипендия для детей сотрудников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только запускаем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tHeCb0D7Wt2NasuFLVoM-1DzCGAtrj4fQ3iJcZQ4qlg/edit#heading=h.2cx14ylpl1jj" TargetMode="External"/><Relationship Id="rId10" Type="http://schemas.openxmlformats.org/officeDocument/2006/relationships/hyperlink" Target="https://docs.google.com/document/d/1cZfUArfs1OZGiyjUZizy1Zr9V1OiR_9inShlIYzwlR8/edit" TargetMode="Externa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blrK5Xqbe0GxjS3pbaQwf9ghi5YocQ6icQWRtOPmtnc/edit#heading=h.iv731bcut554" TargetMode="External"/><Relationship Id="rId8" Type="http://schemas.openxmlformats.org/officeDocument/2006/relationships/hyperlink" Target="https://docs.google.com/document/d/13cLWiBjJpaw4W5dtpnRaBY8urAtRTJA63K7TumLSzaM/edit?tab=t.0#heading=h.gjdg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