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НАЧАЛЬНИКА ОТДЕЛА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4"/>
        <w:gridCol w:w="3983"/>
        <w:gridCol w:w="3579"/>
        <w:tblGridChange w:id="0">
          <w:tblGrid>
            <w:gridCol w:w="3174"/>
            <w:gridCol w:w="3983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3">
            <w:pPr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август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Бодня А.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88.0" w:type="dxa"/>
            </w:tcMar>
          </w:tcPr>
          <w:p w:rsidR="00000000" w:rsidDel="00000000" w:rsidP="00000000" w:rsidRDefault="00000000" w:rsidRPr="00000000" w14:paraId="00000005">
            <w:pPr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 менеджер кадрового учета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Кол-во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Fonts w:ascii="Trebuchet MS" w:cs="Trebuchet MS" w:eastAsia="Trebuchet MS" w:hAnsi="Trebuchet MS"/>
          <w:b w:val="1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832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50"/>
        <w:gridCol w:w="101"/>
        <w:gridCol w:w="3483"/>
        <w:gridCol w:w="4286"/>
        <w:gridCol w:w="201"/>
        <w:gridCol w:w="535"/>
        <w:gridCol w:w="101"/>
        <w:gridCol w:w="586"/>
        <w:gridCol w:w="168"/>
        <w:gridCol w:w="1021"/>
        <w:tblGridChange w:id="0">
          <w:tblGrid>
            <w:gridCol w:w="350"/>
            <w:gridCol w:w="101"/>
            <w:gridCol w:w="3483"/>
            <w:gridCol w:w="4286"/>
            <w:gridCol w:w="201"/>
            <w:gridCol w:w="535"/>
            <w:gridCol w:w="101"/>
            <w:gridCol w:w="586"/>
            <w:gridCol w:w="168"/>
            <w:gridCol w:w="10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18"/>
                <w:szCs w:val="1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СТАТУС ЗАДАЧИ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РЕГУЛЯРНЫЕ ЗАДАЧИ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в соответствии со стандартами.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финансовые заявки.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финансовые заявки.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Написать доклад по выявленному отклонению 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Готовый доклад, отправленный по правильным линиям.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отдела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рекомендательном комитете.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подразделения, одобренный руководителем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Внесение дополнений в Шляпу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68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Актуальная и полная Шляпа Должности</w:t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68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right="4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spacing w:before="200" w:line="240" w:lineRule="auto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064.0" w:type="dxa"/>
        <w:jc w:val="left"/>
        <w:tblInd w:w="-10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2865"/>
        <w:gridCol w:w="3705"/>
        <w:gridCol w:w="885"/>
        <w:gridCol w:w="870"/>
        <w:gridCol w:w="1274"/>
        <w:tblGridChange w:id="0">
          <w:tblGrid>
            <w:gridCol w:w="465"/>
            <w:gridCol w:w="2865"/>
            <w:gridCol w:w="3705"/>
            <w:gridCol w:w="885"/>
            <w:gridCol w:w="870"/>
            <w:gridCol w:w="12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Произвести прием сотрудников по актуальным юридическим лицам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Оформленные сотрудники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.2.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Произвести  увольнение сотрудников по актуальным юридическим лицам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Уволенные сотрудники</w:t>
              <w:br w:type="textWrapping"/>
              <w:t xml:space="preserve">Гринченко С с дорагро</w:t>
              <w:br w:type="textWrapping"/>
              <w:t xml:space="preserve">Колисник 31.08 с Лига пак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Согласовать и оформить отпуска сотрудников по актуальным юридическим лицам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Оформленные отпуска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Отправить уведомление в налоговую о принятых сотрудниках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Своевременная отчетность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Сформировать табеля учета рабочего времени и выдать НО8 соответствующего юридического лица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Актуальный учет рабочего времени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88" w:lineRule="auto"/>
              <w:rPr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efefef" w:val="clear"/>
                <w:rtl w:val="0"/>
              </w:rPr>
              <w:t xml:space="preserve">Начать оцифровку трудовых книжек и подать для обработки в пенсионный фонд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Сформированная электронная трудовая деятельность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3f3f3" w:val="clear"/>
                <w:rtl w:val="0"/>
              </w:rPr>
              <w:t xml:space="preserve">Проверить и обработать текущие больничные для оплаты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88" w:lineRule="auto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Своевременная обработка первичных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88" w:lineRule="auto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88" w:lineRule="auto"/>
              <w:rPr>
                <w:sz w:val="16"/>
                <w:szCs w:val="16"/>
                <w:shd w:fill="f3f3f3" w:val="clear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7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9">
            <w:pPr>
              <w:widowControl w:val="0"/>
              <w:spacing w:line="288" w:lineRule="auto"/>
              <w:rPr>
                <w:sz w:val="16"/>
                <w:szCs w:val="16"/>
                <w:shd w:fill="f3f3f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88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right="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line="288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right="4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77" w:top="777" w:left="1133" w:right="1133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Trebuchet MS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tabs>
        <w:tab w:val="right" w:leader="none" w:pos="993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spacing w:before="720" w:line="240" w:lineRule="auto"/>
      <w:rPr>
        <w:rFonts w:ascii="Trebuchet MS" w:cs="Trebuchet MS" w:eastAsia="Trebuchet MS" w:hAnsi="Trebuchet MS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keepNext w:val="1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