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4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Кто МЫ?</w:t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Производственно-торговая группа компаний ВБА</w:t>
      </w:r>
      <w:r w:rsidDel="00000000" w:rsidR="00000000" w:rsidRPr="00000000">
        <w:rPr>
          <w:rtl w:val="0"/>
        </w:rPr>
        <w:t xml:space="preserve">, которая состоит из 3х отдельных производственно-торговых компаний:</w:t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первая компания</w:t>
      </w:r>
      <w:r w:rsidDel="00000000" w:rsidR="00000000" w:rsidRPr="00000000">
        <w:rPr>
          <w:rtl w:val="0"/>
        </w:rPr>
        <w:t xml:space="preserve"> занимается переработкой и продажей известняка для птицефабрик и животноводческих ферм;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вторая компания</w:t>
      </w:r>
      <w:r w:rsidDel="00000000" w:rsidR="00000000" w:rsidRPr="00000000">
        <w:rPr>
          <w:rtl w:val="0"/>
        </w:rPr>
        <w:t xml:space="preserve"> занимается пошивом и продажей Биг Бегов — больших полипропиленовых мешков, которые предназначены для перевозки сыпучих материалов;</w:t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третья компания</w:t>
      </w:r>
      <w:r w:rsidDel="00000000" w:rsidR="00000000" w:rsidRPr="00000000">
        <w:rPr>
          <w:rtl w:val="0"/>
        </w:rPr>
        <w:t xml:space="preserve"> занимается переработкой и продажей минерального порошка, который наши клиенты добавляют при укладке асфальтных работ. 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Наша основная цель:  </w:t>
      </w:r>
    </w:p>
    <w:p w:rsidR="00000000" w:rsidDel="00000000" w:rsidP="00000000" w:rsidRDefault="00000000" w:rsidRPr="00000000" w14:paraId="00000008">
      <w:pPr>
        <w:spacing w:after="1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Европейский уровень отношений с партнерами** на рынке В2В*.</w:t>
      </w:r>
    </w:p>
    <w:p w:rsidR="00000000" w:rsidDel="00000000" w:rsidP="00000000" w:rsidRDefault="00000000" w:rsidRPr="00000000" w14:paraId="00000009">
      <w:pPr>
        <w:spacing w:after="120" w:befor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Наш замысел: </w:t>
      </w:r>
    </w:p>
    <w:p w:rsidR="00000000" w:rsidDel="00000000" w:rsidP="00000000" w:rsidRDefault="00000000" w:rsidRPr="00000000" w14:paraId="0000000A">
      <w:pPr>
        <w:shd w:fill="ffffff" w:val="clear"/>
        <w:spacing w:after="8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для клиента такие условия сотрудничества, чтобы клиент полностью забыл о вопросах, связанных со снабжением своего предприятия и сосредоточился на своей основной деятельности</w:t>
      </w:r>
    </w:p>
    <w:p w:rsidR="00000000" w:rsidDel="00000000" w:rsidP="00000000" w:rsidRDefault="00000000" w:rsidRPr="00000000" w14:paraId="0000000B">
      <w:pPr>
        <w:shd w:fill="ffffff" w:val="clear"/>
        <w:spacing w:after="8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8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ПРЕДЛАГАЕМ:</w:t>
      </w:r>
    </w:p>
    <w:p w:rsidR="00000000" w:rsidDel="00000000" w:rsidP="00000000" w:rsidRDefault="00000000" w:rsidRPr="00000000" w14:paraId="0000000D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1.Официальное трудоустройство, оплачиваемый больничный и отпуск.</w:t>
      </w:r>
    </w:p>
    <w:p w:rsidR="00000000" w:rsidDel="00000000" w:rsidP="00000000" w:rsidRDefault="00000000" w:rsidRPr="00000000" w14:paraId="0000000E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2.Наш офис находится на Левом берегу, но в 10 минутах езды от центральной части города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(ТРК «МОСТ СИТИ»)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от пл. Островского. Офис оборудован кухней и летней террасой. За счет компании у нас есть кофе, чай и молоко.</w:t>
      </w:r>
    </w:p>
    <w:p w:rsidR="00000000" w:rsidDel="00000000" w:rsidP="00000000" w:rsidRDefault="00000000" w:rsidRPr="00000000" w14:paraId="0000000F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3.Мы Вас обеспечим корпоративным компьютером со всем необходимым программным обеспечением. Для Вас мы предоставляем оплачиваемую корпоративную связь.</w:t>
      </w:r>
    </w:p>
    <w:p w:rsidR="00000000" w:rsidDel="00000000" w:rsidP="00000000" w:rsidRDefault="00000000" w:rsidRPr="00000000" w14:paraId="00000010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4.Будете работать в коллективе профессионалов своего дела</w:t>
      </w:r>
    </w:p>
    <w:p w:rsidR="00000000" w:rsidDel="00000000" w:rsidP="00000000" w:rsidRDefault="00000000" w:rsidRPr="00000000" w14:paraId="00000011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5.Корпоративное обучение за счет компании с первого рабочего дня. За 2019 год стоимость обучения на 1 сотрудника составила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29 348 грн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заинтересованы, чтобы наши сотрудники развивались и были продуктивными. Обучение как внутреннее, так и внешнее. Наши сотрудники прошли такие курсы как: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Тренинги от компании «Высоцкий Консалтинг»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Тренинги Дмитрия Бузовского;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Курсы от бизнес-тренера Евгения Котова;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Тренинги Радислава Гандапаса и много другое</w:t>
      </w:r>
    </w:p>
    <w:p w:rsidR="00000000" w:rsidDel="00000000" w:rsidP="00000000" w:rsidRDefault="00000000" w:rsidRPr="00000000" w14:paraId="00000016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6.Мы очень много внимания уделяем работе над сплочением команды, ежемесячно мы выполняем желания сотрудников по совместному времяпровождению за счет компании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(аквапарк, сапы, каяки, лазертаг, пейнтбол, боулинг, картинг, рафтинг, гончарное мастерство, прогулка на лошадях, поход в квест-комнату, тематические вечеринки).</w:t>
      </w:r>
    </w:p>
    <w:p w:rsidR="00000000" w:rsidDel="00000000" w:rsidP="00000000" w:rsidRDefault="00000000" w:rsidRPr="00000000" w14:paraId="00000017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7.Ежегодно день рождение компании мы отмечаем за границей за счет компании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2017, 2018, 2019, 2020, 2021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годах мы выезжали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Европу, Турцию, Египет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где каждый сотрудник неделю провел с компанией и близкими в неформальной обстановке.</w:t>
      </w:r>
    </w:p>
    <w:p w:rsidR="00000000" w:rsidDel="00000000" w:rsidP="00000000" w:rsidRDefault="00000000" w:rsidRPr="00000000" w14:paraId="00000019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Компания поддерживает спортивные увлечения и готова оплачивать их.</w:t>
      </w:r>
    </w:p>
    <w:p w:rsidR="00000000" w:rsidDel="00000000" w:rsidP="00000000" w:rsidRDefault="00000000" w:rsidRPr="00000000" w14:paraId="0000001A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 сотрудники регулярно посещают различные спортивные секции за счет компании.</w:t>
      </w:r>
    </w:p>
    <w:p w:rsidR="00000000" w:rsidDel="00000000" w:rsidP="00000000" w:rsidRDefault="00000000" w:rsidRPr="00000000" w14:paraId="0000001B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8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 стать частью нашей команды?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отправляйте скорее свое резюме по адресу: [ hr2@vba.com.ua ] или свяжитесь по телефону : 067 - 440 - 05 -15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мы свяжемся с Вами в течении 5 дней и пригласим на собеседование к нам!</w:t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нами можете познакомиться здесь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Сайт КОМПАНИЯ ВБА </w:t>
      </w:r>
      <w:r w:rsidDel="00000000" w:rsidR="00000000" w:rsidRPr="00000000">
        <w:rPr>
          <w:b w:val="1"/>
          <w:sz w:val="24"/>
          <w:szCs w:val="24"/>
          <w:rtl w:val="0"/>
        </w:rPr>
        <w:t xml:space="preserve">➡️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http://vba.com.ua/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Фейсбук КОМПАНИЯ ВБА</w:t>
      </w:r>
      <w:r w:rsidDel="00000000" w:rsidR="00000000" w:rsidRPr="00000000">
        <w:rPr>
          <w:b w:val="1"/>
          <w:sz w:val="24"/>
          <w:szCs w:val="24"/>
          <w:rtl w:val="0"/>
        </w:rPr>
        <w:t xml:space="preserve">➡️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https://www.facebook.com/vba.trade.group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Инстаграм КОМПАНИЯ ВБА </w:t>
      </w:r>
      <w:r w:rsidDel="00000000" w:rsidR="00000000" w:rsidRPr="00000000">
        <w:rPr>
          <w:b w:val="1"/>
          <w:sz w:val="24"/>
          <w:szCs w:val="24"/>
          <w:rtl w:val="0"/>
        </w:rPr>
        <w:t xml:space="preserve">➡️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https://www.instagram.com/vba_trade_group/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stagram.com/vba_trade_group/" TargetMode="External"/><Relationship Id="rId9" Type="http://schemas.openxmlformats.org/officeDocument/2006/relationships/hyperlink" Target="https://www.instagram.com/vba_trade_group/" TargetMode="External"/><Relationship Id="rId5" Type="http://schemas.openxmlformats.org/officeDocument/2006/relationships/styles" Target="styles.xml"/><Relationship Id="rId6" Type="http://schemas.openxmlformats.org/officeDocument/2006/relationships/hyperlink" Target="http://vba.com.ua/?fbclid=IwAR1c_JkvIPRR__WTZomRiYOteKNjB2sT01LGHGGAmjuXoaz64uj-KVEcj8c" TargetMode="External"/><Relationship Id="rId7" Type="http://schemas.openxmlformats.org/officeDocument/2006/relationships/hyperlink" Target="https://www.facebook.com/vba.trade.group" TargetMode="External"/><Relationship Id="rId8" Type="http://schemas.openxmlformats.org/officeDocument/2006/relationships/hyperlink" Target="https://www.facebook.com/vba.trade.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