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2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УСПЕШНЫЕ ДЕЙСТВИЯ И ТИПИЧНЫЕ ОШИБКИ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Успешные действия</w:t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tabs>
          <w:tab w:val="left" w:leader="none" w:pos="5790"/>
        </w:tabs>
        <w:spacing w:after="0" w:line="276" w:lineRule="auto"/>
        <w:ind w:left="720" w:firstLine="0"/>
        <w:jc w:val="both"/>
        <w:rPr>
          <w:rFonts w:ascii="Cambria" w:cs="Cambria" w:eastAsia="Cambria" w:hAnsi="Cambria"/>
          <w:b w:val="1"/>
          <w:color w:val="ff0000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rtl w:val="0"/>
        </w:rPr>
        <w:t xml:space="preserve">Успешные действия: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76" w:lineRule="auto"/>
        <w:ind w:left="720" w:right="45" w:hanging="36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Следить за собственным настроением, быть позитивно настроенным.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76" w:lineRule="auto"/>
        <w:ind w:left="720" w:right="45" w:hanging="36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Принимать решения только на основе проверенных данных, а не мнений и суждений, особенно если они содержат эмоции.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76" w:lineRule="auto"/>
        <w:ind w:left="720" w:right="45" w:hanging="36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Замечать и поощрять успехи подчиненных.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76" w:lineRule="auto"/>
        <w:ind w:left="720" w:right="45" w:hanging="36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Если что-то не нравится в работе подчиненного, разбираться с этим не откладывая, так как время само по себе это не исправит.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76" w:lineRule="auto"/>
        <w:ind w:left="720" w:right="45" w:hanging="36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 первом же проявлении недовольства со стороны подчиненного сразу разбираться с этим, пока его отношение еще не успело повлиять на результат.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76" w:lineRule="auto"/>
        <w:ind w:left="720" w:right="45" w:hanging="36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Принимать решения за сотрудников только в крайнем случае, если они действительно сами не могут найти решение. Пусть предлагают решения, а не проблемы приносят.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76" w:lineRule="auto"/>
        <w:ind w:left="720" w:right="45" w:hanging="36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Иметь деловой внешний вид на работе.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76" w:lineRule="auto"/>
        <w:ind w:left="720" w:right="45" w:hanging="36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Поддерживать порядок на рабочем месте, это удобно и дает хороший пример подчиненным.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76" w:lineRule="auto"/>
        <w:ind w:left="720" w:right="45" w:hanging="36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Приходить на работу вовремя, это дисциплинирует подчиненных, и не нужно тратить время потом на внедрение дисциплины.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76" w:lineRule="auto"/>
        <w:ind w:left="720" w:right="45" w:hanging="36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Во время координаций и общения с подчиненными записывать все основные моменты и договоренности.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76" w:lineRule="auto"/>
        <w:ind w:left="720" w:right="45" w:hanging="36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Если что-то начал делать, довести до конца, не откладывая, чтобы не накапливать кучу незавершенных дел, создавая завалы.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76" w:lineRule="auto"/>
        <w:ind w:left="720" w:right="45" w:hanging="36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Обучаться с целью повышения компетентности постоянно и регулярно.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76" w:lineRule="auto"/>
        <w:ind w:left="720" w:right="45" w:hanging="36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Принимать участие во всех корпоративных мероприятиях.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76" w:lineRule="auto"/>
        <w:ind w:left="720" w:right="45" w:hanging="36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Уделять больше внимания и времени самым результативным подчиненным, а не тем, кто приносит проблемы.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76" w:lineRule="auto"/>
        <w:ind w:left="720" w:right="45" w:hanging="36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Увольнять непродуктивных сотрудников.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76" w:lineRule="auto"/>
        <w:ind w:left="720" w:right="45" w:hanging="36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 приеме на работу письменное подтверждения договоренностей по выплате з/п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76" w:lineRule="auto"/>
        <w:ind w:left="720" w:right="45" w:hanging="36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Если в офисе нет электричества, интернета или еще чего-то что мешает сотруднику предоставлять свой продукт, тогда РО1 может утвердить самостоятельно для сотрудников удаленный рабочий день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76" w:lineRule="auto"/>
        <w:ind w:left="720" w:right="45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Типичные ошибки</w:t>
      </w:r>
    </w:p>
    <w:p w:rsidR="00000000" w:rsidDel="00000000" w:rsidP="00000000" w:rsidRDefault="00000000" w:rsidRPr="00000000" w14:paraId="0000001E">
      <w:pPr>
        <w:widowControl w:val="0"/>
        <w:tabs>
          <w:tab w:val="left" w:leader="none" w:pos="5790"/>
        </w:tabs>
        <w:spacing w:after="200" w:line="276" w:lineRule="auto"/>
        <w:ind w:left="720" w:firstLine="0"/>
        <w:jc w:val="both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tabs>
          <w:tab w:val="left" w:leader="none" w:pos="5790"/>
        </w:tabs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after="0" w:line="276" w:lineRule="auto"/>
        <w:ind w:left="720" w:right="45" w:hanging="36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Забыть про собственное распоряжение и таким образом приучать подчиненных к тому, чтобы они “не спешили выполнять, авось забудет”.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after="0" w:line="276" w:lineRule="auto"/>
        <w:ind w:left="720" w:right="45" w:hanging="36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Самому нарушать собственные правила. В этом случае исполнения добиться будет невозможно.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after="0" w:line="276" w:lineRule="auto"/>
        <w:ind w:left="720" w:right="45" w:hanging="36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Определять ценность подчиненного не по результатам, а по его отношению, образованию или качеству общения. Это приводит к тому, что вокруг много “приятных людей”, и приходится за всех них работать.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after="0" w:line="276" w:lineRule="auto"/>
        <w:ind w:left="720" w:right="45" w:hanging="36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Вместо того чтобы “дожать” до результата и на этом поставить точку, “отпустить” контроль в тот момент, когда уже “почти сделано”.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after="0" w:line="276" w:lineRule="auto"/>
        <w:ind w:left="720" w:right="45" w:hanging="36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Тратить время на неконструктивное общение с теми, кто дает мало результатов, но любит поговорить.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spacing w:after="0" w:line="276" w:lineRule="auto"/>
        <w:ind w:left="720" w:right="45" w:hanging="36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Понимая, что сотрудник не подходит, давать ему “второй шанс” или “третий шанс”. Если эта работа не для него, руководитель наносит ущерб компании и даже самому этому сотруднику, обрекая его на поражение.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after="0" w:line="276" w:lineRule="auto"/>
        <w:ind w:left="720" w:right="45" w:hanging="36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ставить в известность о планах деятельности своих подчиненных, а потом удивляться, почему они не содействуют.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after="0" w:line="276" w:lineRule="auto"/>
        <w:ind w:left="720" w:right="45" w:hanging="36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Отдавать распоряжения устно, вместо того чтобы сделать это письменно. Тяжело контролировать, легко забыть о нем вообще.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after="0" w:line="276" w:lineRule="auto"/>
        <w:ind w:left="720" w:right="45" w:hanging="36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Эмоционально реагировать на проблемы в работе. Подчиненные и так обычно расстраиваются из-за проблем, а когда видят расстроенного руководителя, это еще больше усугубляет положение.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line="276" w:lineRule="auto"/>
        <w:ind w:left="720" w:right="45" w:hanging="36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Уходя в отпуск или уезжая в командировку, передавать дела в последний день, это приводит к тому, что после возвращения придется разгребать проблемы.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line="276" w:lineRule="auto"/>
        <w:ind w:left="720" w:right="45" w:hanging="36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заботиться о том, понимает ли подчиненный то, что от него требуется, пытаться при этом добиться исполнения без понимания. Это очень тяжело, особенно со способными людьми.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line="276" w:lineRule="auto"/>
        <w:ind w:left="720" w:right="45" w:hanging="36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Критиковать вышестоящее руководство и компанию, это разрушает власть самого руководителя, так как именно вышестоящее руководство наделяет его властью.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line="276" w:lineRule="auto"/>
        <w:ind w:left="720" w:right="45" w:hanging="36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обучаться из-за загрузки, если сотрудник не будет обучаться - он будет стоять на месте или деградировать. мир идет вперед семимильными шагами. Без обучения новых технологий, не будет развития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line="276" w:lineRule="auto"/>
        <w:ind w:left="720" w:right="45" w:hanging="36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проводить инспекции основ ежедневно. В компании работают люди, а не машины. И людям свойственно нарушать правила, если они знают, что их не контролируют и что им за это ничего не будет. Компания без установленных правил превращается в хаос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line="276" w:lineRule="auto"/>
        <w:ind w:left="720" w:right="45" w:hanging="36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ориентироваться в оргсхеме - это значить не понимать кто и за что отвечает или какие линии используются для коммуникации. это основы быстрого потока в компании. это значит, что ты будешь замедлять или останавливать других сотрудников или процессы в компании, что приведет к снижению или потери прибыли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line="276" w:lineRule="auto"/>
        <w:ind w:left="720" w:right="45" w:hanging="36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контролировать процесс увольнения сотрудников, сотрудники будут долго увольняться или не рассчитываться с долгами. Сотрудник, который увольняется, будет уходить с негативом. Это может привести к снижению уровня имиджа работодателя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line="276" w:lineRule="auto"/>
        <w:ind w:left="720" w:right="45" w:hanging="36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получить от подчиненного подтверждения выполнения поставленной задачи (отчет, фото и т.д.) - это равно отсутствие продукта по задачи, т.е. задача не выполнена или сотрудник будет ожидать обратную связь по выполненной задаче и не получив ее, будет думать, что он и его труд никому не нужен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line="276" w:lineRule="auto"/>
        <w:ind w:left="720" w:right="45" w:hanging="36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ставить в известность но14 о прекращении обучения по стажеру, который не подходит компании. чтобы но14 не тратила свое время и деньги компании на обучение какого стажера.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line="276" w:lineRule="auto"/>
        <w:ind w:left="720" w:right="45" w:hanging="36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брать рекомендации по кандидату после того, как он уже вышел/прошел тестовые дни в компании, после собеседования с руководителем и т.д.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line="276" w:lineRule="auto"/>
        <w:ind w:left="720" w:right="45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проводить обучение по инструментам управления при внутреннем найме. Внутренний найм это то же найм со всем необходимым обучением!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line="276" w:lineRule="auto"/>
        <w:ind w:left="720" w:right="45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выкладывать в общие группы негативную информацию. такую информацию предоставлять только тем сотрудникам, к которым она может относиться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line="276" w:lineRule="auto"/>
        <w:ind w:left="720" w:right="45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размещать в вакансии ссылку на онлайн анкету, которую можно редактировать, а только ссылку, где анкету можно заполнять:</w:t>
        <w:br w:type="textWrapping"/>
        <w:t xml:space="preserve">неправильная ссылка на онлайн анкету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line="276" w:lineRule="auto"/>
        <w:ind w:left="720" w:right="45" w:firstLine="108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6119820" cy="2349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- правильная ссылка на онлайн анкету</w:t>
        <w:br w:type="textWrapping"/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6119820" cy="1727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если соискатель зайдет на неверный формат ссылки, он сможет увидеть все ответы по данной анкете, которые оставляли другие кандидаты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line="276" w:lineRule="auto"/>
        <w:ind w:left="720" w:right="45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проверять доказательства выполнения задач сотрудников компании, особенно при вводе в должность сотрудников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line="276" w:lineRule="auto"/>
        <w:ind w:left="720" w:right="45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действовать на сотрудников, чтобы они выполняли свои обязанности в срок, при проведении инспекций. Это ошибка. При проведении инспекции, необходимо выявить какая истинная причина того или иного отклонения. Найдя ее с сотрудником, надо предпринять действия чтобы эта причина никогда снова не повторялась, а не просто в данным момент время была исправлена. Другими словами, выявив отклонения и найдя истинную причину, РО1 проводит мероприятия, направленные на устранение причины отклонения. Через изменения правил, обучение, описание должностных обязанностей и прочее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line="276" w:lineRule="auto"/>
        <w:ind w:left="720" w:right="45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останавливать найм!! даже если кажется, что кандидат подходит и будет работать. Иначе можно остаться не с чем. нет кандидата, не закрыта вакансия, нет резкультатам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line="276" w:lineRule="auto"/>
        <w:ind w:left="720" w:right="45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взять на испытательный срок на пост ро1 кандидата с низким хронический тоном по точке В. Совет относительно «обрезки» точек «В» и «Н».: Возможно, с этим человеком намного труднее иметь дело, чем ожидается.: Большую часть своего внимания он уделяет потенциальным проблемам и трудностям, нежели положительным аспектам и возможностям, поэтому сделать его достаточно продуктивным на новом месте работы будет для вас тем еще «вызовом»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line="276" w:lineRule="auto"/>
        <w:ind w:left="720" w:right="45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 описании оргполитик компании не допускать следующих ошибок:</w:t>
        <w:br w:type="textWrapping"/>
        <w:t xml:space="preserve">- оргполитика описывает огромное кол-во бизнесс-процессов, а не решает одну ситуацию</w:t>
        <w:br w:type="textWrapping"/>
        <w:t xml:space="preserve">- не описывать ситуацию и перечень действий не приведет к решению этой ситуации</w:t>
        <w:br w:type="textWrapping"/>
        <w:t xml:space="preserve">- не описывать какой результат должен получится после соблюдения правил компании</w:t>
        <w:br w:type="textWrapping"/>
        <w:t xml:space="preserve">- продвигать цель создания оргполитики - навести порядок. такая цель неинтересная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line="276" w:lineRule="auto"/>
        <w:ind w:left="720" w:right="45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начинать найм без описанной должностной инструкции и заявки на найм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line="276" w:lineRule="auto"/>
        <w:ind w:left="720" w:right="45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проверять выполнения всех шагов при создании новой оргполитики, а именно шаг “протестировать оргполитику на нескольких сотрудниках”. Это ведет к тому, что оргполитика попадает к владельцу на утверждение, где он тратит свое время на незаконечный продукт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line="276" w:lineRule="auto"/>
        <w:ind w:left="720" w:right="45" w:hanging="360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не допускать такую возможность, чтобы сотрудники самостоятельно додумывали что-то в отношении причин увольнения сотрудников, а давать им истинную причину открытия найма. Для того чтобы имидж работодателя не страдал. Например, сотрудник самостоятельно обратился ко мне с тем, что он может не справится со своими обязанностями, так как есть проблемы семейные, по которым нет понимания когда они закончатся, и что сотрудник предлагает его уволить. В связи с этим было принято совместное решение открыть найм и искать замену сотруднику. Остальным сотрудникам не была донесена причина открытия найма и они ее придумали сами - компания не хочет помогать продуктивному сотруднику - компания плохая.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line="276" w:lineRule="auto"/>
        <w:ind w:left="720" w:right="45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самостоятельно добиваться от сотрудников ПК выполнения правил компании и предоставления продукта, тем самым делать обход их руководителей. Например, я в ходе инспекции выявила, менеджер по продажам не выполняет правила компании - не ведет ЦРМ - не вносить данные по клиентам. Добиваясь от сотрудника выполнения правил: </w:t>
        <w:br w:type="textWrapping"/>
        <w:t xml:space="preserve">- его руководитель РО2, а также ИД и ГД не имеют даже представления, что есть такое отклонение</w:t>
        <w:br w:type="textWrapping"/>
        <w:t xml:space="preserve">- его руководитель не выполняет свою обязанность - добиваться от подчиненных продукта, так как этим занимаюсь я. </w:t>
        <w:br w:type="textWrapping"/>
        <w:t xml:space="preserve">- РО1 ПК не проверят выполнение правил компании.</w:t>
        <w:br w:type="textWrapping"/>
        <w:t xml:space="preserve">Тем самым я забираю у всех этих сотрудников  ответственность за их область.</w:t>
        <w:br w:type="textWrapping"/>
        <w:t xml:space="preserve">В данном случае, при выявлении отклонения необходимо провести расследование - понять истинную причину отклонения и поставить в известность руководителя, а именно ГД, чтобы он по командной линии добивался выполнения правил компании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line="276" w:lineRule="auto"/>
        <w:ind w:left="720" w:right="45" w:hanging="360"/>
        <w:jc w:val="both"/>
        <w:rPr>
          <w:rFonts w:ascii="Cambria" w:cs="Cambria" w:eastAsia="Cambria" w:hAnsi="Cambria"/>
          <w:highlight w:val="yellow"/>
          <w:u w:val="none"/>
        </w:rPr>
      </w:pPr>
      <w:r w:rsidDel="00000000" w:rsidR="00000000" w:rsidRPr="00000000">
        <w:rPr>
          <w:rFonts w:ascii="Cambria" w:cs="Cambria" w:eastAsia="Cambria" w:hAnsi="Cambria"/>
          <w:highlight w:val="yellow"/>
          <w:rtl w:val="0"/>
        </w:rPr>
        <w:t xml:space="preserve">обращаться к сотрудникам от имени владельца. необходимо все задачи, вопросы ставить только от своего имени, а не от имени владельца. Это приводит к тому, что сотрудники напрямую обращаются к владельцу и тратят его время. Кроме это снимает с меня ответственность, я становлюсь следствием, а не причиной. Если я получила задачу от владельца разобраться в каком-то отклонении, я должна прояснить все вопросы, понять цель задачи и только после этого данная задача становится моей и я разбираюсь с отклонением от своего имени, а не от имени владельца</w:t>
      </w:r>
    </w:p>
    <w:p w:rsidR="00000000" w:rsidDel="00000000" w:rsidP="00000000" w:rsidRDefault="00000000" w:rsidRPr="00000000" w14:paraId="00000041">
      <w:pPr>
        <w:spacing w:after="0" w:line="276" w:lineRule="auto"/>
        <w:ind w:left="720" w:right="45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