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sdt>
      <w:sdtPr>
        <w:id w:val="-1554135878"/>
        <w:tag w:val="goog_rdk_0"/>
      </w:sdtPr>
      <w:sdtContent>
        <w:p w:rsidR="00000000" w:rsidDel="00000000" w:rsidP="00000000" w:rsidRDefault="00000000" w:rsidRPr="00000000" w14:paraId="00000003">
          <w:pPr>
            <w:pStyle w:val="Heading3"/>
            <w:spacing w:before="169" w:line="271" w:lineRule="auto"/>
            <w:ind w:right="1086" w:firstLine="2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UNIVERSITATEA DIN BUCUREȘTI</w:t>
          </w:r>
          <w:r w:rsidDel="00000000" w:rsidR="00000000" w:rsidRPr="00000000">
            <w:drawing>
              <wp:anchor allowOverlap="1" behindDoc="0" distB="0" distT="0" distL="0" distR="0" hidden="0" layoutInCell="1" locked="0" relativeHeight="0" simplePos="0">
                <wp:simplePos x="0" y="0"/>
                <wp:positionH relativeFrom="column">
                  <wp:posOffset>151028</wp:posOffset>
                </wp:positionH>
                <wp:positionV relativeFrom="paragraph">
                  <wp:posOffset>90073</wp:posOffset>
                </wp:positionV>
                <wp:extent cx="1223984" cy="1511204"/>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23984" cy="151120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4534001</wp:posOffset>
                </wp:positionH>
                <wp:positionV relativeFrom="paragraph">
                  <wp:posOffset>136863</wp:posOffset>
                </wp:positionV>
                <wp:extent cx="1223984" cy="1417678"/>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23984" cy="1417678"/>
                        </a:xfrm>
                        <a:prstGeom prst="rect"/>
                        <a:ln/>
                      </pic:spPr>
                    </pic:pic>
                  </a:graphicData>
                </a:graphic>
              </wp:anchor>
            </w:drawing>
          </w:r>
        </w:p>
      </w:sdtContent>
    </w:sd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spacing w:before="232" w:line="271" w:lineRule="auto"/>
        <w:ind w:left="3297" w:right="3241" w:firstLine="53.000000000000114"/>
        <w:jc w:val="center"/>
        <w:rPr>
          <w:b w:val="1"/>
          <w:bCs w:val="1"/>
          <w:sz w:val="28"/>
          <w:szCs w:val="28"/>
        </w:rPr>
      </w:pPr>
      <w:r w:rsidDel="00000000" w:rsidR="00000000" w:rsidRPr="00000000">
        <w:rPr>
          <w:b w:val="1"/>
          <w:bCs w:val="1"/>
          <w:sz w:val="28"/>
          <w:szCs w:val="28"/>
          <w:rtl w:val="0"/>
        </w:rPr>
        <w:t xml:space="preserve">FACULTATEA DE MATEMATICĂ ȘI INFORMATICĂ</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52" w:lineRule="auto"/>
        <w:ind w:left="245" w:right="245" w:firstLine="0"/>
        <w:jc w:val="center"/>
        <w:rPr>
          <w:b w:val="1"/>
          <w:bCs w:val="1"/>
          <w:sz w:val="24"/>
          <w:szCs w:val="24"/>
        </w:rPr>
      </w:pPr>
      <w:r w:rsidDel="00000000" w:rsidR="00000000" w:rsidRPr="00000000">
        <w:rPr>
          <w:b w:val="1"/>
          <w:bCs w:val="1"/>
          <w:sz w:val="24"/>
          <w:szCs w:val="24"/>
          <w:rtl w:val="0"/>
        </w:rPr>
        <w:t xml:space="preserve">SPECIALIZAREA INFORMATICĂ</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00C">
      <w:pPr>
        <w:ind w:left="245" w:right="245" w:firstLine="0"/>
        <w:jc w:val="center"/>
        <w:rPr>
          <w:b w:val="1"/>
          <w:bCs w:val="1"/>
          <w:sz w:val="34"/>
          <w:szCs w:val="34"/>
        </w:rPr>
      </w:pPr>
      <w:r w:rsidDel="00000000" w:rsidR="00000000" w:rsidRPr="00000000">
        <w:rPr>
          <w:b w:val="1"/>
          <w:bCs w:val="1"/>
          <w:sz w:val="34"/>
          <w:szCs w:val="34"/>
          <w:rtl w:val="0"/>
        </w:rPr>
        <w:t xml:space="preserve">Proiect Tehnici WEB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spacing w:before="0" w:lineRule="auto"/>
        <w:ind w:left="245" w:right="24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AeroLux Jets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62"/>
          <w:szCs w:val="62"/>
          <w:u w:val="none"/>
          <w:shd w:fill="auto" w:val="clear"/>
          <w:vertAlign w:val="baseline"/>
        </w:rPr>
      </w:pPr>
      <w:r w:rsidDel="00000000" w:rsidR="00000000" w:rsidRPr="00000000">
        <w:rPr>
          <w:rtl w:val="0"/>
        </w:rPr>
      </w:r>
    </w:p>
    <w:sdt>
      <w:sdtPr>
        <w:id w:val="1507492884"/>
        <w:tag w:val="goog_rdk_1"/>
      </w:sdtPr>
      <w:sdtContent>
        <w:p w:rsidR="00000000" w:rsidDel="00000000" w:rsidP="00000000" w:rsidRDefault="00000000" w:rsidRPr="00000000" w14:paraId="00000012">
          <w:pPr>
            <w:pStyle w:val="Heading3"/>
            <w:spacing w:before="1" w:line="336" w:lineRule="auto"/>
            <w:ind w:left="3259" w:right="2878" w:firstLine="688.999999999999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 </w:t>
          </w:r>
        </w:p>
      </w:sdtContent>
    </w:sdt>
    <w:sdt>
      <w:sdtPr>
        <w:id w:val="-722743755"/>
        <w:tag w:val="goog_rdk_2"/>
      </w:sdtPr>
      <w:sdtContent>
        <w:p w:rsidR="00000000" w:rsidDel="00000000" w:rsidP="00000000" w:rsidRDefault="00000000" w:rsidRPr="00000000" w14:paraId="00000013">
          <w:pPr>
            <w:pStyle w:val="Heading3"/>
            <w:spacing w:before="1" w:line="336" w:lineRule="auto"/>
            <w:ind w:right="2878" w:firstLine="2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Neacșu Andrei-Ștefan</w:t>
          </w:r>
        </w:p>
      </w:sdtContent>
    </w:sd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57"/>
          <w:szCs w:val="57"/>
          <w:u w:val="none"/>
          <w:shd w:fill="auto" w:val="clear"/>
          <w:vertAlign w:val="baseline"/>
        </w:rPr>
      </w:pPr>
      <w:r w:rsidDel="00000000" w:rsidR="00000000" w:rsidRPr="00000000">
        <w:rPr>
          <w:rtl w:val="0"/>
        </w:rPr>
      </w:r>
    </w:p>
    <w:p w:rsidR="00000000" w:rsidDel="00000000" w:rsidP="00000000" w:rsidRDefault="00000000" w:rsidRPr="00000000" w14:paraId="00000015">
      <w:pPr>
        <w:ind w:left="245" w:right="245" w:firstLine="0"/>
        <w:jc w:val="center"/>
        <w:rPr>
          <w:b w:val="1"/>
          <w:bCs w:val="1"/>
          <w:sz w:val="28"/>
          <w:szCs w:val="28"/>
        </w:rPr>
      </w:pPr>
      <w:r w:rsidDel="00000000" w:rsidR="00000000" w:rsidRPr="00000000">
        <w:rPr>
          <w:b w:val="1"/>
          <w:bCs w:val="1"/>
          <w:sz w:val="28"/>
          <w:szCs w:val="28"/>
          <w:rtl w:val="0"/>
        </w:rPr>
        <w:t xml:space="preserve">Coordonator științific</w:t>
      </w:r>
    </w:p>
    <w:p w:rsidR="00000000" w:rsidDel="00000000" w:rsidP="00000000" w:rsidRDefault="00000000" w:rsidRPr="00000000" w14:paraId="00000016">
      <w:pPr>
        <w:spacing w:before="127" w:lineRule="auto"/>
        <w:ind w:left="245" w:right="245" w:firstLine="0"/>
        <w:jc w:val="center"/>
        <w:rPr>
          <w:b w:val="1"/>
          <w:bCs w:val="1"/>
          <w:sz w:val="28"/>
          <w:szCs w:val="28"/>
        </w:rPr>
      </w:pPr>
      <w:r w:rsidDel="00000000" w:rsidR="00000000" w:rsidRPr="00000000">
        <w:rPr>
          <w:b w:val="1"/>
          <w:bCs w:val="1"/>
          <w:sz w:val="28"/>
          <w:szCs w:val="28"/>
          <w:rtl w:val="0"/>
        </w:rPr>
        <w:t xml:space="preserve">Irina Ciocan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B">
      <w:pPr>
        <w:ind w:left="245" w:right="245" w:firstLine="0"/>
        <w:jc w:val="center"/>
        <w:rPr>
          <w:b w:val="1"/>
          <w:bCs w:val="1"/>
          <w:sz w:val="34"/>
          <w:szCs w:val="34"/>
        </w:rPr>
        <w:sectPr>
          <w:pgSz w:h="16840" w:w="11910" w:orient="portrait"/>
          <w:pgMar w:bottom="280" w:top="1580" w:left="1300" w:right="1300" w:header="720" w:footer="720"/>
          <w:pgNumType w:start="1"/>
        </w:sectPr>
      </w:pPr>
      <w:r w:rsidDel="00000000" w:rsidR="00000000" w:rsidRPr="00000000">
        <w:rPr>
          <w:b w:val="1"/>
          <w:bCs w:val="1"/>
          <w:sz w:val="34"/>
          <w:szCs w:val="34"/>
          <w:rtl w:val="0"/>
        </w:rPr>
        <w:t xml:space="preserve">București, iunie 2026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5" w:firstLine="0"/>
        <w:jc w:val="both"/>
        <w:rPr>
          <w:b w:val="1"/>
          <w:bCs w:val="1"/>
          <w:sz w:val="24"/>
          <w:szCs w:val="24"/>
        </w:rPr>
      </w:pPr>
      <w:r w:rsidDel="00000000" w:rsidR="00000000" w:rsidRPr="00000000">
        <w:rPr>
          <w:rtl w:val="0"/>
        </w:rPr>
      </w:r>
    </w:p>
    <w:sdt>
      <w:sdtPr>
        <w:id w:val="435490714"/>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ind w:left="72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color w:val="000000"/>
                <w:u w:val="none"/>
                <w:rtl w:val="0"/>
              </w:rPr>
              <w:t xml:space="preserve">UNIVERSITATEA DIN BUCUREȘTI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AeroLux Jets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Student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720" w:firstLine="0"/>
            <w:rPr>
              <w:color w:val="000000"/>
              <w:u w:val="none"/>
            </w:rPr>
          </w:pPr>
          <w:hyperlink w:anchor="_heading=">
            <w:r w:rsidDel="00000000" w:rsidR="00000000" w:rsidRPr="00000000">
              <w:rPr>
                <w:color w:val="000000"/>
                <w:u w:val="none"/>
                <w:rtl w:val="0"/>
              </w:rPr>
              <w:t xml:space="preserve">Neacșu Andrei-Ștefan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b w:val="1"/>
              <w:bCs w:val="1"/>
              <w:color w:val="000000"/>
              <w:u w:val="none"/>
            </w:rPr>
          </w:pPr>
          <w:hyperlink w:anchor="_heading=h.p3wqpvjp55ta">
            <w:r w:rsidDel="00000000" w:rsidR="00000000" w:rsidRPr="00000000">
              <w:rPr>
                <w:b w:val="1"/>
                <w:bCs w:val="1"/>
                <w:color w:val="000000"/>
                <w:u w:val="none"/>
                <w:rtl w:val="0"/>
              </w:rPr>
              <w:t xml:space="preserve">1. Introducere</w:t>
              <w:tab/>
            </w:r>
          </w:hyperlink>
          <w:r w:rsidDel="00000000" w:rsidR="00000000" w:rsidRPr="00000000">
            <w:fldChar w:fldCharType="begin"/>
            <w:instrText xml:space="preserve"> PAGEREF _heading=h.p3wqpvjp55ta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color w:val="000000"/>
              <w:u w:val="none"/>
            </w:rPr>
          </w:pPr>
          <w:hyperlink w:anchor="_heading=h.ohmqiu5jsv9b">
            <w:r w:rsidDel="00000000" w:rsidR="00000000" w:rsidRPr="00000000">
              <w:rPr>
                <w:color w:val="000000"/>
                <w:u w:val="none"/>
                <w:rtl w:val="0"/>
              </w:rPr>
              <w:t xml:space="preserve">1.1 Tema</w:t>
              <w:tab/>
            </w:r>
          </w:hyperlink>
          <w:r w:rsidDel="00000000" w:rsidR="00000000" w:rsidRPr="00000000">
            <w:fldChar w:fldCharType="begin"/>
            <w:instrText xml:space="preserve"> PAGEREF _heading=h.ohmqiu5jsv9b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color w:val="000000"/>
              <w:u w:val="none"/>
            </w:rPr>
          </w:pPr>
          <w:hyperlink w:anchor="_heading=h.xx8wwjzfr27a">
            <w:r w:rsidDel="00000000" w:rsidR="00000000" w:rsidRPr="00000000">
              <w:rPr>
                <w:color w:val="000000"/>
                <w:u w:val="none"/>
                <w:rtl w:val="0"/>
              </w:rPr>
              <w:t xml:space="preserve">1.2 Motivație</w:t>
              <w:tab/>
            </w:r>
          </w:hyperlink>
          <w:r w:rsidDel="00000000" w:rsidR="00000000" w:rsidRPr="00000000">
            <w:fldChar w:fldCharType="begin"/>
            <w:instrText xml:space="preserve"> PAGEREF _heading=h.xx8wwjzfr27a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b w:val="1"/>
              <w:bCs w:val="1"/>
              <w:color w:val="000000"/>
              <w:u w:val="none"/>
            </w:rPr>
          </w:pPr>
          <w:hyperlink w:anchor="_heading=h.tk5hgyrsuon7">
            <w:r w:rsidDel="00000000" w:rsidR="00000000" w:rsidRPr="00000000">
              <w:rPr>
                <w:b w:val="1"/>
                <w:bCs w:val="1"/>
                <w:color w:val="000000"/>
                <w:u w:val="none"/>
                <w:rtl w:val="0"/>
              </w:rPr>
              <w:t xml:space="preserve">2. PreImplementare</w:t>
              <w:tab/>
            </w:r>
          </w:hyperlink>
          <w:r w:rsidDel="00000000" w:rsidR="00000000" w:rsidRPr="00000000">
            <w:fldChar w:fldCharType="begin"/>
            <w:instrText xml:space="preserve"> PAGEREF _heading=h.tk5hgyrsuon7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color w:val="000000"/>
              <w:u w:val="none"/>
            </w:rPr>
          </w:pPr>
          <w:hyperlink w:anchor="_heading=h.sl2qilrgdnb">
            <w:r w:rsidDel="00000000" w:rsidR="00000000" w:rsidRPr="00000000">
              <w:rPr>
                <w:color w:val="000000"/>
                <w:u w:val="none"/>
                <w:rtl w:val="0"/>
              </w:rPr>
              <w:t xml:space="preserve">2.1 Categorii</w:t>
              <w:tab/>
            </w:r>
          </w:hyperlink>
          <w:r w:rsidDel="00000000" w:rsidR="00000000" w:rsidRPr="00000000">
            <w:fldChar w:fldCharType="begin"/>
            <w:instrText xml:space="preserve"> PAGEREF _heading=h.sl2qilrgdnb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color w:val="000000"/>
              <w:u w:val="none"/>
            </w:rPr>
          </w:pPr>
          <w:hyperlink w:anchor="_heading=h.6xueobjxt6dn">
            <w:r w:rsidDel="00000000" w:rsidR="00000000" w:rsidRPr="00000000">
              <w:rPr>
                <w:color w:val="000000"/>
                <w:u w:val="none"/>
                <w:rtl w:val="0"/>
              </w:rPr>
              <w:t xml:space="preserve">2.2 Pagini</w:t>
              <w:tab/>
            </w:r>
          </w:hyperlink>
          <w:r w:rsidDel="00000000" w:rsidR="00000000" w:rsidRPr="00000000">
            <w:fldChar w:fldCharType="begin"/>
            <w:instrText xml:space="preserve"> PAGEREF _heading=h.6xueobjxt6dn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color w:val="000000"/>
              <w:u w:val="none"/>
            </w:rPr>
          </w:pPr>
          <w:hyperlink w:anchor="_heading=h.czycfumedars">
            <w:r w:rsidDel="00000000" w:rsidR="00000000" w:rsidRPr="00000000">
              <w:rPr>
                <w:color w:val="000000"/>
                <w:u w:val="none"/>
                <w:rtl w:val="0"/>
              </w:rPr>
              <w:t xml:space="preserve">2.3 SEO</w:t>
              <w:tab/>
            </w:r>
          </w:hyperlink>
          <w:r w:rsidDel="00000000" w:rsidR="00000000" w:rsidRPr="00000000">
            <w:fldChar w:fldCharType="begin"/>
            <w:instrText xml:space="preserve"> PAGEREF _heading=h.czycfumedars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color w:val="000000"/>
              <w:u w:val="none"/>
            </w:rPr>
          </w:pPr>
          <w:hyperlink w:anchor="_heading=h.38v7pz3tmkjz">
            <w:r w:rsidDel="00000000" w:rsidR="00000000" w:rsidRPr="00000000">
              <w:rPr>
                <w:color w:val="000000"/>
                <w:u w:val="none"/>
                <w:rtl w:val="0"/>
              </w:rPr>
              <w:t xml:space="preserve">2.4 INSPIRAȚIE</w:t>
              <w:tab/>
            </w:r>
          </w:hyperlink>
          <w:r w:rsidDel="00000000" w:rsidR="00000000" w:rsidRPr="00000000">
            <w:fldChar w:fldCharType="begin"/>
            <w:instrText xml:space="preserve"> PAGEREF _heading=h.38v7pz3tmkjz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280" w:top="1580" w:left="1300" w:right="1300" w:header="720" w:footer="720"/>
        </w:sectPr>
      </w:pPr>
      <w:r w:rsidDel="00000000" w:rsidR="00000000" w:rsidRPr="00000000">
        <w:rPr>
          <w:rtl w:val="0"/>
        </w:rPr>
      </w:r>
    </w:p>
    <w:p w:rsidR="00000000" w:rsidDel="00000000" w:rsidP="00000000" w:rsidRDefault="00000000" w:rsidRPr="00000000" w14:paraId="0000002A">
      <w:pPr>
        <w:pStyle w:val="Heading1"/>
        <w:spacing w:before="547" w:lineRule="auto"/>
        <w:ind w:left="0" w:firstLine="0"/>
        <w:rPr>
          <w:rFonts w:ascii="Times New Roman" w:cs="Times New Roman" w:eastAsia="Times New Roman" w:hAnsi="Times New Roman"/>
        </w:rPr>
      </w:pPr>
      <w:bookmarkStart w:colFirst="0" w:colLast="0" w:name="_heading=h.p3wqpvjp55ta" w:id="1"/>
      <w:bookmarkEnd w:id="1"/>
      <w:r w:rsidDel="00000000" w:rsidR="00000000" w:rsidRPr="00000000">
        <w:rPr>
          <w:rFonts w:ascii="Times New Roman" w:cs="Times New Roman" w:eastAsia="Times New Roman" w:hAnsi="Times New Roman"/>
          <w:rtl w:val="0"/>
        </w:rPr>
        <w:t xml:space="preserve">1. </w:t>
      </w:r>
      <w:bookmarkStart w:colFirst="0" w:colLast="0" w:name="bookmark=id.pvkqke9ckfs8" w:id="0"/>
      <w:bookmarkEnd w:id="0"/>
      <w:r w:rsidDel="00000000" w:rsidR="00000000" w:rsidRPr="00000000">
        <w:rPr>
          <w:rFonts w:ascii="Times New Roman" w:cs="Times New Roman" w:eastAsia="Times New Roman" w:hAnsi="Times New Roman"/>
          <w:rtl w:val="0"/>
        </w:rPr>
        <w:t xml:space="preserve">Introducere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81"/>
          <w:szCs w:val="81"/>
          <w:u w:val="none"/>
          <w:shd w:fill="auto" w:val="clear"/>
          <w:vertAlign w:val="baseline"/>
        </w:rPr>
      </w:pPr>
      <w:r w:rsidDel="00000000" w:rsidR="00000000" w:rsidRPr="00000000">
        <w:rPr>
          <w:rtl w:val="0"/>
        </w:rPr>
      </w:r>
    </w:p>
    <w:sdt>
      <w:sdtPr>
        <w:id w:val="-1157397149"/>
        <w:tag w:val="goog_rdk_3"/>
      </w:sdtPr>
      <w:sdtContent>
        <w:p w:rsidR="00000000" w:rsidDel="00000000" w:rsidP="00000000" w:rsidRDefault="00000000" w:rsidRPr="00000000" w14:paraId="0000002C">
          <w:pPr>
            <w:pStyle w:val="Heading2"/>
            <w:numPr>
              <w:ilvl w:val="1"/>
              <w:numId w:val="5"/>
            </w:numPr>
            <w:tabs>
              <w:tab w:val="left" w:leader="none" w:pos="956"/>
              <w:tab w:val="left" w:leader="none" w:pos="958"/>
            </w:tabs>
            <w:ind w:left="957" w:hanging="841"/>
            <w:rPr>
              <w:rFonts w:ascii="Times New Roman" w:cs="Times New Roman" w:eastAsia="Times New Roman" w:hAnsi="Times New Roman"/>
            </w:rPr>
          </w:pPr>
          <w:bookmarkStart w:colFirst="0" w:colLast="0" w:name="_heading=h.ohmqiu5jsv9b" w:id="3"/>
          <w:bookmarkEnd w:id="3"/>
          <w:r w:rsidDel="00000000" w:rsidR="00000000" w:rsidRPr="00000000">
            <w:rPr>
              <w:rFonts w:ascii="Times New Roman" w:cs="Times New Roman" w:eastAsia="Times New Roman" w:hAnsi="Times New Roman"/>
              <w:rtl w:val="0"/>
            </w:rPr>
            <w:t xml:space="preserve">Tema</w:t>
          </w:r>
          <w:bookmarkStart w:colFirst="0" w:colLast="0" w:name="bookmark=id.r9hplgmq6cck" w:id="2"/>
          <w:bookmarkEnd w:id="2"/>
          <w:r w:rsidDel="00000000" w:rsidR="00000000" w:rsidRPr="00000000">
            <w:rPr>
              <w:rtl w:val="0"/>
            </w:rPr>
          </w:r>
        </w:p>
      </w:sdtContent>
    </w:sdt>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15"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Proiectul „AeroLux Jets” reprezintă o platformă web dedicată aviației de lux, oferind utilizatorilor posibilitatea de a explora, achiziționa sau închiria aeronave private. Publicul țintă este format din antreprenori, corporații și persoane cu o valoare netă ridicată (HNWI) care caută soluții de călătorie exclusiviste, rapide și private. Site-ul va prezenta o flotă variată, de la avioane de dimensiuni medii până la aeronave ultra-long-range, punând accent pe specificații tehnice, design interior și confort. Pe lângă prezentarea flotei, platforma va detalia și serviciile adiacente: managementul aeronavelor, consultanță în achiziții și asigurarea echipajului de zbor.</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numPr>
          <w:ilvl w:val="1"/>
          <w:numId w:val="5"/>
        </w:numPr>
        <w:tabs>
          <w:tab w:val="left" w:leader="none" w:pos="956"/>
          <w:tab w:val="left" w:leader="none" w:pos="958"/>
        </w:tabs>
        <w:spacing w:line="360" w:lineRule="auto"/>
        <w:ind w:left="957" w:hanging="841"/>
        <w:rPr>
          <w:rFonts w:ascii="Times New Roman" w:cs="Times New Roman" w:eastAsia="Times New Roman" w:hAnsi="Times New Roman"/>
        </w:rPr>
      </w:pPr>
      <w:bookmarkStart w:colFirst="0" w:colLast="0" w:name="_heading=h.xx8wwjzfr27a" w:id="5"/>
      <w:bookmarkEnd w:id="5"/>
      <w:r w:rsidDel="00000000" w:rsidR="00000000" w:rsidRPr="00000000">
        <w:rPr>
          <w:rFonts w:ascii="Times New Roman" w:cs="Times New Roman" w:eastAsia="Times New Roman" w:hAnsi="Times New Roman"/>
          <w:rtl w:val="0"/>
        </w:rPr>
        <w:t xml:space="preserve">Motivație</w:t>
      </w:r>
      <w:bookmarkStart w:colFirst="0" w:colLast="0" w:name="bookmark=id.2iilhl3i1ew7" w:id="4"/>
      <w:bookmarkEnd w:id="4"/>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360" w:lineRule="auto"/>
        <w:ind w:left="117" w:right="115"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Am ales această temă deoarece îmi oferă un cadru practic excelent pentru a implementa cerințele tehnice ale proiectului, permițându-mi să aplic direct cunoștințele de la curs și laborator. Subiectul favorizează o structurare logică a conținutului, ceea ce facilitează folosirea naturală a tagurilor semantice HTML5 (precum </w:t>
      </w:r>
      <w:r w:rsidDel="00000000" w:rsidR="00000000" w:rsidRPr="00000000">
        <w:rPr>
          <w:rFonts w:ascii="Roboto Mono" w:cs="Roboto Mono" w:eastAsia="Roboto Mono" w:hAnsi="Roboto Mono"/>
          <w:color w:val="188038"/>
          <w:sz w:val="24"/>
          <w:szCs w:val="24"/>
          <w:rtl w:val="0"/>
        </w:rPr>
        <w:t xml:space="preserve">&lt;section&gt;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&lt;article&gt;</w:t>
      </w:r>
      <w:r w:rsidDel="00000000" w:rsidR="00000000" w:rsidRPr="00000000">
        <w:rPr>
          <w:sz w:val="24"/>
          <w:szCs w:val="24"/>
          <w:rtl w:val="0"/>
        </w:rPr>
        <w:t xml:space="preserve"> sau</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&lt;aside&gt;</w:t>
      </w:r>
      <w:r w:rsidDel="00000000" w:rsidR="00000000" w:rsidRPr="00000000">
        <w:rPr>
          <w:sz w:val="24"/>
          <w:szCs w:val="24"/>
          <w:rtl w:val="0"/>
        </w:rPr>
        <w:t xml:space="preserve">). Totodată, diversitatea informațiilor pe care le presupune un astfel de site îmi dă posibilitatea să integrez organic elementele obligatorii din barem, de la tabele complexe pentru date tehnice și liste imbricate pentru navigare, până la conținut multimedia adaptabil. Nu în ultimul rând, această structură îmi asigură o bază solidă și ușor de extins pentru etapele viitoare de stilizare și de generare a paginilor prin Node.js.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360" w:lineRule="auto"/>
        <w:ind w:left="0" w:right="115"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before="547" w:lineRule="auto"/>
        <w:ind w:left="0" w:firstLine="0"/>
        <w:rPr>
          <w:rFonts w:ascii="Times New Roman" w:cs="Times New Roman" w:eastAsia="Times New Roman" w:hAnsi="Times New Roman"/>
        </w:rPr>
      </w:pPr>
      <w:bookmarkStart w:colFirst="0" w:colLast="0" w:name="_heading=h.tk5hgyrsuon7" w:id="7"/>
      <w:bookmarkEnd w:id="7"/>
      <w:r w:rsidDel="00000000" w:rsidR="00000000" w:rsidRPr="00000000">
        <w:rPr>
          <w:rFonts w:ascii="Times New Roman" w:cs="Times New Roman" w:eastAsia="Times New Roman" w:hAnsi="Times New Roman"/>
          <w:rtl w:val="0"/>
        </w:rPr>
        <w:t xml:space="preserve">2.</w:t>
      </w:r>
      <w:bookmarkStart w:colFirst="0" w:colLast="0" w:name="bookmark=kix.yotlim6ong9x" w:id="6"/>
      <w:bookmarkEnd w:id="6"/>
      <w:r w:rsidDel="00000000" w:rsidR="00000000" w:rsidRPr="00000000">
        <w:rPr>
          <w:rFonts w:ascii="Times New Roman" w:cs="Times New Roman" w:eastAsia="Times New Roman" w:hAnsi="Times New Roman"/>
          <w:rtl w:val="0"/>
        </w:rPr>
        <w:t xml:space="preserve"> PreImplementare</w:t>
      </w:r>
    </w:p>
    <w:p w:rsidR="00000000" w:rsidDel="00000000" w:rsidP="00000000" w:rsidRDefault="00000000" w:rsidRPr="00000000" w14:paraId="00000033">
      <w:pPr>
        <w:spacing w:before="2" w:lineRule="auto"/>
        <w:rPr>
          <w:b w:val="1"/>
          <w:bCs w:val="1"/>
          <w:sz w:val="81"/>
          <w:szCs w:val="81"/>
        </w:rPr>
      </w:pPr>
      <w:r w:rsidDel="00000000" w:rsidR="00000000" w:rsidRPr="00000000">
        <w:rPr>
          <w:rtl w:val="0"/>
        </w:rPr>
      </w:r>
    </w:p>
    <w:p w:rsidR="00000000" w:rsidDel="00000000" w:rsidP="00000000" w:rsidRDefault="00000000" w:rsidRPr="00000000" w14:paraId="00000034">
      <w:pPr>
        <w:pStyle w:val="Heading2"/>
        <w:tabs>
          <w:tab w:val="left" w:leader="none" w:pos="956"/>
          <w:tab w:val="left" w:leader="none" w:pos="958"/>
        </w:tabs>
        <w:ind w:left="0" w:firstLine="0"/>
        <w:rPr>
          <w:rFonts w:ascii="Times New Roman" w:cs="Times New Roman" w:eastAsia="Times New Roman" w:hAnsi="Times New Roman"/>
        </w:rPr>
      </w:pPr>
      <w:bookmarkStart w:colFirst="0" w:colLast="0" w:name="_heading=h.sl2qilrgdnb" w:id="9"/>
      <w:bookmarkEnd w:id="9"/>
      <w:r w:rsidDel="00000000" w:rsidR="00000000" w:rsidRPr="00000000">
        <w:rPr>
          <w:rFonts w:ascii="Times New Roman" w:cs="Times New Roman" w:eastAsia="Times New Roman" w:hAnsi="Times New Roman"/>
          <w:rtl w:val="0"/>
        </w:rPr>
        <w:t xml:space="preserve">2.1</w:t>
        <w:tab/>
        <w:t xml:space="preserve">Categorii</w:t>
      </w:r>
      <w:bookmarkStart w:colFirst="0" w:colLast="0" w:name="bookmark=kix.7bi1raw7j1n2" w:id="8"/>
      <w:bookmarkEnd w:id="8"/>
      <w:r w:rsidDel="00000000" w:rsidR="00000000" w:rsidRPr="00000000">
        <w:rPr>
          <w:rtl w:val="0"/>
        </w:rPr>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Pentru a asigura o navigare intuitivă și o experiență de utilizare premium, informațiile de pe site au fost structurate logic în trei piloni principali. Această grupare facilitează accesul rapid la ofertele de bază, dar și la serviciile complementare:</w:t>
      </w:r>
    </w:p>
    <w:p w:rsidR="00000000" w:rsidDel="00000000" w:rsidP="00000000" w:rsidRDefault="00000000" w:rsidRPr="00000000" w14:paraId="00000036">
      <w:pPr>
        <w:numPr>
          <w:ilvl w:val="0"/>
          <w:numId w:val="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Aeronave (Flota comercială):</w:t>
      </w:r>
      <w:r w:rsidDel="00000000" w:rsidR="00000000" w:rsidRPr="00000000">
        <w:rPr>
          <w:sz w:val="24"/>
          <w:szCs w:val="24"/>
          <w:rtl w:val="0"/>
        </w:rPr>
        <w:t xml:space="preserve"> Această categorie reprezintă nucleul afacerii și include oferta principală a companiei. Va fi divizată în divizia de </w:t>
      </w:r>
      <w:r w:rsidDel="00000000" w:rsidR="00000000" w:rsidRPr="00000000">
        <w:rPr>
          <w:i w:val="1"/>
          <w:iCs w:val="1"/>
          <w:sz w:val="24"/>
          <w:szCs w:val="24"/>
          <w:rtl w:val="0"/>
        </w:rPr>
        <w:t xml:space="preserve">Vânzări</w:t>
      </w:r>
      <w:r w:rsidDel="00000000" w:rsidR="00000000" w:rsidRPr="00000000">
        <w:rPr>
          <w:sz w:val="24"/>
          <w:szCs w:val="24"/>
          <w:rtl w:val="0"/>
        </w:rPr>
        <w:t xml:space="preserve"> (unde utilizatorii pot vizualiza aeronave noi direct de la producători sau modele pre-owned verificate) și divizia de </w:t>
      </w:r>
      <w:r w:rsidDel="00000000" w:rsidR="00000000" w:rsidRPr="00000000">
        <w:rPr>
          <w:i w:val="1"/>
          <w:iCs w:val="1"/>
          <w:sz w:val="24"/>
          <w:szCs w:val="24"/>
          <w:rtl w:val="0"/>
        </w:rPr>
        <w:t xml:space="preserve">Închirieri</w:t>
      </w:r>
      <w:r w:rsidDel="00000000" w:rsidR="00000000" w:rsidRPr="00000000">
        <w:rPr>
          <w:sz w:val="24"/>
          <w:szCs w:val="24"/>
          <w:rtl w:val="0"/>
        </w:rPr>
        <w:t xml:space="preserve"> (dedicată zborurilor Charter VIP pentru clienții care doresc flexibilitate fără angajamentul unei achiziții).</w:t>
      </w:r>
    </w:p>
    <w:p w:rsidR="00000000" w:rsidDel="00000000" w:rsidP="00000000" w:rsidRDefault="00000000" w:rsidRPr="00000000" w14:paraId="00000037">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Servicii Auxiliare (Operațional):</w:t>
      </w:r>
      <w:r w:rsidDel="00000000" w:rsidR="00000000" w:rsidRPr="00000000">
        <w:rPr>
          <w:sz w:val="24"/>
          <w:szCs w:val="24"/>
          <w:rtl w:val="0"/>
        </w:rPr>
        <w:t xml:space="preserve"> Pentru a oferi un pachet complet („turnkey solutions”), această secțiune detaliază serviciile post-vânzare. Include </w:t>
      </w:r>
      <w:r w:rsidDel="00000000" w:rsidR="00000000" w:rsidRPr="00000000">
        <w:rPr>
          <w:i w:val="1"/>
          <w:iCs w:val="1"/>
          <w:sz w:val="24"/>
          <w:szCs w:val="24"/>
          <w:rtl w:val="0"/>
        </w:rPr>
        <w:t xml:space="preserve">Managementul Flotei</w:t>
      </w:r>
      <w:r w:rsidDel="00000000" w:rsidR="00000000" w:rsidRPr="00000000">
        <w:rPr>
          <w:sz w:val="24"/>
          <w:szCs w:val="24"/>
          <w:rtl w:val="0"/>
        </w:rPr>
        <w:t xml:space="preserve"> (asigurarea mentenanței tehnice, recrutarea și antrenarea echipajului de zbor la standarde VIP) și </w:t>
      </w:r>
      <w:r w:rsidDel="00000000" w:rsidR="00000000" w:rsidRPr="00000000">
        <w:rPr>
          <w:i w:val="1"/>
          <w:iCs w:val="1"/>
          <w:sz w:val="24"/>
          <w:szCs w:val="24"/>
          <w:rtl w:val="0"/>
        </w:rPr>
        <w:t xml:space="preserve">Consultanță Financiară și Achiziții</w:t>
      </w:r>
      <w:r w:rsidDel="00000000" w:rsidR="00000000" w:rsidRPr="00000000">
        <w:rPr>
          <w:sz w:val="24"/>
          <w:szCs w:val="24"/>
          <w:rtl w:val="0"/>
        </w:rPr>
        <w:t xml:space="preserve"> (asistență juridică și financiară pentru tranzacții internaționale).</w:t>
      </w:r>
    </w:p>
    <w:p w:rsidR="00000000" w:rsidDel="00000000" w:rsidP="00000000" w:rsidRDefault="00000000" w:rsidRPr="00000000" w14:paraId="00000038">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Resurse și Suport (Experiența clientului):</w:t>
      </w:r>
      <w:r w:rsidDel="00000000" w:rsidR="00000000" w:rsidRPr="00000000">
        <w:rPr>
          <w:sz w:val="24"/>
          <w:szCs w:val="24"/>
          <w:rtl w:val="0"/>
        </w:rPr>
        <w:t xml:space="preserve"> O zonă dedicată consolidării încrederii și informării clienților. Cuprinde </w:t>
      </w:r>
      <w:r w:rsidDel="00000000" w:rsidR="00000000" w:rsidRPr="00000000">
        <w:rPr>
          <w:i w:val="1"/>
          <w:iCs w:val="1"/>
          <w:sz w:val="24"/>
          <w:szCs w:val="24"/>
          <w:rtl w:val="0"/>
        </w:rPr>
        <w:t xml:space="preserve">Media &amp; Galerie</w:t>
      </w:r>
      <w:r w:rsidDel="00000000" w:rsidR="00000000" w:rsidRPr="00000000">
        <w:rPr>
          <w:sz w:val="24"/>
          <w:szCs w:val="24"/>
          <w:rtl w:val="0"/>
        </w:rPr>
        <w:t xml:space="preserve"> (tururi video imersive, scheme interactive ale cabinelor), </w:t>
      </w:r>
      <w:r w:rsidDel="00000000" w:rsidR="00000000" w:rsidRPr="00000000">
        <w:rPr>
          <w:i w:val="1"/>
          <w:iCs w:val="1"/>
          <w:sz w:val="24"/>
          <w:szCs w:val="24"/>
          <w:rtl w:val="0"/>
        </w:rPr>
        <w:t xml:space="preserve">Documentație</w:t>
      </w:r>
      <w:r w:rsidDel="00000000" w:rsidR="00000000" w:rsidRPr="00000000">
        <w:rPr>
          <w:sz w:val="24"/>
          <w:szCs w:val="24"/>
          <w:rtl w:val="0"/>
        </w:rPr>
        <w:t xml:space="preserve"> (broșuri tehnice descărcabile, reglementări stricte de siguranță aviatică) și secțiunea de </w:t>
      </w:r>
      <w:r w:rsidDel="00000000" w:rsidR="00000000" w:rsidRPr="00000000">
        <w:rPr>
          <w:i w:val="1"/>
          <w:iCs w:val="1"/>
          <w:sz w:val="24"/>
          <w:szCs w:val="24"/>
          <w:rtl w:val="0"/>
        </w:rPr>
        <w:t xml:space="preserve">Evenimente</w:t>
      </w:r>
      <w:r w:rsidDel="00000000" w:rsidR="00000000" w:rsidRPr="00000000">
        <w:rPr>
          <w:sz w:val="24"/>
          <w:szCs w:val="24"/>
          <w:rtl w:val="0"/>
        </w:rPr>
        <w:t xml:space="preserve"> (anunțuri despre lansări de modele noi și participări la expoziții aeronautice internaționale).</w:t>
      </w:r>
    </w:p>
    <w:p w:rsidR="00000000" w:rsidDel="00000000" w:rsidP="00000000" w:rsidRDefault="00000000" w:rsidRPr="00000000" w14:paraId="00000039">
      <w:pPr>
        <w:spacing w:before="134" w:line="360" w:lineRule="auto"/>
        <w:rPr>
          <w:sz w:val="24"/>
          <w:szCs w:val="24"/>
        </w:rPr>
      </w:pPr>
      <w:r w:rsidDel="00000000" w:rsidR="00000000" w:rsidRPr="00000000">
        <w:rPr>
          <w:rtl w:val="0"/>
        </w:rPr>
      </w:r>
    </w:p>
    <w:p w:rsidR="00000000" w:rsidDel="00000000" w:rsidP="00000000" w:rsidRDefault="00000000" w:rsidRPr="00000000" w14:paraId="0000003A">
      <w:pPr>
        <w:pStyle w:val="Heading2"/>
        <w:tabs>
          <w:tab w:val="left" w:leader="none" w:pos="956"/>
          <w:tab w:val="left" w:leader="none" w:pos="958"/>
        </w:tabs>
        <w:spacing w:line="360" w:lineRule="auto"/>
        <w:ind w:left="0" w:firstLine="0"/>
        <w:rPr>
          <w:rFonts w:ascii="Times New Roman" w:cs="Times New Roman" w:eastAsia="Times New Roman" w:hAnsi="Times New Roman"/>
        </w:rPr>
      </w:pPr>
      <w:bookmarkStart w:colFirst="0" w:colLast="0" w:name="_heading=h.6xueobjxt6dn" w:id="11"/>
      <w:bookmarkEnd w:id="11"/>
      <w:r w:rsidDel="00000000" w:rsidR="00000000" w:rsidRPr="00000000">
        <w:rPr>
          <w:rFonts w:ascii="Times New Roman" w:cs="Times New Roman" w:eastAsia="Times New Roman" w:hAnsi="Times New Roman"/>
          <w:rtl w:val="0"/>
        </w:rPr>
        <w:t xml:space="preserve">2.2</w:t>
        <w:tab/>
        <w:t xml:space="preserve">Pagini</w:t>
      </w:r>
      <w:bookmarkStart w:colFirst="0" w:colLast="0" w:name="bookmark=kix.3asagdgfagby" w:id="10"/>
      <w:bookmarkEnd w:id="10"/>
      <w:r w:rsidDel="00000000" w:rsidR="00000000" w:rsidRPr="00000000">
        <w:rPr>
          <w:rtl w:val="0"/>
        </w:rPr>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Arhitectura site-ului este concepută pentru a ghida utilizatorul fluid de la prima interacțiune până la generarea unui lead. Platforma va fi compusă din 4 pagini principale, încadrându-se în cerințele proiectului:</w:t>
      </w:r>
    </w:p>
    <w:p w:rsidR="00000000" w:rsidDel="00000000" w:rsidP="00000000" w:rsidRDefault="00000000" w:rsidRPr="00000000" w14:paraId="0000003C">
      <w:pPr>
        <w:spacing w:after="240" w:before="240" w:line="360" w:lineRule="auto"/>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numPr>
          <w:ilvl w:val="0"/>
          <w:numId w:val="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Acasă (</w:t>
      </w:r>
      <w:r w:rsidDel="00000000" w:rsidR="00000000" w:rsidRPr="00000000">
        <w:rPr>
          <w:rFonts w:ascii="Roboto Mono" w:cs="Roboto Mono" w:eastAsia="Roboto Mono" w:hAnsi="Roboto Mono"/>
          <w:b w:val="1"/>
          <w:bCs w:val="1"/>
          <w:color w:val="188038"/>
          <w:sz w:val="24"/>
          <w:szCs w:val="24"/>
          <w:rtl w:val="0"/>
        </w:rPr>
        <w:t xml:space="preserve">index.html</w:t>
      </w:r>
      <w:r w:rsidDel="00000000" w:rsidR="00000000" w:rsidRPr="00000000">
        <w:rPr>
          <w:b w:val="1"/>
          <w:bCs w:val="1"/>
          <w:sz w:val="24"/>
          <w:szCs w:val="24"/>
          <w:rtl w:val="0"/>
        </w:rPr>
        <w:t xml:space="preserve">):</w:t>
      </w:r>
      <w:r w:rsidDel="00000000" w:rsidR="00000000" w:rsidRPr="00000000">
        <w:rPr>
          <w:sz w:val="24"/>
          <w:szCs w:val="24"/>
          <w:rtl w:val="0"/>
        </w:rPr>
        <w:t xml:space="preserve"> Funcționează ca o pagină de destinație (landing page) cu rol de hub central. Va oferi un rezumat vizual de impact al ofertei, incluzând un preview al flotei recomandate și cele mai recente noutăți/evenimente. Din punct de vedere al fluxului, va direcționa traficul prin butoane de apel la acțiune (CTA) către paginile de </w:t>
      </w:r>
      <w:r w:rsidDel="00000000" w:rsidR="00000000" w:rsidRPr="00000000">
        <w:rPr>
          <w:i w:val="1"/>
          <w:iCs w:val="1"/>
          <w:sz w:val="24"/>
          <w:szCs w:val="24"/>
          <w:rtl w:val="0"/>
        </w:rPr>
        <w:t xml:space="preserve">Flotă</w:t>
      </w:r>
      <w:r w:rsidDel="00000000" w:rsidR="00000000" w:rsidRPr="00000000">
        <w:rPr>
          <w:sz w:val="24"/>
          <w:szCs w:val="24"/>
          <w:rtl w:val="0"/>
        </w:rPr>
        <w:t xml:space="preserve"> și </w:t>
      </w:r>
      <w:r w:rsidDel="00000000" w:rsidR="00000000" w:rsidRPr="00000000">
        <w:rPr>
          <w:i w:val="1"/>
          <w:iCs w:val="1"/>
          <w:sz w:val="24"/>
          <w:szCs w:val="24"/>
          <w:rtl w:val="0"/>
        </w:rPr>
        <w:t xml:space="preserve">Servicii</w:t>
      </w:r>
      <w:r w:rsidDel="00000000" w:rsidR="00000000" w:rsidRPr="00000000">
        <w:rPr>
          <w:sz w:val="24"/>
          <w:szCs w:val="24"/>
          <w:rtl w:val="0"/>
        </w:rPr>
        <w:t xml:space="preserve">.</w:t>
      </w:r>
    </w:p>
    <w:p w:rsidR="00000000" w:rsidDel="00000000" w:rsidP="00000000" w:rsidRDefault="00000000" w:rsidRPr="00000000" w14:paraId="0000003E">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FlyShop ():</w:t>
      </w:r>
      <w:r w:rsidDel="00000000" w:rsidR="00000000" w:rsidRPr="00000000">
        <w:rPr>
          <w:sz w:val="24"/>
          <w:szCs w:val="24"/>
          <w:rtl w:val="0"/>
        </w:rPr>
        <w:t xml:space="preserve"> Reprezintă catalogul digital detaliat al avioanelor. Aici, aeronavele vor fi segmentate pe clase (Mid-Size, Super Mid-Size, Ultra Long-Range), alături de specificații tehnice aprofundate. Fiecare model putea fi achiziționat prin plata sumei aferente în urma primirii facturii.</w:t>
      </w:r>
    </w:p>
    <w:p w:rsidR="00000000" w:rsidDel="00000000" w:rsidP="00000000" w:rsidRDefault="00000000" w:rsidRPr="00000000" w14:paraId="0000003F">
      <w:pPr>
        <w:numPr>
          <w:ilvl w:val="0"/>
          <w:numId w:val="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Servicii ():</w:t>
      </w:r>
      <w:r w:rsidDel="00000000" w:rsidR="00000000" w:rsidRPr="00000000">
        <w:rPr>
          <w:sz w:val="24"/>
          <w:szCs w:val="24"/>
          <w:rtl w:val="0"/>
        </w:rPr>
        <w:t xml:space="preserve"> Pagina va explica în detaliu avantajele serviciilor de charter și ale programelor de management de flotă. Aceasta va conține linkuri de întoarcere către pagina </w:t>
      </w:r>
      <w:r w:rsidDel="00000000" w:rsidR="00000000" w:rsidRPr="00000000">
        <w:rPr>
          <w:i w:val="1"/>
          <w:iCs w:val="1"/>
          <w:sz w:val="24"/>
          <w:szCs w:val="24"/>
          <w:rtl w:val="0"/>
        </w:rPr>
        <w:t xml:space="preserve">Acasă</w:t>
      </w:r>
      <w:r w:rsidDel="00000000" w:rsidR="00000000" w:rsidRPr="00000000">
        <w:rPr>
          <w:sz w:val="24"/>
          <w:szCs w:val="24"/>
          <w:rtl w:val="0"/>
        </w:rPr>
        <w:t xml:space="preserve"> pentru recontextualizare și trimiteri către </w:t>
      </w:r>
      <w:r w:rsidDel="00000000" w:rsidR="00000000" w:rsidRPr="00000000">
        <w:rPr>
          <w:i w:val="1"/>
          <w:iCs w:val="1"/>
          <w:sz w:val="24"/>
          <w:szCs w:val="24"/>
          <w:rtl w:val="0"/>
        </w:rPr>
        <w:t xml:space="preserve">Contact</w:t>
      </w:r>
      <w:r w:rsidDel="00000000" w:rsidR="00000000" w:rsidRPr="00000000">
        <w:rPr>
          <w:sz w:val="24"/>
          <w:szCs w:val="24"/>
          <w:rtl w:val="0"/>
        </w:rPr>
        <w:t xml:space="preserve"> pentru programarea unei sesiuni de consultanță.</w:t>
      </w:r>
    </w:p>
    <w:p w:rsidR="00000000" w:rsidDel="00000000" w:rsidP="00000000" w:rsidRDefault="00000000" w:rsidRPr="00000000" w14:paraId="00000040">
      <w:pPr>
        <w:numPr>
          <w:ilvl w:val="0"/>
          <w:numId w:val="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Contact ():</w:t>
      </w:r>
      <w:r w:rsidDel="00000000" w:rsidR="00000000" w:rsidRPr="00000000">
        <w:rPr>
          <w:sz w:val="24"/>
          <w:szCs w:val="24"/>
          <w:rtl w:val="0"/>
        </w:rPr>
        <w:t xml:space="preserve"> Această pagină va integra o hartă interactivă cu informații de localizare a showroom-ului/hangarului, formulare securizate pentru cereri de ofertă și date de contact directe.</w:t>
      </w:r>
    </w:p>
    <w:p w:rsidR="00000000" w:rsidDel="00000000" w:rsidP="00000000" w:rsidRDefault="00000000" w:rsidRPr="00000000" w14:paraId="0000004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2">
      <w:pPr>
        <w:pStyle w:val="Heading2"/>
        <w:tabs>
          <w:tab w:val="left" w:leader="none" w:pos="956"/>
          <w:tab w:val="left" w:leader="none" w:pos="958"/>
        </w:tabs>
        <w:spacing w:line="360" w:lineRule="auto"/>
        <w:ind w:left="0" w:firstLine="0"/>
        <w:rPr>
          <w:rFonts w:ascii="Times New Roman" w:cs="Times New Roman" w:eastAsia="Times New Roman" w:hAnsi="Times New Roman"/>
        </w:rPr>
      </w:pPr>
      <w:bookmarkStart w:colFirst="0" w:colLast="0" w:name="_heading=h.czycfumedars" w:id="13"/>
      <w:bookmarkEnd w:id="13"/>
      <w:r w:rsidDel="00000000" w:rsidR="00000000" w:rsidRPr="00000000">
        <w:rPr>
          <w:rFonts w:ascii="Times New Roman" w:cs="Times New Roman" w:eastAsia="Times New Roman" w:hAnsi="Times New Roman"/>
          <w:rtl w:val="0"/>
        </w:rPr>
        <w:t xml:space="preserve">2.3</w:t>
        <w:tab/>
        <w:t xml:space="preserve">SEO</w:t>
      </w:r>
      <w:bookmarkStart w:colFirst="0" w:colLast="0" w:name="bookmark=kix.b2rvlom40z3w" w:id="12"/>
      <w:bookmarkEnd w:id="12"/>
      <w:r w:rsidDel="00000000" w:rsidR="00000000" w:rsidRPr="00000000">
        <w:rPr>
          <w:rtl w:val="0"/>
        </w:rPr>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Pentru a asigura o vizibilitate optimă în motoarele de căutare (SEO) pe această nișă exclusivistă, am stabilit următoarele liste de cuvinte cheie, distribuite strategic pe fiecare pagină în parte:</w:t>
      </w:r>
    </w:p>
    <w:p w:rsidR="00000000" w:rsidDel="00000000" w:rsidP="00000000" w:rsidRDefault="00000000" w:rsidRPr="00000000" w14:paraId="00000044">
      <w:pPr>
        <w:numPr>
          <w:ilvl w:val="0"/>
          <w:numId w:val="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Generale (Site):</w:t>
      </w:r>
      <w:r w:rsidDel="00000000" w:rsidR="00000000" w:rsidRPr="00000000">
        <w:rPr>
          <w:sz w:val="24"/>
          <w:szCs w:val="24"/>
          <w:rtl w:val="0"/>
        </w:rPr>
        <w:t xml:space="preserve"> avioane private, vânzări aeronave, închiriere private jet, zboruri VIP, aviație business, servicii charter, zboruri de lux.</w:t>
      </w:r>
    </w:p>
    <w:p w:rsidR="00000000" w:rsidDel="00000000" w:rsidP="00000000" w:rsidRDefault="00000000" w:rsidRPr="00000000" w14:paraId="00000045">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Pagina Acasă:</w:t>
      </w:r>
      <w:r w:rsidDel="00000000" w:rsidR="00000000" w:rsidRPr="00000000">
        <w:rPr>
          <w:sz w:val="24"/>
          <w:szCs w:val="24"/>
          <w:rtl w:val="0"/>
        </w:rPr>
        <w:t xml:space="preserve"> oferte zboruri private, prezentare flotă VIP, experiență zbor exclusivistă, noutăți aviație business.</w:t>
      </w:r>
    </w:p>
    <w:p w:rsidR="00000000" w:rsidDel="00000000" w:rsidP="00000000" w:rsidRDefault="00000000" w:rsidRPr="00000000" w14:paraId="00000046">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Pagina Flota:</w:t>
      </w:r>
      <w:r w:rsidDel="00000000" w:rsidR="00000000" w:rsidRPr="00000000">
        <w:rPr>
          <w:sz w:val="24"/>
          <w:szCs w:val="24"/>
          <w:rtl w:val="0"/>
        </w:rPr>
        <w:t xml:space="preserve"> catalog avioane private, clase aeronave business, specificații tehnice private jet, autonomie de zbor, capacitate pasageri VIP.</w:t>
      </w:r>
    </w:p>
    <w:p w:rsidR="00000000" w:rsidDel="00000000" w:rsidP="00000000" w:rsidRDefault="00000000" w:rsidRPr="00000000" w14:paraId="00000047">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Pagina Servicii:</w:t>
      </w:r>
      <w:r w:rsidDel="00000000" w:rsidR="00000000" w:rsidRPr="00000000">
        <w:rPr>
          <w:sz w:val="24"/>
          <w:szCs w:val="24"/>
          <w:rtl w:val="0"/>
        </w:rPr>
        <w:t xml:space="preserve"> închiriere flotă aeriană, consultanță achiziții aeronave, mentenanță avioane private, servicii echipaj VIP.</w:t>
      </w:r>
    </w:p>
    <w:p w:rsidR="00000000" w:rsidDel="00000000" w:rsidP="00000000" w:rsidRDefault="00000000" w:rsidRPr="00000000" w14:paraId="00000048">
      <w:pPr>
        <w:numPr>
          <w:ilvl w:val="0"/>
          <w:numId w:val="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Pagina Contact:</w:t>
      </w:r>
      <w:r w:rsidDel="00000000" w:rsidR="00000000" w:rsidRPr="00000000">
        <w:rPr>
          <w:sz w:val="24"/>
          <w:szCs w:val="24"/>
          <w:rtl w:val="0"/>
        </w:rPr>
        <w:t xml:space="preserve"> contact închiriere aeronave, ofertă zbor, formular rezervare jet, programare consultanță achiziții.</w:t>
      </w:r>
    </w:p>
    <w:p w:rsidR="00000000" w:rsidDel="00000000" w:rsidP="00000000" w:rsidRDefault="00000000" w:rsidRPr="00000000" w14:paraId="00000049">
      <w:pPr>
        <w:pStyle w:val="Heading2"/>
        <w:tabs>
          <w:tab w:val="left" w:leader="none" w:pos="956"/>
          <w:tab w:val="left" w:leader="none" w:pos="958"/>
        </w:tabs>
        <w:spacing w:line="360" w:lineRule="auto"/>
        <w:ind w:left="0" w:firstLine="0"/>
        <w:rPr>
          <w:rFonts w:ascii="Times New Roman" w:cs="Times New Roman" w:eastAsia="Times New Roman" w:hAnsi="Times New Roman"/>
        </w:rPr>
      </w:pPr>
      <w:bookmarkStart w:colFirst="0" w:colLast="0" w:name="_heading=h.38v7pz3tmkjz" w:id="15"/>
      <w:bookmarkEnd w:id="15"/>
      <w:r w:rsidDel="00000000" w:rsidR="00000000" w:rsidRPr="00000000">
        <w:rPr>
          <w:rFonts w:ascii="Times New Roman" w:cs="Times New Roman" w:eastAsia="Times New Roman" w:hAnsi="Times New Roman"/>
          <w:rtl w:val="0"/>
        </w:rPr>
        <w:t xml:space="preserve">2.4</w:t>
        <w:tab/>
        <w:t xml:space="preserve">INSPIRAȚIE</w:t>
      </w:r>
      <w:bookmarkStart w:colFirst="0" w:colLast="0" w:name="bookmark=kix.59fchro3isbb" w:id="14"/>
      <w:bookmarkEnd w:id="14"/>
      <w:r w:rsidDel="00000000" w:rsidR="00000000" w:rsidRPr="00000000">
        <w:rPr>
          <w:rtl w:val="0"/>
        </w:rPr>
      </w:r>
    </w:p>
    <w:p w:rsidR="00000000" w:rsidDel="00000000" w:rsidP="00000000" w:rsidRDefault="00000000" w:rsidRPr="00000000" w14:paraId="0000004A">
      <w:pPr>
        <w:spacing w:after="240" w:before="240" w:line="360" w:lineRule="auto"/>
        <w:rPr>
          <w:sz w:val="24"/>
          <w:szCs w:val="24"/>
        </w:rPr>
      </w:pPr>
      <w:r w:rsidDel="00000000" w:rsidR="00000000" w:rsidRPr="00000000">
        <w:rPr>
          <w:sz w:val="24"/>
          <w:szCs w:val="24"/>
          <w:rtl w:val="0"/>
        </w:rPr>
        <w:t xml:space="preserve">Pentru a defini designul și funcționalitățile optime ale proiectului </w:t>
      </w:r>
      <w:r w:rsidDel="00000000" w:rsidR="00000000" w:rsidRPr="00000000">
        <w:rPr>
          <w:i w:val="1"/>
          <w:iCs w:val="1"/>
          <w:sz w:val="24"/>
          <w:szCs w:val="24"/>
          <w:rtl w:val="0"/>
        </w:rPr>
        <w:t xml:space="preserve">AeroLux Jets</w:t>
      </w:r>
      <w:r w:rsidDel="00000000" w:rsidR="00000000" w:rsidRPr="00000000">
        <w:rPr>
          <w:sz w:val="24"/>
          <w:szCs w:val="24"/>
          <w:rtl w:val="0"/>
        </w:rPr>
        <w:t xml:space="preserve">, am realizat o analiză comparativă a 4 platforme internaționale din industria aviației private (atât brokeri, cât și marketplace-uri). Am urmărit identificarea ideilor demne de implementat, dar și a neajunsurilor ce trebuie evitate:</w:t>
      </w:r>
    </w:p>
    <w:p w:rsidR="00000000" w:rsidDel="00000000" w:rsidP="00000000" w:rsidRDefault="00000000" w:rsidRPr="00000000" w14:paraId="0000004B">
      <w:pPr>
        <w:spacing w:after="240" w:before="240" w:line="360" w:lineRule="auto"/>
        <w:rPr>
          <w:sz w:val="24"/>
          <w:szCs w:val="24"/>
        </w:rPr>
      </w:pPr>
      <w:r w:rsidDel="00000000" w:rsidR="00000000" w:rsidRPr="00000000">
        <w:rPr>
          <w:b w:val="1"/>
          <w:bCs w:val="1"/>
          <w:sz w:val="24"/>
          <w:szCs w:val="24"/>
          <w:rtl w:val="0"/>
        </w:rPr>
        <w:t xml:space="preserve">1. Jetcraft (</w:t>
      </w:r>
      <w:hyperlink r:id="rId9">
        <w:r w:rsidDel="00000000" w:rsidR="00000000" w:rsidRPr="00000000">
          <w:rPr>
            <w:b w:val="1"/>
            <w:bCs w:val="1"/>
            <w:color w:val="1155cc"/>
            <w:sz w:val="24"/>
            <w:szCs w:val="24"/>
            <w:u w:val="single"/>
            <w:rtl w:val="0"/>
          </w:rPr>
          <w:t xml:space="preserve">https://www.jetcraft.com</w:t>
        </w:r>
      </w:hyperlink>
      <w:r w:rsidDel="00000000" w:rsidR="00000000" w:rsidRPr="00000000">
        <w:rPr>
          <w:b w:val="1"/>
          <w:bCs w:val="1"/>
          <w:sz w:val="24"/>
          <w:szCs w:val="24"/>
          <w:rtl w:val="0"/>
        </w:rPr>
        <w:t xml:space="preserve">)</w:t>
      </w:r>
      <w:r w:rsidDel="00000000" w:rsidR="00000000" w:rsidRPr="00000000">
        <w:rPr>
          <w:sz w:val="24"/>
          <w:szCs w:val="24"/>
          <w:rtl w:val="0"/>
        </w:rPr>
        <w:t xml:space="preserve"> Este unul dintre cei mai mari brokeri de private jets din lume, cu un site orientat fix pe inventarul de avioane aflate la vânzare.</w:t>
      </w:r>
    </w:p>
    <w:p w:rsidR="00000000" w:rsidDel="00000000" w:rsidP="00000000" w:rsidRDefault="00000000" w:rsidRPr="00000000" w14:paraId="0000004C">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Pro 1:</w:t>
      </w:r>
      <w:r w:rsidDel="00000000" w:rsidR="00000000" w:rsidRPr="00000000">
        <w:rPr>
          <w:sz w:val="24"/>
          <w:szCs w:val="24"/>
          <w:rtl w:val="0"/>
        </w:rPr>
        <w:t xml:space="preserve"> Design extrem de elegant și vizual, perfect aliniat cu piața de lux.</w:t>
      </w:r>
    </w:p>
    <w:p w:rsidR="00000000" w:rsidDel="00000000" w:rsidP="00000000" w:rsidRDefault="00000000" w:rsidRPr="00000000" w14:paraId="0000004D">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 2:</w:t>
      </w:r>
      <w:r w:rsidDel="00000000" w:rsidR="00000000" w:rsidRPr="00000000">
        <w:rPr>
          <w:sz w:val="24"/>
          <w:szCs w:val="24"/>
          <w:rtl w:val="0"/>
        </w:rPr>
        <w:t xml:space="preserve"> Paginile produselor sunt excelente: oferă tururi virtuale, specificații tehnice foarte clare și broșuri PDF descărcabile pentru fiecare avion.</w:t>
      </w:r>
    </w:p>
    <w:p w:rsidR="00000000" w:rsidDel="00000000" w:rsidP="00000000" w:rsidRDefault="00000000" w:rsidRPr="00000000" w14:paraId="0000004E">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Contra 1:</w:t>
      </w:r>
      <w:r w:rsidDel="00000000" w:rsidR="00000000" w:rsidRPr="00000000">
        <w:rPr>
          <w:sz w:val="24"/>
          <w:szCs w:val="24"/>
          <w:rtl w:val="0"/>
        </w:rPr>
        <w:t xml:space="preserve"> În majoritatea cazurilor ascund prețul real, ceea ce scade din transparența unui magazin online clasic.</w:t>
      </w:r>
    </w:p>
    <w:p w:rsidR="00000000" w:rsidDel="00000000" w:rsidP="00000000" w:rsidRDefault="00000000" w:rsidRPr="00000000" w14:paraId="0000004F">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Contra 2:</w:t>
      </w:r>
      <w:r w:rsidDel="00000000" w:rsidR="00000000" w:rsidRPr="00000000">
        <w:rPr>
          <w:sz w:val="24"/>
          <w:szCs w:val="24"/>
          <w:rtl w:val="0"/>
        </w:rPr>
        <w:t xml:space="preserve"> Meniul de navigare este destul de stufos și poate deveni confuz pentru un utilizator care vrea doar să vadă rapid flota disponibilă.</w:t>
      </w:r>
    </w:p>
    <w:p w:rsidR="00000000" w:rsidDel="00000000" w:rsidP="00000000" w:rsidRDefault="00000000" w:rsidRPr="00000000" w14:paraId="00000050">
      <w:pPr>
        <w:spacing w:after="240" w:before="240" w:line="360" w:lineRule="auto"/>
        <w:rPr>
          <w:sz w:val="24"/>
          <w:szCs w:val="24"/>
        </w:rPr>
      </w:pPr>
      <w:r w:rsidDel="00000000" w:rsidR="00000000" w:rsidRPr="00000000">
        <w:rPr>
          <w:b w:val="1"/>
          <w:bCs w:val="1"/>
          <w:sz w:val="24"/>
          <w:szCs w:val="24"/>
          <w:rtl w:val="0"/>
        </w:rPr>
        <w:t xml:space="preserve">2. AvBuyer (</w:t>
      </w:r>
      <w:hyperlink r:id="rId10">
        <w:r w:rsidDel="00000000" w:rsidR="00000000" w:rsidRPr="00000000">
          <w:rPr>
            <w:b w:val="1"/>
            <w:bCs w:val="1"/>
            <w:color w:val="1155cc"/>
            <w:sz w:val="24"/>
            <w:szCs w:val="24"/>
            <w:u w:val="single"/>
            <w:rtl w:val="0"/>
          </w:rPr>
          <w:t xml:space="preserve">https://www.avbuyer.com</w:t>
        </w:r>
      </w:hyperlink>
      <w:r w:rsidDel="00000000" w:rsidR="00000000" w:rsidRPr="00000000">
        <w:rPr>
          <w:b w:val="1"/>
          <w:bCs w:val="1"/>
          <w:sz w:val="24"/>
          <w:szCs w:val="24"/>
          <w:rtl w:val="0"/>
        </w:rPr>
        <w:t xml:space="preserve">)</w:t>
      </w:r>
      <w:r w:rsidDel="00000000" w:rsidR="00000000" w:rsidRPr="00000000">
        <w:rPr>
          <w:sz w:val="24"/>
          <w:szCs w:val="24"/>
          <w:rtl w:val="0"/>
        </w:rPr>
        <w:t xml:space="preserve"> Un marketplace masiv, echivalentul unui site de anunțuri auto, dar pentru avioane și elicoptere.</w:t>
      </w:r>
    </w:p>
    <w:p w:rsidR="00000000" w:rsidDel="00000000" w:rsidP="00000000" w:rsidRDefault="00000000" w:rsidRPr="00000000" w14:paraId="00000051">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Pro 1:</w:t>
      </w:r>
      <w:r w:rsidDel="00000000" w:rsidR="00000000" w:rsidRPr="00000000">
        <w:rPr>
          <w:sz w:val="24"/>
          <w:szCs w:val="24"/>
          <w:rtl w:val="0"/>
        </w:rPr>
        <w:t xml:space="preserve"> Sistemul de filtrare și căutare este excepțional de detaliat. Utilizatorul poate căuta exact după preț, anul fabricației, producător sau numărul de ore de zbor.</w:t>
      </w:r>
    </w:p>
    <w:p w:rsidR="00000000" w:rsidDel="00000000" w:rsidP="00000000" w:rsidRDefault="00000000" w:rsidRPr="00000000" w14:paraId="00000052">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 2:</w:t>
      </w:r>
      <w:r w:rsidDel="00000000" w:rsidR="00000000" w:rsidRPr="00000000">
        <w:rPr>
          <w:sz w:val="24"/>
          <w:szCs w:val="24"/>
          <w:rtl w:val="0"/>
        </w:rPr>
        <w:t xml:space="preserve"> Este un magazin transparent: majoritatea aeronavelor au prețurile afișate clar, la vedere.</w:t>
      </w:r>
    </w:p>
    <w:p w:rsidR="00000000" w:rsidDel="00000000" w:rsidP="00000000" w:rsidRDefault="00000000" w:rsidRPr="00000000" w14:paraId="00000053">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Contra 1:</w:t>
      </w:r>
      <w:r w:rsidDel="00000000" w:rsidR="00000000" w:rsidRPr="00000000">
        <w:rPr>
          <w:sz w:val="24"/>
          <w:szCs w:val="24"/>
          <w:rtl w:val="0"/>
        </w:rPr>
        <w:t xml:space="preserve"> Interfața vizuală este foarte aglomerată și banală. Arată ca un site clasic de anunțuri, pierzând complet senzația de produs exclusivist sau de lux.</w:t>
      </w:r>
    </w:p>
    <w:p w:rsidR="00000000" w:rsidDel="00000000" w:rsidP="00000000" w:rsidRDefault="00000000" w:rsidRPr="00000000" w14:paraId="00000054">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Contra 2:</w:t>
      </w:r>
      <w:r w:rsidDel="00000000" w:rsidR="00000000" w:rsidRPr="00000000">
        <w:rPr>
          <w:sz w:val="24"/>
          <w:szCs w:val="24"/>
          <w:rtl w:val="0"/>
        </w:rPr>
        <w:t xml:space="preserve"> Prezența masivă a bannerelor publicitare pe marginile paginii strică experiența utilizatorului și distrage atenția de la produs.</w:t>
      </w:r>
    </w:p>
    <w:p w:rsidR="00000000" w:rsidDel="00000000" w:rsidP="00000000" w:rsidRDefault="00000000" w:rsidRPr="00000000" w14:paraId="00000055">
      <w:pPr>
        <w:spacing w:after="240" w:before="24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240" w:before="240" w:line="360" w:lineRule="auto"/>
        <w:rPr>
          <w:sz w:val="24"/>
          <w:szCs w:val="24"/>
        </w:rPr>
      </w:pPr>
      <w:r w:rsidDel="00000000" w:rsidR="00000000" w:rsidRPr="00000000">
        <w:rPr>
          <w:b w:val="1"/>
          <w:bCs w:val="1"/>
          <w:sz w:val="24"/>
          <w:szCs w:val="24"/>
          <w:rtl w:val="0"/>
        </w:rPr>
        <w:t xml:space="preserve">3. GlobalAir (</w:t>
      </w:r>
      <w:hyperlink r:id="rId11">
        <w:r w:rsidDel="00000000" w:rsidR="00000000" w:rsidRPr="00000000">
          <w:rPr>
            <w:b w:val="1"/>
            <w:bCs w:val="1"/>
            <w:color w:val="1155cc"/>
            <w:sz w:val="24"/>
            <w:szCs w:val="24"/>
            <w:u w:val="single"/>
            <w:rtl w:val="0"/>
          </w:rPr>
          <w:t xml:space="preserve">https://www.globalair.com</w:t>
        </w:r>
      </w:hyperlink>
      <w:r w:rsidDel="00000000" w:rsidR="00000000" w:rsidRPr="00000000">
        <w:rPr>
          <w:b w:val="1"/>
          <w:bCs w:val="1"/>
          <w:sz w:val="24"/>
          <w:szCs w:val="24"/>
          <w:rtl w:val="0"/>
        </w:rPr>
        <w:t xml:space="preserve">)</w:t>
      </w:r>
      <w:r w:rsidDel="00000000" w:rsidR="00000000" w:rsidRPr="00000000">
        <w:rPr>
          <w:sz w:val="24"/>
          <w:szCs w:val="24"/>
          <w:rtl w:val="0"/>
        </w:rPr>
        <w:t xml:space="preserve"> O altă platformă de vânzări foarte populară, axată pe utilitate tehnică.</w:t>
      </w:r>
    </w:p>
    <w:p w:rsidR="00000000" w:rsidDel="00000000" w:rsidP="00000000" w:rsidRDefault="00000000" w:rsidRPr="00000000" w14:paraId="00000057">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Pro 1:</w:t>
      </w:r>
      <w:r w:rsidDel="00000000" w:rsidR="00000000" w:rsidRPr="00000000">
        <w:rPr>
          <w:sz w:val="24"/>
          <w:szCs w:val="24"/>
          <w:rtl w:val="0"/>
        </w:rPr>
        <w:t xml:space="preserve"> Organizează aeronavele impecabil pe categorii chiar de pe pagina principală (Light Jets, Midsize Jets, Heavy Jets), fix structura pe care dorim să o implementăm și noi în proiect.</w:t>
      </w:r>
    </w:p>
    <w:p w:rsidR="00000000" w:rsidDel="00000000" w:rsidP="00000000" w:rsidRDefault="00000000" w:rsidRPr="00000000" w14:paraId="00000058">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 2:</w:t>
      </w:r>
      <w:r w:rsidDel="00000000" w:rsidR="00000000" w:rsidRPr="00000000">
        <w:rPr>
          <w:sz w:val="24"/>
          <w:szCs w:val="24"/>
          <w:rtl w:val="0"/>
        </w:rPr>
        <w:t xml:space="preserve"> Au un utilitar foarte bun de „Comparare aeronave”, permițând punerea a 2-3 avioane side-by-side pentru a le compara performanțele.</w:t>
      </w:r>
    </w:p>
    <w:p w:rsidR="00000000" w:rsidDel="00000000" w:rsidP="00000000" w:rsidRDefault="00000000" w:rsidRPr="00000000" w14:paraId="00000059">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Contra 1:</w:t>
      </w:r>
      <w:r w:rsidDel="00000000" w:rsidR="00000000" w:rsidRPr="00000000">
        <w:rPr>
          <w:sz w:val="24"/>
          <w:szCs w:val="24"/>
          <w:rtl w:val="0"/>
        </w:rPr>
        <w:t xml:space="preserve"> Designul general este clar învechit, părând neschimbat de acum 10-15 ani.</w:t>
      </w:r>
    </w:p>
    <w:p w:rsidR="00000000" w:rsidDel="00000000" w:rsidP="00000000" w:rsidRDefault="00000000" w:rsidRPr="00000000" w14:paraId="0000005A">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Contra 2:</w:t>
      </w:r>
      <w:r w:rsidDel="00000000" w:rsidR="00000000" w:rsidRPr="00000000">
        <w:rPr>
          <w:sz w:val="24"/>
          <w:szCs w:val="24"/>
          <w:rtl w:val="0"/>
        </w:rPr>
        <w:t xml:space="preserve"> Paleta de culori și butoanele par ieftine, iar pe ecranele de mobil site-ul nu este optimizat perfect, textele fiind prea mici.</w:t>
      </w:r>
    </w:p>
    <w:p w:rsidR="00000000" w:rsidDel="00000000" w:rsidP="00000000" w:rsidRDefault="00000000" w:rsidRPr="00000000" w14:paraId="0000005B">
      <w:pPr>
        <w:spacing w:after="240" w:before="240" w:line="360" w:lineRule="auto"/>
        <w:rPr>
          <w:sz w:val="24"/>
          <w:szCs w:val="24"/>
        </w:rPr>
      </w:pPr>
      <w:r w:rsidDel="00000000" w:rsidR="00000000" w:rsidRPr="00000000">
        <w:rPr>
          <w:b w:val="1"/>
          <w:bCs w:val="1"/>
          <w:sz w:val="24"/>
          <w:szCs w:val="24"/>
          <w:rtl w:val="0"/>
        </w:rPr>
        <w:t xml:space="preserve">4. Wheels Up (</w:t>
      </w:r>
      <w:hyperlink r:id="rId12">
        <w:r w:rsidDel="00000000" w:rsidR="00000000" w:rsidRPr="00000000">
          <w:rPr>
            <w:b w:val="1"/>
            <w:bCs w:val="1"/>
            <w:color w:val="1155cc"/>
            <w:sz w:val="24"/>
            <w:szCs w:val="24"/>
            <w:u w:val="single"/>
            <w:rtl w:val="0"/>
          </w:rPr>
          <w:t xml:space="preserve">https://www.wheelsup.com</w:t>
        </w:r>
      </w:hyperlink>
      <w:r w:rsidDel="00000000" w:rsidR="00000000" w:rsidRPr="00000000">
        <w:rPr>
          <w:b w:val="1"/>
          <w:bCs w:val="1"/>
          <w:sz w:val="24"/>
          <w:szCs w:val="24"/>
          <w:rtl w:val="0"/>
        </w:rPr>
        <w:t xml:space="preserve">)</w:t>
      </w:r>
      <w:r w:rsidDel="00000000" w:rsidR="00000000" w:rsidRPr="00000000">
        <w:rPr>
          <w:sz w:val="24"/>
          <w:szCs w:val="24"/>
          <w:rtl w:val="0"/>
        </w:rPr>
        <w:t xml:space="preserve"> Deși sunt axați pe închiriere/membership și nu pe vânzare directă de aparate, interfața lor este un standard de top în industrie.</w:t>
      </w:r>
    </w:p>
    <w:p w:rsidR="00000000" w:rsidDel="00000000" w:rsidP="00000000" w:rsidRDefault="00000000" w:rsidRPr="00000000" w14:paraId="0000005C">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Pro 1:</w:t>
      </w:r>
      <w:r w:rsidDel="00000000" w:rsidR="00000000" w:rsidRPr="00000000">
        <w:rPr>
          <w:sz w:val="24"/>
          <w:szCs w:val="24"/>
          <w:rtl w:val="0"/>
        </w:rPr>
        <w:t xml:space="preserve"> Experiența utilizatorului este incredibil de modernă și curată, folosind secțiuni bine delimitate și "call-to-action-uri" foarte atractive.</w:t>
      </w:r>
    </w:p>
    <w:p w:rsidR="00000000" w:rsidDel="00000000" w:rsidP="00000000" w:rsidRDefault="00000000" w:rsidRPr="00000000" w14:paraId="0000005D">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 2:</w:t>
      </w:r>
      <w:r w:rsidDel="00000000" w:rsidR="00000000" w:rsidRPr="00000000">
        <w:rPr>
          <w:sz w:val="24"/>
          <w:szCs w:val="24"/>
          <w:rtl w:val="0"/>
        </w:rPr>
        <w:t xml:space="preserve"> Modul în care își prezintă serviciile folosește iconițe grafice simple și animații fine, făcând informația ușor de „scanat” din priviri.</w:t>
      </w:r>
    </w:p>
    <w:p w:rsidR="00000000" w:rsidDel="00000000" w:rsidP="00000000" w:rsidRDefault="00000000" w:rsidRPr="00000000" w14:paraId="0000005E">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Contra 1:</w:t>
      </w:r>
      <w:r w:rsidDel="00000000" w:rsidR="00000000" w:rsidRPr="00000000">
        <w:rPr>
          <w:sz w:val="24"/>
          <w:szCs w:val="24"/>
          <w:rtl w:val="0"/>
        </w:rPr>
        <w:t xml:space="preserve"> Pe versiunea de desktop, animațiile de fundal îngreunează uneori viteza de încărcare a paginii.</w:t>
      </w:r>
    </w:p>
    <w:p w:rsidR="00000000" w:rsidDel="00000000" w:rsidP="00000000" w:rsidRDefault="00000000" w:rsidRPr="00000000" w14:paraId="0000005F">
      <w:pPr>
        <w:numPr>
          <w:ilvl w:val="0"/>
          <w:numId w:val="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Contra 2:</w:t>
      </w:r>
      <w:r w:rsidDel="00000000" w:rsidR="00000000" w:rsidRPr="00000000">
        <w:rPr>
          <w:sz w:val="24"/>
          <w:szCs w:val="24"/>
          <w:rtl w:val="0"/>
        </w:rPr>
        <w:t xml:space="preserve"> Nu oferă o pagină tip „magazin” tradițional, modelul lor bazându-se pe forțarea utilizatorului să descarce aplicația mobilă pentru a vedea efectiv disponibilitatea avioanelor.</w:t>
      </w:r>
      <w:r w:rsidDel="00000000" w:rsidR="00000000" w:rsidRPr="00000000">
        <w:rPr>
          <w:rtl w:val="0"/>
        </w:rPr>
      </w:r>
    </w:p>
    <w:sectPr>
      <w:headerReference r:id="rId13" w:type="default"/>
      <w:footerReference r:id="rId14" w:type="default"/>
      <w:type w:val="nextPage"/>
      <w:pgSz w:h="16840" w:w="11910" w:orient="portrait"/>
      <w:pgMar w:bottom="1440" w:top="1440" w:left="1440" w:right="1440" w:header="0" w:footer="893"/>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4" name=""/>
              <a:graphic>
                <a:graphicData uri="http://schemas.microsoft.com/office/word/2010/wordprocessingShape">
                  <wps:wsp>
                    <wps:cNvSpPr/>
                    <wps:cNvPr id="2" name="Shape 2"/>
                    <wps:spPr>
                      <a:xfrm>
                        <a:off x="6184835" y="3660303"/>
                        <a:ext cx="151130" cy="239395"/>
                      </a:xfrm>
                      <a:custGeom>
                        <a:rect b="b" l="l" r="r" t="t"/>
                        <a:pathLst>
                          <a:path extrusionOk="0" h="239395" w="151130">
                            <a:moveTo>
                              <a:pt x="0" y="0"/>
                            </a:moveTo>
                            <a:lnTo>
                              <a:pt x="0" y="239395"/>
                            </a:lnTo>
                            <a:lnTo>
                              <a:pt x="151130" y="239395"/>
                            </a:lnTo>
                            <a:lnTo>
                              <a:pt x="151130" y="0"/>
                            </a:lnTo>
                            <a:close/>
                          </a:path>
                        </a:pathLst>
                      </a:custGeom>
                      <a:noFill/>
                      <a:ln>
                        <a:noFill/>
                      </a:ln>
                    </wps:spPr>
                    <wps:txbx>
                      <w:txbxContent>
                        <w:p w:rsidR="00000000" w:rsidDel="00000000" w:rsidP="00000000" w:rsidRDefault="00000000" w:rsidRPr="00000000">
                          <w:pPr>
                            <w:spacing w:after="0" w:before="65"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2899728</wp:posOffset>
              </wp:positionH>
              <wp:positionV relativeFrom="paragraph">
                <wp:posOffset>9983153</wp:posOffset>
              </wp:positionV>
              <wp:extent cx="160655" cy="248920"/>
              <wp:effectExtent b="0" l="0" r="0" t="0"/>
              <wp:wrapNone/>
              <wp:docPr id="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0655" cy="2489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957" w:hanging="840"/>
      </w:pPr>
      <w:rPr/>
    </w:lvl>
    <w:lvl w:ilvl="1">
      <w:start w:val="1"/>
      <w:numFmt w:val="decimal"/>
      <w:lvlText w:val="%1.%2"/>
      <w:lvlJc w:val="left"/>
      <w:pPr>
        <w:ind w:left="957" w:hanging="840"/>
      </w:pPr>
      <w:rPr>
        <w:rFonts w:ascii="Georgia" w:cs="Georgia" w:eastAsia="Georgia" w:hAnsi="Georgia"/>
        <w:b w:val="1"/>
        <w:bCs w:val="1"/>
        <w:sz w:val="34"/>
        <w:szCs w:val="34"/>
      </w:rPr>
    </w:lvl>
    <w:lvl w:ilvl="2">
      <w:start w:val="1"/>
      <w:numFmt w:val="decimal"/>
      <w:lvlText w:val="%1.%2.%3"/>
      <w:lvlJc w:val="left"/>
      <w:pPr>
        <w:ind w:left="1068" w:hanging="952"/>
      </w:pPr>
      <w:rPr>
        <w:rFonts w:ascii="Georgia" w:cs="Georgia" w:eastAsia="Georgia" w:hAnsi="Georgia"/>
        <w:b w:val="1"/>
        <w:bCs w:val="1"/>
        <w:sz w:val="28"/>
        <w:szCs w:val="28"/>
      </w:rPr>
    </w:lvl>
    <w:lvl w:ilvl="3">
      <w:start w:val="0"/>
      <w:numFmt w:val="bullet"/>
      <w:lvlText w:val="•"/>
      <w:lvlJc w:val="left"/>
      <w:pPr>
        <w:ind w:left="2892" w:hanging="952"/>
      </w:pPr>
      <w:rPr/>
    </w:lvl>
    <w:lvl w:ilvl="4">
      <w:start w:val="0"/>
      <w:numFmt w:val="bullet"/>
      <w:lvlText w:val="•"/>
      <w:lvlJc w:val="left"/>
      <w:pPr>
        <w:ind w:left="3808" w:hanging="952"/>
      </w:pPr>
      <w:rPr/>
    </w:lvl>
    <w:lvl w:ilvl="5">
      <w:start w:val="0"/>
      <w:numFmt w:val="bullet"/>
      <w:lvlText w:val="•"/>
      <w:lvlJc w:val="left"/>
      <w:pPr>
        <w:ind w:left="4724" w:hanging="952"/>
      </w:pPr>
      <w:rPr/>
    </w:lvl>
    <w:lvl w:ilvl="6">
      <w:start w:val="0"/>
      <w:numFmt w:val="bullet"/>
      <w:lvlText w:val="•"/>
      <w:lvlJc w:val="left"/>
      <w:pPr>
        <w:ind w:left="5640" w:hanging="952"/>
      </w:pPr>
      <w:rPr/>
    </w:lvl>
    <w:lvl w:ilvl="7">
      <w:start w:val="0"/>
      <w:numFmt w:val="bullet"/>
      <w:lvlText w:val="•"/>
      <w:lvlJc w:val="left"/>
      <w:pPr>
        <w:ind w:left="6557" w:hanging="952"/>
      </w:pPr>
      <w:rPr/>
    </w:lvl>
    <w:lvl w:ilvl="8">
      <w:start w:val="0"/>
      <w:numFmt w:val="bullet"/>
      <w:lvlText w:val="•"/>
      <w:lvlJc w:val="left"/>
      <w:pPr>
        <w:ind w:left="7473" w:hanging="952.0000000000009"/>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34" w:lineRule="auto"/>
      <w:ind w:left="20"/>
    </w:pPr>
    <w:rPr>
      <w:rFonts w:ascii="Georgia" w:cs="Georgia" w:eastAsia="Georgia" w:hAnsi="Georgia"/>
      <w:b w:val="1"/>
      <w:bCs w:val="1"/>
      <w:sz w:val="49"/>
      <w:szCs w:val="49"/>
    </w:rPr>
  </w:style>
  <w:style w:type="paragraph" w:styleId="Heading2">
    <w:name w:val="heading 2"/>
    <w:basedOn w:val="Normal"/>
    <w:next w:val="Normal"/>
    <w:pPr>
      <w:ind w:left="245" w:hanging="841"/>
    </w:pPr>
    <w:rPr>
      <w:rFonts w:ascii="Georgia" w:cs="Georgia" w:eastAsia="Georgia" w:hAnsi="Georgia"/>
      <w:b w:val="1"/>
      <w:bCs w:val="1"/>
      <w:sz w:val="34"/>
      <w:szCs w:val="34"/>
    </w:rPr>
  </w:style>
  <w:style w:type="paragraph" w:styleId="Heading3">
    <w:name w:val="heading 3"/>
    <w:basedOn w:val="Normal"/>
    <w:next w:val="Normal"/>
    <w:pPr>
      <w:ind w:left="245" w:right="245"/>
    </w:pPr>
    <w:rPr>
      <w:rFonts w:ascii="Georgia" w:cs="Georgia" w:eastAsia="Georgia" w:hAnsi="Georgia"/>
      <w:b w:val="1"/>
      <w:bCs w:val="1"/>
      <w:sz w:val="28"/>
      <w:szCs w:val="28"/>
    </w:rPr>
  </w:style>
  <w:style w:type="paragraph" w:styleId="Heading4">
    <w:name w:val="heading 4"/>
    <w:basedOn w:val="Normal"/>
    <w:next w:val="Normal"/>
    <w:pPr>
      <w:spacing w:before="152" w:lineRule="auto"/>
      <w:ind w:left="245" w:right="245"/>
      <w:jc w:val="center"/>
    </w:pPr>
    <w:rPr>
      <w:rFonts w:ascii="Georgia" w:cs="Georgia" w:eastAsia="Georgia" w:hAnsi="Georgia"/>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325"/>
      <w:ind w:left="475" w:hanging="359"/>
    </w:pPr>
    <w:rPr>
      <w:rFonts w:ascii="Georgia" w:cs="Georgia" w:eastAsia="Georgia" w:hAnsi="Georgia"/>
      <w:b w:val="1"/>
      <w:bCs w:val="1"/>
      <w:sz w:val="24"/>
      <w:szCs w:val="24"/>
    </w:rPr>
  </w:style>
  <w:style w:type="paragraph" w:styleId="TOC2">
    <w:name w:val="toc 2"/>
    <w:basedOn w:val="Normal"/>
    <w:uiPriority w:val="1"/>
    <w:qFormat w:val="1"/>
    <w:pPr>
      <w:spacing w:before="82"/>
      <w:ind w:left="1025" w:hanging="551"/>
    </w:pPr>
    <w:rPr>
      <w:sz w:val="24"/>
      <w:szCs w:val="24"/>
    </w:rPr>
  </w:style>
  <w:style w:type="paragraph" w:styleId="TOC3">
    <w:name w:val="toc 3"/>
    <w:basedOn w:val="Normal"/>
    <w:uiPriority w:val="1"/>
    <w:qFormat w:val="1"/>
    <w:pPr>
      <w:spacing w:before="82"/>
      <w:ind w:left="1790" w:hanging="766"/>
    </w:pPr>
    <w:rPr>
      <w:sz w:val="24"/>
      <w:szCs w:val="24"/>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475" w:hanging="359"/>
    </w:pPr>
    <w:rPr>
      <w:rFonts w:ascii="Georgia" w:cs="Georgia" w:eastAsia="Georgia" w:hAnsi="Georgia"/>
    </w:r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lobalair.com/aircraft-for-sale" TargetMode="External"/><Relationship Id="rId10" Type="http://schemas.openxmlformats.org/officeDocument/2006/relationships/hyperlink" Target="https://www.google.com/search?q=https://www.avbuyer.com/aircraft-for-sale" TargetMode="External"/><Relationship Id="rId13" Type="http://schemas.openxmlformats.org/officeDocument/2006/relationships/header" Target="header1.xml"/><Relationship Id="rId12" Type="http://schemas.openxmlformats.org/officeDocument/2006/relationships/hyperlink" Target="https://www.wheelsu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tcraft.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2oeCW037iVqJkH0fcSlc+XBGbg==">CgMxLjAaDQoBMBIICgYIBTICCAEaDQoBMRIICgYIBTICCAEaDQoBMhIICgYIBTICCAEaDQoBMxIICgYIBTICCAEyD2lkLnB2a3FrZTlja2ZzODIOaC5wM3dxcHZqcDU1dGEyD2lkLnI5aHBsZ21xNmNjazIOaC5vaG1xaXU1anN2OWIyD2lkLjJpaWxobDNpMWV3NzIOaC54eDh3d2p6ZnIyN2EyEGtpeC55b3RsaW02b25nOXgyDmgudGs1aGd5cnN1b243MhBraXguN2JpMXJhdzdqMW4yMg1oLnNsMnFpbHJnZG5iMhBraXguM2FzYWdkZ2ZhZ2J5Mg5oLjZ4dWVvYmp4dDZkbjIQa2l4LmIycnZsb200MHozdzIOaC5jenljZnVtZWRhcnMyEGtpeC41OWZjaHJvM2lzYmIyDmguMzh2N3B6M3Rta2p6OAByITFwZktWWUFsaTh0eXZHbzg4RG9VbEhTa2F2eHF2Y2tf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2022-05-26T16:28:00Z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2022-05-26T00:00:00Z</vt:filetime>
  </property>
  <property fmtid="{D5CDD505-2E9C-101B-9397-08002B2CF9AE}" pid="3" name="Creator">
    <vt:lpwstr>LaTeX with hyperref</vt:lpwstr>
  </property>
  <property fmtid="{D5CDD505-2E9C-101B-9397-08002B2CF9AE}" pid="4" name="LastSaved">
    <vt:filetime>2022-05-26T00:00:00Z</vt:filetime>
  </property>
</Properties>
</file>