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Where this is going next</w:t>
      </w:r>
    </w:p>
    <w:p>
      <w:pPr/>
      <w:r>
        <w:t>Everything above hides delay by extrapolating the robot's own motion. The predictor is a dead-reckoner: it takes the arm's recent trajectory and continues it. It does not know there is a wall in front of the arm, and it does not know the gripper has just closed on something with weight. Asked where the arm will be in 300 ms, it will answer with a position inside the wall, or with the unloaded trajectory for an arm that is now carrying a load.</w:t>
      </w:r>
    </w:p>
    <w:p>
      <w:pPr/>
      <w:r>
        <w:t>The next direction is to give the prediction a model of the physical situation rather than only the trajectory - world models and other physical-AI models that understand the environment well enough to simulate what is about to happen. Two examples that define the goal: if the arm is approaching a wall, predict it stopping there and show that before the real arm arrives; if the gripper picks up a ball with mass, understand that the dynamics have changed and adjust the prediction accordingly.</w:t>
      </w:r>
    </w:p>
    <w:p>
      <w:pPr/>
      <w:r>
        <w:t>This combines with the network work rather than replacing it, and that combination is the point. The existing axes decide when a sample is shown and how its correction is absorbed. A model of the world improves what is shown in the first place. The two multiply: a prediction that is right more often leaves less correction to hide and needs less buffering to cover it.</w:t>
      </w:r>
    </w:p>
    <w:p>
      <w:pPr/>
      <w:r>
        <w:t>Status, stated plainly so this section is not mistaken for a description of something that exists: nothing in the system observes the environment today. The robot reports a pose and nothing else - 57 fixed bytes, with no field for anything sensed. There is no camera feed, no depth and no contact sensing; the operator sees a rig posed from the numbers they themselves just sent. The simulated robot is kinematic by deliberate choice, with no mass and no collision. How the environment would be sensed, how it would reach the algorithms without breaking the no-I/O rule those algorithms are built on, and what the model actually is, are all open questions. This is a direction, not a design.</w:t>
      </w:r>
    </w:p>
    <w:p>
      <w:pPr>
        <w:pStyle w:val="Heading1"/>
      </w:pPr>
      <w:r>
        <w:t>7.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chosen (2026-09-09)</w:t>
      </w:r>
    </w:p>
    <w:p>
      <w:r>
        <w:rPr>
          <w:b/>
          <w:i w:val="0"/>
        </w:rPr>
        <w:t xml:space="preserve">Why: </w:t>
      </w:r>
      <w:r>
        <w:t>No approach was chosen: this run assessed whether two planned motion predictors could be built, and did not build either. 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p>
      <w:pPr>
        <w:pStyle w:val="Heading2"/>
      </w:pPr>
      <w:r>
        <w:t>Reconciliation: Smooth correction kept; no exception granted (2026-09-09)</w:t>
      </w:r>
    </w:p>
    <w:p>
      <w:r>
        <w:rPr>
          <w:b/>
          <w:i w:val="0"/>
        </w:rPr>
        <w:t xml:space="preserve">Why: </w:t>
      </w:r>
      <w:r>
        <w:t>When the robot's true position arrives and disagrees with what the headset was showing, the correction is eased in gently from a standstill rather than starting abruptly. A simpler variant that starts the correction with a sudden jolt was measured and does calm the very worst moments slightly further, but it is rougher in ordinary conditions and takes noticeably longer to settle after a large correction, so the gentler version was kept.</w:t>
      </w:r>
    </w:p>
    <w:p>
      <w:r>
        <w:rPr>
          <w:b/>
          <w:i w:val="0"/>
        </w:rPr>
        <w:t xml:space="preserve">Rejected: </w:t>
      </w:r>
      <w:r>
        <w:t>The simpler abrupt-start correction was rejected for now: its only advantage shows up at the single harshest percentile, it reverses on two of three network conditions at a less extreme percentile, and adopting it would mean permanently relaxing a comfort rule the project applies to every other method. A third, minimal approach that simply lets the view trail behind the robot was rejected outright because its testing was incomplete, and because it hides a permanent lag the current measurements cannot see.</w:t>
      </w:r>
    </w:p>
    <w:p>
      <w:r>
        <w:rPr>
          <w:b/>
          <w:i w:val="0"/>
        </w:rPr>
        <w:t xml:space="preserve">Results: </w:t>
      </w:r>
      <w:r>
        <w:t>results/exp-005-exp-smooth-c1-tradeoff/20260909-025400Z/</w:t>
      </w:r>
    </w:p>
    <w:p>
      <w:r>
        <w:rPr>
          <w:b/>
          <w:i w:val="0"/>
        </w:rPr>
        <w:t xml:space="preserve">Full reasoning: </w:t>
      </w:r>
      <w:r>
        <w:t>docs/research-log/2026-09-09-exp-smooth-c1-tradeoff-decisions.md</w:t>
      </w:r>
    </w:p>
    <w:p>
      <w:pPr>
        <w:pStyle w:val="Heading2"/>
      </w:pPr>
      <w:r>
        <w:t>Transport: survey only, no approach chosen (2026-09-09)</w:t>
      </w:r>
    </w:p>
    <w:p>
      <w:r>
        <w:rPr>
          <w:b/>
          <w:i w:val="0"/>
        </w:rPr>
        <w:t xml:space="preserve">Why: </w:t>
      </w:r>
      <w:r>
        <w:t>We surveyed four ways of making the network connection smarter and deliberately built none of them, because all four turned out to be blocked behind the same missing groundwork. The clearest conclusion is that the receiving end, not the sending end, is where the remaining gains are: the system can hold arriving movement data very briefly to smooth out an uneven connection, and that is worth building first. The survey also uncovered a flaw in our own test harness that has been quietly discarding the slowest measurements on our most difficult simulated connection, which has to be fixed before any of these ideas can be judged fairly.</w:t>
      </w:r>
    </w:p>
    <w:p>
      <w:r>
        <w:rPr>
          <w:b/>
          <w:i w:val="0"/>
        </w:rPr>
        <w:t xml:space="preserve">Rejected: </w:t>
      </w:r>
      <w:r>
        <w:t>Sending each movement repeatedly so a lost copy can be recovered was rejected: the robot only ever acts on the newest instruction it has, so older recovered copies change nothing at all. Sending a short plan of intended future movement instead of a single position was rejected for now, because nothing in the system is currently able to follow a plan, and the benefit over what we already do measured in fractions of a millimetre. Using two network connections at once and taking whichever arrives first was rejected as the most expensive and least ready option, and the arithmetic shows it would help the typical case more than the worst case, which is the opposite of what we need. Adjusting how fast we send data based on predicted network conditions was rejected because we send a small, fixed amount of information at a steady rate, so there is nothing to speed up or slow down.</w:t>
      </w:r>
    </w:p>
    <w:p>
      <w:r>
        <w:rPr>
          <w:b/>
          <w:i w:val="0"/>
        </w:rPr>
        <w:t xml:space="preserve">Full reasoning: </w:t>
      </w:r>
      <w:r>
        <w:t>docs/research-log/2026-09-09-network-transport-survey-decisions.md</w:t>
      </w:r>
    </w:p>
    <w:p>
      <w:pPr>
        <w:pStyle w:val="Heading2"/>
      </w:pPr>
      <w:r>
        <w:t>Transport: addendum: check the ceiling before building (2026-09-09)</w:t>
      </w:r>
    </w:p>
    <w:p>
      <w:r>
        <w:rPr>
          <w:b/>
          <w:i w:val="0"/>
        </w:rPr>
        <w:t xml:space="preserve">Why: </w:t>
      </w:r>
      <w:r>
        <w:t>A late finding sharpens the previous entry. Before building anything to smooth out an uneven connection, there is a much cheaper desk check available: work out from the connection recordings we already have how much smoothing is theoretically available at all. If the answer is 'very little', the whole direction can be closed for a fraction of the cost of building it.</w:t>
      </w:r>
    </w:p>
    <w:p>
      <w:r>
        <w:rPr>
          <w:b/>
          <w:i w:val="0"/>
        </w:rPr>
        <w:t xml:space="preserve">Rejected: </w:t>
      </w:r>
      <w:r>
        <w:t>The idea of forecasting what the network will do next, rather than simply reacting to it, is now rejected for the time being. Our simulated bad connections vary within fixed bounds and their congestion episodes are triggered at random, so there is genuinely nothing to forecast; the one realistic connection recording that would have periodic, predictable structure has never been captured. Published work also gives no example of forecasting beating simple percentile tracking at this task. This becomes worth revisiting only if a real recording of a satellite or mobile connection is captured.</w:t>
      </w:r>
    </w:p>
    <w:p>
      <w:r>
        <w:rPr>
          <w:b/>
          <w:i w:val="0"/>
        </w:rPr>
        <w:t xml:space="preserve">Full reasoning: </w:t>
      </w:r>
      <w:r>
        <w:t>docs/research-log/2026-09-09-network-transport-survey-decisions.md</w:t>
      </w:r>
    </w:p>
    <w:p>
      <w:pPr>
        <w:pStyle w:val="Heading2"/>
      </w:pPr>
      <w:r>
        <w:t>Buffering: keep the axis open — adaptive playout (2026-09-09)</w:t>
      </w:r>
    </w:p>
    <w:p>
      <w:r>
        <w:rPr>
          <w:b/>
          <w:i w:val="0"/>
        </w:rPr>
        <w:t xml:space="preserve">Why: </w:t>
      </w:r>
      <w:r>
        <w:t>Before building a jitter buffer we measured how much one could possibly be worth. On our bursty network trace, a policy that adapts its delay budget to recent conditions holds the same loss rate as a fixed budget while buffering 47-61% less, because bursts occupy only ~7% of the time but a fixed budget pays for them constantly. This reverses an earlier survey that had recommended dropping the buffering direction.</w:t>
      </w:r>
    </w:p>
    <w:p>
      <w:r>
        <w:rPr>
          <w:b/>
          <w:i w:val="0"/>
        </w:rPr>
        <w:t xml:space="preserve">Rejected: </w:t>
      </w:r>
      <w:r>
        <w:t>Dropping the buffering axis, which the earlier network survey recommended on the grounds that our burst trace is unpredictable. It is unpredictable in when a burst STARTS, but not in how long one LASTS - once a burst is under way the next sample is congested 90% of the time, and that is all an adaptive policy needs. Also rejected: building the buffer in the same step (it needs an architecture decision first), and inventing a friendlier trace (a trace built to reward adaptation would prove nothing).</w:t>
      </w:r>
    </w:p>
    <w:p>
      <w:r>
        <w:rPr>
          <w:b/>
          <w:i w:val="0"/>
        </w:rPr>
        <w:t xml:space="preserve">Full reasoning: </w:t>
      </w:r>
      <w:r>
        <w:t>docs/research-log/2026-09-09-playout-bounds-decisions.md</w:t>
      </w:r>
    </w:p>
    <w:p>
      <w:pPr>
        <w:pStyle w:val="Heading2"/>
      </w:pPr>
      <w:r>
        <w:t>Transport: measurement first, no new mitigation adopted (2026-09-10)</w:t>
      </w:r>
    </w:p>
    <w:p>
      <w:r>
        <w:rPr>
          <w:b/>
          <w:i w:val="0"/>
        </w:rPr>
        <w:t xml:space="preserve">Why: </w:t>
      </w:r>
      <w:r>
        <w:t>We built the ability to measure what the network is actually doing to our traffic -- how much is lost, whether losses come in runs, how much packets are jostled out of order -- because none of it was being measured before, and no claim about handling a bad connection could be checked without it. Measuring first immediately paid off: it showed that one of our standard test connections is far gentler than its name suggests, and that on the harshest one we were quietly discarding a third of the replies we received before they ever reached the measurements, so past figures for that connection flattered it.</w:t>
      </w:r>
    </w:p>
    <w:p>
      <w:r>
        <w:rPr>
          <w:b/>
          <w:i w:val="0"/>
        </w:rPr>
        <w:t xml:space="preserve">Rejected: </w:t>
      </w:r>
      <w:r>
        <w:t>Sending each movement twice for safety was ruled out on a proof, not a trial: the robot ignores any instruction older than the one it is already following, so a spare copy can never arrive in time to matter. Splitting the stream over two independent internet paths was disqualified for a defect in how it recognises a repeated packet, and its apparent benefit could not have been trusted anyway, because our harshest test connection jostles packets so badly that the robot rejects most instructions as stale before packet loss gets a chance to matter. A sender that watches for lost packets and slows itself down was built and measured, and it failed: by the time it can see a problem there is nothing useful left to react to. The one clear win is narrower and conditional -- when a link is genuinely too slow for the traffic we offer it, a sender that paces itself to the link's speed removes almost all of the resulting delay without sending fewer instructions.</w:t>
      </w:r>
    </w:p>
    <w:p>
      <w:r>
        <w:rPr>
          <w:b/>
          <w:i w:val="0"/>
        </w:rPr>
        <w:t xml:space="preserve">Results: </w:t>
      </w:r>
      <w:r>
        <w:t>results/exp-006-network-observability/20260910-023427Z</w:t>
      </w:r>
    </w:p>
    <w:p>
      <w:r>
        <w:rPr>
          <w:b/>
          <w:i w:val="0"/>
        </w:rPr>
        <w:t xml:space="preserve">Full reasoning: </w:t>
      </w:r>
      <w:r>
        <w:t>docs/research-log/2026-09-09-network-efficiency-decisions.md</w:t>
      </w:r>
    </w:p>
    <w:p>
      <w:pPr>
        <w:pStyle w:val="Heading2"/>
      </w:pPr>
      <w:r>
        <w:t>Literature: survey only (2026-09-16)</w:t>
      </w:r>
    </w:p>
    <w:p>
      <w:r>
        <w:rPr>
          <w:b/>
          <w:i w:val="0"/>
        </w:rPr>
        <w:t xml:space="preserve">Why: </w:t>
      </w:r>
      <w:r>
        <w:t>A review of five neighbouring research fields found that the approach this project built independently - showing the operator a locally predicted stand-in for the distant robot, then easing the picture back to reality when the true position arrives - is a recognised technique called predictive display, studied since the 1960s and flown on space missions. The review also found no published support for the smoothness measure this project has been using to judge how comfortable a correction feels.</w:t>
      </w:r>
    </w:p>
    <w:p>
      <w:r>
        <w:rPr>
          <w:b/>
          <w:i w:val="0"/>
        </w:rPr>
        <w:t xml:space="preserve">Rejected: </w:t>
      </w:r>
      <w:r>
        <w:t>Nothing was rejected, because nothing was built or compared. The review did overturn a standing instruction in an earlier write-up that told future readers not to search this body of work again, and it corrected a figure quoted from a paper nobody here had been able to obtain: hand movement becomes hard to predict from about 160 to 180 milliseconds ahead, not 200.</w:t>
      </w:r>
    </w:p>
    <w:p>
      <w:r>
        <w:rPr>
          <w:b/>
          <w:i w:val="0"/>
        </w:rPr>
        <w:t xml:space="preserve">Full reasoning: </w:t>
      </w:r>
      <w:r>
        <w:t>docs/research-log/2026-09-15-literature-review-decisions.md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