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2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2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3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4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4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5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5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B670CA" w:rsidRPr="00D461AE" w:rsidRDefault="00926A40" w:rsidP="00D461AE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  <w:r w:rsidR="00D461AE">
        <w:rPr>
          <w:rFonts w:ascii="Courier New" w:hAnsi="Courier New" w:cs="Courier New"/>
          <w:sz w:val="24"/>
          <w:szCs w:val="24"/>
          <w:lang w:val="en-US"/>
        </w:rPr>
        <w:t xml:space="preserve"> | cat &gt; zad1</w:t>
      </w:r>
    </w:p>
    <w:p w:rsidR="00926A40" w:rsidRPr="00D461AE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Про</w:t>
      </w:r>
      <w:r>
        <w:rPr>
          <w:sz w:val="24"/>
          <w:szCs w:val="24"/>
        </w:rPr>
        <w:softHyphen/>
        <w:t>нај</w:t>
      </w:r>
      <w:r>
        <w:rPr>
          <w:sz w:val="24"/>
          <w:szCs w:val="24"/>
        </w:rPr>
        <w:softHyphen/>
        <w:t>ди ги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со ек</w:t>
      </w:r>
      <w:r>
        <w:rPr>
          <w:sz w:val="24"/>
          <w:szCs w:val="24"/>
        </w:rPr>
        <w:softHyphen/>
        <w:t>стен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ја .</w:t>
      </w:r>
      <w:r>
        <w:rPr>
          <w:rFonts w:ascii="Courier New" w:hAnsi="Courier New" w:cs="Courier New"/>
          <w:sz w:val="24"/>
          <w:szCs w:val="24"/>
        </w:rPr>
        <w:t xml:space="preserve">txt </w:t>
      </w:r>
      <w:r>
        <w:rPr>
          <w:sz w:val="24"/>
          <w:szCs w:val="24"/>
        </w:rPr>
        <w:t>и резултатот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792920">
        <w:rPr>
          <w:sz w:val="24"/>
          <w:szCs w:val="24"/>
        </w:rPr>
        <w:t xml:space="preserve">ги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 </w:t>
      </w:r>
      <w:r>
        <w:rPr>
          <w:rFonts w:ascii="Courier New" w:hAnsi="Courier New" w:cs="Courier New"/>
          <w:sz w:val="24"/>
          <w:szCs w:val="24"/>
        </w:rPr>
        <w:t>zad2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. </w:t>
      </w:r>
    </w:p>
    <w:p w:rsidR="00D461AE" w:rsidRPr="00AC65D6" w:rsidRDefault="00AC65D6" w:rsidP="00D461AE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*.txt | cat &gt; zad2</w:t>
      </w:r>
    </w:p>
    <w:p w:rsidR="00926A40" w:rsidRPr="00AC65D6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</w:p>
    <w:p w:rsidR="00AC65D6" w:rsidRPr="00AC65D6" w:rsidRDefault="00AC65D6" w:rsidP="00AC65D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ls -1 |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-l | cat &gt; zad3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926A40" w:rsidRDefault="00926A40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</w:p>
    <w:p w:rsidR="00AC65D6" w:rsidRDefault="00AC65D6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cat &gt; zad4 </w:t>
      </w:r>
    </w:p>
    <w:p w:rsidR="00AC65D6" w:rsidRDefault="00AC65D6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ZZ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 xml:space="preserve"> ..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ss</w:t>
      </w:r>
    </w:p>
    <w:p w:rsidR="00AC65D6" w:rsidRDefault="00AC65D6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k L ...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io</w:t>
      </w:r>
      <w:proofErr w:type="spellEnd"/>
    </w:p>
    <w:p w:rsidR="00057858" w:rsidRPr="00AC65D6" w:rsidRDefault="00057858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ctrl + z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</w:p>
    <w:p w:rsidR="00997C94" w:rsidRPr="00AF1E9A" w:rsidRDefault="00AD3158" w:rsidP="00997C94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grep ‘.’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*.*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| cat &gt; zad5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 xml:space="preserve">. </w:t>
      </w:r>
    </w:p>
    <w:p w:rsidR="00AD3158" w:rsidRPr="00A00FAE" w:rsidRDefault="00A00FAE" w:rsidP="00AD3158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 w:rsidRPr="00A00FAE">
        <w:rPr>
          <w:rFonts w:ascii="Courier New" w:hAnsi="Courier New" w:cs="Courier New"/>
          <w:sz w:val="24"/>
          <w:szCs w:val="24"/>
          <w:lang w:val="en-US"/>
        </w:rPr>
        <w:t xml:space="preserve">who | grep ‘^11’ | </w:t>
      </w:r>
      <w:proofErr w:type="spellStart"/>
      <w:r w:rsidRPr="00A00FAE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Pr="00A00FAE">
        <w:rPr>
          <w:rFonts w:ascii="Courier New" w:hAnsi="Courier New" w:cs="Courier New"/>
          <w:sz w:val="24"/>
          <w:szCs w:val="24"/>
          <w:lang w:val="en-US"/>
        </w:rPr>
        <w:t xml:space="preserve"> -l | cat &gt; zad6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</w:p>
    <w:p w:rsidR="00A00FAE" w:rsidRPr="00A00FAE" w:rsidRDefault="00A00FAE" w:rsidP="00A00FAE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ls |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-l | cat &gt; zad7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</w:p>
    <w:p w:rsidR="00072D40" w:rsidRPr="00072D40" w:rsidRDefault="00072D40" w:rsidP="00072D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ls -1p | grep -v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‘ ’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| cat &gt; zad8</w:t>
      </w:r>
    </w:p>
    <w:p w:rsidR="00926A40" w:rsidRPr="00072D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</w:p>
    <w:p w:rsidR="00072D40" w:rsidRPr="005F7F31" w:rsidRDefault="005F7F31" w:rsidP="005F7F31">
      <w:pPr>
        <w:pStyle w:val="li2"/>
        <w:shd w:val="clear" w:color="auto" w:fill="FFFFFF"/>
        <w:spacing w:before="0" w:beforeAutospacing="0" w:after="0" w:afterAutospacing="0"/>
        <w:ind w:left="720"/>
        <w:textAlignment w:val="top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l</w:t>
      </w:r>
      <w:r w:rsidRPr="005F7F31">
        <w:rPr>
          <w:rFonts w:ascii="Courier New" w:hAnsi="Courier New" w:cs="Courier New"/>
          <w:color w:val="333333"/>
        </w:rPr>
        <w:t>s -1p | sed '/\./d' | sort | cat &gt; zad9   </w:t>
      </w:r>
    </w:p>
    <w:p w:rsidR="00926A40" w:rsidRPr="005F7F31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</w:p>
    <w:p w:rsidR="005F7F31" w:rsidRPr="005F7F31" w:rsidRDefault="005F7F31" w:rsidP="005F7F31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5F7F3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ls -l | tr -s ' ' | grep '^..w' | awk '{print $9}' | cat &gt; zad10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</w:p>
    <w:p w:rsidR="005F7F31" w:rsidRPr="005F7F31" w:rsidRDefault="005F7F31" w:rsidP="005F7F31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5F7F3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who | grep '^.....5' | sort -k 4 | cat &gt; zad11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</w:p>
    <w:p w:rsidR="005F7F31" w:rsidRPr="005F7F31" w:rsidRDefault="005F7F31" w:rsidP="005F7F31">
      <w:pPr>
        <w:shd w:val="clear" w:color="auto" w:fill="FFFFFF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bookmarkStart w:id="6" w:name="_Toc350706678"/>
      <w:r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</w:t>
      </w:r>
      <w:bookmarkStart w:id="7" w:name="_GoBack"/>
      <w:bookmarkEnd w:id="7"/>
      <w:proofErr w:type="spellStart"/>
      <w:r w:rsidRPr="005F7F31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mkdir</w:t>
      </w:r>
      <w:proofErr w:type="spellEnd"/>
      <w:r w:rsidRPr="005F7F31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5F7F31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zadaci</w:t>
      </w:r>
      <w:proofErr w:type="spellEnd"/>
    </w:p>
    <w:p w:rsidR="005F7F31" w:rsidRPr="005F7F31" w:rsidRDefault="005F7F31" w:rsidP="005F7F31">
      <w:pPr>
        <w:shd w:val="clear" w:color="auto" w:fill="FFFFFF"/>
        <w:spacing w:after="0" w:line="240" w:lineRule="auto"/>
        <w:ind w:left="360"/>
        <w:textAlignment w:val="top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5F7F31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    cp zad*.txt </w:t>
      </w:r>
      <w:proofErr w:type="spellStart"/>
      <w:r w:rsidRPr="005F7F31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zadaci</w:t>
      </w:r>
      <w:proofErr w:type="spellEnd"/>
    </w:p>
    <w:p w:rsidR="00926A40" w:rsidRPr="00072D40" w:rsidRDefault="00926A40" w:rsidP="005F7F31">
      <w:pPr>
        <w:pStyle w:val="Heading1"/>
        <w:ind w:left="720"/>
        <w:rPr>
          <w:rFonts w:ascii="Courier New" w:hAnsi="Courier New" w:cs="Courier New"/>
          <w:sz w:val="24"/>
          <w:szCs w:val="24"/>
          <w:lang w:val="mk-MK"/>
        </w:rPr>
      </w:pP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6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 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ри: 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lastRenderedPageBreak/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 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 "a":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>ри: _______________________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>ка ".": 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>ви: _______________________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0CC" w:rsidRDefault="009340CC" w:rsidP="00222F9B">
      <w:pPr>
        <w:spacing w:after="0" w:line="240" w:lineRule="auto"/>
      </w:pPr>
      <w:r>
        <w:separator/>
      </w:r>
    </w:p>
  </w:endnote>
  <w:endnote w:type="continuationSeparator" w:id="0">
    <w:p w:rsidR="009340CC" w:rsidRDefault="009340CC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0CC" w:rsidRDefault="009340CC" w:rsidP="00222F9B">
      <w:pPr>
        <w:spacing w:after="0" w:line="240" w:lineRule="auto"/>
      </w:pPr>
      <w:r>
        <w:separator/>
      </w:r>
    </w:p>
  </w:footnote>
  <w:footnote w:type="continuationSeparator" w:id="0">
    <w:p w:rsidR="009340CC" w:rsidRDefault="009340CC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4236A"/>
    <w:multiLevelType w:val="multilevel"/>
    <w:tmpl w:val="B4C4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233AF"/>
    <w:multiLevelType w:val="multilevel"/>
    <w:tmpl w:val="D8BC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B"/>
    <w:rsid w:val="00005A09"/>
    <w:rsid w:val="00007122"/>
    <w:rsid w:val="00014A0D"/>
    <w:rsid w:val="00014C91"/>
    <w:rsid w:val="0003676D"/>
    <w:rsid w:val="00055A40"/>
    <w:rsid w:val="00057858"/>
    <w:rsid w:val="00072D40"/>
    <w:rsid w:val="00084A57"/>
    <w:rsid w:val="00086D5E"/>
    <w:rsid w:val="00092876"/>
    <w:rsid w:val="000B11FF"/>
    <w:rsid w:val="000B45DB"/>
    <w:rsid w:val="000C5D33"/>
    <w:rsid w:val="000E423A"/>
    <w:rsid w:val="000F3168"/>
    <w:rsid w:val="000F753F"/>
    <w:rsid w:val="00136317"/>
    <w:rsid w:val="001667FA"/>
    <w:rsid w:val="00172EB3"/>
    <w:rsid w:val="001756FF"/>
    <w:rsid w:val="001757B4"/>
    <w:rsid w:val="001E761A"/>
    <w:rsid w:val="00217B61"/>
    <w:rsid w:val="00222F9B"/>
    <w:rsid w:val="00242663"/>
    <w:rsid w:val="00256837"/>
    <w:rsid w:val="002637C1"/>
    <w:rsid w:val="0027596D"/>
    <w:rsid w:val="002974C7"/>
    <w:rsid w:val="002C1E04"/>
    <w:rsid w:val="002D0747"/>
    <w:rsid w:val="002D3917"/>
    <w:rsid w:val="0030701B"/>
    <w:rsid w:val="003350E9"/>
    <w:rsid w:val="00352524"/>
    <w:rsid w:val="00355BEC"/>
    <w:rsid w:val="0036413E"/>
    <w:rsid w:val="003743F7"/>
    <w:rsid w:val="003B1B77"/>
    <w:rsid w:val="003D2D2F"/>
    <w:rsid w:val="003D31B7"/>
    <w:rsid w:val="003E5293"/>
    <w:rsid w:val="00412E14"/>
    <w:rsid w:val="004304B3"/>
    <w:rsid w:val="00475444"/>
    <w:rsid w:val="00496DDC"/>
    <w:rsid w:val="004B5750"/>
    <w:rsid w:val="004D15CF"/>
    <w:rsid w:val="004D6FBF"/>
    <w:rsid w:val="00511B60"/>
    <w:rsid w:val="005351C3"/>
    <w:rsid w:val="0054345D"/>
    <w:rsid w:val="005742E0"/>
    <w:rsid w:val="005F7F31"/>
    <w:rsid w:val="0065071B"/>
    <w:rsid w:val="00662AD5"/>
    <w:rsid w:val="00670AC1"/>
    <w:rsid w:val="00671633"/>
    <w:rsid w:val="006B6D1A"/>
    <w:rsid w:val="006B75EE"/>
    <w:rsid w:val="006E23EA"/>
    <w:rsid w:val="007149C2"/>
    <w:rsid w:val="00763064"/>
    <w:rsid w:val="007D3675"/>
    <w:rsid w:val="007F0DC7"/>
    <w:rsid w:val="00801ABB"/>
    <w:rsid w:val="00873D0E"/>
    <w:rsid w:val="00887126"/>
    <w:rsid w:val="00896294"/>
    <w:rsid w:val="008B785B"/>
    <w:rsid w:val="008C2F20"/>
    <w:rsid w:val="00915C8F"/>
    <w:rsid w:val="00926A40"/>
    <w:rsid w:val="009340CC"/>
    <w:rsid w:val="00944116"/>
    <w:rsid w:val="009454AE"/>
    <w:rsid w:val="0094766D"/>
    <w:rsid w:val="00966057"/>
    <w:rsid w:val="00971755"/>
    <w:rsid w:val="009719F8"/>
    <w:rsid w:val="00997C94"/>
    <w:rsid w:val="00A00FAE"/>
    <w:rsid w:val="00A02DA2"/>
    <w:rsid w:val="00A16B8B"/>
    <w:rsid w:val="00A202FE"/>
    <w:rsid w:val="00A636A6"/>
    <w:rsid w:val="00A93957"/>
    <w:rsid w:val="00AA1DD4"/>
    <w:rsid w:val="00AB5656"/>
    <w:rsid w:val="00AC65D6"/>
    <w:rsid w:val="00AD1649"/>
    <w:rsid w:val="00AD3158"/>
    <w:rsid w:val="00AD69C7"/>
    <w:rsid w:val="00AF1E9A"/>
    <w:rsid w:val="00AF3B53"/>
    <w:rsid w:val="00AF6327"/>
    <w:rsid w:val="00B55061"/>
    <w:rsid w:val="00B670CA"/>
    <w:rsid w:val="00BB3AB1"/>
    <w:rsid w:val="00C42260"/>
    <w:rsid w:val="00C921A5"/>
    <w:rsid w:val="00C973E8"/>
    <w:rsid w:val="00CB692C"/>
    <w:rsid w:val="00CC0957"/>
    <w:rsid w:val="00CE4255"/>
    <w:rsid w:val="00D176C1"/>
    <w:rsid w:val="00D21588"/>
    <w:rsid w:val="00D34BCD"/>
    <w:rsid w:val="00D404CB"/>
    <w:rsid w:val="00D461AE"/>
    <w:rsid w:val="00D768E9"/>
    <w:rsid w:val="00D95FCD"/>
    <w:rsid w:val="00DD5474"/>
    <w:rsid w:val="00DF2E68"/>
    <w:rsid w:val="00E01E23"/>
    <w:rsid w:val="00E25A98"/>
    <w:rsid w:val="00E26F27"/>
    <w:rsid w:val="00E623CD"/>
    <w:rsid w:val="00E80C2A"/>
    <w:rsid w:val="00E82D96"/>
    <w:rsid w:val="00EB2BFD"/>
    <w:rsid w:val="00F0001C"/>
    <w:rsid w:val="00F11CCE"/>
    <w:rsid w:val="00F42C67"/>
    <w:rsid w:val="00F566D1"/>
    <w:rsid w:val="00F7637F"/>
    <w:rsid w:val="00F76D30"/>
    <w:rsid w:val="00F812DA"/>
    <w:rsid w:val="00F85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B6C5"/>
  <w15:docId w15:val="{AA810F8E-AAC1-4DD8-A1AD-06236E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customStyle="1" w:styleId="li2">
    <w:name w:val="li2"/>
    <w:basedOn w:val="Normal"/>
    <w:rsid w:val="005F7F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li1">
    <w:name w:val="li1"/>
    <w:basedOn w:val="Normal"/>
    <w:rsid w:val="005F7F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58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4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75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4A6C-DB4F-45A1-BD3C-88C1575C4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9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andrej</cp:lastModifiedBy>
  <cp:revision>6</cp:revision>
  <dcterms:created xsi:type="dcterms:W3CDTF">2019-05-13T19:51:00Z</dcterms:created>
  <dcterms:modified xsi:type="dcterms:W3CDTF">2019-05-14T10:13:00Z</dcterms:modified>
</cp:coreProperties>
</file>