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0BCE" w14:textId="4D57472F" w:rsidR="00A42889" w:rsidRDefault="00A42889" w:rsidP="00A42889">
      <w:pPr>
        <w:pStyle w:val="Title"/>
        <w:ind w:left="-1276" w:firstLine="284"/>
        <w:rPr>
          <w:b/>
          <w:bCs/>
          <w:sz w:val="72"/>
          <w:szCs w:val="72"/>
          <w:u w:val="single"/>
          <w:lang w:val="en-CA"/>
        </w:rPr>
      </w:pPr>
      <w:r w:rsidRPr="00A42889">
        <w:rPr>
          <w:b/>
          <w:bCs/>
          <w:sz w:val="72"/>
          <w:szCs w:val="72"/>
          <w:u w:val="single"/>
          <w:lang w:val="en-CA"/>
        </w:rPr>
        <w:t>PREKOPI</w:t>
      </w:r>
    </w:p>
    <w:p w14:paraId="5DC9D81F" w14:textId="7E6084C9" w:rsidR="00264ED3" w:rsidRDefault="00264ED3" w:rsidP="00264ED3">
      <w:pPr>
        <w:pStyle w:val="ListParagraph"/>
        <w:numPr>
          <w:ilvl w:val="0"/>
          <w:numId w:val="1"/>
        </w:numPr>
        <w:ind w:left="-284" w:hanging="426"/>
        <w:rPr>
          <w:sz w:val="40"/>
          <w:szCs w:val="40"/>
        </w:rPr>
      </w:pPr>
      <w:r>
        <w:rPr>
          <w:sz w:val="40"/>
          <w:szCs w:val="40"/>
        </w:rPr>
        <w:t>Panamski</w:t>
      </w:r>
      <w:r w:rsidRPr="00A42889">
        <w:rPr>
          <w:sz w:val="40"/>
          <w:szCs w:val="40"/>
        </w:rPr>
        <w:t xml:space="preserve"> prekop</w:t>
      </w:r>
    </w:p>
    <w:p w14:paraId="7EFEE1B6" w14:textId="07ED02F6" w:rsidR="00264ED3" w:rsidRDefault="00264ED3" w:rsidP="00264ED3">
      <w:pPr>
        <w:pStyle w:val="ListParagraph"/>
        <w:numPr>
          <w:ilvl w:val="0"/>
          <w:numId w:val="6"/>
        </w:numPr>
      </w:pPr>
      <w:r w:rsidRPr="00264ED3">
        <w:rPr>
          <w:b/>
          <w:bCs/>
        </w:rPr>
        <w:t>Panamski prekop</w:t>
      </w:r>
      <w:r>
        <w:t xml:space="preserve"> (špansko Canal de Panamá) je prekop, ki </w:t>
      </w:r>
      <w:r w:rsidRPr="00264ED3">
        <w:rPr>
          <w:sz w:val="24"/>
          <w:szCs w:val="24"/>
        </w:rPr>
        <w:t xml:space="preserve">seka Panamsko ožino in s tem </w:t>
      </w:r>
      <w:r w:rsidRPr="00264ED3">
        <w:rPr>
          <w:b/>
          <w:bCs/>
        </w:rPr>
        <w:t>povezuje Atlantski in Tihi ocean</w:t>
      </w:r>
      <w:r>
        <w:t xml:space="preserve">. Odprt je bil 15. avgusta 1914 in je </w:t>
      </w:r>
      <w:r w:rsidRPr="00264ED3">
        <w:rPr>
          <w:b/>
          <w:bCs/>
        </w:rPr>
        <w:t>dolg 82 km</w:t>
      </w:r>
      <w:r>
        <w:t xml:space="preserve">. Z njegovo izgradnjo je bila pomorska </w:t>
      </w:r>
      <w:r w:rsidRPr="00264ED3">
        <w:rPr>
          <w:b/>
          <w:bCs/>
        </w:rPr>
        <w:t xml:space="preserve">pot med vzhodno in južno obalo Amerike </w:t>
      </w:r>
      <w:r>
        <w:t xml:space="preserve">korenito skrajšana in olajšana, saj ladjam ni bilo več potrebno pluti okrog viharnega rta Horn. </w:t>
      </w:r>
      <w:r w:rsidRPr="00264ED3">
        <w:rPr>
          <w:b/>
          <w:bCs/>
        </w:rPr>
        <w:t>Pot med New Yorkom in San Franciscom se je skrajšala za skoraj 29.000 kilometrov</w:t>
      </w:r>
      <w:r>
        <w:t>. Kanal danes uporablja več kot 80 držav, na njem pa se stika 144 mednarodnih pomorskih poti.</w:t>
      </w:r>
    </w:p>
    <w:p w14:paraId="57D3188A" w14:textId="7E535727" w:rsidR="00264ED3" w:rsidRDefault="00264ED3" w:rsidP="00264ED3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32208D" wp14:editId="580EB833">
            <wp:simplePos x="0" y="0"/>
            <wp:positionH relativeFrom="column">
              <wp:posOffset>3539706</wp:posOffset>
            </wp:positionH>
            <wp:positionV relativeFrom="paragraph">
              <wp:posOffset>13970</wp:posOffset>
            </wp:positionV>
            <wp:extent cx="2658110" cy="1795780"/>
            <wp:effectExtent l="95250" t="152400" r="104140" b="147320"/>
            <wp:wrapSquare wrapText="bothSides"/>
            <wp:docPr id="2" name="Picture 2" descr="Panama pustila u promet prošireni Panamski kanal - Index.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ama pustila u promet prošireni Panamski kanal - Index.h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08299">
                      <a:off x="0" y="0"/>
                      <a:ext cx="265811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Promet skozi kanal je trenutno bistveno večji od prometa, ki so ga načrtovali graditelji. Leta 1934 so maksimalno kapaciteto ocenili na </w:t>
      </w:r>
      <w:r w:rsidRPr="00264ED3">
        <w:rPr>
          <w:b/>
          <w:bCs/>
        </w:rPr>
        <w:t>80 milijonov ton letno</w:t>
      </w:r>
      <w:r>
        <w:t>,[1] do 2007 pa je skupna letna tonaža ladij, ki so plule skozenj, dosegla že več kot 312 milijonov ton.[2] Skoraj polovica ladij dosega maksimalno širino, pri kateri še lahko plujejo skozi zapornice, 10 % pa maksimalno dolžino.[3] Trenutno tako poteka projekt izgradnje tretjega sklopa zapornic, ki naj bi bil končan do leta 2015 in bo po načrtih podvojil kapaciteto prekopa.</w:t>
      </w:r>
    </w:p>
    <w:p w14:paraId="075606B5" w14:textId="3EB9517C" w:rsidR="00264ED3" w:rsidRPr="00264ED3" w:rsidRDefault="00264ED3" w:rsidP="00264ED3">
      <w:pPr>
        <w:ind w:left="-350"/>
      </w:pPr>
    </w:p>
    <w:p w14:paraId="3863BA6D" w14:textId="72CF7E6A" w:rsidR="00264ED3" w:rsidRDefault="00264ED3" w:rsidP="00264ED3">
      <w:pPr>
        <w:pStyle w:val="ListParagraph"/>
        <w:numPr>
          <w:ilvl w:val="0"/>
          <w:numId w:val="1"/>
        </w:numPr>
        <w:ind w:left="-284" w:hanging="426"/>
        <w:rPr>
          <w:sz w:val="40"/>
          <w:szCs w:val="40"/>
        </w:rPr>
      </w:pPr>
      <w:r>
        <w:rPr>
          <w:sz w:val="40"/>
          <w:szCs w:val="40"/>
        </w:rPr>
        <w:t>Korintski</w:t>
      </w:r>
      <w:r w:rsidRPr="00A42889">
        <w:rPr>
          <w:sz w:val="40"/>
          <w:szCs w:val="40"/>
        </w:rPr>
        <w:t xml:space="preserve"> prekop</w:t>
      </w:r>
    </w:p>
    <w:p w14:paraId="1D31A710" w14:textId="0A576081" w:rsidR="00264ED3" w:rsidRDefault="00264ED3" w:rsidP="00264ED3">
      <w:pPr>
        <w:pStyle w:val="ListParagraph"/>
        <w:numPr>
          <w:ilvl w:val="0"/>
          <w:numId w:val="9"/>
        </w:numPr>
      </w:pPr>
      <w:r w:rsidRPr="00264ED3">
        <w:rPr>
          <w:b/>
          <w:bCs/>
        </w:rPr>
        <w:t>Korintski prekop</w:t>
      </w:r>
      <w:r w:rsidRPr="00264ED3">
        <w:t xml:space="preserve"> je prekop, ki povezuje </w:t>
      </w:r>
      <w:r w:rsidRPr="00264ED3">
        <w:rPr>
          <w:b/>
          <w:bCs/>
        </w:rPr>
        <w:t>Korintski zaliv s Saronskim zalivom</w:t>
      </w:r>
      <w:r w:rsidRPr="00264ED3">
        <w:t xml:space="preserve"> oziroma </w:t>
      </w:r>
      <w:r w:rsidRPr="00264ED3">
        <w:rPr>
          <w:b/>
          <w:bCs/>
        </w:rPr>
        <w:t>Jonsko morje z Egejskim morjem</w:t>
      </w:r>
      <w:r w:rsidRPr="00264ED3">
        <w:t xml:space="preserve">. Prereže ozko Korintsko ožino in ločuje Peloponez od grške celine. Predor leži na morski gladini, zato nima zapornic. </w:t>
      </w:r>
      <w:r w:rsidRPr="00264ED3">
        <w:rPr>
          <w:b/>
          <w:bCs/>
        </w:rPr>
        <w:t>Je 6,4 km dolg in le 21,4 m širok pri dnu</w:t>
      </w:r>
      <w:r w:rsidRPr="00264ED3">
        <w:t xml:space="preserve">, tako da </w:t>
      </w:r>
      <w:r w:rsidRPr="00264ED3">
        <w:rPr>
          <w:b/>
          <w:bCs/>
        </w:rPr>
        <w:t>je neprehoden za večino sodobnih ladij</w:t>
      </w:r>
      <w:r w:rsidRPr="00264ED3">
        <w:t>. Zdaj ima le manjši gospodarski pomen.</w:t>
      </w:r>
    </w:p>
    <w:p w14:paraId="1A63898C" w14:textId="59AD8DBC" w:rsidR="00264ED3" w:rsidRDefault="00264ED3" w:rsidP="00264ED3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13CC7D" wp14:editId="3527A9A0">
            <wp:simplePos x="0" y="0"/>
            <wp:positionH relativeFrom="page">
              <wp:posOffset>3551536</wp:posOffset>
            </wp:positionH>
            <wp:positionV relativeFrom="paragraph">
              <wp:posOffset>860491</wp:posOffset>
            </wp:positionV>
            <wp:extent cx="3533140" cy="2357755"/>
            <wp:effectExtent l="152400" t="247650" r="162560" b="252095"/>
            <wp:wrapSquare wrapText="bothSides"/>
            <wp:docPr id="3" name="Picture 3" descr="Osupljiv rekord: tako velika ladja še ni plula skozi Korintski prekop  #video - siol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upljiv rekord: tako velika ladja še ni plula skozi Korintski prekop  #video - siol.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79065">
                      <a:off x="0" y="0"/>
                      <a:ext cx="353314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Prekop je </w:t>
      </w:r>
      <w:r w:rsidRPr="008D03EB">
        <w:rPr>
          <w:b/>
          <w:bCs/>
        </w:rPr>
        <w:t>8 metrov globok</w:t>
      </w:r>
      <w:r>
        <w:t xml:space="preserve">, izkopan na morski gladini (torej ne zahteva nobenih zapornic), </w:t>
      </w:r>
      <w:r w:rsidRPr="008D03EB">
        <w:rPr>
          <w:b/>
          <w:bCs/>
        </w:rPr>
        <w:t>dolg je 6343 metrov</w:t>
      </w:r>
      <w:r>
        <w:t xml:space="preserve">, na vrhu je </w:t>
      </w:r>
      <w:r w:rsidRPr="008D03EB">
        <w:rPr>
          <w:b/>
          <w:bCs/>
        </w:rPr>
        <w:t>širok 24,6 m, na dnu pa 21,3 m</w:t>
      </w:r>
      <w:r>
        <w:t xml:space="preserve">. </w:t>
      </w:r>
      <w:r w:rsidRPr="008D03EB">
        <w:rPr>
          <w:b/>
          <w:bCs/>
        </w:rPr>
        <w:t>Skalne stene</w:t>
      </w:r>
      <w:r>
        <w:t xml:space="preserve">, ki se dvigajo 90 metrov nad morsko gladino, so </w:t>
      </w:r>
      <w:r w:rsidRPr="008D03EB">
        <w:rPr>
          <w:b/>
          <w:bCs/>
        </w:rPr>
        <w:t>skoraj navpične oziroma pod kotom 80°.</w:t>
      </w:r>
      <w:r>
        <w:t xml:space="preserve"> Prekop prečkajo železniška proga, cesta </w:t>
      </w:r>
      <w:r w:rsidRPr="008D03EB">
        <w:rPr>
          <w:b/>
          <w:bCs/>
        </w:rPr>
        <w:t>in avtocesta na višini približno 45 metrov</w:t>
      </w:r>
      <w:r>
        <w:t>. Leta 1988 sta bila zgrajena potopna mostova na morski gladini na vsakem koncu prekopa v vzhodnem pristanišču Istmija in zahodnem pristanišču Pozejdonija.</w:t>
      </w:r>
    </w:p>
    <w:p w14:paraId="551DE3D8" w14:textId="788C7313" w:rsidR="00264ED3" w:rsidRDefault="00264ED3" w:rsidP="00264ED3">
      <w:pPr>
        <w:pStyle w:val="ListParagraph"/>
        <w:numPr>
          <w:ilvl w:val="0"/>
          <w:numId w:val="9"/>
        </w:numPr>
      </w:pPr>
      <w:r>
        <w:t xml:space="preserve">Čeprav prekop prihrani 700 km poti okoli Peloponeza, je preozek za sodobne oceanske prevoznike, saj </w:t>
      </w:r>
      <w:r w:rsidRPr="008D03EB">
        <w:rPr>
          <w:b/>
          <w:bCs/>
        </w:rPr>
        <w:t>lahko sprejme le ladje širine do 17,6 metra in z ugrezom 7,3 metra</w:t>
      </w:r>
      <w:r>
        <w:t>. Ladje lahko prehajajo skozi v konvoju naenkrat enosmerno. Večje ladje vlečejo vlačilci. [28] Prekop danes večinoma uporabljajo turistične ladje.</w:t>
      </w:r>
    </w:p>
    <w:p w14:paraId="1D596E9D" w14:textId="00AA6C6F" w:rsidR="00264ED3" w:rsidRDefault="00264ED3">
      <w:r>
        <w:br w:type="page"/>
      </w:r>
    </w:p>
    <w:p w14:paraId="7D276E2E" w14:textId="77777777" w:rsidR="00264ED3" w:rsidRPr="00264ED3" w:rsidRDefault="00264ED3" w:rsidP="00264ED3">
      <w:pPr>
        <w:pStyle w:val="ListParagraph"/>
        <w:ind w:left="10"/>
      </w:pPr>
    </w:p>
    <w:p w14:paraId="5AF432E6" w14:textId="7EA86062" w:rsidR="00A42889" w:rsidRDefault="00A42889" w:rsidP="00A42889">
      <w:pPr>
        <w:pStyle w:val="ListParagraph"/>
        <w:numPr>
          <w:ilvl w:val="0"/>
          <w:numId w:val="1"/>
        </w:numPr>
        <w:ind w:left="-284" w:hanging="426"/>
        <w:rPr>
          <w:sz w:val="40"/>
          <w:szCs w:val="40"/>
        </w:rPr>
      </w:pPr>
      <w:r w:rsidRPr="00A42889">
        <w:rPr>
          <w:sz w:val="40"/>
          <w:szCs w:val="40"/>
        </w:rPr>
        <w:t>Sueški prekop</w:t>
      </w:r>
    </w:p>
    <w:p w14:paraId="621730B1" w14:textId="7D957D38" w:rsidR="00A42889" w:rsidRPr="00A42889" w:rsidRDefault="00A42889" w:rsidP="00A42889">
      <w:pPr>
        <w:pStyle w:val="ListParagraph"/>
        <w:numPr>
          <w:ilvl w:val="0"/>
          <w:numId w:val="2"/>
        </w:numPr>
        <w:ind w:left="284"/>
        <w:rPr>
          <w:color w:val="000000" w:themeColor="text1"/>
        </w:rPr>
      </w:pPr>
      <w:r w:rsidRPr="00A42889">
        <w:rPr>
          <w:b/>
          <w:bCs/>
        </w:rPr>
        <w:t>Sueški prekop</w:t>
      </w:r>
      <w:r>
        <w:t xml:space="preserve"> </w:t>
      </w:r>
      <w:r w:rsidRPr="00A42889">
        <w:rPr>
          <w:color w:val="000000" w:themeColor="text1"/>
        </w:rPr>
        <w:t xml:space="preserve">je </w:t>
      </w:r>
      <w:hyperlink r:id="rId7" w:tooltip="1 E5 m" w:history="1">
        <w:r w:rsidRPr="00A42889">
          <w:rPr>
            <w:rStyle w:val="Hyperlink"/>
            <w:color w:val="000000" w:themeColor="text1"/>
            <w:u w:val="none"/>
          </w:rPr>
          <w:t>163</w:t>
        </w:r>
      </w:hyperlink>
      <w:r w:rsidRPr="00A42889">
        <w:rPr>
          <w:color w:val="000000" w:themeColor="text1"/>
        </w:rPr>
        <w:t xml:space="preserve"> </w:t>
      </w:r>
      <w:hyperlink r:id="rId8" w:tooltip="Kilometer" w:history="1">
        <w:r w:rsidRPr="00A42889">
          <w:rPr>
            <w:rStyle w:val="Hyperlink"/>
            <w:color w:val="000000" w:themeColor="text1"/>
            <w:u w:val="none"/>
          </w:rPr>
          <w:t>km</w:t>
        </w:r>
      </w:hyperlink>
      <w:r w:rsidRPr="00A42889">
        <w:rPr>
          <w:color w:val="000000" w:themeColor="text1"/>
        </w:rPr>
        <w:t xml:space="preserve"> dolg umetni </w:t>
      </w:r>
      <w:hyperlink r:id="rId9" w:tooltip="Prekop" w:history="1">
        <w:r w:rsidRPr="00A42889">
          <w:rPr>
            <w:rStyle w:val="Hyperlink"/>
            <w:color w:val="000000" w:themeColor="text1"/>
            <w:u w:val="none"/>
          </w:rPr>
          <w:t>prekop</w:t>
        </w:r>
      </w:hyperlink>
      <w:r w:rsidRPr="00A42889">
        <w:rPr>
          <w:color w:val="000000" w:themeColor="text1"/>
        </w:rPr>
        <w:t xml:space="preserve"> za ladijski promet v </w:t>
      </w:r>
      <w:hyperlink r:id="rId10" w:tooltip="Egipt" w:history="1">
        <w:r w:rsidRPr="00A42889">
          <w:rPr>
            <w:rStyle w:val="Hyperlink"/>
            <w:color w:val="000000" w:themeColor="text1"/>
            <w:u w:val="none"/>
          </w:rPr>
          <w:t>Egiptu</w:t>
        </w:r>
      </w:hyperlink>
      <w:r w:rsidRPr="00A42889">
        <w:rPr>
          <w:color w:val="000000" w:themeColor="text1"/>
        </w:rPr>
        <w:t xml:space="preserve"> med </w:t>
      </w:r>
      <w:hyperlink r:id="rId11" w:tooltip="Port Said (stran ne obstaja)" w:history="1">
        <w:r w:rsidRPr="00A42889">
          <w:rPr>
            <w:rStyle w:val="Hyperlink"/>
            <w:color w:val="000000" w:themeColor="text1"/>
            <w:u w:val="none"/>
          </w:rPr>
          <w:t>Port Saidom</w:t>
        </w:r>
      </w:hyperlink>
      <w:r w:rsidRPr="00A42889">
        <w:rPr>
          <w:color w:val="000000" w:themeColor="text1"/>
        </w:rPr>
        <w:t xml:space="preserve"> ob </w:t>
      </w:r>
      <w:hyperlink r:id="rId12" w:tooltip="Sredozemsko morje" w:history="1">
        <w:r w:rsidRPr="00A42889">
          <w:rPr>
            <w:rStyle w:val="Hyperlink"/>
            <w:color w:val="000000" w:themeColor="text1"/>
            <w:u w:val="none"/>
          </w:rPr>
          <w:t>Sredozemskem morju</w:t>
        </w:r>
      </w:hyperlink>
      <w:r w:rsidRPr="00A42889">
        <w:rPr>
          <w:color w:val="000000" w:themeColor="text1"/>
        </w:rPr>
        <w:t xml:space="preserve"> in </w:t>
      </w:r>
      <w:hyperlink r:id="rId13" w:tooltip="Suez (stran ne obstaja)" w:history="1">
        <w:r w:rsidRPr="00A42889">
          <w:rPr>
            <w:rStyle w:val="Hyperlink"/>
            <w:color w:val="000000" w:themeColor="text1"/>
            <w:u w:val="none"/>
          </w:rPr>
          <w:t>Suezom</w:t>
        </w:r>
      </w:hyperlink>
      <w:r w:rsidRPr="00A42889">
        <w:rPr>
          <w:color w:val="000000" w:themeColor="text1"/>
        </w:rPr>
        <w:t xml:space="preserve"> ob </w:t>
      </w:r>
      <w:hyperlink r:id="rId14" w:tooltip="Rdeče morje" w:history="1">
        <w:r w:rsidRPr="00A42889">
          <w:rPr>
            <w:rStyle w:val="Hyperlink"/>
            <w:color w:val="000000" w:themeColor="text1"/>
            <w:u w:val="none"/>
          </w:rPr>
          <w:t>Rdečem morju</w:t>
        </w:r>
      </w:hyperlink>
      <w:r w:rsidRPr="00A42889">
        <w:rPr>
          <w:color w:val="000000" w:themeColor="text1"/>
        </w:rPr>
        <w:t>.</w:t>
      </w:r>
    </w:p>
    <w:p w14:paraId="727C9A75" w14:textId="0AB88272" w:rsidR="00A42889" w:rsidRPr="00A42889" w:rsidRDefault="00A42889" w:rsidP="00A42889">
      <w:pPr>
        <w:pStyle w:val="ListParagraph"/>
        <w:numPr>
          <w:ilvl w:val="0"/>
          <w:numId w:val="2"/>
        </w:numPr>
        <w:ind w:left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354659" wp14:editId="4837E83A">
            <wp:simplePos x="0" y="0"/>
            <wp:positionH relativeFrom="margin">
              <wp:posOffset>3428810</wp:posOffset>
            </wp:positionH>
            <wp:positionV relativeFrom="paragraph">
              <wp:posOffset>434530</wp:posOffset>
            </wp:positionV>
            <wp:extent cx="2647315" cy="1773555"/>
            <wp:effectExtent l="95250" t="133350" r="95885" b="131445"/>
            <wp:wrapSquare wrapText="bothSides"/>
            <wp:docPr id="1" name="Picture 1" descr="Sueški prekop | Jadralni klub NEP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eški prekop | Jadralni klub NEPTU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43430">
                      <a:off x="0" y="0"/>
                      <a:ext cx="264731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889">
        <w:rPr>
          <w:color w:val="000000" w:themeColor="text1"/>
        </w:rPr>
        <w:t xml:space="preserve">Prekop omogoča </w:t>
      </w:r>
      <w:r w:rsidRPr="00A42889">
        <w:rPr>
          <w:b/>
          <w:bCs/>
          <w:color w:val="000000" w:themeColor="text1"/>
        </w:rPr>
        <w:t>ladijski prevoz med Evropo in Azijo</w:t>
      </w:r>
      <w:r w:rsidRPr="00A42889">
        <w:rPr>
          <w:color w:val="000000" w:themeColor="text1"/>
        </w:rPr>
        <w:t>, ne da bi bilo treba obkrožiti Afriko. Preden so zgradili prekop, so del transporta opravili tako, da so tovor izkrcali in ga med obema morjema prepeljali po kopnem.</w:t>
      </w:r>
    </w:p>
    <w:p w14:paraId="7C0F1611" w14:textId="0CBDF380" w:rsidR="00A42889" w:rsidRDefault="00A42889" w:rsidP="00A42889">
      <w:pPr>
        <w:pStyle w:val="ListParagraph"/>
        <w:numPr>
          <w:ilvl w:val="0"/>
          <w:numId w:val="2"/>
        </w:numPr>
        <w:ind w:left="284"/>
      </w:pPr>
      <w:r w:rsidRPr="00A42889">
        <w:t xml:space="preserve">Prekop, ki ga drugače </w:t>
      </w:r>
      <w:r w:rsidRPr="00A42889">
        <w:rPr>
          <w:b/>
          <w:bCs/>
        </w:rPr>
        <w:t>imenujemo tudi Arabski prekop</w:t>
      </w:r>
      <w:r w:rsidRPr="00A42889">
        <w:t>, je bil g</w:t>
      </w:r>
      <w:r w:rsidRPr="00A42889">
        <w:rPr>
          <w:b/>
          <w:bCs/>
        </w:rPr>
        <w:t xml:space="preserve">rajen med letoma 1859 in 1869 </w:t>
      </w:r>
      <w:r w:rsidRPr="00A42889">
        <w:t xml:space="preserve">po načrtih francoza </w:t>
      </w:r>
      <w:r w:rsidRPr="00A42889">
        <w:rPr>
          <w:b/>
          <w:bCs/>
        </w:rPr>
        <w:t>Ferdinanda de Lessepsa</w:t>
      </w:r>
      <w:r w:rsidRPr="00A42889">
        <w:t>. V letih 1955 in 1980 je bil razširjen z obvoznimi kanali, v letu 2015 pa dograjen, obnovljen in rekonstruiran.</w:t>
      </w:r>
    </w:p>
    <w:p w14:paraId="6B60B978" w14:textId="77777777" w:rsidR="00A42889" w:rsidRDefault="00A42889" w:rsidP="00A42889">
      <w:pPr>
        <w:pStyle w:val="NormalWeb"/>
        <w:numPr>
          <w:ilvl w:val="0"/>
          <w:numId w:val="2"/>
        </w:numPr>
        <w:ind w:left="284"/>
      </w:pPr>
      <w:r>
        <w:t xml:space="preserve">Kanal je dolg 162,25 kilometra (od Port Saida do Ismailije). V Port Saidu je še 2,4 km dolg valobran v Sredozemlju, ki služi varovanju pred tokom blata iz Nila. </w:t>
      </w:r>
    </w:p>
    <w:p w14:paraId="78B81C90" w14:textId="12212E78" w:rsidR="00A42889" w:rsidRDefault="00A42889" w:rsidP="00A42889">
      <w:pPr>
        <w:pStyle w:val="NormalWeb"/>
        <w:numPr>
          <w:ilvl w:val="0"/>
          <w:numId w:val="2"/>
        </w:numPr>
        <w:ind w:left="284"/>
      </w:pPr>
      <w:r>
        <w:t xml:space="preserve">22 km izven Port Saida, na začetku vhodnega kanala je čakalno območje in se konča 9 km južno od južnega izstopa v Port Taufiq. Skupna dolžina znaša torej 193,30 km. </w:t>
      </w:r>
    </w:p>
    <w:p w14:paraId="4A2CB6C6" w14:textId="77777777" w:rsidR="00A42889" w:rsidRDefault="00A42889" w:rsidP="00A42889">
      <w:pPr>
        <w:pStyle w:val="NormalWeb"/>
        <w:numPr>
          <w:ilvl w:val="0"/>
          <w:numId w:val="2"/>
        </w:numPr>
        <w:ind w:left="284"/>
      </w:pPr>
      <w:r>
        <w:t xml:space="preserve">Kanal ima od leta 2010 globino vode 24 m. </w:t>
      </w:r>
    </w:p>
    <w:p w14:paraId="306CAA83" w14:textId="77777777" w:rsidR="00A42889" w:rsidRDefault="00A42889" w:rsidP="00A42889">
      <w:pPr>
        <w:pStyle w:val="NormalWeb"/>
        <w:numPr>
          <w:ilvl w:val="0"/>
          <w:numId w:val="2"/>
        </w:numPr>
        <w:ind w:left="284"/>
      </w:pPr>
      <w:r>
        <w:t xml:space="preserve">Širina znaša: na severnem delu na gladini 345 m in na dnu je 215 m, na jugu na gladini 280 m in na dnu 195 m. </w:t>
      </w:r>
    </w:p>
    <w:p w14:paraId="53D64299" w14:textId="77777777" w:rsidR="00A42889" w:rsidRDefault="00A42889" w:rsidP="00A42889">
      <w:pPr>
        <w:pStyle w:val="NormalWeb"/>
        <w:numPr>
          <w:ilvl w:val="0"/>
          <w:numId w:val="2"/>
        </w:numPr>
        <w:ind w:left="284"/>
      </w:pPr>
      <w:r>
        <w:t xml:space="preserve">Presek kanala je 4.800 m² na severu in 4350 m² na jugu (v primerjavi z 304 m² leta 1869). </w:t>
      </w:r>
    </w:p>
    <w:p w14:paraId="5DC5CDB5" w14:textId="77777777" w:rsidR="00A42889" w:rsidRDefault="00A42889" w:rsidP="00A42889">
      <w:pPr>
        <w:pStyle w:val="NormalWeb"/>
        <w:numPr>
          <w:ilvl w:val="0"/>
          <w:numId w:val="2"/>
        </w:numPr>
        <w:ind w:left="284"/>
      </w:pPr>
      <w:r>
        <w:t xml:space="preserve">Plimovanje znaša 0,5 do 0,7 m v Port Saidu in 0,8 m do 1,4 m v Suezu, kar je malo. </w:t>
      </w:r>
    </w:p>
    <w:p w14:paraId="5A977B0F" w14:textId="25370140" w:rsidR="00264ED3" w:rsidRPr="00A42889" w:rsidRDefault="00A42889" w:rsidP="00264ED3">
      <w:pPr>
        <w:pStyle w:val="NormalWeb"/>
        <w:numPr>
          <w:ilvl w:val="0"/>
          <w:numId w:val="2"/>
        </w:numPr>
        <w:ind w:left="284"/>
      </w:pPr>
      <w:r>
        <w:t>Promet poteka delno tudi dvosmerno in to po 6 zgrajenih obvoznih kanalih v skupni dolžini 80,5 km</w:t>
      </w:r>
    </w:p>
    <w:sectPr w:rsidR="00264ED3" w:rsidRPr="00A42889" w:rsidSect="00A4288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498E"/>
    <w:multiLevelType w:val="hybridMultilevel"/>
    <w:tmpl w:val="340AEC42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4B97"/>
    <w:multiLevelType w:val="hybridMultilevel"/>
    <w:tmpl w:val="10968E0A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34A5"/>
    <w:multiLevelType w:val="hybridMultilevel"/>
    <w:tmpl w:val="9AA2D2FE"/>
    <w:lvl w:ilvl="0" w:tplc="AA4E1A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2062"/>
    <w:multiLevelType w:val="hybridMultilevel"/>
    <w:tmpl w:val="07AEEE08"/>
    <w:lvl w:ilvl="0" w:tplc="04240005">
      <w:start w:val="1"/>
      <w:numFmt w:val="bullet"/>
      <w:lvlText w:val=""/>
      <w:lvlJc w:val="left"/>
      <w:pPr>
        <w:ind w:left="1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4" w15:restartNumberingAfterBreak="0">
    <w:nsid w:val="42F20D3A"/>
    <w:multiLevelType w:val="hybridMultilevel"/>
    <w:tmpl w:val="58B2F80A"/>
    <w:lvl w:ilvl="0" w:tplc="04240005">
      <w:start w:val="1"/>
      <w:numFmt w:val="bullet"/>
      <w:lvlText w:val=""/>
      <w:lvlJc w:val="left"/>
      <w:pPr>
        <w:ind w:left="1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5" w15:restartNumberingAfterBreak="0">
    <w:nsid w:val="4D2379E7"/>
    <w:multiLevelType w:val="hybridMultilevel"/>
    <w:tmpl w:val="CD32925E"/>
    <w:lvl w:ilvl="0" w:tplc="04240005">
      <w:start w:val="1"/>
      <w:numFmt w:val="bullet"/>
      <w:lvlText w:val=""/>
      <w:lvlJc w:val="left"/>
      <w:pPr>
        <w:ind w:left="1156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676B42DF"/>
    <w:multiLevelType w:val="hybridMultilevel"/>
    <w:tmpl w:val="6E204E26"/>
    <w:lvl w:ilvl="0" w:tplc="04240005">
      <w:start w:val="1"/>
      <w:numFmt w:val="bullet"/>
      <w:lvlText w:val=""/>
      <w:lvlJc w:val="left"/>
      <w:pPr>
        <w:ind w:left="1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7" w15:restartNumberingAfterBreak="0">
    <w:nsid w:val="69C46066"/>
    <w:multiLevelType w:val="hybridMultilevel"/>
    <w:tmpl w:val="E2CEAD96"/>
    <w:lvl w:ilvl="0" w:tplc="0424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6CF96B7D"/>
    <w:multiLevelType w:val="hybridMultilevel"/>
    <w:tmpl w:val="BEBE0062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7887356">
    <w:abstractNumId w:val="2"/>
  </w:num>
  <w:num w:numId="2" w16cid:durableId="1268393563">
    <w:abstractNumId w:val="1"/>
  </w:num>
  <w:num w:numId="3" w16cid:durableId="487095847">
    <w:abstractNumId w:val="8"/>
  </w:num>
  <w:num w:numId="4" w16cid:durableId="1264456490">
    <w:abstractNumId w:val="7"/>
  </w:num>
  <w:num w:numId="5" w16cid:durableId="1175608928">
    <w:abstractNumId w:val="5"/>
  </w:num>
  <w:num w:numId="6" w16cid:durableId="380593483">
    <w:abstractNumId w:val="4"/>
  </w:num>
  <w:num w:numId="7" w16cid:durableId="1975525292">
    <w:abstractNumId w:val="3"/>
  </w:num>
  <w:num w:numId="8" w16cid:durableId="882057752">
    <w:abstractNumId w:val="0"/>
  </w:num>
  <w:num w:numId="9" w16cid:durableId="120734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89"/>
    <w:rsid w:val="00264ED3"/>
    <w:rsid w:val="008D03EB"/>
    <w:rsid w:val="00A42889"/>
    <w:rsid w:val="00D6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0F73"/>
  <w15:chartTrackingRefBased/>
  <w15:docId w15:val="{E453FA0A-F0CA-44AD-BB92-E7D332CD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2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88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4288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4288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A428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2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28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28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2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.wikipedia.org/wiki/Kilometer" TargetMode="External"/><Relationship Id="rId13" Type="http://schemas.openxmlformats.org/officeDocument/2006/relationships/hyperlink" Target="https://sl.wikipedia.org/w/index.php?title=Suez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.wikipedia.org/wiki/1_E5_m" TargetMode="External"/><Relationship Id="rId12" Type="http://schemas.openxmlformats.org/officeDocument/2006/relationships/hyperlink" Target="https://sl.wikipedia.org/wiki/Sredozemsko_morj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l.wikipedia.org/w/index.php?title=Port_Said&amp;action=edit&amp;redlink=1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jpeg"/><Relationship Id="rId10" Type="http://schemas.openxmlformats.org/officeDocument/2006/relationships/hyperlink" Target="https://sl.wikipedia.org/wiki/Eg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.wikipedia.org/wiki/Prekop" TargetMode="External"/><Relationship Id="rId14" Type="http://schemas.openxmlformats.org/officeDocument/2006/relationships/hyperlink" Target="https://sl.wikipedia.org/wiki/Rde%C4%8De_morje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Andrej Vencelj (G2B)</cp:lastModifiedBy>
  <cp:revision>1</cp:revision>
  <dcterms:created xsi:type="dcterms:W3CDTF">2023-01-22T16:07:00Z</dcterms:created>
  <dcterms:modified xsi:type="dcterms:W3CDTF">2023-01-22T16:31:00Z</dcterms:modified>
</cp:coreProperties>
</file>