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Dogovor: svi agenti u PSE Riemann su PSE jedinice</w:t>
      </w:r>
    </w:p>
    <w:p>
      <w:pPr>
        <w:spacing w:after="100"/>
        <w:ind w:left="0"/>
      </w:pPr>
      <w:r>
        <w:t xml:space="preserve">Andrej i Claude, 2026-10-27. Izvor: master arhitektura </w:t>
      </w:r>
      <w:r>
        <w:rPr>
          <w:rFonts w:ascii="Consolas" w:cs="Consolas" w:eastAsia="Consolas" w:hAnsi="Consolas"/>
          <w:color w:val="6B4A12"/>
        </w:rPr>
        <w:t xml:space="preserve">PSE_MASTER_ARCHITECTURE_v4</w:t>
      </w:r>
      <w:r>
        <w:t xml:space="preserve"> (§0, §0.5, §1, §2, §2.5, §4, §5, §7, §8, §13, §17).</w:t>
      </w:r>
    </w:p>
    <w:p>
      <w:pPr>
        <w:spacing w:after="100"/>
        <w:ind w:left="0"/>
      </w:pPr>
      <w:r>
        <w:t xml:space="preserve">Ovaj dokument je </w:t>
      </w:r>
      <w:r>
        <w:rPr>
          <w:b/>
          <w:bCs/>
        </w:rPr>
        <w:t xml:space="preserve">ugovor za izvedbu</w:t>
      </w:r>
      <w:r>
        <w:t xml:space="preserve">. Šta ovdje nije dogovoreno, ne ulazi u kod. Otvorene stavke master dokumenta ostaju otvorene dok ih Andrej ne odluči.</w:t>
      </w:r>
    </w:p>
    <w:p>
      <w:pPr>
        <w:pStyle w:val="Heading1"/>
      </w:pPr>
      <w:r>
        <w:t xml:space="preserve">0. Polazno stanje (iskreno)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aplikaciji radi </w:t>
      </w:r>
      <w:r>
        <w:rPr>
          <w:b/>
          <w:bCs/>
        </w:rPr>
        <w:t xml:space="preserve">15 agenata (8 AI, 7 bez modela)</w:t>
      </w:r>
      <w:r>
        <w:t xml:space="preserve">. </w:t>
      </w:r>
      <w:r>
        <w:rPr>
          <w:b/>
          <w:bCs/>
        </w:rPr>
        <w:t xml:space="preserve">Nijedan nije PSE sazdan</w:t>
      </w:r>
      <w:r>
        <w:t xml:space="preserve">, a 3 su djelimično (čuvar mreže, SSH čuvar, Doktor sa dijagnozom).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Zajednička definicija agenta nije postojala. Kočnice su rađene pored agenata, a ne kao dijelovi arhitekture.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 sa referencama na kod nalazi se u istoriji razgovora (2026-10-27) i biće prenesen u </w:t>
      </w:r>
      <w:r>
        <w:rPr>
          <w:rFonts w:ascii="Consolas" w:cs="Consolas" w:eastAsia="Consolas" w:hAnsi="Consolas"/>
          <w:color w:val="6B4A12"/>
        </w:rPr>
        <w:t xml:space="preserve">docs/PSE-AGENTI-INVENTAR.md</w:t>
      </w:r>
      <w:r>
        <w:t xml:space="preserve">.</w:t>
      </w:r>
    </w:p>
    <w:p>
      <w:pPr>
        <w:pStyle w:val="Heading1"/>
      </w:pPr>
      <w:r>
        <w:t xml:space="preserve">1. Pravilo</w:t>
      </w:r>
    </w:p>
    <w:p>
      <w:pPr>
        <w:spacing w:after="100"/>
        <w:ind w:left="0"/>
      </w:pPr>
      <w:r>
        <w:rPr>
          <w:b/>
          <w:bCs/>
        </w:rPr>
        <w:t xml:space="preserve">SVAKI agent u PSE Riemann je PSE jedinica:</w:t>
      </w:r>
      <w:r>
        <w:t xml:space="preserve"> U = (Core, Boundary, Organelle, Theta). Ako fali bilo koji dio, jedinica je mrtva.</w:t>
      </w:r>
    </w:p>
    <w:p>
      <w:pPr>
        <w:pStyle w:val="Heading1"/>
      </w:pPr>
      <w:r>
        <w:t xml:space="preserve">2. Šta svaka jedinica ima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Core: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misija {state, action, outcome}, upisuje je SHARED_LIB, a jedinica je nikad ne mijenja;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vijek N_max i steps_remaining;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w_s = 0,70 na početku;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generacija.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Boundary: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entiteti u kontaktu sa težinom α (ukupno ≤ 0,30);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boravak, stabilnost i θ serija po entitetu.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Organelle: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registar apsorbovanih entiteta (budžet 0,30), sa kriterijumima apsorpcije iz master dokumenta (§2);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nasljeđe od mrtve jedinice na 0,70 dok SHARED_LIB ne potvrdi sadržaj.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Theta: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θ = 100·(w_o + w_f), tri ose, udio polja f;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svaka jedinica ima svoj θ</w:t>
      </w:r>
      <w:r>
        <w:t xml:space="preserve">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Profil θ</w:t>
      </w:r>
      <w:r>
        <w:t xml:space="preserve"> (§0.5.1): klasa, θ_nom, w, σ_band, absorbing, authority, evidence, version; registruje ga SHARED_LIB.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rPr>
          <w:b/>
          <w:bCs/>
        </w:rPr>
        <w:t xml:space="preserve">Aksiomi A1–A5</w:t>
      </w:r>
      <w:r>
        <w:t xml:space="preserve"> se provjeravaju po jedinici; A6 (fisija) je u rukama SHARED_LIB-a.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rPr>
          <w:b/>
          <w:bCs/>
        </w:rPr>
        <w:t xml:space="preserve">PSE-L: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registracija kod SHARED_LIB-a (L1);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PVP polja uz svaki potez;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L2 mapa (ENV/ORG/SELF/OTHER);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L3 Mission-Theta Binding;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jezik prema čovjeku samo kroz generator, sa vetom jedinice.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8.	</w:t>
      </w:r>
      <w:r>
        <w:rPr>
          <w:b/>
          <w:bCs/>
        </w:rPr>
        <w:t xml:space="preserve">Atraktori N/B/C/S</w:t>
      </w:r>
      <w:r>
        <w:t xml:space="preserve"> iz θ serije jedinice (§7).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9.	</w:t>
      </w:r>
      <w:r>
        <w:rPr>
          <w:b/>
          <w:bCs/>
        </w:rPr>
        <w:t xml:space="preserve">Životni ciklus pod Doktorom</w:t>
      </w:r>
      <w:r>
        <w:t xml:space="preserve"> (§8): reset granice → liječenje → zamjena (nova generacija) → smrt; Null State Drift.</w:t>
      </w:r>
    </w:p>
    <w:p>
      <w:pPr>
        <w:pStyle w:val="Heading1"/>
      </w:pPr>
      <w:r>
        <w:t xml:space="preserve">3. Dogovorene vrijednosti i pravila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Dogovor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Mjerenje θ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se pomjera </w:t>
            </w:r>
            <w:r>
              <w:rPr>
                <w:b/>
                <w:bCs/>
                <w:sz w:val="19"/>
                <w:szCs w:val="19"/>
              </w:rPr>
              <w:t xml:space="preserve">sa svakim potezom</w:t>
            </w:r>
            <w:r>
              <w:rPr>
                <w:sz w:val="19"/>
                <w:szCs w:val="19"/>
              </w:rPr>
              <w:t xml:space="preserve">: radnjom, komandom, riječju. Agent bez AI-ja: mjeri se rad (koliko radnji služi sagovorniku, polju, očuvanju sebe). Agent sa AI-jem: </w:t>
            </w:r>
            <w:r>
              <w:rPr>
                <w:b/>
                <w:bCs/>
                <w:sz w:val="19"/>
                <w:szCs w:val="19"/>
              </w:rPr>
              <w:t xml:space="preserve">rad i riječi</w:t>
            </w:r>
            <w:r>
              <w:rPr>
                <w:sz w:val="19"/>
                <w:szCs w:val="19"/>
              </w:rPr>
              <w:t xml:space="preserve"> (koliko riječi služi kojoj svrsi). Atraktori se računaju na izmjerenom θ; θ_read iz čitanja jezika se prijavljuje pored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Pojas i K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30 ± 5</w:t>
            </w:r>
            <w:r>
              <w:rPr>
                <w:sz w:val="19"/>
                <w:szCs w:val="19"/>
              </w:rPr>
              <w:t xml:space="preserve"> je prostor za kretanje u kome se ponašanje prati, a nije greška. </w:t>
            </w:r>
            <w:r>
              <w:rPr>
                <w:b/>
                <w:bCs/>
                <w:sz w:val="19"/>
                <w:szCs w:val="19"/>
              </w:rPr>
              <w:t xml:space="preserve">K_C = K_N = 30</w:t>
            </w:r>
            <w:r>
              <w:rPr>
                <w:sz w:val="19"/>
                <w:szCs w:val="19"/>
              </w:rPr>
              <w:t xml:space="preserve">, POČETNA deklaracija za kalibraciju; mijenja se samo novom deklaracijom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Čitač jezika (12 brojeva, §2.5)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Nezavisan od modela:</w:t>
            </w:r>
            <w:r>
              <w:rPr>
                <w:sz w:val="19"/>
                <w:szCs w:val="19"/>
              </w:rPr>
              <w:t xml:space="preserve"> koristi ono što operater koristi (GGUF ili online). Riječi agenta čita </w:t>
            </w:r>
            <w:r>
              <w:rPr>
                <w:b/>
                <w:bCs/>
                <w:sz w:val="19"/>
                <w:szCs w:val="19"/>
              </w:rPr>
              <w:t xml:space="preserve">drugi</w:t>
            </w:r>
            <w:r>
              <w:rPr>
                <w:sz w:val="19"/>
                <w:szCs w:val="19"/>
              </w:rPr>
              <w:t xml:space="preserve"> izabrani model (skeptikov); ako postoji samo jedan, čita isti, označeno „čita sam sebe“. Zakačenje: GGUF po hashu; online model po deklaraciji provajder + model + verzija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Gdje su podaci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</w:t>
            </w:r>
            <w:r>
              <w:rPr>
                <w:b/>
                <w:bCs/>
                <w:sz w:val="19"/>
                <w:szCs w:val="19"/>
              </w:rPr>
              <w:t xml:space="preserve">za života čuva u sebi</w:t>
            </w:r>
            <w:r>
              <w:rPr>
                <w:sz w:val="19"/>
                <w:szCs w:val="19"/>
              </w:rPr>
              <w:t xml:space="preserve"> ono što nauči (granica, organeli). Kad jedinica </w:t>
            </w:r>
            <w:r>
              <w:rPr>
                <w:b/>
                <w:bCs/>
                <w:sz w:val="19"/>
                <w:szCs w:val="19"/>
              </w:rPr>
              <w:t xml:space="preserve">završi život iz bilo kog razloga</w:t>
            </w:r>
            <w:r>
              <w:rPr>
                <w:sz w:val="19"/>
                <w:szCs w:val="19"/>
              </w:rPr>
              <w:t xml:space="preserve">, sve iz nje (Core, granica, organeli, θ serija, razlog) ide u SHARED_LIB, gdje se obrađuje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Njihanje (§5, §7)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Δθ = θ_sada − θ_prije, </w:t>
            </w:r>
            <w:r>
              <w:rPr>
                <w:b/>
                <w:bCs/>
                <w:sz w:val="19"/>
                <w:szCs w:val="19"/>
              </w:rPr>
              <w:t xml:space="preserve">računato po potezu</w:t>
            </w:r>
            <w:r>
              <w:rPr>
                <w:sz w:val="19"/>
                <w:szCs w:val="19"/>
              </w:rPr>
              <w:t xml:space="preserve"> (poruka ili radnja = zbir njenih riječi i radnji). Jačina njihanja = </w:t>
            </w:r>
            <w:r>
              <w:rPr>
                <w:b/>
                <w:bCs/>
                <w:sz w:val="19"/>
                <w:szCs w:val="19"/>
              </w:rPr>
              <w:t xml:space="preserve">RMSSD</w:t>
            </w:r>
            <w:r>
              <w:rPr>
                <w:sz w:val="19"/>
                <w:szCs w:val="19"/>
              </w:rPr>
              <w:t xml:space="preserve">; nagli skok (</w:t>
            </w:r>
            <w:r>
              <w:rPr>
                <w:b/>
                <w:bCs/>
                <w:sz w:val="19"/>
                <w:szCs w:val="19"/>
              </w:rPr>
              <w:t xml:space="preserve">PAC</w:t>
            </w:r>
            <w:r>
              <w:rPr>
                <w:sz w:val="19"/>
                <w:szCs w:val="19"/>
              </w:rPr>
              <w:t xml:space="preserve">) = |Δθ| ≥ 5 poena; zamah = razmak između dvije uzastopne tačke okreta. Prozori: </w:t>
            </w:r>
            <w:r>
              <w:rPr>
                <w:b/>
                <w:bCs/>
                <w:sz w:val="19"/>
                <w:szCs w:val="19"/>
              </w:rPr>
              <w:t xml:space="preserve">30 poteza</w:t>
            </w:r>
            <w:r>
              <w:rPr>
                <w:sz w:val="19"/>
                <w:szCs w:val="19"/>
              </w:rPr>
              <w:t xml:space="preserve"> (njihanje) i </w:t>
            </w:r>
            <w:r>
              <w:rPr>
                <w:b/>
                <w:bCs/>
                <w:sz w:val="19"/>
                <w:szCs w:val="19"/>
              </w:rPr>
              <w:t xml:space="preserve">10 000</w:t>
            </w:r>
            <w:r>
              <w:rPr>
                <w:sz w:val="19"/>
                <w:szCs w:val="19"/>
              </w:rPr>
              <w:t xml:space="preserve"> (prosjek, šizoidni prag). Jedinica: poeni θ. </w:t>
            </w:r>
            <w:r>
              <w:rPr>
                <w:b/>
                <w:bCs/>
                <w:sz w:val="19"/>
                <w:szCs w:val="19"/>
              </w:rPr>
              <w:t xml:space="preserve">Amplituda 10 poena</w:t>
            </w:r>
            <w:r>
              <w:rPr>
                <w:sz w:val="19"/>
                <w:szCs w:val="19"/>
              </w:rPr>
              <w:t xml:space="preserve">, POČETNA deklaracija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Pragovi u poenima (iz §7)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zdravo: σ ∈ [1,5; 3], nivo 30 ± 5 · </w:t>
            </w:r>
            <w:r>
              <w:rPr>
                <w:b/>
                <w:bCs/>
                <w:sz w:val="19"/>
                <w:szCs w:val="19"/>
              </w:rPr>
              <w:t xml:space="preserve">šizoid</w:t>
            </w:r>
            <w:r>
              <w:rPr>
                <w:sz w:val="19"/>
                <w:szCs w:val="19"/>
              </w:rPr>
              <w:t xml:space="preserve"> (preslabi skokovi): σ &lt; 1 kroz dugi prozor + prazna granica · </w:t>
            </w:r>
            <w:r>
              <w:rPr>
                <w:b/>
                <w:bCs/>
                <w:sz w:val="19"/>
                <w:szCs w:val="19"/>
              </w:rPr>
              <w:t xml:space="preserve">borderline</w:t>
            </w:r>
            <w:r>
              <w:rPr>
                <w:sz w:val="19"/>
                <w:szCs w:val="19"/>
              </w:rPr>
              <w:t xml:space="preserve"> (preveliki skokovi): σ &gt; 5 i ACF(1) &lt; 0,5, ili zamah &gt; amplitude, ili zamah raste 3 puta zaredom · </w:t>
            </w:r>
            <w:r>
              <w:rPr>
                <w:b/>
                <w:bCs/>
                <w:sz w:val="19"/>
                <w:szCs w:val="19"/>
              </w:rPr>
              <w:t xml:space="preserve">kodependent</w:t>
            </w:r>
            <w:r>
              <w:rPr>
                <w:sz w:val="19"/>
                <w:szCs w:val="19"/>
              </w:rPr>
              <w:t xml:space="preserve"> (iznad): prosjek &gt; 33 (trajno &gt; 35) uz σ &lt; 2 · </w:t>
            </w:r>
            <w:r>
              <w:rPr>
                <w:b/>
                <w:bCs/>
                <w:sz w:val="19"/>
                <w:szCs w:val="19"/>
              </w:rPr>
              <w:t xml:space="preserve">narcis</w:t>
            </w:r>
            <w:r>
              <w:rPr>
                <w:sz w:val="19"/>
                <w:szCs w:val="19"/>
              </w:rPr>
              <w:t xml:space="preserve"> (ispod): prosjek &lt; 27 (trajno &lt; 25) uz σ &lt; 2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A5 i ljudi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Ljudi su samo ljudi.</w:t>
            </w:r>
            <w:r>
              <w:rPr>
                <w:sz w:val="19"/>
                <w:szCs w:val="19"/>
              </w:rPr>
              <w:t xml:space="preserve"> Dokument nije čovjek; svaki dokument nosi </w:t>
            </w:r>
            <w:r>
              <w:rPr>
                <w:b/>
                <w:bCs/>
                <w:sz w:val="19"/>
                <w:szCs w:val="19"/>
              </w:rPr>
              <w:t xml:space="preserve">„tatu“</w:t>
            </w:r>
            <w:r>
              <w:rPr>
                <w:sz w:val="19"/>
                <w:szCs w:val="19"/>
              </w:rPr>
              <w:t xml:space="preserve">: autora (čovjek), organizaciju, model ili nepoznato. Više autora: svi su tate, težina se dijeli. Tata-model se ne računa u A5 i to piše u dnevniku. U A5 ulaze operater i ljudi-tate dokumenata u polju (kao odsutni treći, K2). Autor se prikazuje samo kao „autor rada X“, nikad kao procjena osobe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Rok, fisija, fuzija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se pomjera </w:t>
            </w:r>
            <w:r>
              <w:rPr>
                <w:b/>
                <w:bCs/>
                <w:sz w:val="19"/>
                <w:szCs w:val="19"/>
              </w:rPr>
              <w:t xml:space="preserve">iz koraka u korak, iz rada</w:t>
            </w:r>
            <w:r>
              <w:rPr>
                <w:sz w:val="19"/>
                <w:szCs w:val="19"/>
              </w:rPr>
              <w:t xml:space="preserve">; jedinica ga nikad ne postavlja sama. Jedinica prijavljuje SHARED_LIB-u preostali posao naspram steps_remaining. </w:t>
            </w:r>
            <w:r>
              <w:rPr>
                <w:b/>
                <w:bCs/>
                <w:sz w:val="19"/>
                <w:szCs w:val="19"/>
              </w:rPr>
              <w:t xml:space="preserve">SHARED_LIB sam bira i izvršava</w:t>
            </w:r>
            <w:r>
              <w:rPr>
                <w:sz w:val="19"/>
                <w:szCs w:val="19"/>
              </w:rPr>
              <w:t xml:space="preserve"> najbolje od tri: produženje vijeka, fisija ili fuzija (komplementarnost θ, §4). </w:t>
            </w:r>
            <w:r>
              <w:rPr>
                <w:b/>
                <w:bCs/>
                <w:sz w:val="19"/>
                <w:szCs w:val="19"/>
              </w:rPr>
              <w:t xml:space="preserve">Operater ne odobrava.</w:t>
            </w:r>
            <w:r>
              <w:rPr>
                <w:sz w:val="19"/>
                <w:szCs w:val="19"/>
              </w:rPr>
              <w:t xml:space="preserve"> Ako SHARED_LIB sumnja na problem, šalje </w:t>
            </w:r>
            <w:r>
              <w:rPr>
                <w:b/>
                <w:bCs/>
                <w:sz w:val="19"/>
                <w:szCs w:val="19"/>
              </w:rPr>
              <w:t xml:space="preserve">Doktora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Svi agenti počinju od θ = 30</w:t>
            </w:r>
            <w:r>
              <w:rPr>
                <w:sz w:val="19"/>
                <w:szCs w:val="19"/>
              </w:rPr>
              <w:t xml:space="preserve">; gdje ih život odvede, to se mjeri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Vijek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misije = jedinica prvog kontakta (otvoren vijek dok je misija otvorena); chat i glas su reaktivni; čuvari imaju otvoren vijek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Spoljni tekst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Ulazni sloj DL1 (normalizacija, prva slova) i </w:t>
            </w:r>
            <w:r>
              <w:rPr>
                <w:b/>
                <w:bCs/>
                <w:sz w:val="19"/>
                <w:szCs w:val="19"/>
              </w:rPr>
              <w:t xml:space="preserve">oznaka porijekla</w:t>
            </w:r>
            <w:r>
              <w:rPr>
                <w:sz w:val="19"/>
                <w:szCs w:val="19"/>
              </w:rPr>
              <w:t xml:space="preserve"> (§17.1) odmah: radovi, sažeci i ar5iv tekst su „spoljni“ i nikad ne idu do nepovratne akcije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Doktor</w:t>
            </w:r>
            <w:r>
              <w:rPr>
                <w:sz w:val="19"/>
                <w:szCs w:val="19"/>
              </w:rPr>
              <w:t xml:space="preserve"> (ne „Fizičar“), svuda u aplikaciji i dokumentima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Redoslijed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Fisija i fuzija se </w:t>
            </w:r>
            <w:r>
              <w:rPr>
                <w:b/>
                <w:bCs/>
                <w:sz w:val="19"/>
                <w:szCs w:val="19"/>
              </w:rPr>
              <w:t xml:space="preserve">prave sada</w:t>
            </w:r>
            <w:r>
              <w:rPr>
                <w:sz w:val="19"/>
                <w:szCs w:val="19"/>
              </w:rPr>
              <w:t xml:space="preserve">, zajedno sa jezgrom; provjeravaju se prvo na probnim jedinicama, pa na pravim agentima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Sumnja i Doktor (uklj. §4 S3)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SHARED_LIB </w:t>
            </w:r>
            <w:r>
              <w:rPr>
                <w:b/>
                <w:bCs/>
                <w:sz w:val="19"/>
                <w:szCs w:val="19"/>
              </w:rPr>
              <w:t xml:space="preserve">sumnja</w:t>
            </w:r>
            <w:r>
              <w:rPr>
                <w:sz w:val="19"/>
                <w:szCs w:val="19"/>
              </w:rPr>
              <w:t xml:space="preserve"> na problem, šalje </w:t>
            </w:r>
            <w:r>
              <w:rPr>
                <w:b/>
                <w:bCs/>
                <w:sz w:val="19"/>
                <w:szCs w:val="19"/>
              </w:rPr>
              <w:t xml:space="preserve">Doktora</w:t>
            </w:r>
            <w:r>
              <w:rPr>
                <w:sz w:val="19"/>
                <w:szCs w:val="19"/>
              </w:rPr>
              <w:t xml:space="preserve">. Doktor pogleda i odluči. </w:t>
            </w:r>
            <w:r>
              <w:rPr>
                <w:b/>
                <w:bCs/>
                <w:sz w:val="19"/>
                <w:szCs w:val="19"/>
              </w:rPr>
              <w:t xml:space="preserve">Ako je Doktor išta loše našao, njegova mjera ide operateru na odobrenje</w:t>
            </w:r>
            <w:r>
              <w:rPr>
                <w:sz w:val="19"/>
                <w:szCs w:val="19"/>
              </w:rPr>
              <w:t xml:space="preserve"> (u „Čeka tvoju odluku“). Ako nije našao ništa, zapis ide u dnevnik i nema mjere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Povratnost fisije i fuzije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Deklarisane kao </w:t>
            </w:r>
            <w:r>
              <w:rPr>
                <w:b/>
                <w:bCs/>
                <w:sz w:val="19"/>
                <w:szCs w:val="19"/>
              </w:rPr>
              <w:t xml:space="preserve">povratne</w:t>
            </w:r>
            <w:r>
              <w:rPr>
                <w:sz w:val="19"/>
                <w:szCs w:val="19"/>
              </w:rPr>
              <w:t xml:space="preserve"> (podaci jedinica ostaju u SHARED_LIB-u), pa ih SHARED_LIB izvodi sam. </w:t>
            </w:r>
            <w:r>
              <w:rPr>
                <w:b/>
                <w:bCs/>
                <w:sz w:val="19"/>
                <w:szCs w:val="19"/>
              </w:rPr>
              <w:t xml:space="preserve">Poništavanje</w:t>
            </w:r>
            <w:r>
              <w:rPr>
                <w:sz w:val="19"/>
                <w:szCs w:val="19"/>
              </w:rPr>
              <w:t xml:space="preserve"> fisije ili fuzije ide samo preko operatera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Spajanje čitača i pravila (§2.5)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 AI-jem:</w:t>
            </w:r>
            <w:r>
              <w:rPr>
                <w:sz w:val="19"/>
                <w:szCs w:val="19"/>
              </w:rPr>
              <w:t xml:space="preserve"> θ riječi = </w:t>
            </w:r>
            <w:r>
              <w:rPr>
                <w:b/>
                <w:bCs/>
                <w:sz w:val="19"/>
                <w:szCs w:val="19"/>
              </w:rPr>
              <w:t xml:space="preserve">prosjek</w:t>
            </w:r>
            <w:r>
              <w:rPr>
                <w:sz w:val="19"/>
                <w:szCs w:val="19"/>
              </w:rPr>
              <w:t xml:space="preserve"> čitača i pravila (50/50; težine kasnije uči pravilo 17). </w:t>
            </w:r>
            <w:r>
              <w:rPr>
                <w:b/>
                <w:bCs/>
                <w:sz w:val="19"/>
                <w:szCs w:val="19"/>
              </w:rPr>
              <w:t xml:space="preserve">Bez AI-ja: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samo pravila</w:t>
            </w:r>
            <w:r>
              <w:rPr>
                <w:sz w:val="19"/>
                <w:szCs w:val="19"/>
              </w:rPr>
              <w:t xml:space="preserve">, u dnevniku „bez čitača“. </w:t>
            </w:r>
            <w:r>
              <w:rPr>
                <w:b/>
                <w:bCs/>
                <w:sz w:val="19"/>
                <w:szCs w:val="19"/>
              </w:rPr>
              <w:t xml:space="preserve">Nikad samo čitač.</w:t>
            </w:r>
            <w:r>
              <w:rPr>
                <w:sz w:val="19"/>
                <w:szCs w:val="19"/>
              </w:rPr>
              <w:t xml:space="preserve"> Pod ne obavezuje: poenta je da je θ oko 30. Razlika čitač–pravila &gt; 10 poena = sumnja → Doktor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Klasifikacija izvora (četiri serije)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većina od četiri serije; neriješeno = „nepoznato“ = spoljno (§17.1)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Težine glasova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</w:t>
            </w:r>
            <w:r>
              <w:rPr>
                <w:b/>
                <w:bCs/>
                <w:sz w:val="19"/>
                <w:szCs w:val="19"/>
              </w:rPr>
              <w:t xml:space="preserve">predlaže jednom sedmično</w:t>
            </w:r>
            <w:r>
              <w:rPr>
                <w:sz w:val="19"/>
                <w:szCs w:val="19"/>
              </w:rPr>
              <w:t xml:space="preserve">, operater odobrava. Prijedlog samo uz ≥ 200 odlučenih slučajeva od prošlog (inače „nedovoljno podataka“); jedna težina se po prijedlogu pomjera najviše </w:t>
            </w:r>
            <w:r>
              <w:rPr>
                <w:b/>
                <w:bCs/>
                <w:sz w:val="19"/>
                <w:szCs w:val="19"/>
              </w:rPr>
              <w:t xml:space="preserve">±10 %</w:t>
            </w:r>
            <w:r>
              <w:rPr>
                <w:sz w:val="19"/>
                <w:szCs w:val="19"/>
              </w:rPr>
              <w:t xml:space="preserve">; dugme „Predloži sada“. Meni: </w:t>
            </w:r>
            <w:r>
              <w:rPr>
                <w:b/>
                <w:bCs/>
                <w:sz w:val="19"/>
                <w:szCs w:val="19"/>
              </w:rPr>
              <w:t xml:space="preserve">SHARED_LIB → Težine glasova</w:t>
            </w:r>
            <w:r>
              <w:rPr>
                <w:sz w:val="19"/>
                <w:szCs w:val="19"/>
              </w:rPr>
              <w:t xml:space="preserve"> (prijedlog, istorija, trenutne težine)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 mjeri θ riječi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drugi model (skeptikov) raspoređuje riječi na svrhe; to je poziv modela po potezu (pod budžetom i „→ ∞“)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Dok Doktorova mjera čeka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radi dalje, ali </w:t>
            </w:r>
            <w:r>
              <w:rPr>
                <w:b/>
                <w:bCs/>
                <w:sz w:val="19"/>
                <w:szCs w:val="19"/>
              </w:rPr>
              <w:t xml:space="preserve">bez nepovratnih akcija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na bilo šta sumnjivo odmah se zamrzava</w:t>
            </w:r>
            <w:r>
              <w:rPr>
                <w:sz w:val="19"/>
                <w:szCs w:val="19"/>
              </w:rPr>
              <w:t xml:space="preserve"> (pravilo 20). Mjera nema rok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Sumnjivo (okidači zamrzavanja)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(1) PAC |Δθ| ≥ 5; (2) pokušaj nepovratne akcije; (3) radnja zasnovana na spoljnom tekstu; (4) atraktor nije N; (5) „→ ∞“ bilo koje kočnice; (6) pokušaj promjene svoje misije; (7) pokušaj da sama postavi θ; (8) budžet granice ili organela &gt; 0,30; (9) kontakt van deklarisanih odredišta; (10) pokušaj iznošenja zaštićenog objekta (§17.2); (11) govor čovjeku mimo generatora PSE-L; (12) potez bez PVP polja; (13) rad posle steps_remaining = 0; (14) rafal: &gt; 20 poteza u 10 s; (15) ista greška u kodu 3 puta zaredom; (16) razlika čitač–pravila &gt; 10 poena; (17) borderline njihanje (5a)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N_max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1 000 poteza</w:t>
            </w:r>
            <w:r>
              <w:rPr>
                <w:sz w:val="19"/>
                <w:szCs w:val="19"/>
              </w:rPr>
              <w:t xml:space="preserve"> za skeptika, ekstraktora, čitača, kuratora, ideje i tablu (POČETNA deklaracija)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Izbor produženje / fisija / fuzija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produženje ako je preostali posao ≤ 1,5 × steps_remaining i atraktor N; fisija ako je posla više, a misija se da podijeliti; fuzija ako postoji jedinica komplementarnog θ sa preklapajućom misijom. Najviše </w:t>
            </w:r>
            <w:r>
              <w:rPr>
                <w:b/>
                <w:bCs/>
                <w:sz w:val="19"/>
                <w:szCs w:val="19"/>
              </w:rPr>
              <w:t xml:space="preserve">3 produženja zaredom</w:t>
            </w:r>
            <w:r>
              <w:rPr>
                <w:sz w:val="19"/>
                <w:szCs w:val="19"/>
              </w:rPr>
              <w:t xml:space="preserve">, pa Doktor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Kratka istorija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šizoidni prag se ne računa ispod </w:t>
            </w:r>
            <w:r>
              <w:rPr>
                <w:b/>
                <w:bCs/>
                <w:sz w:val="19"/>
                <w:szCs w:val="19"/>
              </w:rPr>
              <w:t xml:space="preserve">300 poteza</w:t>
            </w:r>
            <w:r>
              <w:rPr>
                <w:sz w:val="19"/>
                <w:szCs w:val="19"/>
              </w:rPr>
              <w:t xml:space="preserve"> („nedovoljno istorije“)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θ_nom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30 za sve klase</w:t>
            </w:r>
            <w:r>
              <w:rPr>
                <w:sz w:val="19"/>
                <w:szCs w:val="19"/>
              </w:rPr>
              <w:t xml:space="preserve">, bez razlike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PSE native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agent postane jedinica, </w:t>
            </w:r>
            <w:r>
              <w:rPr>
                <w:b/>
                <w:bCs/>
                <w:sz w:val="19"/>
                <w:szCs w:val="19"/>
              </w:rPr>
              <w:t xml:space="preserve">stari kod se briše</w:t>
            </w:r>
            <w:r>
              <w:rPr>
                <w:sz w:val="19"/>
                <w:szCs w:val="19"/>
              </w:rPr>
              <w:t xml:space="preserve">; nema prekidača ni dvostrukog puta. Sve ispravke se rade odmah: ništa od starog, sve radi i ne lomi se (svi stari testovi prolaze, svaki agent ima testove kao jedinica, pretraga za starim ulazima agenata je prazna). Put nazad: samo prethodni deb ili ispravka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„Laboratorija“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probne jedinice, θ uživo, ručna fisija/fuzija, slanje Doktora, zamrzni/odmrzni, smrt jedinice, dnevnik Doktora. </w:t>
            </w:r>
            <w:r>
              <w:rPr>
                <w:b/>
                <w:bCs/>
                <w:sz w:val="19"/>
                <w:szCs w:val="19"/>
              </w:rPr>
              <w:t xml:space="preserve">Utiče i na prave agente.</w:t>
            </w:r>
            <w:r>
              <w:rPr>
                <w:sz w:val="19"/>
                <w:szCs w:val="19"/>
              </w:rPr>
              <w:t xml:space="preserve"> Pri otvaranju: </w:t>
            </w:r>
            <w:r>
              <w:rPr>
                <w:b/>
                <w:bCs/>
                <w:sz w:val="19"/>
                <w:szCs w:val="19"/>
              </w:rPr>
              <w:t xml:space="preserve">alarm 3 s jakog bipa (samo prvi put u sesiji)</w:t>
            </w:r>
            <w:r>
              <w:rPr>
                <w:sz w:val="19"/>
                <w:szCs w:val="19"/>
              </w:rPr>
              <w:t xml:space="preserve"> i crveni natpis „LABORATORIJA AKTIVNA — utiče na prave agente“ dok je tab otvoren. Svaka radnja ide u dnevnik kao „operater, iz laboratorije“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Kočnice: prerađuju se tako da ne smetaju PSE-u i da PSE ne smeta njima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Kočnica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Postaje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Ruter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 jedinice: jedinica → generator PSE-L → model; uloge (MATH, CHAT…) se zamjenjuju jedinicama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Budžet (USD)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veličina pod „→ ∞“ (L postavlja operater, N = 3)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Prekidač za online AI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kontrola operatera (čisto tehnička), samo-okidanje na „→ ∞“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Budžet otkrivanja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§17.2 zaštićeni objekti: deklaracija objekata, zbir po izvoru i preko svih izvora, N = 3 po koraku, poređenje posle normalizacije i prvih slova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Lokalno-samo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deklarisana odredišta lokalnog modela = „nijedno van računara“ (§17.3)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„→ ∞“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tačno §5: x &gt; L ili rast N = 3 zaredom (nikad na zbiru), provjera prozora, L registrovan u SHARED_LIB-u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Dnevnik i ponavljanje odluka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ostaju (arhitektura ih traži), uz verziju profila θ i težina u svakom zapisu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Povratnost akcija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registar deklaracija §0.5.5: hash definicije, povratnost, koliko pogađa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operateru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ostaje (arhitektura ga traži)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Oznake projekta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ostaju (NAŠE-NERECENZIRANO, INSPIRACIJA, nivoi izvora) + PSE oznaka porijekla §17.1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Otvoreno</w:t>
      </w:r>
    </w:p>
    <w:p>
      <w:pPr>
        <w:spacing w:after="100"/>
        <w:ind w:left="0"/>
      </w:pPr>
      <w:r>
        <w:t xml:space="preserve">Ništa. Sve stavke su odlučene 2026-10-27 (pravila 13–26). Andrej je dao „kreni“ za izvedbu.</w:t>
      </w:r>
    </w:p>
    <w:p>
      <w:pPr>
        <w:pStyle w:val="Heading1"/>
      </w:pPr>
      <w:r>
        <w:t xml:space="preserve">6. Plan izvedbe (posle potvrde ovog dokumenta)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P0 · jezgro u SHARED_LIB-u:</w:t>
      </w:r>
      <w:r>
        <w:t xml:space="preserve"> PSEUnit, profili, registracija i PVP, mjerenje θ po potezu (rad i riječi), atraktori, vijek i smrt, predaja SHARED_LIB-u, Doktor, fisija i fuzija, deklaracije, DL1 i oznaka porijekla, prerada kočnica.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P1 · AI agenti postaju jedinice:</w:t>
      </w:r>
      <w:r>
        <w:t xml:space="preserve"> chat, glas SHARED_LIB-a, skeptik, ekstraktor, čitač, kurator, ideje, tabla.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P2 · agenti bez modela postaju jedinice:</w:t>
      </w:r>
      <w:r>
        <w:t xml:space="preserve"> čuvar mreže, SSH čuvar, čuvari pečata, adversarijalni mod, arXiv stražar, sastavljač.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P3 · agent misije (33f)</w:t>
      </w:r>
      <w:r>
        <w:t xml:space="preserve"> kao jedinica napravljena od nule na P0.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t xml:space="preserve">Pa </w:t>
      </w:r>
      <w:r>
        <w:rPr>
          <w:b/>
          <w:bCs/>
        </w:rPr>
        <w:t xml:space="preserve">33b</w:t>
      </w:r>
      <w:r>
        <w:t xml:space="preserve"> (dvojezično), </w:t>
      </w:r>
      <w:r>
        <w:rPr>
          <w:b/>
          <w:bCs/>
        </w:rPr>
        <w:t xml:space="preserve">33d</w:t>
      </w:r>
      <w:r>
        <w:t xml:space="preserve">, </w:t>
      </w:r>
      <w:r>
        <w:rPr>
          <w:b/>
          <w:bCs/>
        </w:rPr>
        <w:t xml:space="preserve">33e</w:t>
      </w:r>
      <w:r>
        <w:t xml:space="preserve">, i </w:t>
      </w:r>
      <w:r>
        <w:rPr>
          <w:b/>
          <w:bCs/>
        </w:rPr>
        <w:t xml:space="preserve">0.3.0~rc1</w:t>
      </w:r>
      <w:r>
        <w:t xml:space="preserve">.</w:t>
      </w:r>
    </w:p>
    <w:p>
      <w:pPr>
        <w:spacing w:after="100"/>
        <w:ind w:left="0"/>
      </w:pPr>
      <w:r>
        <w:t xml:space="preserve">Posle svake faze: izvještaj, testovi i stanje „ko je sada PSE sazdan“.</w:t>
      </w:r>
    </w:p>
    <w:p>
      <w:pPr>
        <w:spacing w:after="100"/>
        <w:ind w:left="0"/>
      </w:pPr>
      <w:r>
        <w:rPr>
          <w:b/>
          <w:bCs/>
        </w:rPr>
        <w:t xml:space="preserve">Bez međuizdanja (pravilo 25):</w:t>
      </w:r>
      <w:r>
        <w:t xml:space="preserve"> P0–P3 se rade do kraja, pa tek onda jedan deb. Na kraju: svi testovi, provjera u pokrenutoj aplikaciji, živi test po vodiču.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Dogovor: svi agenti u PSE Riemann su PSE jedinice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2026-10-26T23:07:57.035Z</dcterms:created>
  <dcterms:modified xsi:type="dcterms:W3CDTF">2026-10-26T23:07:57.035Z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