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99" w:rsidRDefault="00E1642D">
      <w:pPr>
        <w:pStyle w:val="Standard"/>
        <w:ind w:right="-23"/>
        <w:jc w:val="center"/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Návrh na poskytovanie mobilnej hospicovej starostlivosti </w:t>
      </w:r>
      <w:r>
        <w:rPr>
          <w:b/>
          <w:sz w:val="28"/>
          <w:szCs w:val="28"/>
          <w:u w:val="single"/>
        </w:rPr>
        <w:br/>
      </w:r>
      <w:r>
        <w:rPr>
          <w:bCs/>
          <w:sz w:val="22"/>
          <w:szCs w:val="22"/>
        </w:rPr>
        <w:t>(príjem, predĺženie)</w:t>
      </w:r>
    </w:p>
    <w:p w:rsidR="005B7799" w:rsidRDefault="005B7799">
      <w:pPr>
        <w:pStyle w:val="Standard"/>
        <w:ind w:right="-23"/>
        <w:jc w:val="center"/>
        <w:rPr>
          <w:bCs/>
          <w:sz w:val="22"/>
          <w:szCs w:val="22"/>
        </w:rPr>
      </w:pPr>
    </w:p>
    <w:p w:rsidR="005B7799" w:rsidRDefault="005B7799">
      <w:pPr>
        <w:pStyle w:val="Standard"/>
        <w:ind w:left="2832" w:right="-23" w:hanging="2832"/>
        <w:jc w:val="both"/>
        <w:rPr>
          <w:b/>
          <w:sz w:val="22"/>
          <w:szCs w:val="22"/>
        </w:rPr>
      </w:pPr>
    </w:p>
    <w:p w:rsidR="005B7799" w:rsidRDefault="00E1642D">
      <w:pPr>
        <w:pStyle w:val="Standard"/>
        <w:ind w:left="2832" w:right="-23" w:hanging="2832"/>
        <w:jc w:val="both"/>
      </w:pPr>
      <w:r>
        <w:rPr>
          <w:b/>
          <w:sz w:val="22"/>
          <w:szCs w:val="22"/>
        </w:rPr>
        <w:t>Zdravotnícke zariadenie:</w:t>
      </w:r>
      <w:r>
        <w:rPr>
          <w:b/>
          <w:sz w:val="22"/>
          <w:szCs w:val="22"/>
        </w:rPr>
        <w:tab/>
        <w:t>Zdravá župa, s. r. o., Mobilný hospic</w:t>
      </w:r>
    </w:p>
    <w:p w:rsidR="005B7799" w:rsidRDefault="00E1642D">
      <w:pPr>
        <w:pStyle w:val="Standard"/>
        <w:ind w:left="2832" w:right="-23"/>
        <w:jc w:val="both"/>
      </w:pPr>
      <w:r>
        <w:rPr>
          <w:b/>
          <w:sz w:val="22"/>
          <w:szCs w:val="22"/>
        </w:rPr>
        <w:t xml:space="preserve">Študentská 3579/16, 917 08 Trnava, </w:t>
      </w:r>
      <w:r>
        <w:rPr>
          <w:b/>
          <w:sz w:val="22"/>
          <w:szCs w:val="22"/>
        </w:rPr>
        <w:t>Slovenská republika</w:t>
      </w:r>
    </w:p>
    <w:p w:rsidR="005B7799" w:rsidRDefault="005B7799">
      <w:pPr>
        <w:pStyle w:val="Standard"/>
        <w:ind w:right="-23"/>
        <w:jc w:val="both"/>
      </w:pPr>
    </w:p>
    <w:p w:rsidR="005B7799" w:rsidRDefault="00E1642D">
      <w:pPr>
        <w:pStyle w:val="Standard"/>
        <w:ind w:right="-23"/>
        <w:jc w:val="both"/>
      </w:pPr>
      <w:r>
        <w:rPr>
          <w:b/>
          <w:bCs/>
        </w:rPr>
        <w:t>Meno, priezvisko, titul odborného zástupcu:</w:t>
      </w:r>
      <w:r>
        <w:rPr>
          <w:b/>
          <w:bCs/>
        </w:rPr>
        <w:tab/>
        <w:t>MUDr.Ján Rajec, PhD, MBA</w:t>
      </w:r>
    </w:p>
    <w:p w:rsidR="005B7799" w:rsidRDefault="00E1642D">
      <w:pPr>
        <w:pStyle w:val="Standard"/>
        <w:ind w:right="-23"/>
        <w:jc w:val="both"/>
      </w:pPr>
      <w:r>
        <w:rPr>
          <w:b/>
          <w:bCs/>
        </w:rPr>
        <w:t>číslo telefónu: +421 945 458 008</w:t>
      </w:r>
      <w:r>
        <w:rPr>
          <w:b/>
          <w:bCs/>
        </w:rPr>
        <w:tab/>
      </w:r>
      <w:r>
        <w:rPr>
          <w:b/>
          <w:bCs/>
        </w:rPr>
        <w:tab/>
        <w:t>e-mail: mobilnyhospic@zdravazupa.sk</w:t>
      </w:r>
    </w:p>
    <w:p w:rsidR="005B7799" w:rsidRDefault="00E1642D">
      <w:pPr>
        <w:pStyle w:val="Standard"/>
        <w:ind w:right="-23"/>
      </w:pPr>
      <w:r>
        <w:rPr>
          <w:sz w:val="22"/>
          <w:szCs w:val="22"/>
        </w:rPr>
        <w:t>__________________________________________________________________________________</w:t>
      </w:r>
    </w:p>
    <w:p w:rsidR="005B7799" w:rsidRDefault="005B7799">
      <w:pPr>
        <w:pStyle w:val="Standard"/>
        <w:ind w:right="-24"/>
        <w:rPr>
          <w:sz w:val="22"/>
          <w:szCs w:val="22"/>
        </w:rPr>
      </w:pP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>Meno, priezv</w:t>
      </w:r>
      <w:r>
        <w:rPr>
          <w:sz w:val="22"/>
          <w:szCs w:val="22"/>
        </w:rPr>
        <w:t xml:space="preserve">isko, titul pacienta/pacientky: </w:t>
      </w:r>
      <w:r>
        <w:rPr>
          <w:sz w:val="22"/>
          <w:szCs w:val="22"/>
        </w:rPr>
        <w:tab/>
      </w: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 xml:space="preserve">Rodné číslo: </w:t>
      </w:r>
      <w:r>
        <w:rPr>
          <w:sz w:val="22"/>
          <w:szCs w:val="22"/>
        </w:rPr>
        <w:tab/>
      </w:r>
      <w:r>
        <w:tab/>
      </w:r>
      <w:r>
        <w:rPr>
          <w:sz w:val="22"/>
          <w:szCs w:val="22"/>
        </w:rPr>
        <w:tab/>
        <w:t xml:space="preserve">                                     Číselný kód ZP:</w:t>
      </w: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 xml:space="preserve">Bydlisko trvalé: </w:t>
      </w:r>
      <w:r>
        <w:rPr>
          <w:sz w:val="22"/>
          <w:szCs w:val="22"/>
        </w:rPr>
        <w:tab/>
      </w:r>
      <w:r>
        <w:tab/>
        <w:t xml:space="preserve">                                  </w:t>
      </w:r>
      <w:r>
        <w:rPr>
          <w:sz w:val="22"/>
          <w:szCs w:val="22"/>
        </w:rPr>
        <w:t>tel. kontakt:</w:t>
      </w: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>Bydlisko prechodné:</w:t>
      </w:r>
    </w:p>
    <w:p w:rsidR="005B7799" w:rsidRDefault="005B7799">
      <w:pPr>
        <w:pStyle w:val="Standard"/>
        <w:ind w:right="-23"/>
        <w:jc w:val="both"/>
        <w:rPr>
          <w:sz w:val="22"/>
          <w:szCs w:val="22"/>
        </w:rPr>
      </w:pPr>
    </w:p>
    <w:p w:rsidR="005B7799" w:rsidRDefault="00E1642D">
      <w:pPr>
        <w:pStyle w:val="Standard"/>
        <w:ind w:right="-23"/>
        <w:jc w:val="both"/>
      </w:pPr>
      <w:r>
        <w:rPr>
          <w:sz w:val="22"/>
          <w:szCs w:val="22"/>
        </w:rPr>
        <w:t xml:space="preserve">Epikríza a zdôvodnenie pre poskytovanie domácej </w:t>
      </w:r>
      <w:r>
        <w:rPr>
          <w:sz w:val="22"/>
          <w:szCs w:val="22"/>
        </w:rPr>
        <w:t>ošetrovateľskej starostlivosti</w:t>
      </w:r>
    </w:p>
    <w:p w:rsidR="005B7799" w:rsidRDefault="005B7799">
      <w:pPr>
        <w:pStyle w:val="Standard"/>
        <w:ind w:right="-23"/>
        <w:jc w:val="both"/>
        <w:rPr>
          <w:sz w:val="22"/>
          <w:szCs w:val="22"/>
        </w:rPr>
      </w:pPr>
    </w:p>
    <w:p w:rsidR="005B7799" w:rsidRDefault="005B7799">
      <w:pPr>
        <w:pStyle w:val="Standard"/>
        <w:ind w:right="-23"/>
        <w:jc w:val="both"/>
        <w:rPr>
          <w:sz w:val="22"/>
          <w:szCs w:val="22"/>
        </w:rPr>
      </w:pPr>
    </w:p>
    <w:p w:rsidR="005B7799" w:rsidRDefault="005B7799">
      <w:pPr>
        <w:pStyle w:val="Standard"/>
        <w:ind w:right="-24"/>
        <w:jc w:val="both"/>
        <w:rPr>
          <w:sz w:val="22"/>
          <w:szCs w:val="22"/>
        </w:rPr>
      </w:pPr>
    </w:p>
    <w:p w:rsidR="005B7799" w:rsidRDefault="00E1642D">
      <w:pPr>
        <w:pStyle w:val="Standard"/>
        <w:ind w:right="-24"/>
        <w:jc w:val="both"/>
      </w:pPr>
      <w:r>
        <w:rPr>
          <w:sz w:val="22"/>
          <w:szCs w:val="22"/>
        </w:rPr>
        <w:t>Lekárska diagnóza (slovom alebo číslom podľa MKCH):</w:t>
      </w:r>
    </w:p>
    <w:p w:rsidR="005B7799" w:rsidRDefault="00E1642D">
      <w:pPr>
        <w:pStyle w:val="Standard"/>
        <w:ind w:right="-24"/>
        <w:jc w:val="both"/>
      </w:pPr>
      <w:r>
        <w:rPr>
          <w:sz w:val="22"/>
          <w:szCs w:val="22"/>
        </w:rPr>
        <w:t>Sesterská diagnóza (slovom alebo číslom podľa Zoznamu sesterských diagnóz):</w:t>
      </w:r>
    </w:p>
    <w:p w:rsidR="005B7799" w:rsidRDefault="005B7799">
      <w:pPr>
        <w:pStyle w:val="Standard"/>
        <w:ind w:right="-24"/>
        <w:jc w:val="both"/>
        <w:rPr>
          <w:sz w:val="22"/>
          <w:szCs w:val="22"/>
        </w:rPr>
      </w:pPr>
    </w:p>
    <w:p w:rsidR="005B7799" w:rsidRDefault="005B7799">
      <w:pPr>
        <w:pStyle w:val="Standard"/>
        <w:ind w:right="-24"/>
        <w:jc w:val="both"/>
        <w:rPr>
          <w:sz w:val="22"/>
          <w:szCs w:val="22"/>
        </w:rPr>
      </w:pPr>
    </w:p>
    <w:p w:rsidR="005B7799" w:rsidRDefault="00E1642D">
      <w:pPr>
        <w:pStyle w:val="Standard"/>
        <w:ind w:right="-24"/>
      </w:pPr>
      <w:r>
        <w:rPr>
          <w:b/>
          <w:sz w:val="22"/>
          <w:szCs w:val="22"/>
        </w:rPr>
        <w:t>Funkčný stav pacienta:</w:t>
      </w:r>
    </w:p>
    <w:p w:rsidR="005B7799" w:rsidRDefault="005B7799">
      <w:pPr>
        <w:pStyle w:val="Standard"/>
        <w:ind w:right="-24"/>
        <w:rPr>
          <w:b/>
          <w:sz w:val="22"/>
          <w:szCs w:val="22"/>
        </w:rPr>
      </w:pPr>
    </w:p>
    <w:tbl>
      <w:tblPr>
        <w:tblW w:w="9039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7"/>
        <w:gridCol w:w="5362"/>
        <w:gridCol w:w="3010"/>
      </w:tblGrid>
      <w:tr w:rsidR="005B7799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</w:pPr>
            <w:r>
              <w:rPr>
                <w:sz w:val="22"/>
                <w:szCs w:val="22"/>
              </w:rPr>
              <w:t>pacient/pacientka s obmedzenou pohyblivosťou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sz w:val="22"/>
                <w:szCs w:val="22"/>
              </w:rPr>
              <w:t>(50%)</w:t>
            </w:r>
          </w:p>
        </w:tc>
      </w:tr>
      <w:tr w:rsidR="005B779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</w:pPr>
            <w:r>
              <w:rPr>
                <w:sz w:val="22"/>
                <w:szCs w:val="22"/>
              </w:rPr>
              <w:t xml:space="preserve">imobilný </w:t>
            </w:r>
            <w:r>
              <w:rPr>
                <w:sz w:val="22"/>
                <w:szCs w:val="22"/>
              </w:rPr>
              <w:t>pacient/pacientka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sz w:val="22"/>
                <w:szCs w:val="22"/>
              </w:rPr>
              <w:t>(75%)</w:t>
            </w:r>
          </w:p>
        </w:tc>
      </w:tr>
      <w:tr w:rsidR="005B7799">
        <w:tblPrEx>
          <w:tblCellMar>
            <w:top w:w="0" w:type="dxa"/>
            <w:bottom w:w="0" w:type="dxa"/>
          </w:tblCellMar>
        </w:tblPrEx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</w:pPr>
            <w:r>
              <w:rPr>
                <w:sz w:val="22"/>
                <w:szCs w:val="22"/>
              </w:rPr>
              <w:t>pacient/pacientka s psychiatrickou diagnózou</w:t>
            </w:r>
          </w:p>
          <w:p w:rsidR="005B7799" w:rsidRDefault="00E1642D">
            <w:pPr>
              <w:pStyle w:val="Standard"/>
              <w:widowControl w:val="0"/>
              <w:ind w:right="-24"/>
            </w:pPr>
            <w:r>
              <w:rPr>
                <w:sz w:val="22"/>
                <w:szCs w:val="22"/>
              </w:rPr>
              <w:t>mentálne retardovaný pacient/pacientka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ind w:right="-24"/>
              <w:jc w:val="center"/>
            </w:pPr>
            <w:r>
              <w:rPr>
                <w:sz w:val="22"/>
                <w:szCs w:val="22"/>
              </w:rPr>
              <w:t>(75%)</w:t>
            </w:r>
          </w:p>
        </w:tc>
      </w:tr>
    </w:tbl>
    <w:p w:rsidR="005B7799" w:rsidRDefault="005B7799">
      <w:pPr>
        <w:pStyle w:val="Standard"/>
        <w:ind w:right="-24"/>
        <w:rPr>
          <w:b/>
          <w:sz w:val="22"/>
          <w:szCs w:val="22"/>
        </w:rPr>
      </w:pPr>
    </w:p>
    <w:p w:rsidR="005B7799" w:rsidRDefault="00E1642D">
      <w:pPr>
        <w:pStyle w:val="Standard"/>
        <w:ind w:right="-23"/>
        <w:jc w:val="both"/>
      </w:pPr>
      <w:r>
        <w:rPr>
          <w:b/>
          <w:sz w:val="22"/>
          <w:szCs w:val="22"/>
        </w:rPr>
        <w:t>Plán ošetrovateľskej starostlivosti:</w:t>
      </w:r>
    </w:p>
    <w:p w:rsidR="005B7799" w:rsidRDefault="00E1642D">
      <w:pPr>
        <w:pStyle w:val="Standard"/>
        <w:ind w:right="-24"/>
        <w:jc w:val="both"/>
      </w:pPr>
      <w:r>
        <w:rPr>
          <w:b/>
          <w:sz w:val="22"/>
          <w:szCs w:val="22"/>
        </w:rPr>
        <w:t>Výkony vyjadrené kódom a ich frekvencia realizácie:</w:t>
      </w:r>
    </w:p>
    <w:p w:rsidR="005B7799" w:rsidRDefault="005B7799">
      <w:pPr>
        <w:pStyle w:val="Standard"/>
        <w:ind w:right="-24"/>
        <w:jc w:val="both"/>
        <w:rPr>
          <w:sz w:val="22"/>
          <w:szCs w:val="22"/>
        </w:rPr>
      </w:pPr>
    </w:p>
    <w:p w:rsidR="005B7799" w:rsidRDefault="00E1642D">
      <w:pPr>
        <w:pStyle w:val="Standard"/>
        <w:tabs>
          <w:tab w:val="left" w:pos="5245"/>
        </w:tabs>
        <w:ind w:right="-24"/>
        <w:jc w:val="both"/>
      </w:pPr>
      <w:r>
        <w:rPr>
          <w:b/>
          <w:sz w:val="22"/>
          <w:szCs w:val="22"/>
        </w:rPr>
        <w:t xml:space="preserve">Predpokladaná dĺžka ošetrovateľskej </w:t>
      </w:r>
      <w:r>
        <w:rPr>
          <w:b/>
          <w:sz w:val="22"/>
          <w:szCs w:val="22"/>
        </w:rPr>
        <w:t>starostlivosti:</w:t>
      </w:r>
      <w:r>
        <w:rPr>
          <w:sz w:val="22"/>
          <w:szCs w:val="22"/>
        </w:rPr>
        <w:tab/>
        <w:t xml:space="preserve">od:    </w:t>
      </w:r>
      <w:r>
        <w:rPr>
          <w:sz w:val="22"/>
          <w:szCs w:val="22"/>
        </w:rPr>
        <w:tab/>
        <w:t xml:space="preserve">            do</w:t>
      </w:r>
    </w:p>
    <w:tbl>
      <w:tblPr>
        <w:tblW w:w="690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5B77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snapToGrid w:val="0"/>
              <w:ind w:left="459" w:right="-24"/>
              <w:jc w:val="center"/>
            </w:pPr>
            <w:r>
              <w:rPr>
                <w:sz w:val="22"/>
                <w:szCs w:val="22"/>
              </w:rPr>
              <w:t>do 1mesiaca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snapToGrid w:val="0"/>
              <w:ind w:right="-24"/>
              <w:jc w:val="center"/>
            </w:pPr>
            <w:r>
              <w:rPr>
                <w:sz w:val="22"/>
                <w:szCs w:val="22"/>
              </w:rPr>
              <w:t>do 3 mesiacov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7799" w:rsidRDefault="00E1642D">
            <w:pPr>
              <w:pStyle w:val="Standard"/>
              <w:widowControl w:val="0"/>
              <w:snapToGrid w:val="0"/>
              <w:ind w:right="-24"/>
              <w:jc w:val="center"/>
            </w:pPr>
            <w:r>
              <w:rPr>
                <w:bCs/>
                <w:sz w:val="22"/>
                <w:szCs w:val="22"/>
              </w:rPr>
              <w:t>do 6 mesiacov</w:t>
            </w:r>
          </w:p>
        </w:tc>
      </w:tr>
    </w:tbl>
    <w:p w:rsidR="005B7799" w:rsidRDefault="005B7799">
      <w:pPr>
        <w:pStyle w:val="Standard"/>
        <w:ind w:right="-24"/>
        <w:rPr>
          <w:b/>
          <w:sz w:val="22"/>
          <w:szCs w:val="22"/>
        </w:rPr>
      </w:pPr>
    </w:p>
    <w:p w:rsidR="005B7799" w:rsidRDefault="00E1642D">
      <w:pPr>
        <w:pStyle w:val="Standard"/>
        <w:ind w:right="-24"/>
      </w:pPr>
      <w:r>
        <w:rPr>
          <w:b/>
          <w:sz w:val="22"/>
          <w:szCs w:val="22"/>
        </w:rPr>
        <w:t>Meno, priezvisko lekára, ktorý ošetrovateľskú starostlivosť navrhoval:</w:t>
      </w: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>Kód lekára:</w:t>
      </w:r>
      <w:r>
        <w:rPr>
          <w:sz w:val="22"/>
          <w:szCs w:val="22"/>
        </w:rPr>
        <w:t xml:space="preserve">                                  Kód poskytovateľa:                                 kontakt:</w:t>
      </w:r>
    </w:p>
    <w:p w:rsidR="005B7799" w:rsidRDefault="005B7799">
      <w:pPr>
        <w:pStyle w:val="Standard"/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5B7799" w:rsidRDefault="00E1642D">
      <w:pPr>
        <w:pStyle w:val="Standard"/>
        <w:tabs>
          <w:tab w:val="left" w:pos="2880"/>
          <w:tab w:val="left" w:pos="3060"/>
        </w:tabs>
        <w:ind w:right="-24"/>
      </w:pPr>
      <w:r>
        <w:rPr>
          <w:sz w:val="22"/>
          <w:szCs w:val="22"/>
        </w:rPr>
        <w:t>Dátum:</w:t>
      </w:r>
    </w:p>
    <w:p w:rsidR="005B7799" w:rsidRDefault="005B7799">
      <w:pPr>
        <w:pStyle w:val="Standard"/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5B7799" w:rsidRDefault="00E1642D">
      <w:pPr>
        <w:pStyle w:val="Standard"/>
        <w:tabs>
          <w:tab w:val="left" w:pos="3060"/>
        </w:tabs>
        <w:ind w:right="-24"/>
      </w:pPr>
      <w:r>
        <w:rPr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.........................................................................</w:t>
      </w:r>
      <w:r>
        <w:rPr>
          <w:sz w:val="22"/>
          <w:szCs w:val="22"/>
        </w:rPr>
        <w:t>......</w:t>
      </w:r>
    </w:p>
    <w:p w:rsidR="005B7799" w:rsidRDefault="00E1642D">
      <w:pPr>
        <w:pStyle w:val="Standard"/>
        <w:ind w:right="-24"/>
      </w:pPr>
      <w:r>
        <w:rPr>
          <w:sz w:val="22"/>
          <w:szCs w:val="22"/>
        </w:rPr>
        <w:t xml:space="preserve">            podpis lekára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bCs/>
          <w:color w:val="000000"/>
          <w:sz w:val="22"/>
          <w:szCs w:val="22"/>
        </w:rPr>
        <w:t>podpis odborného zástupcu poskytovateľa</w:t>
      </w:r>
    </w:p>
    <w:p w:rsidR="005B7799" w:rsidRDefault="00E1642D">
      <w:pPr>
        <w:pStyle w:val="Standard"/>
        <w:shd w:val="clear" w:color="auto" w:fill="FFFFFF"/>
        <w:ind w:right="-24"/>
      </w:pPr>
      <w:r>
        <w:rPr>
          <w:sz w:val="22"/>
          <w:szCs w:val="22"/>
        </w:rPr>
        <w:t xml:space="preserve">        a odtlačok pečiatky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       ošetrovateľskej starostlivosti a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odtlačok pečiatky</w:t>
      </w:r>
      <w:r>
        <w:rPr>
          <w:sz w:val="22"/>
          <w:szCs w:val="22"/>
        </w:rPr>
        <w:t xml:space="preserve">  </w:t>
      </w:r>
    </w:p>
    <w:p w:rsidR="005B7799" w:rsidRDefault="00E1642D">
      <w:pPr>
        <w:pStyle w:val="Standard"/>
        <w:shd w:val="clear" w:color="auto" w:fill="FFFFFF"/>
        <w:ind w:right="-24"/>
      </w:pPr>
      <w:r>
        <w:rPr>
          <w:sz w:val="22"/>
          <w:szCs w:val="22"/>
        </w:rPr>
        <w:t xml:space="preserve">     </w:t>
      </w:r>
    </w:p>
    <w:p w:rsidR="005B7799" w:rsidRDefault="00E1642D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4880" cy="3240"/>
                <wp:effectExtent l="0" t="0" r="27270" b="34860"/>
                <wp:wrapSquare wrapText="bothSides"/>
                <wp:docPr id="3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80" cy="324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379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90D5" id="Rovná spojnica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" strokecolor="#00379f" strokeweight=".35mm">
                <w10:wrap type="square"/>
              </v:line>
            </w:pict>
          </mc:Fallback>
        </mc:AlternateContent>
      </w:r>
    </w:p>
    <w:tbl>
      <w:tblPr>
        <w:tblW w:w="97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131"/>
        <w:gridCol w:w="1279"/>
        <w:gridCol w:w="2284"/>
      </w:tblGrid>
      <w:tr w:rsidR="005B7799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Telefón</w:t>
            </w:r>
          </w:p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+421 945 458 008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Email</w:t>
            </w:r>
          </w:p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mobilnyhospic@zdravazupa.sk</w:t>
            </w:r>
          </w:p>
        </w:tc>
        <w:tc>
          <w:tcPr>
            <w:tcW w:w="11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799" w:rsidRDefault="00E1642D">
            <w:pPr>
              <w:pStyle w:val="Standard"/>
              <w:widowControl w:val="0"/>
              <w:ind w:left="176" w:hanging="176"/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IČO</w:t>
            </w:r>
          </w:p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53 708997</w:t>
            </w:r>
          </w:p>
        </w:tc>
        <w:tc>
          <w:tcPr>
            <w:tcW w:w="1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799" w:rsidRDefault="00E1642D">
            <w:pPr>
              <w:pStyle w:val="Standard"/>
              <w:widowControl w:val="0"/>
              <w:ind w:left="176" w:hanging="176"/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 xml:space="preserve"> </w:t>
            </w:r>
          </w:p>
        </w:tc>
        <w:tc>
          <w:tcPr>
            <w:tcW w:w="2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Internet</w:t>
            </w:r>
          </w:p>
          <w:p w:rsidR="005B7799" w:rsidRDefault="00E1642D">
            <w:pPr>
              <w:pStyle w:val="Standard"/>
              <w:widowControl w:val="0"/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www.zdravazupa.sk</w:t>
            </w:r>
          </w:p>
        </w:tc>
      </w:tr>
    </w:tbl>
    <w:p w:rsidR="005B7799" w:rsidRDefault="005B7799">
      <w:pPr>
        <w:pStyle w:val="Standard"/>
      </w:pPr>
    </w:p>
    <w:sectPr w:rsidR="005B7799">
      <w:headerReference w:type="default" r:id="rId6"/>
      <w:pgSz w:w="11906" w:h="16838"/>
      <w:pgMar w:top="1418" w:right="1418" w:bottom="0" w:left="1440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2D" w:rsidRDefault="00E1642D">
      <w:r>
        <w:separator/>
      </w:r>
    </w:p>
  </w:endnote>
  <w:endnote w:type="continuationSeparator" w:id="0">
    <w:p w:rsidR="00E1642D" w:rsidRDefault="00E1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2D" w:rsidRDefault="00E1642D">
      <w:r>
        <w:rPr>
          <w:color w:val="000000"/>
        </w:rPr>
        <w:separator/>
      </w:r>
    </w:p>
  </w:footnote>
  <w:footnote w:type="continuationSeparator" w:id="0">
    <w:p w:rsidR="00E1642D" w:rsidRDefault="00E1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B8" w:rsidRDefault="00E1642D">
    <w:pPr>
      <w:pStyle w:val="Standard"/>
      <w:tabs>
        <w:tab w:val="left" w:pos="8931"/>
      </w:tabs>
      <w:spacing w:before="95" w:line="276" w:lineRule="auto"/>
      <w:ind w:left="4678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28440</wp:posOffset>
          </wp:positionH>
          <wp:positionV relativeFrom="paragraph">
            <wp:posOffset>63000</wp:posOffset>
          </wp:positionV>
          <wp:extent cx="2206079" cy="339840"/>
          <wp:effectExtent l="0" t="0" r="3721" b="3060"/>
          <wp:wrapNone/>
          <wp:docPr id="1" name="Obrázo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6079" cy="339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379F"/>
      </w:rPr>
      <w:t>Zdravá župa, s. r. o.</w:t>
    </w:r>
    <w:r>
      <w:rPr>
        <w:rFonts w:ascii="Arial" w:hAnsi="Arial" w:cs="Arial"/>
        <w:b/>
        <w:color w:val="00379F"/>
      </w:rPr>
      <w:br/>
    </w:r>
    <w:r>
      <w:rPr>
        <w:rFonts w:ascii="Arial" w:hAnsi="Arial" w:cs="Arial"/>
        <w:color w:val="00379F"/>
        <w:sz w:val="18"/>
        <w:szCs w:val="18"/>
      </w:rPr>
      <w:t>Starohájska 10 | 917 01 Trnava | Slovenská republika</w:t>
    </w:r>
  </w:p>
  <w:p w:rsidR="008C51B8" w:rsidRDefault="00E1642D">
    <w:pPr>
      <w:pStyle w:val="Hlavik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72080" cy="720"/>
              <wp:effectExtent l="0" t="0" r="28620" b="37380"/>
              <wp:wrapSquare wrapText="bothSides"/>
              <wp:docPr id="2" name="Rovná spojnic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080" cy="72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379F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9D6903" id="Rovná spojnica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" strokecolor="#00379f" strokeweight=".35mm">
              <w10:wrap type="square"/>
            </v:line>
          </w:pict>
        </mc:Fallback>
      </mc:AlternateContent>
    </w:r>
  </w:p>
  <w:p w:rsidR="008C51B8" w:rsidRDefault="00E1642D">
    <w:pPr>
      <w:pStyle w:val="Standard"/>
      <w:tabs>
        <w:tab w:val="left" w:pos="9917"/>
      </w:tabs>
      <w:spacing w:before="95" w:line="276" w:lineRule="auto"/>
      <w:ind w:left="5664"/>
      <w:rPr>
        <w:rFonts w:ascii="Arial" w:hAnsi="Arial" w:cs="Arial"/>
        <w:color w:val="00379F"/>
        <w:sz w:val="18"/>
        <w:szCs w:val="18"/>
      </w:rPr>
    </w:pPr>
  </w:p>
  <w:p w:rsidR="008C51B8" w:rsidRDefault="00E1642D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B7799"/>
    <w:rsid w:val="005B7799"/>
    <w:rsid w:val="00E1642D"/>
    <w:rsid w:val="00E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587A95-44EC-4535-9114-DF16465A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2"/>
        <w:szCs w:val="22"/>
        <w:lang w:val="sk-SK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  <w:rPr>
      <w:rFonts w:cs="Lucida Sans"/>
    </w:rPr>
  </w:style>
  <w:style w:type="paragraph" w:styleId="Popis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lavika">
    <w:name w:val="header"/>
    <w:basedOn w:val="Standard"/>
    <w:pPr>
      <w:tabs>
        <w:tab w:val="center" w:pos="4536"/>
        <w:tab w:val="right" w:pos="9072"/>
      </w:tabs>
    </w:pPr>
  </w:style>
  <w:style w:type="paragraph" w:styleId="Pta">
    <w:name w:val="footer"/>
    <w:basedOn w:val="Standard"/>
    <w:pPr>
      <w:tabs>
        <w:tab w:val="center" w:pos="4536"/>
        <w:tab w:val="right" w:pos="9072"/>
      </w:tabs>
    </w:pPr>
  </w:style>
  <w:style w:type="character" w:styleId="Zstupntext">
    <w:name w:val="Placeholder Text"/>
    <w:basedOn w:val="Predvolenpsmoodseku"/>
    <w:rPr>
      <w:color w:val="808080"/>
    </w:rPr>
  </w:style>
  <w:style w:type="character" w:customStyle="1" w:styleId="HlavikaChar">
    <w:name w:val="Hlavička Char"/>
    <w:basedOn w:val="Predvolenpsmoodseku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taChar">
    <w:name w:val="Päta Char"/>
    <w:basedOn w:val="Predvolenpsmoodseku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MLaurinc</dc:creator>
  <cp:lastModifiedBy>Lukáš Čapeľa</cp:lastModifiedBy>
  <cp:revision>2</cp:revision>
  <cp:lastPrinted>2023-06-13T11:59:00Z</cp:lastPrinted>
  <dcterms:created xsi:type="dcterms:W3CDTF">2024-12-09T08:39:00Z</dcterms:created>
  <dcterms:modified xsi:type="dcterms:W3CDTF">2024-12-09T08:39:00Z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