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B0" w:rsidRDefault="007F1CE4">
      <w:pPr>
        <w:pStyle w:val="Ttulo"/>
      </w:pPr>
      <w:r>
        <w:t>T</w:t>
      </w:r>
      <w:r w:rsidR="004061B0">
        <w:t xml:space="preserve">ítulo do </w:t>
      </w:r>
      <w:r>
        <w:t>experimento</w:t>
      </w:r>
    </w:p>
    <w:p w:rsidR="007F1CE4" w:rsidRDefault="009032A4" w:rsidP="007F1CE4">
      <w:pPr>
        <w:pStyle w:val="Author"/>
      </w:pPr>
      <w:r>
        <w:t>ALUNOS</w:t>
      </w:r>
      <w:r w:rsidR="00A578F7">
        <w:t xml:space="preserve"> – Turma  </w:t>
      </w:r>
      <w:r w:rsidR="004061B0">
        <w:cr/>
      </w:r>
      <w:r>
        <w:t xml:space="preserve">Física Experimental I </w:t>
      </w:r>
    </w:p>
    <w:p w:rsidR="004061B0" w:rsidRDefault="004061B0">
      <w:pPr>
        <w:pStyle w:val="Summary"/>
        <w:rPr>
          <w:b/>
        </w:rPr>
      </w:pPr>
    </w:p>
    <w:p w:rsidR="004061B0" w:rsidRDefault="004061B0">
      <w:pPr>
        <w:pStyle w:val="Summary"/>
      </w:pPr>
      <w:r>
        <w:rPr>
          <w:b/>
        </w:rPr>
        <w:t>Resumo.</w:t>
      </w:r>
      <w:r>
        <w:t xml:space="preserve">  Este é o resumo do relatório. O resumo deve ser objetivo, coerente e curto, com aproximadamente 100 palavras. Com a leitura deste resumo qualquer pessoa tem que ser capaz de entender o trabalho desenvolvido pelo grupo e a que resultados chegaram. Estas i</w:t>
      </w:r>
      <w:r w:rsidR="007F1CE4">
        <w:t>nstruções tem como objetivo guiá</w:t>
      </w:r>
      <w:r>
        <w:t xml:space="preserve">-lo na preparação de seu relatório </w:t>
      </w:r>
      <w:r w:rsidR="007F1CE4">
        <w:t>no</w:t>
      </w:r>
      <w:r>
        <w:t xml:space="preserve"> formato</w:t>
      </w:r>
      <w:r w:rsidR="002F7A27">
        <w:t xml:space="preserve"> de</w:t>
      </w:r>
      <w:r w:rsidR="007F1CE4">
        <w:t xml:space="preserve"> artigo científico.</w:t>
      </w:r>
    </w:p>
    <w:p w:rsidR="004061B0" w:rsidRDefault="004061B0"/>
    <w:p w:rsidR="004061B0" w:rsidRDefault="004061B0">
      <w:pPr>
        <w:pStyle w:val="Keywordsandcategory"/>
      </w:pPr>
      <w:r w:rsidRPr="009032A4">
        <w:rPr>
          <w:b/>
        </w:rPr>
        <w:t>Palavras chave</w:t>
      </w:r>
      <w:r>
        <w:t>: experiência, relatório, formato (pelo menos 3)</w:t>
      </w:r>
    </w:p>
    <w:p w:rsidR="00400431" w:rsidRPr="00400431" w:rsidRDefault="00400431" w:rsidP="00400431">
      <w:pPr>
        <w:pStyle w:val="Section"/>
        <w:spacing w:before="0"/>
      </w:pPr>
    </w:p>
    <w:p w:rsidR="004061B0" w:rsidRDefault="004061B0"/>
    <w:p w:rsidR="004061B0" w:rsidRDefault="004061B0" w:rsidP="007F1CE4">
      <w:pPr>
        <w:ind w:firstLine="0"/>
        <w:sectPr w:rsidR="004061B0">
          <w:headerReference w:type="default" r:id="rId7"/>
          <w:type w:val="continuous"/>
          <w:pgSz w:w="11906" w:h="16838" w:code="9"/>
          <w:pgMar w:top="1418" w:right="1418" w:bottom="1418" w:left="1418" w:header="720" w:footer="720" w:gutter="0"/>
          <w:cols w:space="340" w:equalWidth="0">
            <w:col w:w="9070" w:space="340"/>
          </w:cols>
        </w:sectPr>
      </w:pPr>
    </w:p>
    <w:p w:rsidR="009032A4" w:rsidRDefault="009032A4" w:rsidP="009032A4">
      <w:pPr>
        <w:pStyle w:val="Subsection"/>
      </w:pPr>
      <w:r>
        <w:t>Introdução</w:t>
      </w:r>
    </w:p>
    <w:p w:rsidR="009032A4" w:rsidRDefault="009032A4" w:rsidP="009032A4">
      <w:r>
        <w:t xml:space="preserve">A introdução deve situar o leitor no assunto. Em geral, em artigos científicos, a introdução contém um histórico do que já foi desenvolvido sobre o assunto, os resultados relevantes existentes na literatura, e em função disto esta é a seção que </w:t>
      </w:r>
      <w:r>
        <w:t>contém</w:t>
      </w:r>
      <w:r>
        <w:t xml:space="preserve"> o maior número de citações. Outro componente da introdução, </w:t>
      </w:r>
      <w:r w:rsidRPr="00D55AA2">
        <w:rPr>
          <w:u w:val="single"/>
        </w:rPr>
        <w:t>que é o que nos interessa</w:t>
      </w:r>
      <w:r>
        <w:t xml:space="preserve">, é o embasamento teórico sobre o assunto estudado, isto é, onde se explica a física ou a química envolvida. Em ambos os casos isto </w:t>
      </w:r>
      <w:r>
        <w:rPr>
          <w:b/>
          <w:u w:val="single"/>
        </w:rPr>
        <w:t>não</w:t>
      </w:r>
      <w:r>
        <w:t xml:space="preserve"> significa uma mera listagem de fórmulas e equações envolvidas no experimento. Na introdução deve também existir um parágrafo que relaciona o experimento feito o contexto teórico.</w:t>
      </w:r>
      <w:r>
        <w:t xml:space="preserve"> Objetivo.</w:t>
      </w:r>
    </w:p>
    <w:p w:rsidR="009032A4" w:rsidRDefault="009032A4" w:rsidP="009032A4">
      <w:pPr>
        <w:pStyle w:val="Subsection"/>
      </w:pPr>
      <w:r>
        <w:t>Procedimento Experimental</w:t>
      </w:r>
    </w:p>
    <w:p w:rsidR="009032A4" w:rsidRDefault="009032A4" w:rsidP="009032A4">
      <w:r>
        <w:t xml:space="preserve">Nesta seção são descritos os procedimentos empregados para efetuar as medidas e são descritas as montagens experimentais utilizadas. Diagramas esquemáticos das experiências são bastante úteis pois facilitam a visualização.  Este procedimento NÃO é uma cópia do roteiro do experimento pois o mesmo </w:t>
      </w:r>
      <w:r>
        <w:t>não contém detalhes relevantes que somente podem ser percebidos durante a elaboração da experiência. Lembre-se que seu leitor deve ser capaz de reproduzir o experimento a partir da leitura desta seção.</w:t>
      </w:r>
    </w:p>
    <w:p w:rsidR="006A62C4" w:rsidRDefault="009032A4" w:rsidP="009032A4">
      <w:pPr>
        <w:jc w:val="center"/>
      </w:pPr>
      <w:r>
        <w:rPr>
          <w:noProof/>
        </w:rPr>
        <w:drawing>
          <wp:inline distT="0" distB="0" distL="0" distR="0">
            <wp:extent cx="2659380" cy="2034540"/>
            <wp:effectExtent l="0" t="0" r="0" b="0"/>
            <wp:docPr id="6" name="Imagem 6" descr="RI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P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A4" w:rsidRDefault="009032A4" w:rsidP="009032A4">
      <w:pPr>
        <w:jc w:val="center"/>
      </w:pPr>
      <w:r>
        <w:t>Fig. 2: Esta é a mesma figura anterior só que colocada de forma a ocupar duas</w:t>
      </w:r>
    </w:p>
    <w:p w:rsidR="009032A4" w:rsidRDefault="009032A4" w:rsidP="009032A4">
      <w:pPr>
        <w:jc w:val="center"/>
      </w:pPr>
      <w:r>
        <w:t xml:space="preserve"> colunas de texto, ou a largura total da página.</w:t>
      </w:r>
    </w:p>
    <w:p w:rsidR="00FC6981" w:rsidRDefault="00FC6981" w:rsidP="00FC6981">
      <w:pPr>
        <w:ind w:firstLine="0"/>
      </w:pPr>
    </w:p>
    <w:p w:rsidR="00FC6981" w:rsidRDefault="00FC6981"/>
    <w:p w:rsidR="004061B0" w:rsidRDefault="004061B0">
      <w:pPr>
        <w:rPr>
          <w:b/>
        </w:rPr>
        <w:sectPr w:rsidR="004061B0">
          <w:type w:val="continuous"/>
          <w:pgSz w:w="11906" w:h="16838" w:code="9"/>
          <w:pgMar w:top="1418" w:right="1418" w:bottom="1418" w:left="1418" w:header="720" w:footer="720" w:gutter="0"/>
          <w:cols w:num="2" w:space="340" w:equalWidth="0">
            <w:col w:w="4366" w:space="340"/>
            <w:col w:w="4364"/>
          </w:cols>
        </w:sectPr>
      </w:pPr>
    </w:p>
    <w:p w:rsidR="004061B0" w:rsidRDefault="004061B0">
      <w:pPr>
        <w:jc w:val="center"/>
      </w:pPr>
    </w:p>
    <w:p w:rsidR="004061B0" w:rsidRDefault="004061B0">
      <w:pPr>
        <w:jc w:val="center"/>
      </w:pPr>
    </w:p>
    <w:p w:rsidR="004061B0" w:rsidRDefault="004061B0">
      <w:pPr>
        <w:jc w:val="center"/>
      </w:pPr>
    </w:p>
    <w:p w:rsidR="004061B0" w:rsidRDefault="004061B0">
      <w:pPr>
        <w:jc w:val="center"/>
      </w:pPr>
      <w:r>
        <w:t xml:space="preserve">Tabela 2: </w:t>
      </w:r>
      <w:r w:rsidR="009032A4">
        <w:t>Dados obtidos no experimento</w:t>
      </w:r>
      <w:bookmarkStart w:id="0" w:name="_GoBack"/>
      <w:bookmarkEnd w:id="0"/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850"/>
        <w:gridCol w:w="851"/>
        <w:gridCol w:w="3042"/>
      </w:tblGrid>
      <w:tr w:rsidR="004061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K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sym w:font="Symbol" w:char="F0B0"/>
            </w:r>
            <w:r>
              <w:t>C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sym w:font="Symbol" w:char="F0B0"/>
            </w:r>
            <w:r>
              <w:t>F</w:t>
            </w:r>
          </w:p>
        </w:tc>
        <w:tc>
          <w:tcPr>
            <w:tcW w:w="30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061B0" w:rsidRDefault="004061B0">
            <w:pPr>
              <w:ind w:firstLine="0"/>
              <w:jc w:val="left"/>
            </w:pPr>
            <w:r>
              <w:t>Descrição</w:t>
            </w:r>
          </w:p>
        </w:tc>
      </w:tr>
      <w:tr w:rsidR="004061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sym w:font="Symbol" w:char="F02D"/>
            </w:r>
            <w:r>
              <w:t>273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sym w:font="Symbol" w:char="F02D"/>
            </w:r>
            <w:r>
              <w:t>459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4"/>
            </w:pPr>
            <w:r>
              <w:t>Muito, muito, muito frio</w:t>
            </w:r>
          </w:p>
        </w:tc>
      </w:tr>
      <w:tr w:rsidR="004061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255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sym w:font="Symbol" w:char="F02D"/>
            </w:r>
            <w: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0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4"/>
            </w:pPr>
            <w:r>
              <w:t>Congelante</w:t>
            </w:r>
          </w:p>
        </w:tc>
      </w:tr>
      <w:tr w:rsidR="004061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273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32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061B0" w:rsidRDefault="004061B0">
            <w:pPr>
              <w:ind w:firstLine="4"/>
              <w:jc w:val="left"/>
            </w:pPr>
            <w:r>
              <w:t>Nesta temperatura o gelo derrete</w:t>
            </w:r>
          </w:p>
        </w:tc>
      </w:tr>
      <w:tr w:rsidR="004061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373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061B0" w:rsidRDefault="004061B0">
            <w:pPr>
              <w:ind w:firstLine="0"/>
              <w:jc w:val="center"/>
            </w:pPr>
            <w:r>
              <w:t>212</w:t>
            </w:r>
          </w:p>
        </w:tc>
        <w:tc>
          <w:tcPr>
            <w:tcW w:w="304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061B0" w:rsidRDefault="004061B0">
            <w:pPr>
              <w:ind w:firstLine="4"/>
              <w:jc w:val="left"/>
            </w:pPr>
            <w:r>
              <w:t>Nesta temperatura a água ferve</w:t>
            </w:r>
          </w:p>
        </w:tc>
      </w:tr>
    </w:tbl>
    <w:p w:rsidR="004061B0" w:rsidRDefault="004061B0">
      <w:pPr>
        <w:ind w:firstLine="0"/>
        <w:jc w:val="center"/>
      </w:pPr>
    </w:p>
    <w:p w:rsidR="004061B0" w:rsidRDefault="004061B0">
      <w:pPr>
        <w:jc w:val="center"/>
        <w:sectPr w:rsidR="004061B0">
          <w:type w:val="continuous"/>
          <w:pgSz w:w="11906" w:h="16838" w:code="9"/>
          <w:pgMar w:top="1418" w:right="1418" w:bottom="1418" w:left="1418" w:header="720" w:footer="720" w:gutter="0"/>
          <w:cols w:space="340" w:equalWidth="0">
            <w:col w:w="9070" w:space="709"/>
          </w:cols>
        </w:sectPr>
      </w:pPr>
    </w:p>
    <w:p w:rsidR="004061B0" w:rsidRDefault="004061B0">
      <w:pPr>
        <w:pStyle w:val="Subsection"/>
      </w:pPr>
      <w:r>
        <w:t>Resultados e Discussão</w:t>
      </w:r>
    </w:p>
    <w:p w:rsidR="004061B0" w:rsidRDefault="004061B0">
      <w:r>
        <w:t xml:space="preserve">Esta seção é o coração do relatório. Nela são apresentados os dados obtidos em forma de tabelas, gráficos e diagramas. Lembre-se que quando o volume de dados é elevado os gráficos devem ter preferencia sobre as tabelas. Os resultados experimentais devem ser confrontados com as previsões teóricas e com os resultados existentes na literatura citada na introdução. Quando são </w:t>
      </w:r>
      <w:r>
        <w:t xml:space="preserve">efetuados cálculos complexos não é necessário descrever todas as etapas do processo. No caso dos resultados experimentais, dentro das estimativas de erro, apresentarem discrepâncias com as previsões teóricas o procedimento experimental deverá ser reavaliado. (isto porque no nosso caso os resultados são muito bem conhecidos) Na vida real pode ocorrer que discrepância devido à falha dos modelos teóricos existentes, ou das medidas feitas previamente. Lembre-se que toda medida experimental apresenta incerteza e portanto as </w:t>
      </w:r>
      <w:r>
        <w:lastRenderedPageBreak/>
        <w:t>contas efetuadas devem levar estas em consideração. (Ex.: Medida de uma borracha plástica efetuada com uma régua com divisão em milímetros – A</w:t>
      </w:r>
      <w:r w:rsidR="00293CC1">
        <w:t xml:space="preserve"> </w:t>
      </w:r>
      <w:r>
        <w:t>=</w:t>
      </w:r>
      <w:r w:rsidR="00293CC1">
        <w:t xml:space="preserve"> </w:t>
      </w:r>
      <w:r>
        <w:t xml:space="preserve">42,0 </w:t>
      </w:r>
      <w:r>
        <w:rPr>
          <w:u w:val="single"/>
        </w:rPr>
        <w:t>+</w:t>
      </w:r>
      <w:r>
        <w:t xml:space="preserve"> 0,5 mm )</w:t>
      </w:r>
    </w:p>
    <w:p w:rsidR="004061B0" w:rsidRDefault="004061B0">
      <w:pPr>
        <w:pStyle w:val="Subsection"/>
      </w:pPr>
      <w:r>
        <w:t>Conclusão</w:t>
      </w:r>
    </w:p>
    <w:p w:rsidR="004061B0" w:rsidRDefault="004061B0">
      <w:r>
        <w:t>A conclusão deve abordar brevemente o experimento efetuado, os resultados obtidos e a que conclusões estes resultados levam. Em alguns casos se discute possíveis rumos desta investigação. Comentários do tipo: “O experimento foi muito proveitoso....” e outro similares deve ser evitados.</w:t>
      </w:r>
    </w:p>
    <w:p w:rsidR="00AE2A18" w:rsidRDefault="00AE2A18" w:rsidP="00F94904">
      <w:pPr>
        <w:ind w:firstLine="0"/>
        <w:rPr>
          <w:b/>
        </w:rPr>
      </w:pPr>
    </w:p>
    <w:p w:rsidR="004061B0" w:rsidRDefault="00D25C4A" w:rsidP="00F94904">
      <w:pPr>
        <w:ind w:firstLine="0"/>
        <w:rPr>
          <w:b/>
        </w:rPr>
      </w:pPr>
      <w:r>
        <w:rPr>
          <w:b/>
        </w:rPr>
        <w:br w:type="column"/>
      </w:r>
      <w:r w:rsidR="004061B0" w:rsidRPr="00F94904">
        <w:rPr>
          <w:b/>
        </w:rPr>
        <w:t>Refer</w:t>
      </w:r>
      <w:r w:rsidR="004D444E" w:rsidRPr="00F94904">
        <w:rPr>
          <w:b/>
        </w:rPr>
        <w:t>ê</w:t>
      </w:r>
      <w:r w:rsidR="004061B0" w:rsidRPr="00F94904">
        <w:rPr>
          <w:b/>
        </w:rPr>
        <w:t>ncias</w:t>
      </w:r>
    </w:p>
    <w:p w:rsidR="009C69F6" w:rsidRDefault="009C69F6" w:rsidP="00F94904">
      <w:pPr>
        <w:ind w:firstLine="0"/>
        <w:rPr>
          <w:b/>
        </w:rPr>
      </w:pPr>
    </w:p>
    <w:p w:rsidR="009C69F6" w:rsidRPr="009C69F6" w:rsidRDefault="009C69F6" w:rsidP="009C69F6">
      <w:r w:rsidRPr="009C69F6">
        <w:t xml:space="preserve">Aqui você deve </w:t>
      </w:r>
      <w:r>
        <w:t xml:space="preserve">incluir as referências </w:t>
      </w:r>
      <w:r w:rsidR="00A6443A">
        <w:t>bibliográficas do material adicional (figuras, livros, etc.) usado para a ela</w:t>
      </w:r>
      <w:r>
        <w:t xml:space="preserve">boração do relatório </w:t>
      </w:r>
    </w:p>
    <w:p w:rsidR="00F94904" w:rsidRDefault="00F94904" w:rsidP="00F94904">
      <w:pPr>
        <w:ind w:firstLine="0"/>
      </w:pPr>
    </w:p>
    <w:p w:rsidR="004061B0" w:rsidRDefault="004061B0">
      <w:r>
        <w:t xml:space="preserve">[1] I.Responsável e A.Berração, </w:t>
      </w:r>
      <w:r>
        <w:rPr>
          <w:b/>
        </w:rPr>
        <w:t>“Influência dos mésons-</w:t>
      </w:r>
      <w:r>
        <w:rPr>
          <w:rFonts w:ascii="Symbol" w:hAnsi="Symbol"/>
          <w:b/>
        </w:rPr>
        <w:t></w:t>
      </w:r>
      <w:r>
        <w:rPr>
          <w:b/>
        </w:rPr>
        <w:t xml:space="preserve">  na organização de um formigueiro”</w:t>
      </w:r>
      <w:r>
        <w:t xml:space="preserve">   </w:t>
      </w:r>
      <w:r>
        <w:rPr>
          <w:i/>
        </w:rPr>
        <w:t xml:space="preserve">J. Pesq.Inuteis </w:t>
      </w:r>
      <w:r>
        <w:rPr>
          <w:b/>
        </w:rPr>
        <w:t>46</w:t>
      </w:r>
      <w:r>
        <w:t xml:space="preserve"> (1997) 171-172.</w:t>
      </w:r>
    </w:p>
    <w:p w:rsidR="004A3F1F" w:rsidRDefault="004A3F1F"/>
    <w:p w:rsidR="004061B0" w:rsidRDefault="004061B0">
      <w:r w:rsidRPr="007F1CE4">
        <w:rPr>
          <w:lang w:val="en-US"/>
        </w:rPr>
        <w:t>[2] A. Nonimo, D. Sconhecido</w:t>
      </w:r>
      <w:r w:rsidRPr="007F1CE4">
        <w:rPr>
          <w:b/>
          <w:lang w:val="en-US"/>
        </w:rPr>
        <w:t xml:space="preserve"> “</w:t>
      </w:r>
      <w:r>
        <w:rPr>
          <w:b/>
          <w:lang w:val="en-US"/>
        </w:rPr>
        <w:t>I can’t write the abstract: What a hell</w:t>
      </w:r>
      <w:r w:rsidRPr="007F1CE4">
        <w:rPr>
          <w:b/>
          <w:lang w:val="en-US"/>
        </w:rPr>
        <w:t>”</w:t>
      </w:r>
      <w:r w:rsidRPr="007F1CE4">
        <w:rPr>
          <w:lang w:val="en-US"/>
        </w:rPr>
        <w:t xml:space="preserve"> </w:t>
      </w:r>
      <w:r w:rsidRPr="007F1CE4">
        <w:rPr>
          <w:i/>
          <w:lang w:val="en-US"/>
        </w:rPr>
        <w:t>Proc.  156</w:t>
      </w:r>
      <w:r w:rsidRPr="007F1CE4">
        <w:rPr>
          <w:i/>
          <w:vertAlign w:val="superscript"/>
          <w:lang w:val="en-US"/>
        </w:rPr>
        <w:t>th</w:t>
      </w:r>
      <w:r w:rsidRPr="007F1CE4">
        <w:rPr>
          <w:i/>
          <w:lang w:val="en-US"/>
        </w:rPr>
        <w:t xml:space="preserve"> Int. Conf. on Environmental consequences of writing abstracts</w:t>
      </w:r>
      <w:r w:rsidRPr="007F1CE4">
        <w:rPr>
          <w:lang w:val="en-US"/>
        </w:rPr>
        <w:t xml:space="preserve">, pp. 10-16, Seatown, Waterland, 1-4 April 1989.  </w:t>
      </w:r>
      <w:r>
        <w:t>Publisher.</w:t>
      </w:r>
    </w:p>
    <w:p w:rsidR="004D444E" w:rsidRDefault="004D444E"/>
    <w:p w:rsidR="008E26A8" w:rsidRDefault="008E26A8"/>
    <w:p w:rsidR="004D444E" w:rsidRPr="00F94904" w:rsidRDefault="004D444E">
      <w:r w:rsidRPr="00F94904">
        <w:rPr>
          <w:b/>
        </w:rPr>
        <w:t>Crédito</w:t>
      </w:r>
      <w:r w:rsidRPr="00F94904">
        <w:t xml:space="preserve"> </w:t>
      </w:r>
      <w:r w:rsidR="008E26A8" w:rsidRPr="00F94904">
        <w:t>-</w:t>
      </w:r>
      <w:r w:rsidRPr="00F94904">
        <w:t xml:space="preserve"> </w:t>
      </w:r>
      <w:r w:rsidRPr="00F94904">
        <w:rPr>
          <w:i/>
        </w:rPr>
        <w:t xml:space="preserve">Este texto foi adaptado do modelo de relatório usado em  </w:t>
      </w:r>
      <w:hyperlink r:id="rId9" w:history="1">
        <w:r w:rsidRPr="00F94904">
          <w:rPr>
            <w:rStyle w:val="Hyperlink"/>
            <w:i/>
          </w:rPr>
          <w:t>http://fisica.ufpr.br/LE/</w:t>
        </w:r>
      </w:hyperlink>
      <w:r w:rsidR="008E26A8" w:rsidRPr="00F94904">
        <w:rPr>
          <w:i/>
        </w:rPr>
        <w:t>.</w:t>
      </w:r>
    </w:p>
    <w:p w:rsidR="004061B0" w:rsidRDefault="004061B0"/>
    <w:sectPr w:rsidR="004061B0">
      <w:type w:val="continuous"/>
      <w:pgSz w:w="11906" w:h="16838" w:code="9"/>
      <w:pgMar w:top="1418" w:right="1418" w:bottom="1418" w:left="1418" w:header="720" w:footer="720" w:gutter="0"/>
      <w:cols w:num="2" w:space="340" w:equalWidth="0">
        <w:col w:w="4180" w:space="709"/>
        <w:col w:w="41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B27" w:rsidRDefault="002C4B27" w:rsidP="009032A4">
      <w:r>
        <w:separator/>
      </w:r>
    </w:p>
  </w:endnote>
  <w:endnote w:type="continuationSeparator" w:id="0">
    <w:p w:rsidR="002C4B27" w:rsidRDefault="002C4B27" w:rsidP="0090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B27" w:rsidRDefault="002C4B27" w:rsidP="009032A4">
      <w:r>
        <w:separator/>
      </w:r>
    </w:p>
  </w:footnote>
  <w:footnote w:type="continuationSeparator" w:id="0">
    <w:p w:rsidR="002C4B27" w:rsidRDefault="002C4B27" w:rsidP="0090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A4" w:rsidRDefault="009032A4" w:rsidP="009032A4">
    <w:pPr>
      <w:pStyle w:val="Cabealho"/>
      <w:tabs>
        <w:tab w:val="clear" w:pos="4252"/>
        <w:tab w:val="clear" w:pos="8504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4824095</wp:posOffset>
          </wp:positionH>
          <wp:positionV relativeFrom="paragraph">
            <wp:posOffset>-100330</wp:posOffset>
          </wp:positionV>
          <wp:extent cx="933450" cy="554355"/>
          <wp:effectExtent l="0" t="0" r="0" b="0"/>
          <wp:wrapSquare wrapText="bothSides"/>
          <wp:docPr id="4" name="Imagem 3" descr="http://www1.univap.br/cccomp/tcc/logo_fe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http://www1.univap.br/cccomp/tcc/logo_fea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317500</wp:posOffset>
          </wp:positionH>
          <wp:positionV relativeFrom="paragraph">
            <wp:posOffset>6350</wp:posOffset>
          </wp:positionV>
          <wp:extent cx="1310640" cy="503555"/>
          <wp:effectExtent l="0" t="0" r="0" b="0"/>
          <wp:wrapTopAndBottom/>
          <wp:docPr id="1" name="Imagem 2" descr="http://www.univap.br/isfus/images/Univ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ttp://www.univap.br/isfus/images/Univa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032A4" w:rsidRDefault="009032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4E9"/>
    <w:multiLevelType w:val="singleLevel"/>
    <w:tmpl w:val="CEF2BA02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u w:val="single"/>
      </w:rPr>
    </w:lvl>
  </w:abstractNum>
  <w:abstractNum w:abstractNumId="1" w15:restartNumberingAfterBreak="0">
    <w:nsid w:val="107C1032"/>
    <w:multiLevelType w:val="singleLevel"/>
    <w:tmpl w:val="EB6888CC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u w:val="single"/>
      </w:rPr>
    </w:lvl>
  </w:abstractNum>
  <w:abstractNum w:abstractNumId="2" w15:restartNumberingAfterBreak="0">
    <w:nsid w:val="12975731"/>
    <w:multiLevelType w:val="singleLevel"/>
    <w:tmpl w:val="839680DE"/>
    <w:lvl w:ilvl="0">
      <w:start w:val="1"/>
      <w:numFmt w:val="upperLetter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3" w15:restartNumberingAfterBreak="0">
    <w:nsid w:val="2F417BC2"/>
    <w:multiLevelType w:val="singleLevel"/>
    <w:tmpl w:val="29F87300"/>
    <w:lvl w:ilvl="0">
      <w:start w:val="2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 w15:restartNumberingAfterBreak="0">
    <w:nsid w:val="32AE72D6"/>
    <w:multiLevelType w:val="singleLevel"/>
    <w:tmpl w:val="839680DE"/>
    <w:lvl w:ilvl="0">
      <w:start w:val="1"/>
      <w:numFmt w:val="upperLetter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</w:abstractNum>
  <w:abstractNum w:abstractNumId="5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 w15:restartNumberingAfterBreak="0">
    <w:nsid w:val="46D3442A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B083129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C330280"/>
    <w:multiLevelType w:val="singleLevel"/>
    <w:tmpl w:val="40960F3A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3"/>
    <w:rsid w:val="000D2607"/>
    <w:rsid w:val="001308DC"/>
    <w:rsid w:val="0016266D"/>
    <w:rsid w:val="00293CC1"/>
    <w:rsid w:val="002C4B27"/>
    <w:rsid w:val="002F7A27"/>
    <w:rsid w:val="003C7ED6"/>
    <w:rsid w:val="00400431"/>
    <w:rsid w:val="004061B0"/>
    <w:rsid w:val="004A3F1F"/>
    <w:rsid w:val="004D444E"/>
    <w:rsid w:val="005A0CE6"/>
    <w:rsid w:val="005B7111"/>
    <w:rsid w:val="006A62C4"/>
    <w:rsid w:val="007F1CE4"/>
    <w:rsid w:val="0089088D"/>
    <w:rsid w:val="008C099F"/>
    <w:rsid w:val="008E0A8F"/>
    <w:rsid w:val="008E26A8"/>
    <w:rsid w:val="009032A4"/>
    <w:rsid w:val="009C69F6"/>
    <w:rsid w:val="00A578F7"/>
    <w:rsid w:val="00A6443A"/>
    <w:rsid w:val="00AE2A18"/>
    <w:rsid w:val="00B15805"/>
    <w:rsid w:val="00C85070"/>
    <w:rsid w:val="00D25C4A"/>
    <w:rsid w:val="00D44F8B"/>
    <w:rsid w:val="00D55005"/>
    <w:rsid w:val="00D55AA2"/>
    <w:rsid w:val="00DD51F6"/>
    <w:rsid w:val="00E73138"/>
    <w:rsid w:val="00F27473"/>
    <w:rsid w:val="00F94904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CC8809"/>
  <w15:chartTrackingRefBased/>
  <w15:docId w15:val="{B4A20703-54FD-44F9-A00E-12E3D6D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284"/>
      <w:jc w:val="both"/>
    </w:pPr>
    <w:rPr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Author"/>
    <w:qFormat/>
    <w:pPr>
      <w:spacing w:after="280"/>
      <w:jc w:val="center"/>
      <w:outlineLvl w:val="0"/>
    </w:pPr>
    <w:rPr>
      <w:b/>
      <w:kern w:val="28"/>
      <w:sz w:val="28"/>
    </w:rPr>
  </w:style>
  <w:style w:type="paragraph" w:customStyle="1" w:styleId="Author">
    <w:name w:val="Author"/>
    <w:basedOn w:val="Normal"/>
    <w:next w:val="Keywordsandcategory"/>
    <w:pPr>
      <w:jc w:val="center"/>
    </w:pPr>
    <w:rPr>
      <w:sz w:val="22"/>
    </w:rPr>
  </w:style>
  <w:style w:type="paragraph" w:customStyle="1" w:styleId="Keywordsandcategory">
    <w:name w:val="Keywords_and_category"/>
    <w:basedOn w:val="Summary"/>
    <w:next w:val="Section"/>
  </w:style>
  <w:style w:type="paragraph" w:customStyle="1" w:styleId="Summary">
    <w:name w:val="Summary"/>
    <w:basedOn w:val="Normal"/>
    <w:pPr>
      <w:ind w:left="567" w:right="567" w:firstLine="0"/>
    </w:pPr>
    <w:rPr>
      <w:i/>
    </w:rPr>
  </w:style>
  <w:style w:type="paragraph" w:customStyle="1" w:styleId="Section">
    <w:name w:val="Section"/>
    <w:basedOn w:val="Normal"/>
    <w:next w:val="Normal"/>
    <w:pPr>
      <w:spacing w:before="360" w:after="120"/>
      <w:ind w:firstLine="0"/>
    </w:pPr>
    <w:rPr>
      <w:b/>
      <w:sz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ubsection">
    <w:name w:val="Subsection"/>
    <w:basedOn w:val="Section"/>
    <w:next w:val="Normal"/>
    <w:pPr>
      <w:spacing w:before="240"/>
    </w:pPr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ecuodecorpodetexto">
    <w:name w:val="Body Text Indent"/>
    <w:basedOn w:val="Normal"/>
    <w:semiHidden/>
  </w:style>
  <w:style w:type="paragraph" w:styleId="Cabealho">
    <w:name w:val="header"/>
    <w:basedOn w:val="Normal"/>
    <w:link w:val="CabealhoChar"/>
    <w:uiPriority w:val="99"/>
    <w:unhideWhenUsed/>
    <w:rsid w:val="009032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32A4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032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32A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sica.ufpr.br/L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Fisica Experimental B</vt:lpstr>
      <vt:lpstr>Relatório Fisica Experimental B</vt:lpstr>
    </vt:vector>
  </TitlesOfParts>
  <Company>UFPR</Company>
  <LinksUpToDate>false</LinksUpToDate>
  <CharactersWithSpaces>4036</CharactersWithSpaces>
  <SharedDoc>false</SharedDoc>
  <HLinks>
    <vt:vector size="6" baseType="variant">
      <vt:variant>
        <vt:i4>5177437</vt:i4>
      </vt:variant>
      <vt:variant>
        <vt:i4>0</vt:i4>
      </vt:variant>
      <vt:variant>
        <vt:i4>0</vt:i4>
      </vt:variant>
      <vt:variant>
        <vt:i4>5</vt:i4>
      </vt:variant>
      <vt:variant>
        <vt:lpwstr>http://fisica.ufpr.br/LE/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Fisica Experimental B</dc:title>
  <dc:subject/>
  <dc:creator>Cyro</dc:creator>
  <cp:keywords/>
  <dc:description>Adaptado do Padrão do Eurosensors</dc:description>
  <cp:lastModifiedBy>Priscila</cp:lastModifiedBy>
  <cp:revision>2</cp:revision>
  <cp:lastPrinted>2007-09-13T13:22:00Z</cp:lastPrinted>
  <dcterms:created xsi:type="dcterms:W3CDTF">2018-03-14T00:48:00Z</dcterms:created>
  <dcterms:modified xsi:type="dcterms:W3CDTF">2018-03-14T00:48:00Z</dcterms:modified>
</cp:coreProperties>
</file>