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60"/>
        </w:rPr>
        <w:t>STYLEMATE</w:t>
      </w:r>
    </w:p>
    <w:p>
      <w:pPr>
        <w:jc w:val="center"/>
      </w:pPr>
      <w:r>
        <w:rPr>
          <w:color w:val="444444"/>
          <w:sz w:val="28"/>
        </w:rPr>
        <w:t>Sistema de recomendación de outfits</w:t>
      </w:r>
    </w:p>
    <w:p>
      <w:pPr>
        <w:spacing w:before="360"/>
        <w:jc w:val="center"/>
      </w:pPr>
      <w:r>
        <w:rPr>
          <w:b/>
          <w:color w:val="1F3A5F"/>
          <w:sz w:val="40"/>
        </w:rPr>
        <w:t>ENTREGA TÉCNICA · SPRINT 2</w:t>
      </w:r>
    </w:p>
    <w:p>
      <w:pPr>
        <w:jc w:val="center"/>
      </w:pPr>
      <w:r>
        <w:rPr>
          <w:sz w:val="26"/>
        </w:rPr>
        <w:t>Documento unificado de los entregables 3.1 a 5.2</w:t>
      </w:r>
    </w:p>
    <w:p>
      <w:pPr>
        <w:jc w:val="center"/>
      </w:pPr>
      <w:r>
        <w:rPr>
          <w:color w:val="555555"/>
          <w:sz w:val="22"/>
        </w:rPr>
        <w:t>Escenario B · 4.000 imágenes de Fashionpedia</w:t>
      </w:r>
    </w:p>
    <w:p/>
    <w:p/>
    <w:p/>
    <w:p/>
    <w:p>
      <w:pPr>
        <w:jc w:val="center"/>
      </w:pPr>
      <w:r>
        <w:rPr>
          <w:color w:val="666666"/>
          <w:sz w:val="22"/>
        </w:rPr>
        <w:t>Octubre 2026</w:t>
      </w:r>
    </w:p>
    <w:p>
      <w:r>
        <w:br w:type="page"/>
      </w:r>
    </w:p>
    <w:p>
      <w:pPr>
        <w:pStyle w:val="Heading1"/>
      </w:pPr>
      <w:r>
        <w:t>Contenido del documento</w:t>
      </w:r>
    </w:p>
    <w:p>
      <w:r>
        <w:t>Este documento reúne en un solo archivo los ocho entregables técnicos del Sprint 2. Cada sección conserva el contenido del informe original; al final de cada una se añadió una ficha de trazabilidad con las rutas de datos, el código fuente, las funciones clave y la evidencia.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164"/>
      </w:tblGrid>
      <w:tr>
        <w:tc>
          <w:tcPr>
            <w:tcW w:type="dxa" w:w="1247"/>
            <w:shd w:val="clear" w:color="auto" w:fill="1F3A5F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8164"/>
            <w:shd w:val="clear" w:color="auto" w:fill="1F3A5F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3.1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Dataset limpio: muestreo, filtros, instancias y recortes.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3.2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Dataset de pares etiquetados: positivos, negativos y sintéticos.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3.3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Conjuntos de entrenamiento, validación y prueba.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4.1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Modelo CNN GarmentNet entrenado.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4.2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Modelo MLP de compatibilidad.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4.3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MLP de personalización y filtros de reglas.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5.1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Reporte consolidado de métricas.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5.2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Reporte comparativo y de ablación.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Anexo A: mapa de la carpeta de entrega.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B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Anexo B: reproducción del pipeline y notas.</w:t>
            </w:r>
          </w:p>
        </w:tc>
      </w:tr>
    </w:tbl>
    <w:p/>
    <w:p>
      <w:r>
        <w:rPr>
          <w:b/>
        </w:rPr>
        <w:t xml:space="preserve">Convención de rutas: </w:t>
      </w:r>
      <w:r>
        <w:t>las rutas que comienzan con 02_DATASET, 03_ENTRENAMIENTO, 04_RESULTADOS o 05_CODIGO son relativas a esta carpeta Entrega_Final. Las rutas que comienzan con sprint2 o sprint1 se refieren a la carpeta original del proyecto en esta misma laptop.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3.1 Dataset limpio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Proyecto: StyleMate · Sprint 2 · Escenario B (4.000 imagenes).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Objetivo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Construir un dataset limpio y trazable para el Sprint 2, usando una muestra estratificada de 4.000 imagenes de Fashionpedia. El dataset completo se reutilizara en una entrega posterior con mayor tiempo de computo.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Metodologia</w:t>
      </w:r>
    </w:p>
    <w:p>
      <w:pPr>
        <w:pStyle w:val="ListNumber"/>
        <w:spacing w:after="60" w:line="312" w:lineRule="auto"/>
        <w:jc w:val="both"/>
        <w:numPr>
          <w:ilvl w:val="0"/>
          <w:numId w:val="10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 identificaron las 27 categorias principales y se separaron de las partes, cierres y decoraciones.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 muestrearon imagenes con pares de categorias principales y una fraccion con una sola prenda principal, estratificando por categoria dominante.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 validaron categoria, iscrowd, bbox, area minima y segmentacion; las anotaciones sin segmentacion se conservaron con mascara de bbox.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 generaron recortes RGB de 144x144 en un memmap y se extrajo el color dominante en espacio Lab con k-means y una paleta de 12 colores.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Resultados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Imagenes candidatas: 4,199.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Imagenes finales con al menos una instancia valida: 4,000.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Instancias finales: 28,565 (14,670 principales y 13,895 partes).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Instancias con atributos: 18,114 (63.4 %).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Imagenes con 2+ prendas principales: 3,365.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Tiempo de preparacion: 3.1 min.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Filtros aplicados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Filtro</w:t>
            </w:r>
          </w:p>
        </w:tc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Anotaciones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seleccionadas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31,670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area_pequena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1,395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bbox_invalida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255</w:t>
            </w:r>
          </w:p>
        </w:tc>
      </w:tr>
    </w:tbl>
    <w:p>
      <w:pPr>
        <w:spacing w:after="40"/>
      </w:pP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 leyeron 333,401 anotaciones del JSON original; 28,565 quedaron en el dataset limpio.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Evidencia visual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390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3_1_categor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39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Categorias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978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3_1_atribu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7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Atributos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025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3_1_col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2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Colores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144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3_1_fu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Fuentes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8078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3_1_recor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07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Recortes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Linaje y archivos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data/processed/imagenes_subset.csv: imagenes seleccionadas.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data/processed/instancias_limpias.csv: instancias validadas.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data/processed/recortes_144.npy: memmap de recortes.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data/processed/recortes_meta.csv: indice de recortes y color.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reports/metricas/3_1_resumen.json: resumen reproducible.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Limitaciones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muestra de 4.000 imagenes es representativa de Fashionpedia, pero no agota la diversidad del dataset completo.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color se estima desde la mascara de segmentacion; en prendas con varios colores se resume el cluster dominante.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coocurrencia no equivale a compatibilidad de estilo (ver 2.5).</w:t>
      </w:r>
    </w:p>
    <w:p>
      <w:r>
        <w:br w:type="page"/>
      </w:r>
    </w:p>
    <w:p>
      <w:pPr>
        <w:pStyle w:val="Heading2"/>
      </w:pPr>
      <w:r>
        <w:t>Trazabilidad y código · 3.1 Dataset limpio</w:t>
      </w:r>
    </w:p>
    <w:p>
      <w:r>
        <w:t>Esta ficha responde dónde están los datos y el código de esta sección dentro de la entrega. No reemplaza el informe; lo complementa para que el revisor pueda ubicar la evidencia.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Entregable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3.1 Dataset limpio. Limpieza, muestreo y validación del subconjunto de 4.000 imágenes.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Datos de entrada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Dataset original de Fashionpedia en sprint1\datos: anotaciones JSON, imágenes de train/test y atributos. En esta entrega se resume la ruta en 02_DATASET\UBICACION_DATASET_ORIGINAL.txt.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Datos generados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02_DATASET\imagenes_subset.csv (4.000 imágenes), 02_DATASET\instancias_limpias.csv (28.565 instancias), 04_RESULTADOS\metricas\3_1_resumen.json y 04_RESULTADOS\figuras\3_1_*.png. El memmap recortes_144.npy (1,7 GB) queda en sprint2\data\processed y no se copia por tamaño.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Código en esta entrega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05_CODIGO\src\3_1_limpiar_dataset.py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Código original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H:\Nueva carpeta\escritorio\ROPA IA PROYECTO\sprint2\src\3_1_limpiar_dataset.py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Funciones clave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cargar_tablas, preparar_poblacion, muestrear_candidatas, escanear_anotaciones, seleccionar_finales, extraer_recortes_y_color, main.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Evidencia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04_RESULTADOS\metricas\3_1_resumen.json y 04_RESULTADOS\figuras\3_1_*.png. Informe fuente: 06_RESPALDO\reports\3.1_Dataset_limpio.md.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3.2 Dataset de pares etiquetados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Objetivo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Generar pares positivos y negativos para entrenar el MLP de compatibilidad, aplicando la estrategia 2.5 acordada con el equipo y declarando el origen de cada etiqueta.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Estrategia aplicada (2.5)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Positivos: instancias de categorias principales distintas que coocurren en la misma imagen. Se excluyen partes de prenda, misma categoria, imagenes con menos de dos prendas principales y combinaciones redundantes.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Negativos: instancias de imagenes distintas y categorias distintas. Proporcion 1:2 en esta muestra de 4.000 imagenes; el 30 % son dificiles (mismo par de categorias que un positivo, pero de imagenes diferentes).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Apoyo sintetico: solo para pares con menos de 20 positivos en train; se generan por afinidad de atributos, se marcan y se evaluan por separado.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Reglas de estilo: no se usan como fuente de etiquetas; solo la lista de pares redundantes excluye combinaciones imposibles del muestreo.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Sin fuga: todos los pares se generan dentro de la particion de su imagen (3.3).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Resultados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Pares totales: 74,323.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Positivos: 24,861; negativos: 49,462 (ratio 1.99:1).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Pares sinteticos de apoyo: 130.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Combinaciones de categorias con al menos un positivo: 357.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Distribucion por particion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Split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Positivos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Negativos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train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19,736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39,212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val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2,617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5,234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test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2,508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5,016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Top combinaciones positivas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Combinacion</w:t>
            </w:r>
          </w:p>
        </w:tc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Pares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dress + shoe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1,782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shoe + top, t-shirt, sweatshirt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1,523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pants + shoe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1,461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bag, wallet + shoe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874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jacket + shoe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852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belt + shoe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699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pants + top, t-shirt, sweatshirt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641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shirt, blouse + shoe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632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shoe + skirt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620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shoe + tights, stockings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606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Tabla 12. Fuentes de etiquetas y sus limites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Etiqueta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Origen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Uso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Limite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 positivo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Coocurrencia en una misma imagen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MLP de compatibilidad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La coocurrencia no equivale a compatibilidad de estilo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 negativo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Prendas de imagenes distintas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MLP de compatibilidad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Puede incluir pares que si combinarian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 sintetico de apoyo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Afinidad de atributos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Solo si faltan positivos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Se evalua por separado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Preferencia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Perfiles sinteticos con ruido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MLP de personalizacion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No representa el gusto de usuarios reales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Evidencia visual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64856"/>
            <wp:docPr id="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3_2_bal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64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Balance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0967"/>
            <wp:docPr id="7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3_2_orig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0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Origen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11737"/>
            <wp:docPr id="8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3_2_top_par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1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Top pares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3377"/>
            <wp:docPr id="9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3_2_afinid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3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Afinidad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230902"/>
            <wp:docPr id="10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3_2_ejempl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23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Ejemplos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Archivos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data/processed/pares.csv: pares con label, origen, split y afinidad.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data/processed/estilos_instancias.npy: vector de estilo 40D por instancia.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data/processed/instancias_estilo.csv: indice de estilos.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reports/metricas/3_2_resumen.json: resumen reproducible.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Limitaciones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coocurrencia refleja la composicion de Fashionpedia (desfiles y eventos), no una encuesta de compatibilidad.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Los negativos aleatorios pueden contener combinaciones validas; el modelo aprende a separar el sesgo del muestreo, no una verdad absoluta.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apoyo sintetico se limita a train y se reporta aparte para no inflar las metricas de evaluacion.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Tiempo de ejecucion: 0.1 min.</w:t>
      </w:r>
    </w:p>
    <w:p>
      <w:r>
        <w:br w:type="page"/>
      </w:r>
    </w:p>
    <w:p>
      <w:pPr>
        <w:pStyle w:val="Heading2"/>
      </w:pPr>
      <w:r>
        <w:t>Trazabilidad y código · 3.2 Dataset de pares etiquetados</w:t>
      </w:r>
    </w:p>
    <w:p>
      <w:r>
        <w:t>Esta ficha responde dónde están los datos y el código de esta sección dentro de la entrega. No reemplaza el informe; lo complementa para que el revisor pueda ubicar la evidencia.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Entregable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3.2 Dataset de pares etiquetados. Positivos, negativos, negativos difíciles y apoyo sintético.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Datos de entrada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02_DATASET\instancias_limpias.csv; atributos, categorías y color dominante de las instancias limpias.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Datos generados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02_DATASET\pares.csv, 02_DATASET\estilos_instancias.npy, 02_DATASET\instancias_estilo.csv, 04_RESULTADOS\metricas\3_2_resumen.json y 04_RESULTADOS\figuras\3_2_*.png.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Código en esta entrega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05_CODIGO\src\3_2_generar_pares.py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Código original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H:\Nueva carpeta\escritorio\ROPA IA PROYECTO\sprint2\src\3_2_generar_pares.py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Funciones clave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preparar_estilos, generar_positivos, generar_negativos, generar_apoyo, figuras, main.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Evidencia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04_RESULTADOS\metricas\3_2_resumen.json y 04_RESULTADOS\figuras\3_2_*.png. Informe fuente: 06_RESPALDO\reports\3.2_Dataset_de_pares_etiquetados.md.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3.3 Conjuntos de entrenamiento, validación y prueba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Objetivo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Asignar imagenes completas a train, val y test para evitar fuga de informacion, y definir el esquema de aumento usado por GarmentNet.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Metodologia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Particion por imagen, nunca por instancia.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Estratificacion por categoria dominante de cada imagen.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Proporcion objetivo 80/10/10; las categorias con menos de 5 imagenes quedan completas en train para no dejar clases sin representacion.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Los pares de compatibilidad se generan despues dentro de cada split (3.2), de modo que un par negativo nunca cruza particiones.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Split</w:t>
            </w:r>
          </w:p>
        </w:tc>
        <w:tc>
          <w:tcPr>
            <w:tcW w:type="dxa" w:w="128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Imagenes</w:t>
            </w:r>
          </w:p>
        </w:tc>
        <w:tc>
          <w:tcPr>
            <w:tcW w:type="dxa" w:w="128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Instancias</w:t>
            </w:r>
          </w:p>
        </w:tc>
        <w:tc>
          <w:tcPr>
            <w:tcW w:type="dxa" w:w="128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Principales</w:t>
            </w:r>
          </w:p>
        </w:tc>
        <w:tc>
          <w:tcPr>
            <w:tcW w:type="dxa" w:w="128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Partes</w:t>
            </w:r>
          </w:p>
        </w:tc>
        <w:tc>
          <w:tcPr>
            <w:tcW w:type="dxa" w:w="128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Con atributos</w:t>
            </w:r>
          </w:p>
        </w:tc>
        <w:tc>
          <w:tcPr>
            <w:tcW w:type="dxa" w:w="128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Pares positivos</w:t>
            </w:r>
          </w:p>
        </w:tc>
      </w:tr>
      <w:tr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train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3,204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22,825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11,707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11,118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14,551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19,606</w:t>
            </w:r>
          </w:p>
        </w:tc>
      </w:tr>
      <w:tr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val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398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2,899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1,501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1,398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1,781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2,617</w:t>
            </w:r>
          </w:p>
        </w:tc>
      </w:tr>
      <w:tr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398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2,841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1,462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1,379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1,782</w:t>
            </w:r>
          </w:p>
        </w:tc>
        <w:tc>
          <w:tcPr>
            <w:tcW w:type="dxa" w:w="128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2,508</w:t>
            </w:r>
          </w:p>
        </w:tc>
      </w:tr>
    </w:tbl>
    <w:p>
      <w:pPr>
        <w:spacing w:after="40"/>
      </w:pP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Total: 4,000 imagenes y 24,731 pares positivos.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Aumento de datos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Tecnica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Parametro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Aplicacion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Volteo horizontal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p=0.5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Solo train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Afinidad geometrica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rotacion +/-8 grados, traslacion 4 %, escala 0.92-1.08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Solo train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Color jitter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brillo/contraste 0.15, saturacion 0.12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Solo train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Normalizacion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media y desviacion 0.5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Train/val/test</w:t>
            </w:r>
          </w:p>
        </w:tc>
      </w:tr>
    </w:tbl>
    <w:p>
      <w:pPr>
        <w:spacing w:after="40"/>
      </w:pP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Val y test se evaluan sin aumento, solo con normalizacion, para que las metricas sean comparables.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Evidencia visual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92651"/>
            <wp:docPr id="1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3_3_particion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Particiones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2361"/>
            <wp:docPr id="1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3_3_categori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2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Categorias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06810"/>
            <wp:docPr id="1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3_3_par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Pares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Archivos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data/processed/splits.json: mapa imagen -&gt; split.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data/processed/split_train.csv, split_val.csv, split_test.csv.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data/processed/instancias_split.csv: instancias con split.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reports/metricas/3_3_particiones.csv.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Limitaciones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estratificacion es por categoria dominante; las imagenes con varias categorias principales no se estratifican por todas ellas.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muestra de 4.000 imagenes reduce el numero de ejemplos por split frente al dataset completo.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Tiempo de ejecucion: 0.08 min.</w:t>
      </w:r>
    </w:p>
    <w:p>
      <w:r>
        <w:br w:type="page"/>
      </w:r>
    </w:p>
    <w:p>
      <w:pPr>
        <w:pStyle w:val="Heading2"/>
      </w:pPr>
      <w:r>
        <w:t>Trazabilidad y código · 3.3 Conjuntos de entrenamiento, validación y prueba</w:t>
      </w:r>
    </w:p>
    <w:p>
      <w:r>
        <w:t>Esta ficha responde dónde están los datos y el código de esta sección dentro de la entrega. No reemplaza el informe; lo complementa para que el revisor pueda ubicar la evidencia.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Entregable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3.3 Particiones train/val/test y aumento de datos, con separación por imagen.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Datos de entrada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02_DATASET\imagenes_subset.csv y 02_DATASET\instancias_limpias.csv.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Datos generados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02_DATASET\instancias_split.csv, split_train.csv, split_val.csv, split_test.csv, splits.json y 04_RESULTADOS\metricas\3_3_particiones.csv.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Código en esta entrega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05_CODIGO\src\3_3_splits.py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Código original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H:\Nueva carpeta\escritorio\ROPA IA PROYECTO\sprint2\src\3_3_splits.py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Funciones clave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split_estratificado (partición estratificada por categoría dominante) y main.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Evidencia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04_RESULTADOS\metricas\3_3_particiones.csv y 04_RESULTADOS\figuras\3_3_*.png. Informe fuente: 06_RESPALDO\reports\3.3_Conjuntos_de_entrenamiento_validación_y_prueba.md.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4.1 Modelo CNN entrenado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Objetivo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Entrenar GarmentNet para clasificar prendas por categoria y predecir cuatro grupos de atributos, generando un embedding de 128 dimensiones que alimenta los MLP de compatibilidad y personalizacion.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Arquitectura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CNN residual con tallo convolucional y cuatro etapas (24, 48, 96 y 208 canales).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Parametros entrenables: 1,805,064.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Entrada: recorte RGB de 144x144, normalizado con media/desviacion 0.5.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Cabezas: categoria (46 clases), silueta (10), patron (9), largo (7), detalle (8) y embedding (128).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Perdida: entropia cruzada ponderada para categoria + 0.25 x cada cabeza de atributos (ignorando atributos ausentes).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Protocolo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Train: 22,825 instancias; val: 2,899; test: 2,841.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15 epocas maximas, AdamW (lr=0.001), cosine scheduling, AMP fp16, batch 64, early stopping (paciencia 5).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Aumento solo en train: volteo, rotacion/traslacion/escala y color jitter.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Resultados en test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Accuracy: 0.624.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Macro F1: 0.321.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Weighted F1: 0.615.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Top-3: 0.806.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Mejor epoca: 15.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Cabezas de atributos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Cabeza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Accuracy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Macro F1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Silueta y ajuste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0.485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0.146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Patron textil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0.828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0.224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Largo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0.598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0.487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Acabado / detalle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0.699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0.412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Evidencia visual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46154"/>
            <wp:docPr id="1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4_1_curv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Curvas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129153"/>
            <wp:docPr id="1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4_1_matriz_confus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2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Matriz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29659"/>
            <wp:docPr id="16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4_1_prediccion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Predicciones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Archivos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models/garmentnet.pt: mejor checkpoint.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reports/metricas/4_1_cnn_metricas.json: metricas de test.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reports/metricas/cnn_historial.csv: historial por epoca.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reports/metricas/cnn_por_clase.csv: precision/recall/F1 por categoria.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Limitaciones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muestra de 4.000 imagenes reduce el soporte de clases minoritarias; varias categorias tienen muy pocos ejemplos en test.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cabezas de atributos solo aprenden de instancias con atributos anotados; la cobertura es parcial (63,4 % en la muestra).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embedding se entrena de forma auxiliar, sin una perdida metrica especifica; su calidad se evalua indirectamente en 4.2.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Tiempo de ejecucion: 4.8 min.</w:t>
      </w:r>
    </w:p>
    <w:p>
      <w:r>
        <w:br w:type="page"/>
      </w:r>
    </w:p>
    <w:p>
      <w:pPr>
        <w:pStyle w:val="Heading2"/>
      </w:pPr>
      <w:r>
        <w:t>Trazabilidad y código · 4.1 Modelo CNN entrenado</w:t>
      </w:r>
    </w:p>
    <w:p>
      <w:r>
        <w:t>Esta ficha responde dónde están los datos y el código de esta sección dentro de la entrega. No reemplaza el informe; lo complementa para que el revisor pueda ubicar la evidencia.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Entregable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4.1 GarmentNet: CNN multi-cabeza para categoría y atributos de prenda.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Datos de entrada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02_DATASET\instancias_split.csv y el memmap recortes_144.npy de sprint2\data\processed (no copiado por tamaño).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Datos generados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03_ENTRENAMIENTO\garmentnet.pt, 03_ENTRENAMIENTO\4_1_cnn_metricas.json, curvas y matriz de confusión.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Código en esta entrega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03_ENTRENAMIENTO\4_1_entrenar_cnn.py y 05_CODIGO\src\4_1_entrenar_cnn.py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Código original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H:\Nueva carpeta\escritorio\ROPA IA PROYECTO\sprint2\src\4_1_entrenar_cnn.py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Funciones clave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evaluar y main; entrenamiento con GarmentNet, AMP fp16 y early stopping.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Evidencia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04_RESULTADOS\metricas\4_1_cnn_metricas.json, cnn_historial.csv, cnn_por_clase.csv y 04_RESULTADOS\figuras\4_1_*.png. Informe fuente: 06_RESPALDO\reports\4.1_Modelo_CNN_entrenado.md.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4.2 Modelo MLP de compatibilidad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Objetivo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Aprender un score de compatibilidad entre dos prendas usando el embedding de GarmentNet, la categoria y el vector de estilo de 40 dimensiones.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Diseno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Entrada: embedding CNN de A y B (128 cada uno), diferencia absoluta (128), estilos de A y B (40 cada uno) y embeddings de categoria (16 cada uno).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MLP 496 -&gt; 256 -&gt; 128 -&gt; 64 -&gt; 1, BatchNorm, ReLU, dropout 0.2.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Perdida BCE con pos_weight=2 para compensar la proporcion 1:2.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Train/val/test heredados de 3.3; los pares sinteticos de apoyo solo estan en train y se evaluan aparte.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Resultados en test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AUC: 0.866.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AP: 0.726.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Accuracy: 0.768.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F1: 0.705 (precision 0.612, recall 0.832).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Mejor epoca: 12.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Por origen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AUC no se calcula cuando un origen contiene una sola clase. Por eso la tabla reporta el score medio y la accuracy al umbral 0,5.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Origen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Pares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Score medio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Accuracy@0,5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coocurrencia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2,508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0.705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0.832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negativo_aleatorio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3,457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0.110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0.887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negativo_dificil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1,559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0.520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0.402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Evidencia visual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097686"/>
            <wp:docPr id="1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4_2_ro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97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ROC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097686"/>
            <wp:docPr id="18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4_2_p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97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PR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743000"/>
            <wp:docPr id="19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4_2_confus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Confusion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3377"/>
            <wp:docPr id="20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4_2_scor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3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Scores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Archivos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models/compat_head.pt: checkpoint del MLP.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data/processed/embeddings.npy: embeddings CNN por instancia.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data/processed/pares_scored.csv: pares con score de compatibilidad.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reports/metricas/4_2_compat_metricas.json.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Limitaciones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score se aprende de coocurrencia, no de juicios humanos de compatibilidad.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Los negativos aleatorios pueden ser combinaciones validas; el AUC mide separacion respecto al muestreo, no verdad absoluta.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embedding CNN no tuvo una perdida metricamente supervisada; el MLP compensa con categoria y estilo.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Tiempo de ejecucion: 0.7 min.</w:t>
      </w:r>
    </w:p>
    <w:p>
      <w:r>
        <w:br w:type="page"/>
      </w:r>
    </w:p>
    <w:p>
      <w:pPr>
        <w:pStyle w:val="Heading2"/>
      </w:pPr>
      <w:r>
        <w:t>Trazabilidad y código · 4.2 Modelo MLP de compatibilidad</w:t>
      </w:r>
    </w:p>
    <w:p>
      <w:r>
        <w:t>Esta ficha responde dónde están los datos y el código de esta sección dentro de la entrega. No reemplaza el informe; lo complementa para que el revisor pueda ubicar la evidencia.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Entregable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4.2 MLP de compatibilidad entre pares de prendas a partir de embeddings y estilo.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Datos de entrada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02_DATASET\pares.csv, 02_DATASET\estilos_instancias.npy, 02_DATASET\embeddings.npy y 02_DATASET\embeddings_meta.csv.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Datos generados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05_CODIGO\models\compat_head.pt, 02_DATASET\pares_scored.csv, 04_RESULTADOS\metricas\4_2_compat_metricas.json y 04_RESULTADOS\figuras\4_2_*.png.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Código en esta entrega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05_CODIGO\src\4_2_entrenar_compat.py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Código original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H:\Nueva carpeta\escritorio\ROPA IA PROYECTO\sprint2\src\4_2_entrenar_compat.py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Funciones clave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CompatMLP, extraer_embeddings, construir_tensores, predecir, metricas y main.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Evidencia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04_RESULTADOS\metricas\4_2_compat_metricas.json, compat_historial.csv y 04_RESULTADOS\figuras\4_2_*.png. Informe fuente: 06_RESPALDO\reports\4.2_Modelo_MLP_de_compatibilidad.md.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4.3 MLP de personalización y filtros de reglas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Objetivo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Aprender un ranking personalizado a partir de perfiles sintéticos y aplicar reglas duras de sentido común para evitar recomendaciones incoherentes.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Diseño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120 perfiles train, 30 val y 30 test, disjuntos, con 5 arquetipos y ruido creciente (0,10 / 0,15 / 0,20).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Cada perfil genera 250 pares preferidos y 250 no preferidos por afinidad de estilo; los pares conservan su etiqueta de compatibilidad.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Entrada (161): perfil (40), estilo medio del par (40), interacción (40), diferencia absoluta (40) y compatibilidad CNN (1). La afinidad no se usa como entrada para evitar fuga directa desde la etiqueta sintética.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MLP 161 -&gt; 128 -&gt; 64 -&gt; 1, BCE, AdamW y early stopping.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Reglas de Sprint 1: shorts con frío, deportivo en oficina, denim formal, doble estampado y exceso de colores vivos.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Clasificación de preferencias (test)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AUC: 1.000; AP: 1.000.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Accuracy: 1.000; F1: 1.000.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Pares evaluados: 15,000; perfiles: 30.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Mejor época: 2.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Ranking (30 perfiles test, todos los pares test)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Sistema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NDCG@10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HR@10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MRR@10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Compatibilidad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0.070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0.400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0.143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Afinidad (oráculo)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1.000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1.000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1.000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Taste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0.964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1.000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1.000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Taste + reglas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0.961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1.000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1.000</w:t>
            </w:r>
          </w:p>
        </w:tc>
      </w:tr>
    </w:tbl>
    <w:p>
      <w:pPr>
        <w:spacing w:after="40"/>
      </w:pP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Violación de reglas en top-10: 10.0% con Taste y 0.0% con Taste + reglas.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Ejemplos de recomendación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Perfil</w:t>
            </w:r>
          </w:p>
        </w:tc>
        <w:tc>
          <w:tcPr>
            <w:tcW w:type="dxa" w:w="1128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Arquetipo</w:t>
            </w:r>
          </w:p>
        </w:tc>
        <w:tc>
          <w:tcPr>
            <w:tcW w:type="dxa" w:w="1128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Rank</w:t>
            </w:r>
          </w:p>
        </w:tc>
        <w:tc>
          <w:tcPr>
            <w:tcW w:type="dxa" w:w="1128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Prendas</w:t>
            </w:r>
          </w:p>
        </w:tc>
        <w:tc>
          <w:tcPr>
            <w:tcW w:type="dxa" w:w="1128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Compat.</w:t>
            </w:r>
          </w:p>
        </w:tc>
        <w:tc>
          <w:tcPr>
            <w:tcW w:type="dxa" w:w="1128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Taste</w:t>
            </w:r>
          </w:p>
        </w:tc>
        <w:tc>
          <w:tcPr>
            <w:tcW w:type="dxa" w:w="1128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Penal.</w:t>
            </w:r>
          </w:p>
        </w:tc>
        <w:tc>
          <w:tcPr>
            <w:tcW w:type="dxa" w:w="1128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Final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casual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pants + top, t-shirt, sweatshirt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0.864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0.999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0.999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casual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pants + top, t-shirt, sweatshirt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0.963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0.999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0.999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casual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shoe + top, t-shirt, sweatshirt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0.651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casual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shoe + top, t-shirt, sweatshirt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0.677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casual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skirt + top, t-shirt, sweatshirt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0.669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formal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tie + vest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0.641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formal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tie + shirt, blouse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0.591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formal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dress + skirt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0.808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formal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tie + pants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0.781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formal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dress + shoe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0.404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0.997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0.997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test_0002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deportivo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bag, wallet + sock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0.038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test_0002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deportivo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bag, wallet + sock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0.476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test_0002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deportivo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skirt + shoe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0.870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0.997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0.997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test_0002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deportivo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skirt + shoe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0.925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0.997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0.997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test_0002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deportivo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top, t-shirt, sweatshirt + jacket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0.967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0.997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0.997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Evidencia visual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3895"/>
            <wp:docPr id="2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4_3_curva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3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Curvas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07887"/>
            <wp:docPr id="2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4_3_ndc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NDCG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73529"/>
            <wp:docPr id="2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4_3_regla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7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Reglas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Archivos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models/taste_head.pt: checkpoint del MLP.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data/processed/perfiles_sinteticos.json: perfiles y vectores 40D.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data/processed/preferencias_sinteticas.csv: pares elegidos por perfil.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data/processed/recomendaciones_test.csv: top-5 por perfil de test.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reports/metricas/4_3_taste_metricas.json.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Limitaciones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preferencias son sintéticas: la afinidad no sustituye juicios humanos.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ranking se evalúa contra la misma función de afinidad que genera las etiquetas; mide consistencia con el diseño, no validez de mercado.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score de compatibilidad de train es in-sample; en val/test es out-of-sample.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Tiempo de ejecución: 0.2 min.</w:t>
      </w:r>
    </w:p>
    <w:p>
      <w:r>
        <w:br w:type="page"/>
      </w:r>
    </w:p>
    <w:p>
      <w:pPr>
        <w:pStyle w:val="Heading2"/>
      </w:pPr>
      <w:r>
        <w:t>Trazabilidad y código · 4.3 MLP de personalización y filtros de reglas</w:t>
      </w:r>
    </w:p>
    <w:p>
      <w:r>
        <w:t>Esta ficha responde dónde están los datos y el código de esta sección dentro de la entrega. No reemplaza el informe; lo complementa para que el revisor pueda ubicar la evidencia.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Entregable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4.3 MLP de gusto con perfiles sintéticos y motor de reglas de compatibilidad.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Datos de entrada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02_DATASET\perfiles_sinteticos.json, 02_DATASET\pares_scored.csv, 02_DATASET\estilos_instancias.npy y 02_DATASET\embeddings.npy.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Datos generados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05_CODIGO\models\taste_head.pt, 02_DATASET\preferencias_sinteticas.csv, 02_DATASET\recomendaciones_test.csv, 04_RESULTADOS\metricas\4_3_taste_metricas.json y 04_RESULTADOS\figuras\4_3_*.png.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Código en esta entrega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05_CODIGO\src\4_3_entrenar_taste.py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Código original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H:\Nueva carpeta\escritorio\ROPA IA PROYECTO\sprint2\src\4_3_entrenar_taste.py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Funciones clave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TasteMLP, cargar_perfiles, afinidades, construir_preferencias, entrenar, predecir_prefs, prendas_reglas, ranking_metricas, evaluar_ranking y main.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Evidencia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04_RESULTADOS\metricas\4_3_taste_metricas.json, taste_historial.csv y 04_RESULTADOS\figuras\4_3_*.png. Informe fuente: 06_RESPALDO\reports\4.3_MLP_de_personalización_y_filtros_de_reglas.md.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5.1 Reporte de métricas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Este documento reúne las metricas de las etapas 3.1 a 4.3. No son directamente comparables entre si: cada una mide una tarea distinta.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Tabla resumen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Bloque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Metrica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Valor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Nota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Imagenes del subconjunto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4,000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Instancias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28,565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Instancias principales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14,670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Partes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13,895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Instancias con atributos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18,114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63.4%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Pares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Positivos (incluye sinteticos)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24,861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Pares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Negativos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49,462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Pares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Sinteticos de apoyo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130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Accuracy top-1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0.624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Accuracy top-3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0.806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Macro F1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0.321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Weighted F1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0.615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Silueta (accuracy)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0.485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Patron (accuracy)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0.828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Largo (accuracy)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0.598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Detalle (accuracy)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0.699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Compatibilidad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AUC test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0.866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Compatibilidad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AP test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0.726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Compatibilidad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Accuracy test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0.768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Compatibilidad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F1 test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0.705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Taste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AUC preferencias test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1.000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sintetico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Taste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NDCG@10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0.964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30 perfiles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Taste + reglas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NDCG@10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0.961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30 perfiles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Reglas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Violacion top-10 sin reglas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10.0%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Reglas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Violacion top-10 con reglas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0.0%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Lectura por etapa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Datos y pares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subconjunto conserva 4,000 imagenes y 28,565 instancias. La cobertura de atributos es 63.4%. Se generaron 24,861 positivos y 49,462 negativos, con 130 pares sinteticos de apoyo.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CNN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CNN obtiene 0.624 de accuracy top-1 y 0.806 top-3 en test. El macro F1 es 0.321, afectado por clases con muy pocos ejemplos. La cabeza de patron es la mas fuerte (0.828) y la de silueta la mas debil (0.485).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Compatibilidad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MLP de compatibilidad alcanza AUC 0.866, AP 0.726 y F1 0.705. Los negativos aleatorios tienen score medio bajo y los pares positivos score medio alto; los negativos dificiles quedan cerca del umbral, como se esperaba.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Personalizacion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MLP de taste obtiene AUC 1.000 en preferencias sinteticas. El NDCG@10 es 0.964 y baja levemente a 0.961 al aplicar reglas. La afinidad oraculo obtiene 1.000, por lo que el modelo aprende el orden pero no supera la funcion que genero las etiquetas.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Reglas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reglas reducen la violacion en el top-10 de 10.0% a 0.0%, con una perdida pequena de NDCG. Es el intercambio esperado entre personalizacion y coherencia.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Evidencia visual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01600"/>
            <wp:docPr id="2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5_1_resume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Resumen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46154"/>
            <wp:docPr id="2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4_1_curv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CNN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097686"/>
            <wp:docPr id="26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4_2_ro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97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ROC compatibilidad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07887"/>
            <wp:docPr id="27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4_3_ndc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NDCG taste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Limitaciones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dataset es un subconjunto de 4.000 imagenes, no el dataset completo.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preferencias de taste son sinteticas y no sustituyen usuarios reales.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macro F1 de la CNN esta penalizado por clases raras; el weighted F1 resume mejor el rendimiento global.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metricas de compatibilidad y taste se evaluan sobre pares generados por coocurrencia y reglas, no sobre juicios humanos independientes.</w:t>
      </w:r>
    </w:p>
    <w:p>
      <w:r>
        <w:br w:type="page"/>
      </w:r>
    </w:p>
    <w:p>
      <w:pPr>
        <w:pStyle w:val="Heading2"/>
      </w:pPr>
      <w:r>
        <w:t>Trazabilidad y código · 5.1 Reporte de métricas</w:t>
      </w:r>
    </w:p>
    <w:p>
      <w:r>
        <w:t>Esta ficha responde dónde están los datos y el código de esta sección dentro de la entrega. No reemplaza el informe; lo complementa para que el revisor pueda ubicar la evidencia.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Entregable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5.1 Consolidado de métricas de datos, pares, CNN, compatibilidad, gusto y reglas.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Datos de entrada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Métricas JSON/CSV de 3.1, 3.2, 3.3, 4.1, 4.2 y 4.3, en 04_RESULTADOS\metricas.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Datos generados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04_RESULTADOS\5_1_resumen.csv, 5_1_resumen.json, 5_1_resumen.png; copias completas en 04_RESULTADOS\metricas y figuras.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Código en esta entrega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05_CODIGO\src\5_1_metricas.py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Código original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H:\Nueva carpeta\escritorio\ROPA IA PROYECTO\sprint2\src\5_1_metricas.py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Funciones clave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leer y main; consolida los JSON/CSV y genera la tabla y el gráfico resumen.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Evidencia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04_RESULTADOS\5_1_resumen.csv, 5_1_resumen.json, 5_1_resumen.png y copias en 04_RESULTADOS\metricas. Informe fuente: 06_RESPALDO\reports\5.1_Reporte_de_métricas.md.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5.2 Reporte comparativo y de ablación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Compatibilidad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 reentrenó el mismo MLP cambiando solo los bloques de entrada. Las variantes sin un bloque reciben ceros en esas dimensiones, por lo que la arquitectura y el coste de inferencia se mantienen comparables.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Variante</w:t>
            </w:r>
          </w:p>
        </w:tc>
        <w:tc>
          <w:tcPr>
            <w:tcW w:type="dxa" w:w="1504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AUC</w:t>
            </w:r>
          </w:p>
        </w:tc>
        <w:tc>
          <w:tcPr>
            <w:tcW w:type="dxa" w:w="1504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AP</w:t>
            </w:r>
          </w:p>
        </w:tc>
        <w:tc>
          <w:tcPr>
            <w:tcW w:type="dxa" w:w="1504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Accuracy</w:t>
            </w:r>
          </w:p>
        </w:tc>
        <w:tc>
          <w:tcPr>
            <w:tcW w:type="dxa" w:w="1504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F1</w:t>
            </w:r>
          </w:p>
        </w:tc>
        <w:tc>
          <w:tcPr>
            <w:tcW w:type="dxa" w:w="1504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Mejor época</w:t>
            </w:r>
          </w:p>
        </w:tc>
      </w:tr>
      <w:tr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completo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0.867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0.726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0.767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0.708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sin_cnn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0.825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0.624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0.710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0.683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sin_estilo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0.864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0.725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0.766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0.709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c>
          <w:tcPr>
            <w:tcW w:type="dxa" w:w="1504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sin_categoria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0.860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0.716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0.760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0.701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c>
          <w:tcPr>
            <w:tcW w:type="dxa" w:w="1504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solo_categoria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0.811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0.582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0.703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0.679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14</w:t>
            </w:r>
          </w:p>
        </w:tc>
      </w:tr>
    </w:tbl>
    <w:p>
      <w:pPr>
        <w:spacing w:after="40"/>
      </w:pP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comparacion principal es completo vs sin_cnn y completo vs sin_estilo. Una caida grande indica que ese bloque aporta senal; una caida pequena indica redundancia entre bloques.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13472"/>
            <wp:docPr id="2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5_2_ablac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1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Ablacion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Reglas de gusto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Configuracion</w:t>
            </w:r>
          </w:p>
        </w:tc>
        <w:tc>
          <w:tcPr>
            <w:tcW w:type="dxa" w:w="180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NDCG@10</w:t>
            </w:r>
          </w:p>
        </w:tc>
        <w:tc>
          <w:tcPr>
            <w:tcW w:type="dxa" w:w="180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HR@10</w:t>
            </w:r>
          </w:p>
        </w:tc>
        <w:tc>
          <w:tcPr>
            <w:tcW w:type="dxa" w:w="180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MRR@10</w:t>
            </w:r>
          </w:p>
        </w:tc>
        <w:tc>
          <w:tcPr>
            <w:tcW w:type="dxa" w:w="180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Violacion top-10</w:t>
            </w:r>
          </w:p>
        </w:tc>
      </w:tr>
      <w:tr>
        <w:tc>
          <w:tcPr>
            <w:tcW w:type="dxa" w:w="180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Taste sin reglas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0.964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1.000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1.000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10.0%</w:t>
            </w:r>
          </w:p>
        </w:tc>
      </w:tr>
      <w:tr>
        <w:tc>
          <w:tcPr>
            <w:tcW w:type="dxa" w:w="180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Taste + reglas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0.961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1.000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1.000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0.0%</w:t>
            </w:r>
          </w:p>
        </w:tc>
      </w:tr>
    </w:tbl>
    <w:p>
      <w:pPr>
        <w:spacing w:after="40"/>
      </w:pP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reglas reducen la violacion sin destruir el ranking. El coste en NDCG es el precio de imponer coherencia; el punto de operacion elegido prioriza evitar combinaciones incoherentes en el top-10.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Limitaciones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ablacion se hace sobre el subconjunto de 4.000 imagenes.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etiquetas de preferencia son sinteticas; la comparacion de reglas mide consistencia con el diseno, no satisfaccion de usuarios.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Los resultados dependen de una sola semilla; no se reporta intervalo de confianza por coste computacional.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Tiempo de ejecucion: 2.6 min.</w:t>
      </w:r>
    </w:p>
    <w:p>
      <w:r>
        <w:br w:type="page"/>
      </w:r>
    </w:p>
    <w:p>
      <w:pPr>
        <w:pStyle w:val="Heading2"/>
      </w:pPr>
      <w:r>
        <w:t>Trazabilidad y código · 5.2 Reporte comparativo y de ablación</w:t>
      </w:r>
    </w:p>
    <w:p>
      <w:r>
        <w:t>Esta ficha responde dónde están los datos y el código de esta sección dentro de la entrega. No reemplaza el informe; lo complementa para que el revisor pueda ubicar la evidencia.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Entregable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5.2 Ablación de componentes de compatibilidad y comparación de reglas de gusto.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Datos de entrada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02_DATASET\pares.csv, 02_DATASET\embeddings.npy, 02_DATASET\estilos_instancias.npy y las particiones de 3.3.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Datos generados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04_RESULTADOS\5_2_ablacion.json, 5_2_ablacion_compat.csv, 5_2_ablacion_reglas.csv y 5_2_ablacion.png.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Código en esta entrega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05_CODIGO\src\5_2_ablacion.py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Código original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H:\Nueva carpeta\escritorio\ROPA IA PROYECTO\sprint2\src\5_2_ablacion.py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Funciones clave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construir, entrenar y main; reentrena 5 variantes y compara taste con/sin reglas.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Evidencia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04_RESULTADOS\5_2_ablacion.json, 5_2_ablacion_compat.csv, 5_2_ablacion_reglas.csv, 5_2_ablacion.png y copias en 04_RESULTADOS\metricas. Informe fuente: 06_RESPALDO\reports\5.2_Reporte_comparativo_y_de_ablación.md.</w:t>
            </w:r>
          </w:p>
        </w:tc>
      </w:tr>
    </w:tbl>
    <w:p>
      <w:r>
        <w:br w:type="page"/>
      </w:r>
    </w:p>
    <w:p>
      <w:pPr>
        <w:pStyle w:val="Heading1"/>
      </w:pPr>
      <w:r>
        <w:t>Anexo A · Mapa de la carpeta Entrega_Final</w:t>
      </w:r>
    </w:p>
    <w:p>
      <w:r>
        <w:t>La entrega está organizada para que el documento Word sea la entrada principal y los archivos técnicos queden disponibles por sección.</w:t>
      </w:r>
    </w:p>
    <w:p>
      <w:r>
        <w:rPr>
          <w:rFonts w:ascii="Consolas" w:hAnsi="Consolas"/>
          <w:sz w:val="16"/>
        </w:rPr>
        <w:t>Entrega_Final/</w:t>
        <w:br/>
        <w:t>├─ 01_DOCUMENTO_FINAL/</w:t>
        <w:br/>
        <w:t>│  └─ Entrega_Final_Sprint2_StyleMate.docx</w:t>
        <w:br/>
        <w:t>├─ 02_DATASET/</w:t>
        <w:br/>
        <w:t>│  ├─ imagenes_subset.csv</w:t>
        <w:br/>
        <w:t>│  ├─ instancias_limpias.csv</w:t>
        <w:br/>
        <w:t>│  ├─ instancias_split.csv</w:t>
        <w:br/>
        <w:t>│  ├─ pares.csv, pares_scored.csv</w:t>
        <w:br/>
        <w:t>│  ├─ estilos_instancias.npy, embeddings.npy</w:t>
        <w:br/>
        <w:t>│  ├─ perfiles_sinteticos.json, preferencias_sinteticas.csv</w:t>
        <w:br/>
        <w:t>│  ├─ 3_1_resumen.json</w:t>
        <w:br/>
        <w:t>│  └─ figuras y textos de apoyo</w:t>
        <w:br/>
        <w:t>├─ 03_ENTRENAMIENTO/</w:t>
        <w:br/>
        <w:t>│  ├─ 4_1_entrenar_cnn.py</w:t>
        <w:br/>
        <w:t>│  ├─ config.py</w:t>
        <w:br/>
        <w:t>│  ├─ garmentnet.pt</w:t>
        <w:br/>
        <w:t>│  └─ métricas y curvas de la CNN</w:t>
        <w:br/>
        <w:t>├─ 04_RESULTADOS/</w:t>
        <w:br/>
        <w:t>│  ├─ 5_1_resumen.csv/json/png</w:t>
        <w:br/>
        <w:t>│  ├─ 5_2_ablacion.json/csv/png</w:t>
        <w:br/>
        <w:t>│  ├─ metricas/ (15 archivos)</w:t>
        <w:br/>
        <w:t>│  └─ figuras/ (26 figuras)</w:t>
        <w:br/>
        <w:t>├─ 05_CODIGO/</w:t>
        <w:br/>
        <w:t>│  ├─ src/ (pipeline completo)</w:t>
        <w:br/>
        <w:t>│  ├─ models/ (3 checkpoints)</w:t>
        <w:br/>
        <w:t>│  ├─ _generadores/</w:t>
        <w:br/>
        <w:t>│  └─ config.py, README.md, requirements.txt</w:t>
        <w:br/>
        <w:t>└─ 06_RESPALDO/</w:t>
        <w:br/>
        <w:t xml:space="preserve">   ├─ docs/ (13 DOCX originales)</w:t>
        <w:br/>
        <w:t xml:space="preserve">   ├─ reports/ (8 informes Markdown)</w:t>
        <w:br/>
        <w:t xml:space="preserve">   └─ scrum/ (5 documentos Scrum)</w:t>
      </w:r>
    </w:p>
    <w:p>
      <w:r>
        <w:br w:type="page"/>
      </w:r>
    </w:p>
    <w:p>
      <w:pPr>
        <w:pStyle w:val="Heading1"/>
      </w:pPr>
      <w:r>
        <w:t>Anexo B · Reproducción del pipeline y notas</w:t>
      </w:r>
    </w:p>
    <w:p>
      <w:pPr>
        <w:pStyle w:val="Heading2"/>
      </w:pPr>
      <w:r>
        <w:t>Orden de ejecución</w:t>
      </w:r>
    </w:p>
    <w:p>
      <w:r>
        <w:t>Los comandos se ejecutan desde la carpeta original sprint2, que contiene .venv y data. En esta entrega, el código equivalente está en 05_CODIGO\src.</w:t>
      </w:r>
    </w:p>
    <w:p>
      <w:pPr>
        <w:pStyle w:val="ListNumber"/>
      </w:pPr>
      <w:r>
        <w:rPr>
          <w:rFonts w:ascii="Consolas" w:hAnsi="Consolas"/>
          <w:sz w:val="18"/>
        </w:rPr>
        <w:t>.\.venv\Scripts\python.exe -X utf8 src\3_1_limpiar_dataset.py</w:t>
      </w:r>
    </w:p>
    <w:p>
      <w:pPr>
        <w:pStyle w:val="ListNumber"/>
      </w:pPr>
      <w:r>
        <w:rPr>
          <w:rFonts w:ascii="Consolas" w:hAnsi="Consolas"/>
          <w:sz w:val="18"/>
        </w:rPr>
        <w:t>.\.venv\Scripts\python.exe -X utf8 src\3_3_splits.py</w:t>
      </w:r>
    </w:p>
    <w:p>
      <w:pPr>
        <w:pStyle w:val="ListNumber"/>
      </w:pPr>
      <w:r>
        <w:rPr>
          <w:rFonts w:ascii="Consolas" w:hAnsi="Consolas"/>
          <w:sz w:val="18"/>
        </w:rPr>
        <w:t>.\.venv\Scripts\python.exe -X utf8 src\3_2_generar_pares.py</w:t>
      </w:r>
    </w:p>
    <w:p>
      <w:pPr>
        <w:pStyle w:val="ListNumber"/>
      </w:pPr>
      <w:r>
        <w:rPr>
          <w:rFonts w:ascii="Consolas" w:hAnsi="Consolas"/>
          <w:sz w:val="18"/>
        </w:rPr>
        <w:t>.\.venv\Scripts\python.exe -X utf8 src\4_1_entrenar_cnn.py</w:t>
      </w:r>
    </w:p>
    <w:p>
      <w:pPr>
        <w:pStyle w:val="ListNumber"/>
      </w:pPr>
      <w:r>
        <w:rPr>
          <w:rFonts w:ascii="Consolas" w:hAnsi="Consolas"/>
          <w:sz w:val="18"/>
        </w:rPr>
        <w:t>.\.venv\Scripts\python.exe -X utf8 src\4_2_entrenar_compat.py</w:t>
      </w:r>
    </w:p>
    <w:p>
      <w:pPr>
        <w:pStyle w:val="ListNumber"/>
      </w:pPr>
      <w:r>
        <w:rPr>
          <w:rFonts w:ascii="Consolas" w:hAnsi="Consolas"/>
          <w:sz w:val="18"/>
        </w:rPr>
        <w:t>.\.venv\Scripts\python.exe -X utf8 src\4_3_entrenar_taste.py</w:t>
      </w:r>
    </w:p>
    <w:p>
      <w:pPr>
        <w:pStyle w:val="ListNumber"/>
      </w:pPr>
      <w:r>
        <w:rPr>
          <w:rFonts w:ascii="Consolas" w:hAnsi="Consolas"/>
          <w:sz w:val="18"/>
        </w:rPr>
        <w:t>.\.venv\Scripts\python.exe -X utf8 src\5_1_metricas.py</w:t>
      </w:r>
    </w:p>
    <w:p>
      <w:pPr>
        <w:pStyle w:val="ListNumber"/>
      </w:pPr>
      <w:r>
        <w:rPr>
          <w:rFonts w:ascii="Consolas" w:hAnsi="Consolas"/>
          <w:sz w:val="18"/>
        </w:rPr>
        <w:t>.\.venv\Scripts\python.exe -X utf8 src\5_2_ablacion.py</w:t>
      </w:r>
    </w:p>
    <w:p>
      <w:pPr>
        <w:pStyle w:val="Heading2"/>
      </w:pPr>
      <w:r>
        <w:t>Requisitos y datos pesados</w:t>
      </w:r>
    </w:p>
    <w:p>
      <w:r>
        <w:t>El pipeline se ejecuta desde la carpeta original sprint2, con su entorno .venv y su carpeta data. Esta entrega sí incluye los CSV, embeddings, pares, perfiles, modelos y métricas, pero no incluye recortes_144.npy (1,7 GB) ni las imágenes originales de Fashionpedia.</w:t>
      </w:r>
    </w:p>
    <w:p>
      <w:r>
        <w:t>Datos originales: H:\Nueva carpeta\escritorio\ROPA IA PROYECTO\sprint1\datos</w:t>
      </w:r>
    </w:p>
    <w:p>
      <w:r>
        <w:t>Datos procesados: H:\Nueva carpeta\escritorio\ROPA IA PROYECTO\sprint2\data\processed</w:t>
      </w:r>
    </w:p>
    <w:p>
      <w:r>
        <w:t>Código original: H:\Nueva carpeta\escritorio\ROPA IA PROYECTO\sprint2\src</w:t>
      </w:r>
    </w:p>
    <w:p>
      <w:r>
        <w:t>Modelos originales: H:\Nueva carpeta\escritorio\ROPA IA PROYECTO\sprint2\models</w:t>
      </w:r>
    </w:p>
    <w:p>
      <w:pPr>
        <w:pStyle w:val="Heading2"/>
      </w:pPr>
      <w:r>
        <w:t>Notas de lectura</w:t>
      </w:r>
    </w:p>
    <w:p>
      <w:pPr>
        <w:pStyle w:val="ListBullet"/>
      </w:pPr>
      <w:r>
        <w:t>Las métricas de taste usan preferencias sintéticas: miden consistencia con el diseño, no satisfacción de usuarios reales.</w:t>
      </w:r>
    </w:p>
    <w:p>
      <w:pPr>
        <w:pStyle w:val="ListBullet"/>
      </w:pPr>
      <w:r>
        <w:t>El reporte 4.2 reporta F1 0,705 y el 5.2 reporta F1 0,708 porque la ablación reentrena el modelo; no es un error de cálculo.</w:t>
      </w:r>
    </w:p>
    <w:p>
      <w:pPr>
        <w:pStyle w:val="ListBullet"/>
      </w:pPr>
      <w:r>
        <w:t>Los atajos .lnk son accesos directos de Windows y solo funcionan en esta laptop.</w:t>
      </w:r>
    </w:p>
    <w:p>
      <w:pPr>
        <w:pStyle w:val="ListBullet"/>
      </w:pPr>
      <w:r>
        <w:t>Los documentos de 06_RESPALDO\docs son los 13 DOCX originales; el documento unificado es la versión de lectura continua.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StyleMate · Sprint 2 · Entrega Final    |    Página </w:t>
    </w:r>
    <w:r>
      <w:rPr>
        <w:color w:val="66666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7"/>
    <w:lvlOverride w:ilvl="0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StyleMate - Entrega Final Sprint 2</dc:title>
  <dc:subject>Documento unificado de los entregables 3.1 a 5.2</dc:subject>
  <dc:creator>StyleMate</dc:creator>
  <cp:keywords/>
  <dc:description>Sprint 2 - Escenario B - 4.000 imágenes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