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André Lucas Fabbris de Toledo – RA 1902777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a- 130.160.240.10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b- 193.1.0.5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c- 169.255.8.1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d- 10.0.2.136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e- 172.16.7.204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2.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0100 1111 1010 0011 0000 1101 0000 0001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1101 1011 1011 0101 1010 0101 0111 1000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0011 1111 0111 1111 1100 0000 0000 1011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1001 0101 1010 1111 0000 1101 0100 0011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1000 0001 1101 1001 1000 1101 1011 1100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255.255.255.0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255.255.192.0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255.255.255.224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255.255.248.0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255.240.0.0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255.255.252.0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254.0.0.0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255.255.128.0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255.255.255.252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255.255.255.128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/24 Endereços: 256/Hosts: 254                      </w:t>
        <w:tab/>
        <w:t xml:space="preserve">/18 Endereços: 16384/Hosts: 16382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/27 Endereços: 32/Hosts: 30                        </w:t>
        <w:tab/>
        <w:t xml:space="preserve">            /21 Endereços: 2048/Hosts: 2046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/12 Endereços: 1048576/Hosts: 1048574      </w:t>
        <w:tab/>
        <w:t xml:space="preserve">/22 Endereços: 1024/Hosts: 1022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/7   Endereços: 33554432/Hosts: 33554430             </w:t>
        <w:tab/>
        <w:t xml:space="preserve">/17 Endereços: 32768/Hosts: 32766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/30 Endereços: 4/Hosts: 2                                        </w:t>
        <w:tab/>
        <w:t xml:space="preserve">/25 Endereços: 128/Hosts: 126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5.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Classe A, Classe A, Classe A, Classe A, Classe B, Classe B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Classe C, Classe C, Classe D, Classe E, Classe E (Broadcast Global)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00001010 00000000 00000000 00000001 – Host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00111100 10010000 00011000 00000000 – Rede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00111100 10010000 00011000 00000000 – Host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01111011 00010110 00000000 00000011 – Broadcast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01101011 00011000 00111110 11111111 – Host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01110000 00001100 00000000 00000000 – Rede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10000001 00000111 00000000 00000000 – Host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10001101 01001001 00001111 11111111 – Broadcast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00001100 00010000 11111111 11111111 – Host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01111001 00001001 11111111 00001100 – Rede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b w:val="1"/>
          <w:color w:val="ff0000"/>
          <w:rtl w:val="0"/>
        </w:rPr>
        <w:t xml:space="preserve">00001010 00000000 00000001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01100100 – Rede: 10.0.1.0/Broadcast: 10.0.1.255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Host: 10.0.1.1/10.0.1.254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b w:val="1"/>
          <w:color w:val="ff0000"/>
          <w:rtl w:val="0"/>
        </w:rPr>
        <w:t xml:space="preserve">00111111 00000010 0001101</w:t>
      </w:r>
      <w:r w:rsidDel="00000000" w:rsidR="00000000" w:rsidRPr="00000000">
        <w:rPr>
          <w:rtl w:val="0"/>
        </w:rPr>
        <w:t xml:space="preserve">1 01100100 – Rede: 63.2.26.0/Broadcast: 63.2.27.255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Host: 63.2.26.1/63.2.27.254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b w:val="1"/>
          <w:color w:val="ff0000"/>
          <w:rtl w:val="0"/>
        </w:rPr>
        <w:t xml:space="preserve">00111111 00001</w:t>
      </w:r>
      <w:r w:rsidDel="00000000" w:rsidR="00000000" w:rsidRPr="00000000">
        <w:rPr>
          <w:rtl w:val="0"/>
        </w:rPr>
        <w:t xml:space="preserve">100 00011011 01100100 – Rede: 63.8.0.0/Broadcast: 63.15.255.255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Host: 63.8.0.1/63.15.255.254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b w:val="1"/>
          <w:color w:val="ff0000"/>
          <w:rtl w:val="0"/>
        </w:rPr>
        <w:t xml:space="preserve">10101001 11111110 1111</w:t>
      </w:r>
      <w:r w:rsidDel="00000000" w:rsidR="00000000" w:rsidRPr="00000000">
        <w:rPr>
          <w:rtl w:val="0"/>
        </w:rPr>
        <w:t xml:space="preserve">1101 00001100 – Rede: 169.254.240.0/Broadcast: 169.254.255.255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Host: 169.254.240.1/169.254.255.254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b w:val="1"/>
          <w:color w:val="ff0000"/>
          <w:rtl w:val="0"/>
        </w:rPr>
        <w:t xml:space="preserve">11000000 10101000 00001</w:t>
      </w:r>
      <w:r w:rsidDel="00000000" w:rsidR="00000000" w:rsidRPr="00000000">
        <w:rPr>
          <w:rtl w:val="0"/>
        </w:rPr>
        <w:t xml:space="preserve">111 00000011 – Rede: 192.168.8.0/Broadcast: 192.168.15.255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/>
      </w:pPr>
      <w:r w:rsidDel="00000000" w:rsidR="00000000" w:rsidRPr="00000000">
        <w:rPr>
          <w:rtl w:val="0"/>
        </w:rPr>
        <w:t xml:space="preserve">Host: 192.168.8.1/192.168.15.254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