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C103" w14:textId="77777777" w:rsidR="008A1BF4" w:rsidRPr="007E2258" w:rsidRDefault="00000000">
      <w:pPr>
        <w:spacing w:before="1560"/>
        <w:jc w:val="center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b/>
          <w:color w:val="00717C"/>
          <w:sz w:val="24"/>
          <w:szCs w:val="28"/>
        </w:rPr>
        <w:t>DOCUMENTAÇÃO TÉCNICA  •  GUIA DE MANUTENÇÃO</w:t>
      </w:r>
    </w:p>
    <w:p w14:paraId="4D9C7C10" w14:textId="77777777" w:rsidR="008A1BF4" w:rsidRPr="007E2258" w:rsidRDefault="00000000">
      <w:pPr>
        <w:spacing w:before="340"/>
        <w:jc w:val="center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b/>
          <w:sz w:val="144"/>
          <w:szCs w:val="28"/>
        </w:rPr>
        <w:t>Mantis 29943</w:t>
      </w:r>
    </w:p>
    <w:p w14:paraId="075041EA" w14:textId="77777777" w:rsidR="008A1BF4" w:rsidRPr="007E2258" w:rsidRDefault="00000000">
      <w:pPr>
        <w:jc w:val="center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52"/>
          <w:szCs w:val="28"/>
        </w:rPr>
        <w:t>Processamento e saneamento de planilhas</w:t>
      </w:r>
      <w:r w:rsidRPr="007E2258">
        <w:rPr>
          <w:rFonts w:asciiTheme="majorHAnsi" w:hAnsiTheme="majorHAnsi" w:cstheme="majorHAnsi"/>
          <w:sz w:val="52"/>
          <w:szCs w:val="28"/>
        </w:rPr>
        <w:br/>
        <w:t>do Plano Diretor</w:t>
      </w:r>
    </w:p>
    <w:p w14:paraId="2CFD6827" w14:textId="77777777" w:rsidR="008A1BF4" w:rsidRPr="007E2258" w:rsidRDefault="00000000">
      <w:pPr>
        <w:spacing w:before="300"/>
        <w:jc w:val="center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b/>
          <w:color w:val="00717C"/>
          <w:sz w:val="24"/>
          <w:szCs w:val="28"/>
        </w:rPr>
        <w:t>EDIÇÃO CONSOLIDADA  •  DOCUMENTAÇÃO DE REFERÊNCIA</w:t>
      </w:r>
    </w:p>
    <w:p w14:paraId="10917836" w14:textId="77777777" w:rsidR="008A1BF4" w:rsidRPr="007E2258" w:rsidRDefault="00000000">
      <w:pPr>
        <w:spacing w:before="480"/>
        <w:jc w:val="center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4"/>
          <w:szCs w:val="28"/>
        </w:rPr>
        <w:t>FastAPI  ·  Pandas / OpenPyXL  ·  validação multiabas  ·  troca de logradouros  ·  pytest  ·  exportação XLSX</w:t>
      </w:r>
    </w:p>
    <w:p w14:paraId="37BD7381" w14:textId="77777777" w:rsidR="008A1BF4" w:rsidRPr="007E2258" w:rsidRDefault="00000000">
      <w:pPr>
        <w:spacing w:before="260"/>
        <w:jc w:val="center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22 de outubro de 2026  |  guia operacional e referência de código</w:t>
      </w:r>
    </w:p>
    <w:p w14:paraId="7A04E511" w14:textId="77777777" w:rsidR="008A1BF4" w:rsidRPr="007E2258" w:rsidRDefault="008A1BF4">
      <w:pPr>
        <w:spacing w:before="600"/>
        <w:rPr>
          <w:rFonts w:asciiTheme="majorHAnsi" w:hAnsiTheme="majorHAnsi" w:cstheme="majorHAnsi"/>
          <w:sz w:val="22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8A1BF4" w:rsidRPr="007E2258" w14:paraId="015B877B" w14:textId="77777777">
        <w:tc>
          <w:tcPr>
            <w:tcW w:w="963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8D4A8C6" w14:textId="77777777" w:rsidR="008A1BF4" w:rsidRPr="007E2258" w:rsidRDefault="00000000">
            <w:pPr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2"/>
                <w:szCs w:val="28"/>
              </w:rPr>
              <w:t xml:space="preserve">Critério de evidência.  </w:t>
            </w:r>
            <w:r w:rsidRPr="007E2258">
              <w:rPr>
                <w:rFonts w:asciiTheme="majorHAnsi" w:hAnsiTheme="majorHAnsi" w:cstheme="majorHAnsi"/>
                <w:sz w:val="22"/>
                <w:szCs w:val="28"/>
              </w:rPr>
              <w:t>Este documento combina: (a) código efetivamente compartilhado na conversa; (b) resultados e logs dos testes; (c) partes históricas do guia anterior. Endpoints sugeridos, alterações não confirmadas no repositório e resultados posteriores de testes são identificados como pendentes, não como entregas concluídas.</w:t>
            </w:r>
          </w:p>
        </w:tc>
      </w:tr>
    </w:tbl>
    <w:p w14:paraId="2F691B1A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6E418EBC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br w:type="page"/>
      </w:r>
    </w:p>
    <w:p w14:paraId="640DA2EA" w14:textId="77777777" w:rsidR="008A1BF4" w:rsidRPr="007E2258" w:rsidRDefault="00000000">
      <w:pPr>
        <w:pStyle w:val="Ttulo1"/>
        <w:spacing w:before="40" w:after="120"/>
        <w:rPr>
          <w:rFonts w:cstheme="majorHAnsi"/>
          <w:sz w:val="36"/>
          <w:szCs w:val="36"/>
        </w:rPr>
      </w:pPr>
      <w:r w:rsidRPr="007E2258">
        <w:rPr>
          <w:rFonts w:cstheme="majorHAnsi"/>
          <w:sz w:val="36"/>
          <w:szCs w:val="36"/>
        </w:rPr>
        <w:lastRenderedPageBreak/>
        <w:t>SUMÁRIO</w:t>
      </w:r>
    </w:p>
    <w:p w14:paraId="7A2FE0B8" w14:textId="77777777" w:rsidR="008A1BF4" w:rsidRPr="007E2258" w:rsidRDefault="00000000">
      <w:pPr>
        <w:pStyle w:val="SmallNote"/>
        <w:spacing w:after="180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Navegação por capítulos e subseções • títulos clicáveis</w:t>
      </w:r>
    </w:p>
    <w:p w14:paraId="19CCDA66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00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Roteiro de leitura e atualização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03</w:t>
      </w:r>
    </w:p>
    <w:p w14:paraId="62E32FBA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01">
        <w:r w:rsidRPr="007E2258">
          <w:rPr>
            <w:rFonts w:asciiTheme="majorHAnsi" w:hAnsiTheme="majorHAnsi" w:cstheme="majorHAnsi"/>
            <w:sz w:val="20"/>
            <w:szCs w:val="28"/>
          </w:rPr>
          <w:t>O que mudou desde a edição anterior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03</w:t>
      </w:r>
    </w:p>
    <w:p w14:paraId="40AAE702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02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1. Escopo, objetivos e limites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03</w:t>
      </w:r>
    </w:p>
    <w:p w14:paraId="776D1BE7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03">
        <w:r w:rsidRPr="007E2258">
          <w:rPr>
            <w:rFonts w:asciiTheme="majorHAnsi" w:hAnsiTheme="majorHAnsi" w:cstheme="majorHAnsi"/>
            <w:sz w:val="20"/>
            <w:szCs w:val="28"/>
          </w:rPr>
          <w:t>Limites importantes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04</w:t>
      </w:r>
    </w:p>
    <w:p w14:paraId="2FD46781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04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2. Estrutura atual e desenho lógico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04</w:t>
      </w:r>
    </w:p>
    <w:p w14:paraId="029379A3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05">
        <w:r w:rsidRPr="007E2258">
          <w:rPr>
            <w:rFonts w:asciiTheme="majorHAnsi" w:hAnsiTheme="majorHAnsi" w:cstheme="majorHAnsi"/>
            <w:sz w:val="20"/>
            <w:szCs w:val="28"/>
          </w:rPr>
          <w:t>2.1. Percurso de uma solicitação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04</w:t>
      </w:r>
    </w:p>
    <w:p w14:paraId="6EAE1769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06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3. Contrato de entrada: abas e campos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04</w:t>
      </w:r>
    </w:p>
    <w:p w14:paraId="27C51601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07">
        <w:r w:rsidRPr="007E2258">
          <w:rPr>
            <w:rFonts w:asciiTheme="majorHAnsi" w:hAnsiTheme="majorHAnsi" w:cstheme="majorHAnsi"/>
            <w:sz w:val="20"/>
            <w:szCs w:val="28"/>
          </w:rPr>
          <w:t>3.1. Políticas de validação estrutural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05</w:t>
      </w:r>
    </w:p>
    <w:p w14:paraId="4EE9DC56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08">
        <w:r w:rsidRPr="007E2258">
          <w:rPr>
            <w:rFonts w:asciiTheme="majorHAnsi" w:hAnsiTheme="majorHAnsi" w:cstheme="majorHAnsi"/>
            <w:sz w:val="20"/>
            <w:szCs w:val="28"/>
          </w:rPr>
          <w:t>3.2. Limites de referência da aba Imóvel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05</w:t>
      </w:r>
    </w:p>
    <w:p w14:paraId="7CB69D04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09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4. Processador atual: funções, entradas e saídas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05</w:t>
      </w:r>
    </w:p>
    <w:p w14:paraId="04B29120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0">
        <w:r w:rsidRPr="007E2258">
          <w:rPr>
            <w:rFonts w:asciiTheme="majorHAnsi" w:hAnsiTheme="majorHAnsi" w:cstheme="majorHAnsi"/>
            <w:sz w:val="20"/>
            <w:szCs w:val="28"/>
          </w:rPr>
          <w:t>4.1. Sequência real dentro de analisar()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06</w:t>
      </w:r>
    </w:p>
    <w:p w14:paraId="5176370A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1">
        <w:r w:rsidRPr="007E2258">
          <w:rPr>
            <w:rFonts w:asciiTheme="majorHAnsi" w:hAnsiTheme="majorHAnsi" w:cstheme="majorHAnsi"/>
            <w:sz w:val="20"/>
            <w:szCs w:val="28"/>
          </w:rPr>
          <w:t>4.2. Forma correta da assinatura e do retorno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06</w:t>
      </w:r>
    </w:p>
    <w:p w14:paraId="3F2A603C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12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5. Tratamento de células e validações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06</w:t>
      </w:r>
    </w:p>
    <w:p w14:paraId="57BAC353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3">
        <w:r w:rsidRPr="007E2258">
          <w:rPr>
            <w:rFonts w:asciiTheme="majorHAnsi" w:hAnsiTheme="majorHAnsi" w:cstheme="majorHAnsi"/>
            <w:sz w:val="20"/>
            <w:szCs w:val="28"/>
          </w:rPr>
          <w:t>5.1. ajustar(campo, valor)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06</w:t>
      </w:r>
    </w:p>
    <w:p w14:paraId="32E425B7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4">
        <w:r w:rsidRPr="007E2258">
          <w:rPr>
            <w:rFonts w:asciiTheme="majorHAnsi" w:hAnsiTheme="majorHAnsi" w:cstheme="majorHAnsi"/>
            <w:sz w:val="20"/>
            <w:szCs w:val="28"/>
          </w:rPr>
          <w:t>5.2. decimal_br(valor)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07</w:t>
      </w:r>
    </w:p>
    <w:p w14:paraId="758799CB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5">
        <w:r w:rsidRPr="007E2258">
          <w:rPr>
            <w:rFonts w:asciiTheme="majorHAnsi" w:hAnsiTheme="majorHAnsi" w:cstheme="majorHAnsi"/>
            <w:sz w:val="20"/>
            <w:szCs w:val="28"/>
          </w:rPr>
          <w:t>5.3. Validações por aba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07</w:t>
      </w:r>
    </w:p>
    <w:p w14:paraId="6E24096A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16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6. Troca inteligente entre tipo e nome do logradouro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07</w:t>
      </w:r>
    </w:p>
    <w:p w14:paraId="778A0D55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7">
        <w:r w:rsidRPr="007E2258">
          <w:rPr>
            <w:rFonts w:asciiTheme="majorHAnsi" w:hAnsiTheme="majorHAnsi" w:cstheme="majorHAnsi"/>
            <w:sz w:val="20"/>
            <w:szCs w:val="28"/>
          </w:rPr>
          <w:t>6.1. Regra adicionada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07</w:t>
      </w:r>
    </w:p>
    <w:p w14:paraId="062E7064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8">
        <w:r w:rsidRPr="007E2258">
          <w:rPr>
            <w:rFonts w:asciiTheme="majorHAnsi" w:hAnsiTheme="majorHAnsi" w:cstheme="majorHAnsi"/>
            <w:sz w:val="20"/>
            <w:szCs w:val="28"/>
          </w:rPr>
          <w:t>6.2. Unicode NFKD e padronização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08</w:t>
      </w:r>
    </w:p>
    <w:p w14:paraId="3E9A5F34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19">
        <w:r w:rsidRPr="007E2258">
          <w:rPr>
            <w:rFonts w:asciiTheme="majorHAnsi" w:hAnsiTheme="majorHAnsi" w:cstheme="majorHAnsi"/>
            <w:sz w:val="20"/>
            <w:szCs w:val="28"/>
          </w:rPr>
          <w:t>6.3. Limitações semânticas e risco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08</w:t>
      </w:r>
    </w:p>
    <w:p w14:paraId="4343348B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20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7. Auditoria, métricas e contrato JSON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08</w:t>
      </w:r>
    </w:p>
    <w:p w14:paraId="04438C7F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21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8. Interface HTTP e download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09</w:t>
      </w:r>
    </w:p>
    <w:p w14:paraId="2E718901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22">
        <w:r w:rsidRPr="007E2258">
          <w:rPr>
            <w:rFonts w:asciiTheme="majorHAnsi" w:hAnsiTheme="majorHAnsi" w:cstheme="majorHAnsi"/>
            <w:sz w:val="20"/>
            <w:szCs w:val="28"/>
          </w:rPr>
          <w:t>8.1. Rotas documentadas e situação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09</w:t>
      </w:r>
    </w:p>
    <w:p w14:paraId="54A1ACED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23">
        <w:r w:rsidRPr="007E2258">
          <w:rPr>
            <w:rFonts w:asciiTheme="majorHAnsi" w:hAnsiTheme="majorHAnsi" w:cstheme="majorHAnsi"/>
            <w:sz w:val="20"/>
            <w:szCs w:val="28"/>
          </w:rPr>
          <w:t>8.2. Endpoint de análise presente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09</w:t>
      </w:r>
    </w:p>
    <w:p w14:paraId="5973D776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24">
        <w:r w:rsidRPr="007E2258">
          <w:rPr>
            <w:rFonts w:asciiTheme="majorHAnsi" w:hAnsiTheme="majorHAnsi" w:cstheme="majorHAnsi"/>
            <w:sz w:val="20"/>
            <w:szCs w:val="28"/>
          </w:rPr>
          <w:t>8.3. Proposta de endpoint para download — ainda depende de integração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10</w:t>
      </w:r>
    </w:p>
    <w:p w14:paraId="4C1DC220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25">
        <w:r w:rsidRPr="007E2258">
          <w:rPr>
            <w:rFonts w:asciiTheme="majorHAnsi" w:hAnsiTheme="majorHAnsi" w:cstheme="majorHAnsi"/>
            <w:sz w:val="20"/>
            <w:szCs w:val="28"/>
          </w:rPr>
          <w:t>8.4. CORS e segurança da rota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10</w:t>
      </w:r>
    </w:p>
    <w:p w14:paraId="2CAD33EC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26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9. Exportação XLSX e seus limites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10</w:t>
      </w:r>
    </w:p>
    <w:p w14:paraId="0BADA69A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27">
        <w:r w:rsidRPr="007E2258">
          <w:rPr>
            <w:rFonts w:asciiTheme="majorHAnsi" w:hAnsiTheme="majorHAnsi" w:cstheme="majorHAnsi"/>
            <w:sz w:val="20"/>
            <w:szCs w:val="28"/>
          </w:rPr>
          <w:t>9.1. Funções da interface HTML identificadas no guia anterior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11</w:t>
      </w:r>
    </w:p>
    <w:p w14:paraId="1FDD0876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28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10. Testes: estrutura e resultados da fase final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11</w:t>
      </w:r>
    </w:p>
    <w:p w14:paraId="7D9A5847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29">
        <w:r w:rsidRPr="007E2258">
          <w:rPr>
            <w:rFonts w:asciiTheme="majorHAnsi" w:hAnsiTheme="majorHAnsi" w:cstheme="majorHAnsi"/>
            <w:sz w:val="20"/>
            <w:szCs w:val="28"/>
          </w:rPr>
          <w:t>10.1. Testes unitários atuais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11</w:t>
      </w:r>
    </w:p>
    <w:p w14:paraId="25398B97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30">
        <w:r w:rsidRPr="007E2258">
          <w:rPr>
            <w:rFonts w:asciiTheme="majorHAnsi" w:hAnsiTheme="majorHAnsi" w:cstheme="majorHAnsi"/>
            <w:sz w:val="20"/>
            <w:szCs w:val="28"/>
          </w:rPr>
          <w:t>10.2. Teste de integração com arquivo Dom Eliseu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11</w:t>
      </w:r>
    </w:p>
    <w:p w14:paraId="2BACD3A2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31">
        <w:r w:rsidRPr="007E2258">
          <w:rPr>
            <w:rFonts w:asciiTheme="majorHAnsi" w:hAnsiTheme="majorHAnsi" w:cstheme="majorHAnsi"/>
            <w:sz w:val="20"/>
            <w:szCs w:val="28"/>
          </w:rPr>
          <w:t>10.3. Cobertura adicional recomendada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12</w:t>
      </w:r>
    </w:p>
    <w:p w14:paraId="203FB509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32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11. Histórico de incidentes e diagnóstico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12</w:t>
      </w:r>
    </w:p>
    <w:p w14:paraId="4710E32D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33">
        <w:r w:rsidRPr="007E2258">
          <w:rPr>
            <w:rFonts w:asciiTheme="majorHAnsi" w:hAnsiTheme="majorHAnsi" w:cstheme="majorHAnsi"/>
            <w:sz w:val="20"/>
            <w:szCs w:val="28"/>
          </w:rPr>
          <w:t>11.1. Como rastrear totalErros=0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13</w:t>
      </w:r>
    </w:p>
    <w:p w14:paraId="6DE80512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34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12. Operação local: Git Bash, PowerShell e FastAPI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13</w:t>
      </w:r>
    </w:p>
    <w:p w14:paraId="79176791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35">
        <w:r w:rsidRPr="007E2258">
          <w:rPr>
            <w:rFonts w:asciiTheme="majorHAnsi" w:hAnsiTheme="majorHAnsi" w:cstheme="majorHAnsi"/>
            <w:sz w:val="20"/>
            <w:szCs w:val="28"/>
          </w:rPr>
          <w:t>12.1. Ativar ambiente virtual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13</w:t>
      </w:r>
    </w:p>
    <w:p w14:paraId="11ED1266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36">
        <w:r w:rsidRPr="007E2258">
          <w:rPr>
            <w:rFonts w:asciiTheme="majorHAnsi" w:hAnsiTheme="majorHAnsi" w:cstheme="majorHAnsi"/>
            <w:sz w:val="20"/>
            <w:szCs w:val="28"/>
          </w:rPr>
          <w:t>12.2. Instalação, inicialização e testes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13</w:t>
      </w:r>
    </w:p>
    <w:p w14:paraId="4EE79C1C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37">
        <w:r w:rsidRPr="007E2258">
          <w:rPr>
            <w:rFonts w:asciiTheme="majorHAnsi" w:hAnsiTheme="majorHAnsi" w:cstheme="majorHAnsi"/>
            <w:sz w:val="20"/>
            <w:szCs w:val="28"/>
          </w:rPr>
          <w:t>12.3. Depuração da página inicial e do download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13</w:t>
      </w:r>
    </w:p>
    <w:p w14:paraId="265CBBD6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38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13. Arquitetura, boas práticas e plano de evolução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14</w:t>
      </w:r>
    </w:p>
    <w:p w14:paraId="4E9EB62A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39">
        <w:r w:rsidRPr="007E2258">
          <w:rPr>
            <w:rFonts w:asciiTheme="majorHAnsi" w:hAnsiTheme="majorHAnsi" w:cstheme="majorHAnsi"/>
            <w:sz w:val="20"/>
            <w:szCs w:val="28"/>
          </w:rPr>
          <w:t>13.1. Divisão atual e camadas possíveis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14</w:t>
      </w:r>
    </w:p>
    <w:p w14:paraId="39BF56A7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40">
        <w:r w:rsidRPr="007E2258">
          <w:rPr>
            <w:rFonts w:asciiTheme="majorHAnsi" w:hAnsiTheme="majorHAnsi" w:cstheme="majorHAnsi"/>
            <w:sz w:val="20"/>
            <w:szCs w:val="28"/>
          </w:rPr>
          <w:t>13.2. Segurança e qualidade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14</w:t>
      </w:r>
    </w:p>
    <w:p w14:paraId="7C6C25FF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41">
        <w:r w:rsidRPr="007E2258">
          <w:rPr>
            <w:rFonts w:asciiTheme="majorHAnsi" w:hAnsiTheme="majorHAnsi" w:cstheme="majorHAnsi"/>
            <w:sz w:val="20"/>
            <w:szCs w:val="28"/>
          </w:rPr>
          <w:t>13.3. Critérios de aceite recomendados para encerrar a Mantis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14</w:t>
      </w:r>
    </w:p>
    <w:p w14:paraId="5BFAA5F7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42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Apêndice A. Outros fluxos do projeto anterior (histórico)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15</w:t>
      </w:r>
    </w:p>
    <w:p w14:paraId="39BDD829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43">
        <w:r w:rsidRPr="007E2258">
          <w:rPr>
            <w:rFonts w:asciiTheme="majorHAnsi" w:hAnsiTheme="majorHAnsi" w:cstheme="majorHAnsi"/>
            <w:sz w:val="20"/>
            <w:szCs w:val="28"/>
          </w:rPr>
          <w:t>A.1. Alertas históricos que continuam relevantes somente ao código legado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15</w:t>
      </w:r>
    </w:p>
    <w:p w14:paraId="431A7828" w14:textId="77777777" w:rsidR="008A1BF4" w:rsidRPr="007E2258" w:rsidRDefault="00000000">
      <w:pPr>
        <w:pStyle w:val="Indicesecundario"/>
        <w:tabs>
          <w:tab w:val="right" w:leader="dot" w:pos="8899"/>
        </w:tabs>
        <w:rPr>
          <w:rFonts w:asciiTheme="majorHAnsi" w:hAnsiTheme="majorHAnsi" w:cstheme="majorHAnsi"/>
          <w:sz w:val="20"/>
          <w:szCs w:val="28"/>
        </w:rPr>
      </w:pPr>
      <w:hyperlink w:anchor="guia_seccao_1044">
        <w:r w:rsidRPr="007E2258">
          <w:rPr>
            <w:rFonts w:asciiTheme="majorHAnsi" w:hAnsiTheme="majorHAnsi" w:cstheme="majorHAnsi"/>
            <w:sz w:val="20"/>
            <w:szCs w:val="28"/>
          </w:rPr>
          <w:t>A.2. Referência condensada de funções do validador legado</w:t>
        </w:r>
      </w:hyperlink>
      <w:r w:rsidRPr="007E2258">
        <w:rPr>
          <w:rFonts w:asciiTheme="majorHAnsi" w:hAnsiTheme="majorHAnsi" w:cstheme="majorHAnsi"/>
          <w:color w:val="13314A"/>
          <w:sz w:val="20"/>
          <w:szCs w:val="28"/>
        </w:rPr>
        <w:tab/>
        <w:t>15</w:t>
      </w:r>
    </w:p>
    <w:p w14:paraId="69807982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45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Apêndice B. Catálogo histórico de campos T75208_*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16</w:t>
      </w:r>
    </w:p>
    <w:p w14:paraId="00C26E69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46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Apêndice C. Referência Python → Java / Spring Boot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18</w:t>
      </w:r>
    </w:p>
    <w:p w14:paraId="3E126120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47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Glossário técnico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19</w:t>
      </w:r>
    </w:p>
    <w:p w14:paraId="6224DE31" w14:textId="77777777" w:rsidR="008A1BF4" w:rsidRPr="007E2258" w:rsidRDefault="00000000">
      <w:pPr>
        <w:pStyle w:val="Indiceprincipal"/>
        <w:tabs>
          <w:tab w:val="right" w:leader="dot" w:pos="9216"/>
        </w:tabs>
        <w:rPr>
          <w:rFonts w:asciiTheme="majorHAnsi" w:hAnsiTheme="majorHAnsi" w:cstheme="majorHAnsi"/>
          <w:sz w:val="20"/>
          <w:szCs w:val="28"/>
        </w:rPr>
      </w:pPr>
      <w:hyperlink w:anchor="guia_seccao_1048">
        <w:r w:rsidRPr="007E2258">
          <w:rPr>
            <w:rFonts w:asciiTheme="majorHAnsi" w:hAnsiTheme="majorHAnsi" w:cstheme="majorHAnsi"/>
            <w:color w:val="00717C"/>
            <w:sz w:val="20"/>
            <w:szCs w:val="28"/>
          </w:rPr>
          <w:t>Resumo de consulta rápida</w:t>
        </w:r>
      </w:hyperlink>
      <w:r w:rsidRPr="007E2258">
        <w:rPr>
          <w:rFonts w:asciiTheme="majorHAnsi" w:hAnsiTheme="majorHAnsi" w:cstheme="majorHAnsi"/>
          <w:sz w:val="20"/>
          <w:szCs w:val="28"/>
        </w:rPr>
        <w:tab/>
        <w:t>21</w:t>
      </w:r>
    </w:p>
    <w:p w14:paraId="3B6CF3BD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br w:type="page"/>
      </w:r>
    </w:p>
    <w:p w14:paraId="5DCF6FC0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0" w:name="guia_seccao_1000"/>
      <w:r w:rsidRPr="007E2258">
        <w:rPr>
          <w:rFonts w:cstheme="majorHAnsi"/>
          <w:sz w:val="36"/>
          <w:szCs w:val="36"/>
        </w:rPr>
        <w:lastRenderedPageBreak/>
        <w:t>Roteiro de leitura e atualização</w:t>
      </w:r>
      <w:bookmarkEnd w:id="0"/>
    </w:p>
    <w:p w14:paraId="79FF0DA3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Esta revisão substitui referências desatualizadas ao antigo app/dom_eliseu.py e à página pagina_web.html, sem apagar a documentação dos fluxos legados de CSV. Foca a aplicação FastAPI/XLSX atualmente examinada, mantendo separados os módulos alternativos documentados anteriormente.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92"/>
      </w:tblGrid>
      <w:tr w:rsidR="008A1BF4" w:rsidRPr="007E2258" w14:paraId="12C2E99F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8BB0DD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Capítulo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B0ED309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Conteúdo</w:t>
            </w:r>
          </w:p>
        </w:tc>
      </w:tr>
      <w:tr w:rsidR="008A1BF4" w:rsidRPr="007E2258" w14:paraId="2E2A381F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A893B1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1–2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DAC183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Panorama, escopo atual, estrutura do projeto e diferença entre fluxos.</w:t>
            </w:r>
          </w:p>
        </w:tc>
      </w:tr>
      <w:tr w:rsidR="008A1BF4" w:rsidRPr="007E2258" w14:paraId="786474F3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4B7C8F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3–5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9A48A8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Contrato de abas, funções e sequência completa de analisar().</w:t>
            </w:r>
          </w:p>
        </w:tc>
      </w:tr>
      <w:tr w:rsidR="008A1BF4" w:rsidRPr="007E2258" w14:paraId="37B4AAA1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0E788C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6–7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D77604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Correção semântica de logradouros e regras de validação.</w:t>
            </w:r>
          </w:p>
        </w:tc>
      </w:tr>
      <w:tr w:rsidR="008A1BF4" w:rsidRPr="007E2258" w14:paraId="1B3C2B5C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902B67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8–9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81F7E4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API, contrato JSON, download e interface HTML.</w:t>
            </w:r>
          </w:p>
        </w:tc>
      </w:tr>
      <w:tr w:rsidR="008A1BF4" w:rsidRPr="007E2258" w14:paraId="1D219C25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E58196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10–11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4D43C7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Testes pytest, regressão e histórico de incidentes.</w:t>
            </w:r>
          </w:p>
        </w:tc>
      </w:tr>
      <w:tr w:rsidR="008A1BF4" w:rsidRPr="007E2258" w14:paraId="43DC613A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D70004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12–13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CC7463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Operação local, arquitetura, controles e manutenção.</w:t>
            </w:r>
          </w:p>
        </w:tc>
      </w:tr>
      <w:tr w:rsidR="008A1BF4" w:rsidRPr="007E2258" w14:paraId="0F0F80E7" w14:textId="77777777">
        <w:trPr>
          <w:jc w:val="center"/>
        </w:trPr>
        <w:tc>
          <w:tcPr>
            <w:tcW w:w="151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88AB3F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Apêndices</w:t>
            </w:r>
          </w:p>
        </w:tc>
        <w:tc>
          <w:tcPr>
            <w:tcW w:w="799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C2769B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Fluxos legados, catálogo T75208_* e referência Python ↔ Java.</w:t>
            </w:r>
          </w:p>
        </w:tc>
      </w:tr>
    </w:tbl>
    <w:p w14:paraId="60D0D54A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46935AA3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" w:name="guia_seccao_1001"/>
      <w:r w:rsidRPr="007E2258">
        <w:rPr>
          <w:rFonts w:cstheme="majorHAnsi"/>
          <w:sz w:val="28"/>
          <w:szCs w:val="32"/>
        </w:rPr>
        <w:t>O que mudou desde a edição anterior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232"/>
        <w:gridCol w:w="5400"/>
      </w:tblGrid>
      <w:tr w:rsidR="008A1BF4" w:rsidRPr="007E2258" w14:paraId="04DF92A6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E09087E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Assunto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B97851E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Documento anterior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EDAA45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Situação identificada nesta fase</w:t>
            </w:r>
          </w:p>
        </w:tc>
      </w:tr>
      <w:tr w:rsidR="008A1BF4" w:rsidRPr="007E2258" w14:paraId="412513B7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009932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Módulo orquestrador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A5EA5B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app/dom_eliseu.py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C075A6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Import atual: app.processador_plano_diretor; o nome já é genérico.</w:t>
            </w:r>
          </w:p>
        </w:tc>
      </w:tr>
      <w:tr w:rsidR="008A1BF4" w:rsidRPr="007E2258" w14:paraId="72518C22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67220B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Página HTML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35E8A3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pagina_web.html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CE82E9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GET / busca index.html na raiz relativa do projeto.</w:t>
            </w:r>
          </w:p>
        </w:tc>
      </w:tr>
      <w:tr w:rsidR="008A1BF4" w:rsidRPr="007E2258" w14:paraId="544721F1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D79F6A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analisar()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AF839B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Implementação não disponível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FCADB2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Código compartilhado: leitura multiabas, ajustes, validações, auditoria, exportação.</w:t>
            </w:r>
          </w:p>
        </w:tc>
      </w:tr>
      <w:tr w:rsidR="008A1BF4" w:rsidRPr="007E2258" w14:paraId="40810942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7EDF73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Logradouro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F32AD1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Sem regra registrada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626FB3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Nova regra ajustar_linha(): permuta tipo/nome por lista de tipos conhecidos.</w:t>
            </w:r>
          </w:p>
        </w:tc>
      </w:tr>
      <w:tr w:rsidR="008A1BF4" w:rsidRPr="007E2258" w14:paraId="0933C0C4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14D085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Testes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346940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Plano sugerido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5A9ABE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pytest parametrizado e teste real de integração; último resultado 11 passaram e 1 falhou.</w:t>
            </w:r>
          </w:p>
        </w:tc>
      </w:tr>
      <w:tr w:rsidR="008A1BF4" w:rsidRPr="007E2258" w14:paraId="47150B6F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176D39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Download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69FAD5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Rota não evidenciada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6C9642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404 confirmado para POST /api/baixar; foi proposto endpoint, implementação não confirmada.</w:t>
            </w:r>
          </w:p>
        </w:tc>
      </w:tr>
      <w:tr w:rsidR="008A1BF4" w:rsidRPr="007E2258" w14:paraId="7D6F42C1" w14:textId="77777777">
        <w:trPr>
          <w:jc w:val="center"/>
        </w:trPr>
        <w:tc>
          <w:tcPr>
            <w:tcW w:w="187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D64692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Resultado integração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023EAF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relatado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CF9FD1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 recebeu totalErros=0 ante expectativa &gt;=16; causa ainda não comprovada.</w:t>
            </w:r>
          </w:p>
        </w:tc>
      </w:tr>
    </w:tbl>
    <w:p w14:paraId="3060D96E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8A1BF4" w:rsidRPr="007E2258" w14:paraId="3015EA26" w14:textId="77777777">
        <w:tc>
          <w:tcPr>
            <w:tcW w:w="963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E82196C" w14:textId="77777777" w:rsidR="008A1BF4" w:rsidRPr="007E2258" w:rsidRDefault="00000000">
            <w:pPr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2"/>
                <w:szCs w:val="28"/>
              </w:rPr>
              <w:t xml:space="preserve">Atenção à linguagem de status.  </w:t>
            </w:r>
            <w:r w:rsidRPr="007E2258">
              <w:rPr>
                <w:rFonts w:asciiTheme="majorHAnsi" w:hAnsiTheme="majorHAnsi" w:cstheme="majorHAnsi"/>
                <w:sz w:val="22"/>
                <w:szCs w:val="28"/>
              </w:rPr>
              <w:t>“Código compartilhado” não equivale necessariamente a versão implantada. “Implementação proposta” não significa rota já registrada. O resultado 0 erros não comprova que a planilha esteja correta.</w:t>
            </w:r>
          </w:p>
        </w:tc>
      </w:tr>
    </w:tbl>
    <w:p w14:paraId="53C48A32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5F68A90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2" w:name="guia_seccao_1002"/>
      <w:r w:rsidRPr="007E2258">
        <w:rPr>
          <w:rFonts w:cstheme="majorHAnsi"/>
          <w:sz w:val="36"/>
          <w:szCs w:val="36"/>
        </w:rPr>
        <w:t>1. Escopo, objetivos e limites</w:t>
      </w:r>
      <w:bookmarkEnd w:id="2"/>
    </w:p>
    <w:p w14:paraId="4E2E8D74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laboratório apoia a identificação e o saneamento conservador de planilhas do Plano Diretor antes de sua importação pelo sistema consumidor. O objetivo é remover inconsistências determinísticas e registrar problemas que exigem correção de origem ou revisão humana; não altera a base de dados nem realiza a importação no sistema Plano Diretor.</w:t>
      </w:r>
    </w:p>
    <w:p w14:paraId="6AF57E7E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Entrada principal documentada: arquivo XLSX, recebido como bytes, com seis abas e cabeçalhos exatamente definidos no dicionário ABAS.</w:t>
      </w:r>
    </w:p>
    <w:p w14:paraId="6702A26E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lastRenderedPageBreak/>
        <w:t>Tratamento: remoção de espaços externos, limpeza específica de CEP e número, permuta segura de tipo/nome de logradouro, verificação de limites e formatos, duplicidades e auditoria.</w:t>
      </w:r>
    </w:p>
    <w:p w14:paraId="6B1E3D23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Saída da análise: estrutura JSON com sucesso, contagens, amostras de erros/avisos, registros de auditoria e totais por aba.</w:t>
      </w:r>
    </w:p>
    <w:p w14:paraId="021C4621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Saída da exportação: XLSX gerado em memória por analisar(..., exportar=True), somente quando não houver erros. O endpoint de download precisa estar registrado e testado para tornar essa capacidade acessível na interface.</w:t>
      </w:r>
    </w:p>
    <w:p w14:paraId="11BB0E5F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" w:name="guia_seccao_1003"/>
      <w:r w:rsidRPr="007E2258">
        <w:rPr>
          <w:rFonts w:cstheme="majorHAnsi"/>
          <w:sz w:val="28"/>
          <w:szCs w:val="32"/>
        </w:rPr>
        <w:t>Limites importantes</w:t>
      </w:r>
      <w:bookmarkEnd w:id="3"/>
    </w:p>
    <w:p w14:paraId="502316B3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processador é reutilizável entre municípios somente quando os arquivos seguem o layout esperado: o código atual NÃO detecta automaticamente versões de layouts municipais. O dicionário ABAS exige seis abas, nomes de colunas e ordenação exatos. O catálogo de 48 colunas T75208_* pertence a um fluxo legado de validação e não deve ser confundido com esse layout XLSX de seis abas.</w:t>
      </w:r>
    </w:p>
    <w:p w14:paraId="6D2AA6BE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4" w:name="guia_seccao_1004"/>
      <w:r w:rsidRPr="007E2258">
        <w:rPr>
          <w:rFonts w:cstheme="majorHAnsi"/>
          <w:sz w:val="36"/>
          <w:szCs w:val="36"/>
        </w:rPr>
        <w:t>2. Estrutura atual e desenho lógico</w:t>
      </w:r>
      <w:bookmarkEnd w:id="4"/>
    </w:p>
    <w:p w14:paraId="184BBF7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api-tratamento-plano-diretor/</w:t>
      </w:r>
    </w:p>
    <w:p w14:paraId="2CFBDB45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="MS Gothic" w:eastAsia="MS Gothic" w:hAnsi="MS Gothic" w:cs="MS Gothic" w:hint="eastAsia"/>
          <w:sz w:val="20"/>
          <w:szCs w:val="28"/>
        </w:rPr>
        <w:t>├</w:t>
      </w:r>
      <w:r w:rsidRPr="007E2258">
        <w:rPr>
          <w:rFonts w:ascii="Calibri" w:hAnsi="Calibri" w:cs="Calibri"/>
          <w:sz w:val="20"/>
          <w:szCs w:val="28"/>
        </w:rPr>
        <w:t>──</w:t>
      </w:r>
      <w:r w:rsidRPr="007E2258">
        <w:rPr>
          <w:rFonts w:asciiTheme="majorHAnsi" w:hAnsiTheme="majorHAnsi" w:cstheme="majorHAnsi"/>
          <w:sz w:val="20"/>
          <w:szCs w:val="28"/>
        </w:rPr>
        <w:t xml:space="preserve"> index.html                       # tela carregada no GET /</w:t>
      </w:r>
    </w:p>
    <w:p w14:paraId="5517A6A7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="MS Gothic" w:eastAsia="MS Gothic" w:hAnsi="MS Gothic" w:cs="MS Gothic" w:hint="eastAsia"/>
          <w:sz w:val="20"/>
          <w:szCs w:val="28"/>
        </w:rPr>
        <w:t>├</w:t>
      </w:r>
      <w:r w:rsidRPr="007E2258">
        <w:rPr>
          <w:rFonts w:ascii="Calibri" w:hAnsi="Calibri" w:cs="Calibri"/>
          <w:sz w:val="20"/>
          <w:szCs w:val="28"/>
        </w:rPr>
        <w:t>──</w:t>
      </w:r>
      <w:r w:rsidRPr="007E2258">
        <w:rPr>
          <w:rFonts w:asciiTheme="majorHAnsi" w:hAnsiTheme="majorHAnsi" w:cstheme="majorHAnsi"/>
          <w:sz w:val="20"/>
          <w:szCs w:val="28"/>
        </w:rPr>
        <w:t xml:space="preserve"> app/</w:t>
      </w:r>
    </w:p>
    <w:p w14:paraId="0761448A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│   </w:t>
      </w:r>
      <w:r w:rsidRPr="007E2258">
        <w:rPr>
          <w:rFonts w:ascii="MS Gothic" w:eastAsia="MS Gothic" w:hAnsi="MS Gothic" w:cs="MS Gothic" w:hint="eastAsia"/>
          <w:sz w:val="20"/>
          <w:szCs w:val="28"/>
        </w:rPr>
        <w:t>├</w:t>
      </w:r>
      <w:r w:rsidRPr="007E2258">
        <w:rPr>
          <w:rFonts w:ascii="Calibri" w:hAnsi="Calibri" w:cs="Calibri"/>
          <w:sz w:val="20"/>
          <w:szCs w:val="28"/>
        </w:rPr>
        <w:t>──</w:t>
      </w:r>
      <w:r w:rsidRPr="007E2258">
        <w:rPr>
          <w:rFonts w:asciiTheme="majorHAnsi" w:hAnsiTheme="majorHAnsi" w:cstheme="majorHAnsi"/>
          <w:sz w:val="20"/>
          <w:szCs w:val="28"/>
        </w:rPr>
        <w:t xml:space="preserve"> main.py                      # FastAPI, CORS, GET /, POST /api/processar</w:t>
      </w:r>
    </w:p>
    <w:p w14:paraId="398F1CE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│   └── processador_plano_diretor.py  # ABAS, regras, analisar(), XLSX</w:t>
      </w:r>
    </w:p>
    <w:p w14:paraId="4253A6CD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="MS Gothic" w:eastAsia="MS Gothic" w:hAnsi="MS Gothic" w:cs="MS Gothic" w:hint="eastAsia"/>
          <w:sz w:val="20"/>
          <w:szCs w:val="28"/>
        </w:rPr>
        <w:t>├</w:t>
      </w:r>
      <w:r w:rsidRPr="007E2258">
        <w:rPr>
          <w:rFonts w:ascii="Calibri" w:hAnsi="Calibri" w:cs="Calibri"/>
          <w:sz w:val="20"/>
          <w:szCs w:val="28"/>
        </w:rPr>
        <w:t>──</w:t>
      </w:r>
      <w:r w:rsidRPr="007E2258">
        <w:rPr>
          <w:rFonts w:asciiTheme="majorHAnsi" w:hAnsiTheme="majorHAnsi" w:cstheme="majorHAnsi"/>
          <w:sz w:val="20"/>
          <w:szCs w:val="28"/>
        </w:rPr>
        <w:t xml:space="preserve"> tests/</w:t>
      </w:r>
    </w:p>
    <w:p w14:paraId="1E32CFC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│   </w:t>
      </w:r>
      <w:r w:rsidRPr="007E2258">
        <w:rPr>
          <w:rFonts w:ascii="MS Gothic" w:eastAsia="MS Gothic" w:hAnsi="MS Gothic" w:cs="MS Gothic" w:hint="eastAsia"/>
          <w:sz w:val="20"/>
          <w:szCs w:val="28"/>
        </w:rPr>
        <w:t>├</w:t>
      </w:r>
      <w:r w:rsidRPr="007E2258">
        <w:rPr>
          <w:rFonts w:ascii="Calibri" w:hAnsi="Calibri" w:cs="Calibri"/>
          <w:sz w:val="20"/>
          <w:szCs w:val="28"/>
        </w:rPr>
        <w:t>──</w:t>
      </w:r>
      <w:r w:rsidRPr="007E2258">
        <w:rPr>
          <w:rFonts w:asciiTheme="majorHAnsi" w:hAnsiTheme="majorHAnsi" w:cstheme="majorHAnsi"/>
          <w:sz w:val="20"/>
          <w:szCs w:val="28"/>
        </w:rPr>
        <w:t xml:space="preserve"> test_dom_eliseu.py           # nome hist</w:t>
      </w:r>
      <w:r w:rsidRPr="007E2258">
        <w:rPr>
          <w:rFonts w:ascii="Calibri" w:hAnsi="Calibri" w:cs="Calibri"/>
          <w:sz w:val="20"/>
          <w:szCs w:val="28"/>
        </w:rPr>
        <w:t>ó</w:t>
      </w:r>
      <w:r w:rsidRPr="007E2258">
        <w:rPr>
          <w:rFonts w:asciiTheme="majorHAnsi" w:hAnsiTheme="majorHAnsi" w:cstheme="majorHAnsi"/>
          <w:sz w:val="20"/>
          <w:szCs w:val="28"/>
        </w:rPr>
        <w:t>rico; testes pytest</w:t>
      </w:r>
    </w:p>
    <w:p w14:paraId="1E58EB5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│   └── PD_Dom_Eliseu_PA.xlsx        # planilha usada no teste de integração</w:t>
      </w:r>
    </w:p>
    <w:p w14:paraId="544851D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└── .venv/                           # ambiente virtual local</w:t>
      </w:r>
    </w:p>
    <w:p w14:paraId="7578E059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árvore acima mostra os elementos identificados no código e nos testes compartilhados; não é um inventário completo do repositório. O arquivo requirements.txt e outras pastas podem variar conforme a cópia local.</w:t>
      </w:r>
    </w:p>
    <w:p w14:paraId="3943B377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5" w:name="guia_seccao_1005"/>
      <w:r w:rsidRPr="007E2258">
        <w:rPr>
          <w:rFonts w:cstheme="majorHAnsi"/>
          <w:sz w:val="28"/>
          <w:szCs w:val="32"/>
        </w:rPr>
        <w:t>2.1. Percurso de uma solicitação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30"/>
        <w:gridCol w:w="7488"/>
      </w:tblGrid>
      <w:tr w:rsidR="008A1BF4" w:rsidRPr="007E2258" w14:paraId="0F59CFE6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5489CE4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Etapa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DB7CDA9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Ação / responsabilidade</w:t>
            </w:r>
          </w:p>
        </w:tc>
      </w:tr>
      <w:tr w:rsidR="008A1BF4" w:rsidRPr="007E2258" w14:paraId="1844F567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38955A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1 — Navegador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6A7391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Seleciona XLSX; JavaScript prepara FormData com chave arquivo.</w:t>
            </w:r>
          </w:p>
        </w:tc>
      </w:tr>
      <w:tr w:rsidR="008A1BF4" w:rsidRPr="007E2258" w14:paraId="49489CE4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8873B0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2 — HTTP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6F111E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POST /api/processar envia multipart/form-data.</w:t>
            </w:r>
          </w:p>
        </w:tc>
      </w:tr>
      <w:tr w:rsidR="008A1BF4" w:rsidRPr="007E2258" w14:paraId="0EE91E1B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1B7A5B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3 — Controller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D5DB4A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await arquivo.read() converte o upload em bytes.</w:t>
            </w:r>
          </w:p>
        </w:tc>
      </w:tr>
      <w:tr w:rsidR="008A1BF4" w:rsidRPr="007E2258" w14:paraId="4D80EB68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034A05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4 — Orquestrador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DF7FBB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analisar(conteudo) verifica estrutura, aplica ajustes e valida.</w:t>
            </w:r>
          </w:p>
        </w:tc>
      </w:tr>
      <w:tr w:rsidR="008A1BF4" w:rsidRPr="007E2258" w14:paraId="0DBB55C4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5D3D0A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5 — Relatório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9F817F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FastAPI devolve o primeiro item da tupla como JSON.</w:t>
            </w:r>
          </w:p>
        </w:tc>
      </w:tr>
      <w:tr w:rsidR="008A1BF4" w:rsidRPr="007E2258" w14:paraId="200A10AE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6D5F22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6 — Download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8B8AE7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Se houver endpoint funcional, nova chamada processa com exportar=True e entrega XLSX binário.</w:t>
            </w:r>
          </w:p>
        </w:tc>
      </w:tr>
    </w:tbl>
    <w:p w14:paraId="3D2EA9F2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423A6E5F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Equivalente mental em Java/Spring: controller de upload (MultipartFile) → service de análise → regras de validação → DTO de resposta → controller de download.</w:t>
      </w:r>
    </w:p>
    <w:p w14:paraId="56A91AF6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6" w:name="guia_seccao_1006"/>
      <w:r w:rsidRPr="007E2258">
        <w:rPr>
          <w:rFonts w:cstheme="majorHAnsi"/>
          <w:sz w:val="36"/>
          <w:szCs w:val="36"/>
        </w:rPr>
        <w:lastRenderedPageBreak/>
        <w:t>3. Contrato de entrada: abas e campos</w:t>
      </w:r>
      <w:bookmarkEnd w:id="6"/>
    </w:p>
    <w:p w14:paraId="307C3126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dicionário ABAS é o contrato físico do layout XLSX. A verificação recebidas != colunas exige igualdade da lista inteira, incluindo ordenação, acentos e uso de maiúsculas. Uma planilha com as mesmas colunas em ordem diferente será rejeitada.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936"/>
        <w:gridCol w:w="6768"/>
      </w:tblGrid>
      <w:tr w:rsidR="008A1BF4" w:rsidRPr="007E2258" w14:paraId="21FF7316" w14:textId="77777777">
        <w:trPr>
          <w:jc w:val="center"/>
        </w:trPr>
        <w:tc>
          <w:tcPr>
            <w:tcW w:w="175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7765A3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Aba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26FE0E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Qtd. colunas</w:t>
            </w:r>
          </w:p>
        </w:tc>
        <w:tc>
          <w:tcPr>
            <w:tcW w:w="67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913A72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Cabeçalhos exigidos</w:t>
            </w:r>
          </w:p>
        </w:tc>
      </w:tr>
      <w:tr w:rsidR="008A1BF4" w:rsidRPr="007E2258" w14:paraId="784DBB93" w14:textId="77777777">
        <w:trPr>
          <w:jc w:val="center"/>
        </w:trPr>
        <w:tc>
          <w:tcPr>
            <w:tcW w:w="175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FEED22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Plano Diretor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801271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7</w:t>
            </w:r>
          </w:p>
        </w:tc>
        <w:tc>
          <w:tcPr>
            <w:tcW w:w="67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F45800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Nome, Descrição, Link, Data de início, Data de término, Cnpj Instituição, Ação</w:t>
            </w:r>
          </w:p>
        </w:tc>
      </w:tr>
      <w:tr w:rsidR="008A1BF4" w:rsidRPr="007E2258" w14:paraId="07994727" w14:textId="77777777">
        <w:trPr>
          <w:jc w:val="center"/>
        </w:trPr>
        <w:tc>
          <w:tcPr>
            <w:tcW w:w="175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921DC3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Lei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30A979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3</w:t>
            </w:r>
          </w:p>
        </w:tc>
        <w:tc>
          <w:tcPr>
            <w:tcW w:w="67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865E1E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Nome, Descrição, Link</w:t>
            </w:r>
          </w:p>
        </w:tc>
      </w:tr>
      <w:tr w:rsidR="008A1BF4" w:rsidRPr="007E2258" w14:paraId="7F5E6697" w14:textId="77777777">
        <w:trPr>
          <w:jc w:val="center"/>
        </w:trPr>
        <w:tc>
          <w:tcPr>
            <w:tcW w:w="175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E4B459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Zoneamento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8B8671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5</w:t>
            </w:r>
          </w:p>
        </w:tc>
        <w:tc>
          <w:tcPr>
            <w:tcW w:w="67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558165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Nome, Descrição, Tipo, Capitulação, Descrição da Capitulação</w:t>
            </w:r>
          </w:p>
        </w:tc>
      </w:tr>
      <w:tr w:rsidR="008A1BF4" w:rsidRPr="007E2258" w14:paraId="69AB9B5D" w14:textId="77777777">
        <w:trPr>
          <w:jc w:val="center"/>
        </w:trPr>
        <w:tc>
          <w:tcPr>
            <w:tcW w:w="175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3929E4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Atividades Permitidas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ACEC12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5</w:t>
            </w:r>
          </w:p>
        </w:tc>
        <w:tc>
          <w:tcPr>
            <w:tcW w:w="67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8D54B0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Nome do Plano Diretor, Código CNAE, Zoneamento, Operação, Condição</w:t>
            </w:r>
          </w:p>
        </w:tc>
      </w:tr>
      <w:tr w:rsidR="008A1BF4" w:rsidRPr="007E2258" w14:paraId="04DE7BE4" w14:textId="77777777">
        <w:trPr>
          <w:jc w:val="center"/>
        </w:trPr>
        <w:tc>
          <w:tcPr>
            <w:tcW w:w="175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774207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Imóvel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D0F563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13</w:t>
            </w:r>
          </w:p>
        </w:tc>
        <w:tc>
          <w:tcPr>
            <w:tcW w:w="67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06B711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Nome do Plano Diretor, Zoneamento, Inscrição Imobiliária, Cadastro Imobiliário, Bairro, Tipo de logradouro, Logradouro, Número, Complemento, CEP, Operação, Área Terreno M², Área Construída Total M²</w:t>
            </w:r>
          </w:p>
        </w:tc>
      </w:tr>
      <w:tr w:rsidR="008A1BF4" w:rsidRPr="007E2258" w14:paraId="7BE3C25C" w14:textId="77777777">
        <w:trPr>
          <w:jc w:val="center"/>
        </w:trPr>
        <w:tc>
          <w:tcPr>
            <w:tcW w:w="175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64388F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Atividades Especiais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7EA028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3</w:t>
            </w:r>
          </w:p>
        </w:tc>
        <w:tc>
          <w:tcPr>
            <w:tcW w:w="67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76F177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Código CNAE, Descrição, Operação</w:t>
            </w:r>
          </w:p>
        </w:tc>
      </w:tr>
    </w:tbl>
    <w:p w14:paraId="6BA44220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1789A576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7" w:name="guia_seccao_1007"/>
      <w:r w:rsidRPr="007E2258">
        <w:rPr>
          <w:rFonts w:cstheme="majorHAnsi"/>
          <w:sz w:val="28"/>
          <w:szCs w:val="32"/>
        </w:rPr>
        <w:t>3.1. Políticas de validação estrutural</w:t>
      </w:r>
      <w:bookmarkEnd w:id="7"/>
    </w:p>
    <w:p w14:paraId="169D5FA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faltando = [nome for nome in ABAS if nome not in abas]</w:t>
      </w:r>
    </w:p>
    <w:p w14:paraId="2E6A936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extras_abas = [a for a in abas if a not in ABAS]</w:t>
      </w:r>
    </w:p>
    <w:p w14:paraId="49A6CB0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for nome, colunas in ABAS.items():</w:t>
      </w:r>
    </w:p>
    <w:p w14:paraId="1EC7FD93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if list(abas[nome].columns) != colunas:</w:t>
      </w:r>
    </w:p>
    <w:p w14:paraId="7957BA0E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raise ValueError("Cabeçalho incompatível")</w:t>
      </w:r>
    </w:p>
    <w:p w14:paraId="35899A21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Regras efetivas: presença de todas as abas obrigatórias; ausência de abas extras; comparação estrita de cabeçalhos; e máximo de 25.000 registros por aba. A leitura com dtype=str e keep_default_na=False ajuda a preservar zeros à esquerda e textos vazios.</w:t>
      </w:r>
    </w:p>
    <w:p w14:paraId="7AEAC551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8" w:name="guia_seccao_1008"/>
      <w:r w:rsidRPr="007E2258">
        <w:rPr>
          <w:rFonts w:cstheme="majorHAnsi"/>
          <w:sz w:val="28"/>
          <w:szCs w:val="32"/>
        </w:rPr>
        <w:t>3.2. Limites de referência da aba Imóvel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5400"/>
      </w:tblGrid>
      <w:tr w:rsidR="008A1BF4" w:rsidRPr="007E2258" w14:paraId="643A899B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BA0B2C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Coluna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EF6798A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Máximo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0A1A4C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Conduta</w:t>
            </w:r>
          </w:p>
        </w:tc>
      </w:tr>
      <w:tr w:rsidR="008A1BF4" w:rsidRPr="007E2258" w14:paraId="7E3FF994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4BDE51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Tipo de logradouro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40963E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20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74ADE5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  <w:tr w:rsidR="008A1BF4" w:rsidRPr="007E2258" w14:paraId="67D1D1F2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756A46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Logradouro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1ED737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150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D73355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  <w:tr w:rsidR="008A1BF4" w:rsidRPr="007E2258" w14:paraId="650FAC81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770297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Número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4F3EAC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10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C82129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  <w:tr w:rsidR="008A1BF4" w:rsidRPr="007E2258" w14:paraId="3A0D90C9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559AA8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Complemento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BF0CD5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255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001A46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  <w:tr w:rsidR="008A1BF4" w:rsidRPr="007E2258" w14:paraId="347A37B2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57848C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Bairro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28D11B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60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8EDC3B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  <w:tr w:rsidR="008A1BF4" w:rsidRPr="007E2258" w14:paraId="3A3A5E88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FB776F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CEP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C5AB5C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8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EFC259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  <w:tr w:rsidR="008A1BF4" w:rsidRPr="007E2258" w14:paraId="16D53DB4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C4950F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Inscrição Imobiliária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3B4BB9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20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78EA82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  <w:tr w:rsidR="008A1BF4" w:rsidRPr="007E2258" w14:paraId="3F94472B" w14:textId="77777777">
        <w:trPr>
          <w:jc w:val="center"/>
        </w:trPr>
        <w:tc>
          <w:tcPr>
            <w:tcW w:w="28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DACE6F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Cadastro Imobiliário</w:t>
            </w:r>
          </w:p>
        </w:tc>
        <w:tc>
          <w:tcPr>
            <w:tcW w:w="108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D24D9D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40</w:t>
            </w:r>
          </w:p>
        </w:tc>
        <w:tc>
          <w:tcPr>
            <w:tcW w:w="54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9C5AD4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Registrar erro; não truncar valor</w:t>
            </w:r>
          </w:p>
        </w:tc>
      </w:tr>
    </w:tbl>
    <w:p w14:paraId="367B0B12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29649233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Esses comprimentos foram configurados como LIMITES_REFERENCIA. O próprio erro manda confirmar DDL/API; não trate esses números como prova da definição atual do banco.</w:t>
      </w:r>
    </w:p>
    <w:p w14:paraId="12496E25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9" w:name="guia_seccao_1009"/>
      <w:r w:rsidRPr="007E2258">
        <w:rPr>
          <w:rFonts w:cstheme="majorHAnsi"/>
          <w:sz w:val="36"/>
          <w:szCs w:val="36"/>
        </w:rPr>
        <w:lastRenderedPageBreak/>
        <w:t>4. Processador atual: funções, entradas e saídas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4176"/>
      </w:tblGrid>
      <w:tr w:rsidR="008A1BF4" w:rsidRPr="007E2258" w14:paraId="1F14024B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6133D16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Função / objeto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B1B3EF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Papel no fluxo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F4AAE7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Contrato e efeito</w:t>
            </w:r>
          </w:p>
        </w:tc>
      </w:tr>
      <w:tr w:rsidR="008A1BF4" w:rsidRPr="007E2258" w14:paraId="7850FA80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DA8C2D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ler_xls(conteudo)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E47E33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Leitura XLSX multiabas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6E55DE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bytes → dict[str, DataFrame]; falhas convertidas em ValueError.</w:t>
            </w:r>
          </w:p>
        </w:tc>
      </w:tr>
      <w:tr w:rsidR="008A1BF4" w:rsidRPr="007E2258" w14:paraId="6AF330B6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5A7038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ajustar(campo, valor)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340063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Normalização de célula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A3B95E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str, str → str; trata strip e ajustes específicos.</w:t>
            </w:r>
          </w:p>
        </w:tc>
      </w:tr>
      <w:tr w:rsidR="008A1BF4" w:rsidRPr="007E2258" w14:paraId="1A0DCB8C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EA0ACE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padroniza_tipo_logradouro(texto)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51509D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Canonização para comparar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326FEE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Remove espaços externos, converte para maiúsculas, usa Unicode NFKD e normaliza espaços.</w:t>
            </w:r>
          </w:p>
        </w:tc>
      </w:tr>
      <w:tr w:rsidR="008A1BF4" w:rsidRPr="007E2258" w14:paraId="79C013F9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E46755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eh_tipo_logradouro(valor)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010E01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Predicado semântico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27125B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str → bool; consulta TIPOS_LOGRADOURO após canonização.</w:t>
            </w:r>
          </w:p>
        </w:tc>
      </w:tr>
      <w:tr w:rsidR="008A1BF4" w:rsidRPr="007E2258" w14:paraId="5394B053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8CB307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ajustar_linha(linha)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60F2C8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Permuta de duas colunas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F2D2FF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dict → dict; altera o dicionário recebido quando identifica inversão.</w:t>
            </w:r>
          </w:p>
        </w:tc>
      </w:tr>
      <w:tr w:rsidR="008A1BF4" w:rsidRPr="007E2258" w14:paraId="137CCCF5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A3D4B7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decimal_br(valor)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C8458C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Validação numérica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C4FFBD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str → bool; aceita decimal brasileiro não negativo e até 2 casas.</w:t>
            </w:r>
          </w:p>
        </w:tc>
      </w:tr>
      <w:tr w:rsidR="008A1BF4" w:rsidRPr="007E2258" w14:paraId="21616311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5CF9DC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analisar(conteudo, exportar=False)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8E4E62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Orquestração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05D967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bytes, bool → (dict, bytes | None).</w:t>
            </w:r>
          </w:p>
        </w:tc>
      </w:tr>
      <w:tr w:rsidR="008A1BF4" w:rsidRPr="007E2258" w14:paraId="23D0A897" w14:textId="77777777">
        <w:trPr>
          <w:jc w:val="center"/>
        </w:trPr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02239E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adicionar(...)</w:t>
            </w:r>
          </w:p>
        </w:tc>
        <w:tc>
          <w:tcPr>
            <w:tcW w:w="302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C131F2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Auxiliar local de analisar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49F717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Acrescenta ocorrência padronizada a erros ou avisos.</w:t>
            </w:r>
          </w:p>
        </w:tc>
      </w:tr>
    </w:tbl>
    <w:p w14:paraId="16E071EA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B7ED54E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0" w:name="guia_seccao_1010"/>
      <w:r w:rsidRPr="007E2258">
        <w:rPr>
          <w:rFonts w:cstheme="majorHAnsi"/>
          <w:sz w:val="28"/>
          <w:szCs w:val="32"/>
        </w:rPr>
        <w:t>4.1. Sequência real dentro de analisar()</w:t>
      </w:r>
      <w:bookmarkEnd w:id="10"/>
    </w:p>
    <w:p w14:paraId="0BC9ED20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Recebe bytes e chama ler_xls(), que lê todas as abas via Pandas/OpenPyXL.</w:t>
      </w:r>
    </w:p>
    <w:p w14:paraId="5C9AABA8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Confere nomes das abas e ordem exata das colunas; falhas estruturais provocam ValueError.</w:t>
      </w:r>
    </w:p>
    <w:p w14:paraId="34B82D5D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Inicializa erros, avisos, auditoria, Counter de correções e estatísticas.</w:t>
      </w:r>
    </w:p>
    <w:p w14:paraId="18B120C1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Percorre cada aba; restringe a 25.000 linhas e registra seu tamanho.</w:t>
      </w:r>
    </w:p>
    <w:p w14:paraId="5E424907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Para cada coluna aplica ajustar() usando Series.map(); compara antes/depois e audita alterações.</w:t>
      </w:r>
    </w:p>
    <w:p w14:paraId="2FF8853C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Na aba Imóvel aplica ajustar_linha() por registro e atualiza df.at para cada coluna efetivamente modificada.</w:t>
      </w:r>
    </w:p>
    <w:p w14:paraId="6C1C13A7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Ainda em Imóvel valida limites, inscrição obrigatória, CEP, áreas e inscrições duplicadas.</w:t>
      </w:r>
    </w:p>
    <w:p w14:paraId="0C2AEB1A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Na aba Atividades Permitidas confere CNAE de sete dígitos e duplicidade da combinação plano/CNAE/zoneamento.</w:t>
      </w:r>
    </w:p>
    <w:p w14:paraId="6589FA9E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Na aba Plano Diretor confere CNPJ de 14 dígitos, sem dígito verificador.</w:t>
      </w:r>
    </w:p>
    <w:p w14:paraId="796065BF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Fora do laço de abas monta resposta com totais, erros, avisos e auditoria.</w:t>
      </w:r>
    </w:p>
    <w:p w14:paraId="022C553D" w14:textId="77777777" w:rsidR="008A1BF4" w:rsidRPr="007E2258" w:rsidRDefault="00000000">
      <w:pPr>
        <w:pStyle w:val="Numerada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Se exportar=True e não houver erros, grava XLSX em BytesIO; caso contrário retorna (resposta, None).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8A1BF4" w:rsidRPr="007E2258" w14:paraId="0AD8D388" w14:textId="77777777">
        <w:tc>
          <w:tcPr>
            <w:tcW w:w="963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9CEBA95" w14:textId="77777777" w:rsidR="008A1BF4" w:rsidRPr="007E2258" w:rsidRDefault="00000000">
            <w:pPr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2"/>
                <w:szCs w:val="28"/>
              </w:rPr>
              <w:t xml:space="preserve">Correção estrutural realizada.  </w:t>
            </w:r>
            <w:r w:rsidRPr="007E2258">
              <w:rPr>
                <w:rFonts w:asciiTheme="majorHAnsi" w:hAnsiTheme="majorHAnsi" w:cstheme="majorHAnsi"/>
                <w:sz w:val="22"/>
                <w:szCs w:val="28"/>
              </w:rPr>
              <w:t>O laço for nome, df in abas.items() deve ficar fora da função auxiliar adicionar(), e os três blocos if nome == ... precisam ficar dentro do laço de abas. A montagem de resposta e os retornos ficam fora desse laço, ainda dentro de analisar().</w:t>
            </w:r>
          </w:p>
        </w:tc>
      </w:tr>
    </w:tbl>
    <w:p w14:paraId="3B37B417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6304AC39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1" w:name="guia_seccao_1011"/>
      <w:r w:rsidRPr="007E2258">
        <w:rPr>
          <w:rFonts w:cstheme="majorHAnsi"/>
          <w:sz w:val="28"/>
          <w:szCs w:val="32"/>
        </w:rPr>
        <w:t>4.2. Forma correta da assinatura e do retorno</w:t>
      </w:r>
      <w:bookmarkEnd w:id="11"/>
    </w:p>
    <w:p w14:paraId="454FE6B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def analisar(conteudo: bytes, exportar: bool = False):</w:t>
      </w:r>
    </w:p>
    <w:p w14:paraId="2551E1EE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abas = ler_xls(conteudo)</w:t>
      </w:r>
    </w:p>
    <w:p w14:paraId="515521D4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# ... leitura, ajustes, validações de todas as abas ...</w:t>
      </w:r>
    </w:p>
    <w:p w14:paraId="49FFAEF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lastRenderedPageBreak/>
        <w:t xml:space="preserve">    sucesso = not erros</w:t>
      </w:r>
    </w:p>
    <w:p w14:paraId="70E7F14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resposta = {"sucesso": sucesso, "totalErros": len(erros), ...}</w:t>
      </w:r>
    </w:p>
    <w:p w14:paraId="0D1F14F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if exportar and sucesso:</w:t>
      </w:r>
    </w:p>
    <w:p w14:paraId="7C734294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# ... gerar bytes XLSX em memoria ...</w:t>
      </w:r>
    </w:p>
    <w:p w14:paraId="6CCE3095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return resposta, destino.getvalue()</w:t>
      </w:r>
    </w:p>
    <w:p w14:paraId="3D2AB80B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return resposta, None</w:t>
      </w:r>
    </w:p>
    <w:p w14:paraId="2AE357D6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último return é indispensável para o controller poder desempacotar resultado, _ = analisar(conteudo). A ausência ou indentação incorreta desse retorno já produziu TypeError: cannot unpack non-iterable NoneType object.</w:t>
      </w:r>
    </w:p>
    <w:p w14:paraId="6EAD7E69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12" w:name="guia_seccao_1012"/>
      <w:r w:rsidRPr="007E2258">
        <w:rPr>
          <w:rFonts w:cstheme="majorHAnsi"/>
          <w:sz w:val="36"/>
          <w:szCs w:val="36"/>
        </w:rPr>
        <w:t>5. Tratamento de células e validações</w:t>
      </w:r>
      <w:bookmarkEnd w:id="12"/>
    </w:p>
    <w:p w14:paraId="10D781E7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3" w:name="guia_seccao_1013"/>
      <w:r w:rsidRPr="007E2258">
        <w:rPr>
          <w:rFonts w:cstheme="majorHAnsi"/>
          <w:sz w:val="28"/>
          <w:szCs w:val="32"/>
        </w:rPr>
        <w:t>5.1. ajustar(campo, valor)</w:t>
      </w:r>
      <w:bookmarkEnd w:id="13"/>
    </w:p>
    <w:p w14:paraId="369F22DB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Normaliza individualmente a célula: strip() remove espaços nas extremidades; CEP remove pontuação habitual e espaços conforme a expressão regular efetiva; Número no formato textual “123.0” deve perder apenas a terminação .0 se coincidir com a regra. Letras desconhecidas não devem ser removidas silenciosamente: a validação deve identificá-las.</w:t>
      </w:r>
    </w:p>
    <w:p w14:paraId="1208FE48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assert ajustar("Inscrição Imobiliária", " 0010101000000000001 ") == "0010101000000000001"</w:t>
      </w:r>
    </w:p>
    <w:p w14:paraId="7E0FD80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assert ajustar("CEP", " 68633-000 ") == "68633000"</w:t>
      </w:r>
    </w:p>
    <w:p w14:paraId="40DECC5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assert ajustar("CEP", "ABC") == "ABC"</w:t>
      </w:r>
    </w:p>
    <w:p w14:paraId="3E52437B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assert ajustar("Número", " SN ") == "SN"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8A1BF4" w:rsidRPr="007E2258" w14:paraId="3F9ADC1B" w14:textId="77777777">
        <w:tc>
          <w:tcPr>
            <w:tcW w:w="963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4F394A8" w14:textId="77777777" w:rsidR="008A1BF4" w:rsidRPr="007E2258" w:rsidRDefault="00000000">
            <w:pPr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2"/>
                <w:szCs w:val="28"/>
              </w:rPr>
              <w:t xml:space="preserve">Expressões regulares.  </w:t>
            </w:r>
            <w:r w:rsidRPr="007E2258">
              <w:rPr>
                <w:rFonts w:asciiTheme="majorHAnsi" w:hAnsiTheme="majorHAnsi" w:cstheme="majorHAnsi"/>
                <w:sz w:val="22"/>
                <w:szCs w:val="28"/>
              </w:rPr>
              <w:t>Nos textos colados, algumas regex aparecem com sequências ** e &amp;#x30; oriundas da formatação. Não é possível assegurar que essas sequências existam no arquivo .py real. Conferir o código-fonte do repositório antes de modificar regex.</w:t>
            </w:r>
          </w:p>
        </w:tc>
      </w:tr>
    </w:tbl>
    <w:p w14:paraId="32FAC104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58CB7BB0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4" w:name="guia_seccao_1014"/>
      <w:r w:rsidRPr="007E2258">
        <w:rPr>
          <w:rFonts w:cstheme="majorHAnsi"/>
          <w:sz w:val="28"/>
          <w:szCs w:val="32"/>
        </w:rPr>
        <w:t>5.2. decimal_br(valor)</w:t>
      </w:r>
      <w:bookmarkEnd w:id="14"/>
    </w:p>
    <w:p w14:paraId="1154E27C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Verifica a forma numérica brasileira com vírgula decimal e até duas casas; aceita inteiro, agrupamento de milhares coerente e resultado &gt;= 0 após conversão para Decimal. Rejeita negativos e conteúdo arbitrário.</w:t>
      </w:r>
    </w:p>
    <w:p w14:paraId="008176D5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assert decimal_br("193,86")</w:t>
      </w:r>
    </w:p>
    <w:p w14:paraId="01B87D4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assert not decimal_br("-10,00")</w:t>
      </w:r>
    </w:p>
    <w:p w14:paraId="1DABEE75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assert not decimal_br("qualquer")</w:t>
      </w:r>
    </w:p>
    <w:p w14:paraId="67E7CAAA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5" w:name="guia_seccao_1015"/>
      <w:r w:rsidRPr="007E2258">
        <w:rPr>
          <w:rFonts w:cstheme="majorHAnsi"/>
          <w:sz w:val="28"/>
          <w:szCs w:val="32"/>
        </w:rPr>
        <w:t>5.3. Validações por aba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264"/>
        <w:gridCol w:w="1296"/>
      </w:tblGrid>
      <w:tr w:rsidR="008A1BF4" w:rsidRPr="007E2258" w14:paraId="3C9CD465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256CA3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Aba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6996CAA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aplicada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6EA7BD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Gravidade atual</w:t>
            </w:r>
          </w:p>
        </w:tc>
      </w:tr>
      <w:tr w:rsidR="008A1BF4" w:rsidRPr="007E2258" w14:paraId="1F80425A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78D0DD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Imóvel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959DC0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Tamanho máximo por coluna conforme LIMITES_REFERENCIA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75C003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</w:t>
            </w:r>
          </w:p>
        </w:tc>
      </w:tr>
      <w:tr w:rsidR="008A1BF4" w:rsidRPr="007E2258" w14:paraId="1F2A0D49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67E359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Imóvel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2D9980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Inscrição Imobiliária preenchida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0A904C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</w:t>
            </w:r>
          </w:p>
        </w:tc>
      </w:tr>
      <w:tr w:rsidR="008A1BF4" w:rsidRPr="007E2258" w14:paraId="4C6C61C7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B4C67C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Imóvel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D3661B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CEP deve corresponder a oito dígitos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A4E645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</w:t>
            </w:r>
          </w:p>
        </w:tc>
      </w:tr>
      <w:tr w:rsidR="008A1BF4" w:rsidRPr="007E2258" w14:paraId="073D83FF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4EFF90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Imóvel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530F39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Área Terreno M² e Área Construída Total M²: decimal_br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1FE638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</w:t>
            </w:r>
          </w:p>
        </w:tc>
      </w:tr>
      <w:tr w:rsidR="008A1BF4" w:rsidRPr="007E2258" w14:paraId="375784B5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DFD7F7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Imóvel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10FCA0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Inscrição Imobiliária não vazia e duplicada: duplicated(keep=False)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5C73C0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</w:t>
            </w:r>
          </w:p>
        </w:tc>
      </w:tr>
      <w:tr w:rsidR="008A1BF4" w:rsidRPr="007E2258" w14:paraId="0ABADB8E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38AE04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 xml:space="preserve">Atividades </w:t>
            </w: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Permitidas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1CA08E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Código CNAE com sete dígitos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EC4B0A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Aviso</w:t>
            </w:r>
          </w:p>
        </w:tc>
      </w:tr>
      <w:tr w:rsidR="008A1BF4" w:rsidRPr="007E2258" w14:paraId="70AE7E22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D85900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Atividades Permitidas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7F44F2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Combinação plano/CNAE/zoneamento duplicada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28CDAB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</w:t>
            </w:r>
          </w:p>
        </w:tc>
      </w:tr>
      <w:tr w:rsidR="008A1BF4" w:rsidRPr="007E2258" w14:paraId="66D956DE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129C34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Plano Diretor</w:t>
            </w:r>
          </w:p>
        </w:tc>
        <w:tc>
          <w:tcPr>
            <w:tcW w:w="626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A35855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Cnpj Instituição com 14 dígitos</w:t>
            </w:r>
          </w:p>
        </w:tc>
        <w:tc>
          <w:tcPr>
            <w:tcW w:w="129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249088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</w:t>
            </w:r>
          </w:p>
        </w:tc>
      </w:tr>
    </w:tbl>
    <w:p w14:paraId="3AE68074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7DABB02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As validações de CPF, UF e diferentes campos T75208_* descritas no guia anterior pertencem ao módulo legado/alternativo, não às regras de analisar() aqui demonstradas.</w:t>
      </w:r>
    </w:p>
    <w:p w14:paraId="5D44FF89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16" w:name="guia_seccao_1016"/>
      <w:r w:rsidRPr="007E2258">
        <w:rPr>
          <w:rFonts w:cstheme="majorHAnsi"/>
          <w:sz w:val="36"/>
          <w:szCs w:val="36"/>
        </w:rPr>
        <w:t>6. Troca inteligente entre tipo e nome do logradouro</w:t>
      </w:r>
      <w:bookmarkEnd w:id="16"/>
    </w:p>
    <w:p w14:paraId="3B0C135F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7" w:name="guia_seccao_1017"/>
      <w:r w:rsidRPr="007E2258">
        <w:rPr>
          <w:rFonts w:cstheme="majorHAnsi"/>
          <w:sz w:val="28"/>
          <w:szCs w:val="32"/>
        </w:rPr>
        <w:t>6.1. Regra adicionada</w:t>
      </w:r>
      <w:bookmarkEnd w:id="17"/>
    </w:p>
    <w:p w14:paraId="594FECDE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fase atual substituiu a heurística inicial “mais de 25 caracteres” por uma verificação semântica. O processador mantém TIPOS_LOGRADOURO, conjunto de nomes e abreviações conhecidos como RUA, AVENIDA, AV, TRAVESSA, TV, PRAÇA, ALAMEDA, RODOVIA e outros.</w:t>
      </w:r>
    </w:p>
    <w:p w14:paraId="6A3ED3D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def ajustar_linha(linha: dict) -&gt; dict:</w:t>
      </w:r>
    </w:p>
    <w:p w14:paraId="0750EA9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tipo = str(linha.get("Tipo de logradouro") or "").strip()</w:t>
      </w:r>
    </w:p>
    <w:p w14:paraId="464491C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logradouro = str(linha.get("Logradouro") or "").strip()</w:t>
      </w:r>
    </w:p>
    <w:p w14:paraId="4F9845FF" w14:textId="77777777" w:rsidR="008A1BF4" w:rsidRPr="007E2258" w:rsidRDefault="008A1BF4">
      <w:pPr>
        <w:pStyle w:val="CodeMini"/>
        <w:rPr>
          <w:rFonts w:asciiTheme="majorHAnsi" w:hAnsiTheme="majorHAnsi" w:cstheme="majorHAnsi"/>
          <w:sz w:val="20"/>
          <w:szCs w:val="28"/>
        </w:rPr>
      </w:pPr>
    </w:p>
    <w:p w14:paraId="1FC219E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if not eh_tipo_logradouro(tipo) and eh_tipo_logradouro(logradouro):</w:t>
      </w:r>
    </w:p>
    <w:p w14:paraId="7468C40D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linha["Tipo de logradouro"] = logradouro</w:t>
      </w:r>
    </w:p>
    <w:p w14:paraId="723620B4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linha["Logradouro"] = tipo</w:t>
      </w:r>
    </w:p>
    <w:p w14:paraId="21918E81" w14:textId="77777777" w:rsidR="008A1BF4" w:rsidRPr="007E2258" w:rsidRDefault="008A1BF4">
      <w:pPr>
        <w:pStyle w:val="CodeMini"/>
        <w:rPr>
          <w:rFonts w:asciiTheme="majorHAnsi" w:hAnsiTheme="majorHAnsi" w:cstheme="majorHAnsi"/>
          <w:sz w:val="20"/>
          <w:szCs w:val="28"/>
        </w:rPr>
      </w:pPr>
    </w:p>
    <w:p w14:paraId="6814C11B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return linha</w:t>
      </w:r>
    </w:p>
    <w:p w14:paraId="7F410544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Quando o campo Tipo não corresponde a um tipo conhecido, mas o campo Logradouro corresponde, as duas informações são permutadas. O restante das linhas permanece como estava, embora isso não seja prova de correção semântica nos casos ambíguos.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2232"/>
        <w:gridCol w:w="4104"/>
      </w:tblGrid>
      <w:tr w:rsidR="008A1BF4" w:rsidRPr="007E2258" w14:paraId="3A7EFDE6" w14:textId="77777777">
        <w:trPr>
          <w:jc w:val="center"/>
        </w:trPr>
        <w:tc>
          <w:tcPr>
            <w:tcW w:w="305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C74077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 de logradouro (antes)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A4EA976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Logradouro (antes)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6C7CFE3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Resultado</w:t>
            </w:r>
          </w:p>
        </w:tc>
      </w:tr>
      <w:tr w:rsidR="008A1BF4" w:rsidRPr="007E2258" w14:paraId="6E0DECE1" w14:textId="77777777">
        <w:trPr>
          <w:jc w:val="center"/>
        </w:trPr>
        <w:tc>
          <w:tcPr>
            <w:tcW w:w="305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4DF308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ANTONIO JESUS DE OLIVEIRA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154976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Rua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5425D9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Trocar → Rua / ANTONIO JESUS DE OLIVEIRA</w:t>
            </w:r>
          </w:p>
        </w:tc>
      </w:tr>
      <w:tr w:rsidR="008A1BF4" w:rsidRPr="007E2258" w14:paraId="4550D036" w14:textId="77777777">
        <w:trPr>
          <w:jc w:val="center"/>
        </w:trPr>
        <w:tc>
          <w:tcPr>
            <w:tcW w:w="305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745715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Avenida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E191AC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Getúlio Vargas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42407E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Manter</w:t>
            </w:r>
          </w:p>
        </w:tc>
      </w:tr>
      <w:tr w:rsidR="008A1BF4" w:rsidRPr="007E2258" w14:paraId="4FC56ADE" w14:textId="77777777">
        <w:trPr>
          <w:jc w:val="center"/>
        </w:trPr>
        <w:tc>
          <w:tcPr>
            <w:tcW w:w="305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8507B8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Presidente Vargas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2A0216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Travessa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42DE55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Trocar → Travessa / Presidente Vargas</w:t>
            </w:r>
          </w:p>
        </w:tc>
      </w:tr>
      <w:tr w:rsidR="008A1BF4" w:rsidRPr="007E2258" w14:paraId="6E278A13" w14:textId="77777777">
        <w:trPr>
          <w:jc w:val="center"/>
        </w:trPr>
        <w:tc>
          <w:tcPr>
            <w:tcW w:w="305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3A19C1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Rua das Flores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9ED14B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Centro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740707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Manter; necessita revisão se inválido</w:t>
            </w:r>
          </w:p>
        </w:tc>
      </w:tr>
      <w:tr w:rsidR="008A1BF4" w:rsidRPr="007E2258" w14:paraId="5D9EF024" w14:textId="77777777">
        <w:trPr>
          <w:jc w:val="center"/>
        </w:trPr>
        <w:tc>
          <w:tcPr>
            <w:tcW w:w="305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DE8FCF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Rua</w:t>
            </w:r>
          </w:p>
        </w:tc>
        <w:tc>
          <w:tcPr>
            <w:tcW w:w="223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E3DE93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Avenida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829FB6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Manter; ambas têm aparência de tipo</w:t>
            </w:r>
          </w:p>
        </w:tc>
      </w:tr>
    </w:tbl>
    <w:p w14:paraId="356F7EBA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115D83C2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8" w:name="guia_seccao_1018"/>
      <w:r w:rsidRPr="007E2258">
        <w:rPr>
          <w:rFonts w:cstheme="majorHAnsi"/>
          <w:sz w:val="28"/>
          <w:szCs w:val="32"/>
        </w:rPr>
        <w:t>6.2. Unicode NFKD e padronização</w:t>
      </w:r>
      <w:bookmarkEnd w:id="18"/>
    </w:p>
    <w:p w14:paraId="4B94695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def padroniza_tipo_logradouro(texto: str) -&gt; str:</w:t>
      </w:r>
    </w:p>
    <w:p w14:paraId="179918FA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texto = str(texto or "").strip().upper()</w:t>
      </w:r>
    </w:p>
    <w:p w14:paraId="675FEC6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texto = unicodedata.normalize("NFKD", texto)</w:t>
      </w:r>
    </w:p>
    <w:p w14:paraId="65FD5DD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texto = "".join(c for c in texto if not unicodedata.combining(c))</w:t>
      </w:r>
    </w:p>
    <w:p w14:paraId="44052DC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return re.sub(r"\s+", " ", texto)</w:t>
      </w:r>
    </w:p>
    <w:p w14:paraId="15BA5276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 xml:space="preserve">NFKD decompõe caracteres Unicode, inclusive suas marcas combinantes; a compreensão elimina essas marcas na chave de comparação. Ex.: “  Avênida   ” → “AVENIDA”. A função normaliza para COMPARAÇÃO, </w:t>
      </w:r>
      <w:r w:rsidRPr="007E2258">
        <w:rPr>
          <w:rFonts w:asciiTheme="majorHAnsi" w:hAnsiTheme="majorHAnsi" w:cstheme="majorHAnsi"/>
          <w:sz w:val="22"/>
          <w:szCs w:val="28"/>
        </w:rPr>
        <w:lastRenderedPageBreak/>
        <w:t>não precisa substituir o texto original no XLSX. NFKD vai além de remover acentos e pode transformar alguns caracteres de compatibilidade.</w:t>
      </w:r>
    </w:p>
    <w:p w14:paraId="27FA3590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19" w:name="guia_seccao_1019"/>
      <w:r w:rsidRPr="007E2258">
        <w:rPr>
          <w:rFonts w:cstheme="majorHAnsi"/>
          <w:sz w:val="28"/>
          <w:szCs w:val="32"/>
        </w:rPr>
        <w:t>6.3. Limitações semânticas e risco</w:t>
      </w:r>
      <w:bookmarkEnd w:id="19"/>
    </w:p>
    <w:p w14:paraId="44E58DBC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lista de tipos conhecidos é finita e pode não contemplar abreviações regionais ou erros de digitação.</w:t>
      </w:r>
    </w:p>
    <w:p w14:paraId="357B3685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Não é aplicada decomposição de um campo único como “RUA DAS FLORES” em tipo e nome.</w:t>
      </w:r>
    </w:p>
    <w:p w14:paraId="52E76242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Não corrige casos em que ambos os campos são nomes plausíveis, ambos são tipos ou ambos não são reconhecidos.</w:t>
      </w:r>
    </w:p>
    <w:p w14:paraId="11B164EE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correção é contabilizada por célula alterada: uma permuta normalmente incrementa totalCorrecoes em duas unidades.</w:t>
      </w:r>
    </w:p>
    <w:p w14:paraId="5D79C7F7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Para produção, recomenda-se classificar casos ambíguos como REVISAR e registrar o motivo/regra de cada correção.</w:t>
      </w:r>
    </w:p>
    <w:p w14:paraId="23F92FD7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20" w:name="guia_seccao_1020"/>
      <w:r w:rsidRPr="007E2258">
        <w:rPr>
          <w:rFonts w:cstheme="majorHAnsi"/>
          <w:sz w:val="36"/>
          <w:szCs w:val="36"/>
        </w:rPr>
        <w:t>7. Auditoria, métricas e contrato JSON</w:t>
      </w:r>
      <w:bookmarkEnd w:id="20"/>
    </w:p>
    <w:p w14:paraId="29AD0E2B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processador registra cada mudança de célula como um objeto contendo aba, linha, coluna, antes e depois. A linha do Excel é obtida com int(indice)+2, pressupondo cabeçalho na primeira linha e índice sequencial iniciado em zero.</w:t>
      </w:r>
    </w:p>
    <w:p w14:paraId="6F0550E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{</w:t>
      </w:r>
    </w:p>
    <w:p w14:paraId="39FD7A1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"sucesso": true,</w:t>
      </w:r>
    </w:p>
    <w:p w14:paraId="4C42C6C3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"modo": "SIMULACAO_SEM_BANCO",</w:t>
      </w:r>
    </w:p>
    <w:p w14:paraId="38CFF5F7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"abas": {"Plano Diretor": 1, "Lei": 1, "Zoneamento": 1,</w:t>
      </w:r>
    </w:p>
    <w:p w14:paraId="1D1BD76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"Atividades Permitidas": 2, "Imóvel": 3,</w:t>
      </w:r>
    </w:p>
    <w:p w14:paraId="5022652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"Atividades Especiais": 1},</w:t>
      </w:r>
    </w:p>
    <w:p w14:paraId="528E620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"linhasRecebidas": 9,</w:t>
      </w:r>
    </w:p>
    <w:p w14:paraId="3B5290FD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"totalCorrecoes": 0,</w:t>
      </w:r>
    </w:p>
    <w:p w14:paraId="6990FE78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"correcoesPorCampo": {},</w:t>
      </w:r>
    </w:p>
    <w:p w14:paraId="7A7F232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"totalErros": 0,</w:t>
      </w:r>
    </w:p>
    <w:p w14:paraId="7A7455AC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"totalAvisos": 0,</w:t>
      </w:r>
    </w:p>
    <w:p w14:paraId="5C07A4D7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"erros": [], "avisos": [], "auditoria": [],</w:t>
      </w:r>
    </w:p>
    <w:p w14:paraId="2C4BA19A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"resultadosParciais": false</w:t>
      </w:r>
    </w:p>
    <w:p w14:paraId="6C834E1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}</w:t>
      </w:r>
    </w:p>
    <w:p w14:paraId="0457843A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Exemplo sintético apenas para demonstrar as chaves do contrato JSON, sem representar o resultado da planilha Dom Eliseu; neste exemplo as seis abas totalizam nove registros.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7"/>
        <w:gridCol w:w="6840"/>
      </w:tblGrid>
      <w:tr w:rsidR="008A1BF4" w:rsidRPr="007E2258" w14:paraId="30D98F5D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C785DA5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Chave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0AD3BB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Semântica</w:t>
            </w:r>
          </w:p>
        </w:tc>
      </w:tr>
      <w:tr w:rsidR="008A1BF4" w:rsidRPr="007E2258" w14:paraId="601E8440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55DA42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sucesso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46E221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True quando a lista erros está vazia.</w:t>
            </w:r>
          </w:p>
        </w:tc>
      </w:tr>
      <w:tr w:rsidR="008A1BF4" w:rsidRPr="007E2258" w14:paraId="25C99EBA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DC4786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modo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54C93A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Identificador SIMULACAO_SEM_BANCO; não grava na base.</w:t>
            </w:r>
          </w:p>
        </w:tc>
      </w:tr>
      <w:tr w:rsidR="008A1BF4" w:rsidRPr="007E2258" w14:paraId="5A1BDD28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2DB015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abas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6D024A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Contagem de linhas de cada aba.</w:t>
            </w:r>
          </w:p>
        </w:tc>
      </w:tr>
      <w:tr w:rsidR="008A1BF4" w:rsidRPr="007E2258" w14:paraId="477857E1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A003F5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linhasRecebidas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68AD77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Soma das contagens de todas as abas.</w:t>
            </w:r>
          </w:p>
        </w:tc>
      </w:tr>
      <w:tr w:rsidR="008A1BF4" w:rsidRPr="007E2258" w14:paraId="4A3632FA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ED02B6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totalCorrecoes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31CFD8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Soma por célula/coluna alterada.</w:t>
            </w:r>
          </w:p>
        </w:tc>
      </w:tr>
      <w:tr w:rsidR="008A1BF4" w:rsidRPr="007E2258" w14:paraId="359E5BEC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C4E76F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correcoesPorCampo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9379D6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Dicionário de coluna para quantidade alterada.</w:t>
            </w:r>
          </w:p>
        </w:tc>
      </w:tr>
      <w:tr w:rsidR="008A1BF4" w:rsidRPr="007E2258" w14:paraId="2062D10C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7394EF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totalErros / totalAvisos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C97389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Contagens completas, mesmo quando a amostra é limitada.</w:t>
            </w:r>
          </w:p>
        </w:tc>
      </w:tr>
      <w:tr w:rsidR="008A1BF4" w:rsidRPr="007E2258" w14:paraId="64DD849D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9FA8B2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erros / avisos / auditoria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BBA4B0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Listas exibidas limitadas a MAX_EXIBIR = 150.</w:t>
            </w:r>
          </w:p>
        </w:tc>
      </w:tr>
      <w:tr w:rsidR="008A1BF4" w:rsidRPr="007E2258" w14:paraId="37E88C03" w14:textId="77777777">
        <w:trPr>
          <w:jc w:val="center"/>
        </w:trPr>
        <w:tc>
          <w:tcPr>
            <w:tcW w:w="270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1356E0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resultadosParciais</w:t>
            </w:r>
          </w:p>
        </w:tc>
        <w:tc>
          <w:tcPr>
            <w:tcW w:w="684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9CBBB9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True somente quando erros ou avisos excedem 150 na lógica atual.</w:t>
            </w:r>
          </w:p>
        </w:tc>
      </w:tr>
    </w:tbl>
    <w:p w14:paraId="6F50281A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8A1BF4" w:rsidRPr="007E2258" w14:paraId="5C87D904" w14:textId="77777777">
        <w:tc>
          <w:tcPr>
            <w:tcW w:w="963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11F658D" w14:textId="77777777" w:rsidR="008A1BF4" w:rsidRPr="007E2258" w:rsidRDefault="00000000">
            <w:pPr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2"/>
                <w:szCs w:val="28"/>
              </w:rPr>
              <w:t xml:space="preserve">Observação de auditoria.  </w:t>
            </w:r>
            <w:r w:rsidRPr="007E2258">
              <w:rPr>
                <w:rFonts w:asciiTheme="majorHAnsi" w:hAnsiTheme="majorHAnsi" w:cstheme="majorHAnsi"/>
                <w:sz w:val="22"/>
                <w:szCs w:val="28"/>
              </w:rPr>
              <w:t>MAX_EXIBIR limita auditoria, erros e avisos exibidos. O campo resultadosParciais considera apenas erros/avisos, podendo ficar False mesmo quando a auditoria contém mais de 150 correções. A limitação existe no código atual e deve ser corrigida se a UI depender dessa flag.</w:t>
            </w:r>
          </w:p>
        </w:tc>
      </w:tr>
    </w:tbl>
    <w:p w14:paraId="629D65F6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4B5D83B4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21" w:name="guia_seccao_1021"/>
      <w:r w:rsidRPr="007E2258">
        <w:rPr>
          <w:rFonts w:cstheme="majorHAnsi"/>
          <w:sz w:val="36"/>
          <w:szCs w:val="36"/>
        </w:rPr>
        <w:t>8. Interface HTTP e download</w:t>
      </w:r>
      <w:bookmarkEnd w:id="21"/>
    </w:p>
    <w:p w14:paraId="5D927B76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22" w:name="guia_seccao_1022"/>
      <w:r w:rsidRPr="007E2258">
        <w:rPr>
          <w:rFonts w:cstheme="majorHAnsi"/>
          <w:sz w:val="28"/>
          <w:szCs w:val="32"/>
        </w:rPr>
        <w:t>8.1. Rotas documentadas e situação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30"/>
        <w:gridCol w:w="3398"/>
        <w:gridCol w:w="4075"/>
      </w:tblGrid>
      <w:tr w:rsidR="008A1BF4" w:rsidRPr="007E2258" w14:paraId="4EFC44BC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7974D5C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Rota</w:t>
            </w:r>
          </w:p>
        </w:tc>
        <w:tc>
          <w:tcPr>
            <w:tcW w:w="339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27FA70C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Situação evidenciada</w:t>
            </w:r>
          </w:p>
        </w:tc>
        <w:tc>
          <w:tcPr>
            <w:tcW w:w="4075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6387563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Observação</w:t>
            </w:r>
          </w:p>
        </w:tc>
      </w:tr>
      <w:tr w:rsidR="008A1BF4" w:rsidRPr="007E2258" w14:paraId="47BAD108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EE5BE1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GET /</w:t>
            </w:r>
          </w:p>
        </w:tc>
        <w:tc>
          <w:tcPr>
            <w:tcW w:w="339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EBAFB8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Implementada no trecho atual</w:t>
            </w:r>
          </w:p>
        </w:tc>
        <w:tc>
          <w:tcPr>
            <w:tcW w:w="4075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650758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FileResponse do arquivo index.html; caminho físico deve existir.</w:t>
            </w:r>
          </w:p>
        </w:tc>
      </w:tr>
      <w:tr w:rsidR="008A1BF4" w:rsidRPr="007E2258" w14:paraId="1DF80C34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4F1F0D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POST /api/processar</w:t>
            </w:r>
          </w:p>
        </w:tc>
        <w:tc>
          <w:tcPr>
            <w:tcW w:w="339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0B0D57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Implementada no trecho atual</w:t>
            </w:r>
          </w:p>
        </w:tc>
        <w:tc>
          <w:tcPr>
            <w:tcW w:w="4075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AF96DD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UploadFile arquivo → analisar(conteudo) → JSON; ValueError → 400.</w:t>
            </w:r>
          </w:p>
        </w:tc>
      </w:tr>
      <w:tr w:rsidR="008A1BF4" w:rsidRPr="007E2258" w14:paraId="60123939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FF8EFB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POST /api/baixar</w:t>
            </w:r>
          </w:p>
        </w:tc>
        <w:tc>
          <w:tcPr>
            <w:tcW w:w="339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C1154F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Ausente na versão de main.py compartilhada; 404 observado</w:t>
            </w:r>
          </w:p>
        </w:tc>
        <w:tc>
          <w:tcPr>
            <w:tcW w:w="4075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FF5498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Foi fornecida proposta com StreamingResponse, mas não houve confirmação de aplicação/teste.</w:t>
            </w:r>
          </w:p>
        </w:tc>
      </w:tr>
      <w:tr w:rsidR="008A1BF4" w:rsidRPr="007E2258" w14:paraId="02309C35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62A2B9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GET /docs</w:t>
            </w:r>
          </w:p>
        </w:tc>
        <w:tc>
          <w:tcPr>
            <w:tcW w:w="339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AD7A25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Recurso padrão do FastAPI</w:t>
            </w:r>
          </w:p>
        </w:tc>
        <w:tc>
          <w:tcPr>
            <w:tcW w:w="4075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D7CA77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Útil para conferir rotas efetivamente registradas.</w:t>
            </w:r>
          </w:p>
        </w:tc>
      </w:tr>
      <w:tr w:rsidR="008A1BF4" w:rsidRPr="007E2258" w14:paraId="287ABCBB" w14:textId="77777777">
        <w:trPr>
          <w:jc w:val="center"/>
        </w:trPr>
        <w:tc>
          <w:tcPr>
            <w:tcW w:w="193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DE53DE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GET /.well-known/appspecific/com.chrome.devtools.json</w:t>
            </w:r>
          </w:p>
        </w:tc>
        <w:tc>
          <w:tcPr>
            <w:tcW w:w="339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E85681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404 observado</w:t>
            </w:r>
          </w:p>
        </w:tc>
        <w:tc>
          <w:tcPr>
            <w:tcW w:w="4075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EF6432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Consulta automática do Chrome; não é falha do processamento.</w:t>
            </w:r>
          </w:p>
        </w:tc>
      </w:tr>
    </w:tbl>
    <w:p w14:paraId="07A7270E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29204C0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23" w:name="guia_seccao_1023"/>
      <w:r w:rsidRPr="007E2258">
        <w:rPr>
          <w:rFonts w:cstheme="majorHAnsi"/>
          <w:sz w:val="28"/>
          <w:szCs w:val="32"/>
        </w:rPr>
        <w:t>8.2. Endpoint de análise presente</w:t>
      </w:r>
      <w:bookmarkEnd w:id="23"/>
    </w:p>
    <w:p w14:paraId="26CD0A3A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@app.post("/api/processar")</w:t>
      </w:r>
    </w:p>
    <w:p w14:paraId="230E09B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async def processar(arquivo: UploadFile = File(...)):</w:t>
      </w:r>
    </w:p>
    <w:p w14:paraId="6C96B51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try:</w:t>
      </w:r>
    </w:p>
    <w:p w14:paraId="6CAE6C33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conteudo = await arquivo.read()</w:t>
      </w:r>
    </w:p>
    <w:p w14:paraId="7A79E4EC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resultado, _ = analisar(conteudo)</w:t>
      </w:r>
    </w:p>
    <w:p w14:paraId="3150307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return resultado</w:t>
      </w:r>
    </w:p>
    <w:p w14:paraId="6C5F1885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except ValueError as erro:</w:t>
      </w:r>
    </w:p>
    <w:p w14:paraId="173C8C5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raise HTTPException(status_code=400, detail=str(erro))</w:t>
      </w:r>
    </w:p>
    <w:p w14:paraId="08E1DB47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24" w:name="guia_seccao_1024"/>
      <w:r w:rsidRPr="007E2258">
        <w:rPr>
          <w:rFonts w:cstheme="majorHAnsi"/>
          <w:sz w:val="28"/>
          <w:szCs w:val="32"/>
        </w:rPr>
        <w:t>8.3. Proposta de endpoint para download — ainda depende de integração</w:t>
      </w:r>
      <w:bookmarkEnd w:id="24"/>
    </w:p>
    <w:p w14:paraId="5BA5E033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código de analisar() já gera bytes XLSX quando exportar=True e sucesso=True. Para servir esse conteúdo à interface, foi recomendada a rota abaixo. Não confundir recomendação com implementação verificada: o último log enviado ainda continha 404 na chamada de download.</w:t>
      </w:r>
    </w:p>
    <w:p w14:paraId="0596E138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@app.post("/api/baixar")</w:t>
      </w:r>
    </w:p>
    <w:p w14:paraId="084AC8E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async def baixar(arquivo: UploadFile = File(...)):</w:t>
      </w:r>
    </w:p>
    <w:p w14:paraId="380A428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lastRenderedPageBreak/>
        <w:t xml:space="preserve">    try:</w:t>
      </w:r>
    </w:p>
    <w:p w14:paraId="7CA6EB23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conteudo = await arquivo.read()</w:t>
      </w:r>
    </w:p>
    <w:p w14:paraId="2A97A377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resultado, arquivo_corrigido = analisar(conteudo, exportar=True)</w:t>
      </w:r>
    </w:p>
    <w:p w14:paraId="1666C88D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if arquivo_corrigido is None:</w:t>
      </w:r>
    </w:p>
    <w:p w14:paraId="0028852B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raise HTTPException(</w:t>
      </w:r>
    </w:p>
    <w:p w14:paraId="2D89821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    status_code=422,</w:t>
      </w:r>
    </w:p>
    <w:p w14:paraId="0F505A1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    detail={"mensagem": "Erros impedem exportacao",</w:t>
      </w:r>
    </w:p>
    <w:p w14:paraId="189BF86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            "totalErros": resultado["totalErros"],</w:t>
      </w:r>
    </w:p>
    <w:p w14:paraId="329519B4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            "erros": resultado["erros"]}</w:t>
      </w:r>
    </w:p>
    <w:p w14:paraId="1D07CE28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)</w:t>
      </w:r>
    </w:p>
    <w:p w14:paraId="4F7C9E1C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return StreamingResponse(</w:t>
      </w:r>
    </w:p>
    <w:p w14:paraId="7ACA803E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io.BytesIO(arquivo_corrigido),</w:t>
      </w:r>
    </w:p>
    <w:p w14:paraId="45A6D63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media_type=("application/vnd.openxmlformats-officedocument."</w:t>
      </w:r>
    </w:p>
    <w:p w14:paraId="2C73DF75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            "spreadsheetml.sheet"),</w:t>
      </w:r>
    </w:p>
    <w:p w14:paraId="7450542E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headers={"Content-Disposition":</w:t>
      </w:r>
    </w:p>
    <w:p w14:paraId="48BA704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         'attachment; filename="plano_diretor_corrigido.xlsx"'}</w:t>
      </w:r>
    </w:p>
    <w:p w14:paraId="33715E15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)</w:t>
      </w:r>
    </w:p>
    <w:p w14:paraId="1F3317C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except ValueError as erro:</w:t>
      </w:r>
    </w:p>
    <w:p w14:paraId="062335F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raise HTTPException(status_code=400, detail=str(erro))</w:t>
      </w:r>
    </w:p>
    <w:p w14:paraId="0FD8DE1B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Necessita import io e StreamingResponse. Teste HTTP 200 com arquivo, HTTP 422 com inconsistências, 400 com estrutura inválida e compatibilidade do nome de arquivo esperado pelo JavaScript. O front-end reenvia o arquivo original: a validação ocorre novamente no download.</w:t>
      </w:r>
    </w:p>
    <w:p w14:paraId="0DCD61D7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25" w:name="guia_seccao_1025"/>
      <w:r w:rsidRPr="007E2258">
        <w:rPr>
          <w:rFonts w:cstheme="majorHAnsi"/>
          <w:sz w:val="28"/>
          <w:szCs w:val="32"/>
        </w:rPr>
        <w:t>8.4. CORS e segurança da rota</w:t>
      </w:r>
      <w:bookmarkEnd w:id="25"/>
    </w:p>
    <w:p w14:paraId="1B2F3925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As origens permitidas no trecho de main.py são localhost e 127.0.0.1 nas portas 5500 e 8000. Métodos GET e POST são liberados; allow_credentials=False. Isso não equivale a autenticação, verificação de extensão ou limitação de upload. O texto antigo citava limite de 10 MB da interface, mas o controller mostrado não o impõe no servidor.</w:t>
      </w:r>
    </w:p>
    <w:p w14:paraId="7DAFF137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26" w:name="guia_seccao_1026"/>
      <w:r w:rsidRPr="007E2258">
        <w:rPr>
          <w:rFonts w:cstheme="majorHAnsi"/>
          <w:sz w:val="36"/>
          <w:szCs w:val="36"/>
        </w:rPr>
        <w:t>9. Exportação XLSX e seus limites</w:t>
      </w:r>
      <w:bookmarkEnd w:id="26"/>
    </w:p>
    <w:p w14:paraId="61C5D4B2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analisar(..., exportar=True) usa io.BytesIO, pd.ExcelWriter(engine="openpyxl") e df.to_excel() para reconstruir cada aba. Para as colunas Código CNAE, Inscrição Imobiliária, Cadastro Imobiliário, CEP e Cnpj Instituição, aplica number_format = "@" no arquivo de saída para indicar texto.</w:t>
      </w:r>
    </w:p>
    <w:p w14:paraId="7D7DAB78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Preserva valores textuais e zeros à esquerda conforme a leitura dtype=str, mas não garante preservação integral de fórmulas, estilos, mesclagens, filtros, validações e outros recursos do XLSX de origem.</w:t>
      </w:r>
    </w:p>
    <w:p w14:paraId="59280FA1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Exporta somente quando sucesso=True, calculado por not erros; avisos não bloqueiam exportação.</w:t>
      </w:r>
    </w:p>
    <w:p w14:paraId="70EC8933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arquivo é gerado em memória e devolvido como bytes. Não há gravação direta no banco de dados.</w:t>
      </w:r>
    </w:p>
    <w:p w14:paraId="3D585114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É necessário teste de regressão para confirmar abas, cabeçalhos, tipos, zeros iniciais e abertura do XLSX gerado.</w:t>
      </w:r>
    </w:p>
    <w:p w14:paraId="002B474F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27" w:name="guia_seccao_1027"/>
      <w:r w:rsidRPr="007E2258">
        <w:rPr>
          <w:rFonts w:cstheme="majorHAnsi"/>
          <w:sz w:val="28"/>
          <w:szCs w:val="32"/>
        </w:rPr>
        <w:lastRenderedPageBreak/>
        <w:t>9.1. Funções da interface HTML identificadas no guia anterior</w:t>
      </w:r>
      <w:bookmarkEnd w:id="27"/>
    </w:p>
    <w:p w14:paraId="175B496A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interface histórica tinha funções JavaScript simples. Como o HTML atual passou a chamar-se index.html, confirme se essas funções e IDs foram mantidos nesta versão antes de alterar o navegador. O processamento de planilhas permanece no backend.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73"/>
      </w:tblGrid>
      <w:tr w:rsidR="008A1BF4" w:rsidRPr="007E2258" w14:paraId="6DE46701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41C2554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Função ou evento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6D0C3B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Responsabilidade documentada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1F20CD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Atenção para manutenção</w:t>
            </w:r>
          </w:p>
        </w:tc>
      </w:tr>
      <w:tr w:rsidR="008A1BF4" w:rsidRPr="007E2258" w14:paraId="417F77C6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E5080C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$(id)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169566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Busca elemento DOM por document.getElementById.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1241D2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ID precisa corresponder ao HTML.</w:t>
            </w:r>
          </w:p>
        </w:tc>
      </w:tr>
      <w:tr w:rsidR="008A1BF4" w:rsidRPr="007E2258" w14:paraId="5ABB9196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222C48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esc(v)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AD9D0C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Escapa HTML antes de inserir strings em innerHTML.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12B071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remover; protege exibição de dados externos.</w:t>
            </w:r>
          </w:p>
        </w:tc>
      </w:tr>
      <w:tr w:rsidR="008A1BF4" w:rsidRPr="007E2258" w14:paraId="68D68EB8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8CD02F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tabela(itens, colunas)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BF828B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Constrói tabela HTML a partir do JSON.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A3E733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Chaves precisam corresponder a aba/linha/coluna/mensagem.</w:t>
            </w:r>
          </w:p>
        </w:tc>
      </w:tr>
      <w:tr w:rsidR="008A1BF4" w:rsidRPr="007E2258" w14:paraId="710360AF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A2E1A3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dados()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5B05CA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Cria FormData com arquivo selecionado.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9DEBCF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 chave multipart deve chamar-se arquivo.</w:t>
            </w:r>
          </w:p>
        </w:tc>
      </w:tr>
      <w:tr w:rsidR="008A1BF4" w:rsidRPr="007E2258" w14:paraId="47238AE9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9A1129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arquivo.onchange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352C57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Oculta relatório anterior e desabilita download.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96DDF7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Evita usar sucesso de arquivo antigo.</w:t>
            </w:r>
          </w:p>
        </w:tc>
      </w:tr>
      <w:tr w:rsidR="008A1BF4" w:rsidRPr="007E2258" w14:paraId="12CF9B45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994F7F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analisar.onclick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2F8B69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Chama POST /api/processar e exibe métricas.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A8170C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Só habilitar download quando sucesso=True.</w:t>
            </w:r>
          </w:p>
        </w:tc>
      </w:tr>
      <w:tr w:rsidR="008A1BF4" w:rsidRPr="007E2258" w14:paraId="718BBCA8" w14:textId="77777777">
        <w:trPr>
          <w:jc w:val="center"/>
        </w:trPr>
        <w:tc>
          <w:tcPr>
            <w:tcW w:w="180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18462E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baixar.onclick</w:t>
            </w:r>
          </w:p>
        </w:tc>
        <w:tc>
          <w:tcPr>
            <w:tcW w:w="381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ED34B0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Chama POST /api/baixar e salva o Blob.</w:t>
            </w:r>
          </w:p>
        </w:tc>
        <w:tc>
          <w:tcPr>
            <w:tcW w:w="377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AF12E5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Rota e retorno binário precisam existir; conferir 404.</w:t>
            </w:r>
          </w:p>
        </w:tc>
      </w:tr>
    </w:tbl>
    <w:p w14:paraId="18D17F4E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80D99FE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28" w:name="guia_seccao_1028"/>
      <w:r w:rsidRPr="007E2258">
        <w:rPr>
          <w:rFonts w:cstheme="majorHAnsi"/>
          <w:sz w:val="36"/>
          <w:szCs w:val="36"/>
        </w:rPr>
        <w:t>10. Testes: estrutura e resultados da fase final</w:t>
      </w:r>
      <w:bookmarkEnd w:id="28"/>
    </w:p>
    <w:p w14:paraId="7CD98A20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29" w:name="guia_seccao_1029"/>
      <w:r w:rsidRPr="007E2258">
        <w:rPr>
          <w:rFonts w:cstheme="majorHAnsi"/>
          <w:sz w:val="28"/>
          <w:szCs w:val="32"/>
        </w:rPr>
        <w:t>10.1. Testes unitários atuais</w:t>
      </w:r>
      <w:bookmarkEnd w:id="29"/>
    </w:p>
    <w:p w14:paraId="4094DA32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arquivo tests/test_dom_eliseu.py mantém nome de origem municipal, embora importe app.processador_plano_diretor. Há testes para identificação imobiliária, CEP, decimal brasileiro, número SN e três cenários parametrizados de permuta de logradouro.</w:t>
      </w:r>
    </w:p>
    <w:p w14:paraId="298391A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@pytest.mark.parametrize(</w:t>
      </w:r>
    </w:p>
    <w:p w14:paraId="37774CD8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"tipo, logradouro, esperado_tipo, esperado_logradouro",</w:t>
      </w:r>
    </w:p>
    <w:p w14:paraId="76CBD58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[</w:t>
      </w:r>
    </w:p>
    <w:p w14:paraId="04CAAA4E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("ANTONIO JESUS DE OLIVEIRA", "Rua", "Rua", "ANTONIO JESUS DE OLIVEIRA"),</w:t>
      </w:r>
    </w:p>
    <w:p w14:paraId="6DF4304D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("Avenida", "Getúlio Vargas", "Avenida", "Getúlio Vargas"),</w:t>
      </w:r>
    </w:p>
    <w:p w14:paraId="4BEDDC2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("Presidente Vargas", "Travessa", "Travessa", "Presidente Vargas"),</w:t>
      </w:r>
    </w:p>
    <w:p w14:paraId="7F22B607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]</w:t>
      </w:r>
    </w:p>
    <w:p w14:paraId="71AE14CA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)</w:t>
      </w:r>
    </w:p>
    <w:p w14:paraId="3E60791A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def test_ajustar_tipo_logradouro(tipo, logradouro,</w:t>
      </w:r>
    </w:p>
    <w:p w14:paraId="1612ADB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                             esperado_tipo, esperado_logradouro):</w:t>
      </w:r>
    </w:p>
    <w:p w14:paraId="659E319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linha = {"Tipo de logradouro": tipo, "Logradouro": logradouro}</w:t>
      </w:r>
    </w:p>
    <w:p w14:paraId="00E098D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resultado = ajustar_linha(linha)</w:t>
      </w:r>
    </w:p>
    <w:p w14:paraId="4353372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assert resultado["Tipo de logradouro"] == esperado_tipo</w:t>
      </w:r>
    </w:p>
    <w:p w14:paraId="6A78D4D3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assert resultado["Logradouro"] == esperado_logradouro</w:t>
      </w:r>
    </w:p>
    <w:p w14:paraId="38898449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lastRenderedPageBreak/>
        <w:t>Esse exemplo padroniza nomes de variáveis como esperado_*, mas é funcionalmente equivalente ao teste compartilhado usando esperando_*. Uma função de teste deve começar por test_ e o decorator precisa estar imediatamente acima dela.</w:t>
      </w:r>
    </w:p>
    <w:p w14:paraId="0EA4B200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0" w:name="guia_seccao_1030"/>
      <w:r w:rsidRPr="007E2258">
        <w:rPr>
          <w:rFonts w:cstheme="majorHAnsi"/>
          <w:sz w:val="28"/>
          <w:szCs w:val="32"/>
        </w:rPr>
        <w:t>10.2. Teste de integração com arquivo Dom Eliseu</w:t>
      </w:r>
      <w:bookmarkEnd w:id="30"/>
    </w:p>
    <w:p w14:paraId="5F4D566E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def test_integracao_dom_eliseu():</w:t>
      </w:r>
    </w:p>
    <w:p w14:paraId="34F9AF26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arquivo = Path(__file__).resolve().parent / "PD_Dom_Eliseu_PA.xlsx"</w:t>
      </w:r>
    </w:p>
    <w:p w14:paraId="69C121F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assert arquivo.exists(), f"Planilha não encontrada: {arquivo}"</w:t>
      </w:r>
    </w:p>
    <w:p w14:paraId="313FEBED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dados, arquivo_corrigido = analisar(arquivo.read_bytes())</w:t>
      </w:r>
    </w:p>
    <w:p w14:paraId="7C4AA09C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assert dados["abas"]["Imóvel"] == 17664</w:t>
      </w:r>
    </w:p>
    <w:p w14:paraId="560085BE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assert dados["abas"]["Atividades Permitidas"] == 1331</w:t>
      </w:r>
    </w:p>
    <w:p w14:paraId="6D17BAA3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assert dados["totalErros"] &gt;= 16  # expectativa antiga, hoje falhando</w:t>
      </w:r>
    </w:p>
    <w:p w14:paraId="425FFFA4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 xml:space="preserve">    assert arquivo_corrigido is None</w:t>
      </w:r>
    </w:p>
    <w:p w14:paraId="77DF1D4D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Último resultado de execução relatado: 11 testes passaram e 1 falhou. A planilha foi lida, as contagens de linhas não falharam, mas o resultado totalErros foi 0 diante da expectativa &gt;=16. Esse valor zero não prova que o saneamento corrigiu integralmente os dados: é necessário verificar cobertura real das regras, correcoesPorCampo, auditoria, amostra de erros e mudanças de comportamento decorrentes da alteração de indentação.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8A1BF4" w:rsidRPr="007E2258" w14:paraId="113B953C" w14:textId="77777777">
        <w:tc>
          <w:tcPr>
            <w:tcW w:w="963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574144D" w14:textId="77777777" w:rsidR="008A1BF4" w:rsidRPr="007E2258" w:rsidRDefault="00000000">
            <w:pPr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2"/>
                <w:szCs w:val="28"/>
              </w:rPr>
              <w:t xml:space="preserve">Regra de regressão.  </w:t>
            </w:r>
            <w:r w:rsidRPr="007E2258">
              <w:rPr>
                <w:rFonts w:asciiTheme="majorHAnsi" w:hAnsiTheme="majorHAnsi" w:cstheme="majorHAnsi"/>
                <w:sz w:val="22"/>
                <w:szCs w:val="28"/>
              </w:rPr>
              <w:t>Não trocar cegamente a expectativa &gt;=16 por ==0. Primeiro definir quais defeitos conhecidos estão presentes na planilha de referência e quais devem permanecer como erros depois do saneamento; só então fixar a nova expectativa do teste.</w:t>
            </w:r>
          </w:p>
        </w:tc>
      </w:tr>
    </w:tbl>
    <w:p w14:paraId="35D8C84F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58894A4D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1" w:name="guia_seccao_1031"/>
      <w:r w:rsidRPr="007E2258">
        <w:rPr>
          <w:rFonts w:cstheme="majorHAnsi"/>
          <w:sz w:val="28"/>
          <w:szCs w:val="32"/>
        </w:rPr>
        <w:t>10.3. Cobertura adicional recomendada</w:t>
      </w:r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4"/>
        <w:gridCol w:w="6221"/>
      </w:tblGrid>
      <w:tr w:rsidR="008A1BF4" w:rsidRPr="007E2258" w14:paraId="5D223FC5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5F45061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Cenário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8BC5C00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Resultado esperado</w:t>
            </w:r>
          </w:p>
        </w:tc>
      </w:tr>
      <w:tr w:rsidR="008A1BF4" w:rsidRPr="007E2258" w14:paraId="07783061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5F5454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Inversão semântica evidente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D6E9C8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Troca os dois valores e audita as duas células.</w:t>
            </w:r>
          </w:p>
        </w:tc>
      </w:tr>
      <w:tr w:rsidR="008A1BF4" w:rsidRPr="007E2258" w14:paraId="480CBDBB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8E4AF5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Tipo conhecido e nome normal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82755A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Mantém valores; nenhuma alteração de troca.</w:t>
            </w:r>
          </w:p>
        </w:tc>
      </w:tr>
      <w:tr w:rsidR="008A1BF4" w:rsidRPr="007E2258" w14:paraId="69436425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BD78A4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Ambos valores conhecidos ou ambos ambíguos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6E0630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corrige automaticamente; caso deve ser sinalizado/revisado se exigido.</w:t>
            </w:r>
          </w:p>
        </w:tc>
      </w:tr>
      <w:tr w:rsidR="008A1BF4" w:rsidRPr="007E2258" w14:paraId="20E83671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965DB8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CEP ABC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3A375B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Mantido na limpeza, mas gera erro de CEP na análise.</w:t>
            </w:r>
          </w:p>
        </w:tc>
      </w:tr>
      <w:tr w:rsidR="008A1BF4" w:rsidRPr="007E2258" w14:paraId="4A16CCE7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77D46A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Duas inscrições iguais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C0D021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Duplicidade em ambas as linhas sem deletar registros.</w:t>
            </w:r>
          </w:p>
        </w:tc>
      </w:tr>
      <w:tr w:rsidR="008A1BF4" w:rsidRPr="007E2258" w14:paraId="097DAE35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7BFA6F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Limite de Tipo de logradouro 20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E742A0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Valor com 21 caracteres deve gerar erro quando não corrigível.</w:t>
            </w:r>
          </w:p>
        </w:tc>
      </w:tr>
      <w:tr w:rsidR="008A1BF4" w:rsidRPr="007E2258" w14:paraId="30591FA8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590E24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Exportar com erros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2465C8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Retorna bytes=None; endpoint proposto devolve 422.</w:t>
            </w:r>
          </w:p>
        </w:tc>
      </w:tr>
      <w:tr w:rsidR="008A1BF4" w:rsidRPr="007E2258" w14:paraId="0B8A2DAE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6203DB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Exportar sem erros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DED16A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Retorna bytes XLSX; arquivo pode ser reaberto com openpyxl.</w:t>
            </w:r>
          </w:p>
        </w:tc>
      </w:tr>
      <w:tr w:rsidR="008A1BF4" w:rsidRPr="007E2258" w14:paraId="11A22F81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F07242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Normalização idempotente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003ECD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Nova execução sobre XLSX saneado não gera correções adicionais.</w:t>
            </w:r>
          </w:p>
        </w:tc>
      </w:tr>
      <w:tr w:rsidR="008A1BF4" w:rsidRPr="007E2258" w14:paraId="73D13953" w14:textId="77777777">
        <w:trPr>
          <w:jc w:val="center"/>
        </w:trPr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605263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Arquivo com aba/coluna ausente ou extra</w:t>
            </w:r>
          </w:p>
        </w:tc>
        <w:tc>
          <w:tcPr>
            <w:tcW w:w="622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E97778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ValueError; HTTP 400 quando enviado a /api/processar.</w:t>
            </w:r>
          </w:p>
        </w:tc>
      </w:tr>
    </w:tbl>
    <w:p w14:paraId="3C9129B3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27F99E4E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32" w:name="guia_seccao_1032"/>
      <w:r w:rsidRPr="007E2258">
        <w:rPr>
          <w:rFonts w:cstheme="majorHAnsi"/>
          <w:sz w:val="36"/>
          <w:szCs w:val="36"/>
        </w:rPr>
        <w:t>11. Histórico de incidentes e diagnóstico</w:t>
      </w:r>
      <w:bookmarkEnd w:id="3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38"/>
        <w:gridCol w:w="3413"/>
        <w:gridCol w:w="3154"/>
      </w:tblGrid>
      <w:tr w:rsidR="008A1BF4" w:rsidRPr="007E2258" w14:paraId="73D05E31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E3AEDDB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Sintoma observado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5C3A40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Causa identificada / interpretação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D78869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Solução ou situação</w:t>
            </w:r>
          </w:p>
        </w:tc>
      </w:tr>
      <w:tr w:rsidR="008A1BF4" w:rsidRPr="007E2258" w14:paraId="097DD37C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BBA6A0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 xml:space="preserve">FileNotFoundError em </w:t>
            </w: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pagina_web.html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981409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 xml:space="preserve">GET / buscava arquivo inexistente no </w:t>
            </w: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caminho calculado com Path(__file__).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E96C7D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 xml:space="preserve">Nome atualizado para index.html; </w:t>
            </w: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confirmar localização física.</w:t>
            </w:r>
          </w:p>
        </w:tc>
      </w:tr>
      <w:tr w:rsidR="008A1BF4" w:rsidRPr="007E2258" w14:paraId="0D457806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B26F4F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string indices must be integers, not tuple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0918FE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Faltou vírgula entre lista de nomes e lista de valores no @pytest.mark.parametrize.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B4ABD1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Corrigida vírgula; cenários passaram a usar tuplas ordenadas.</w:t>
            </w:r>
          </w:p>
        </w:tc>
      </w:tr>
      <w:tr w:rsidR="008A1BF4" w:rsidRPr="007E2258" w14:paraId="58847CC9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D1A2F0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KeyError Tipo de Logradouro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08B303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Chave com L maiúsculo diferia de “Tipo de logradouro”.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6C6179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Padronizada chave exata no teste.</w:t>
            </w:r>
          </w:p>
        </w:tc>
      </w:tr>
      <w:tr w:rsidR="008A1BF4" w:rsidRPr="007E2258" w14:paraId="6B4753BF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DB3FEF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AssertionError tipo não trocado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D4827D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Condição antiga len(tipo)&gt;25 não atendida pela amostra.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42C1C5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Estratégia substituída por reconhecimento semântico de tipos.</w:t>
            </w:r>
          </w:p>
        </w:tc>
      </w:tr>
      <w:tr w:rsidR="008A1BF4" w:rsidRPr="007E2258" w14:paraId="1E0AC754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A64BE0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cannot unpack non-iterable NoneType object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5DBAF5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analisar() terminava fora do caminho de retorno por indentação incorreta.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7E2ACC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Laços, validações e return reposicionados.</w:t>
            </w:r>
          </w:p>
        </w:tc>
      </w:tr>
      <w:tr w:rsidR="008A1BF4" w:rsidRPr="007E2258" w14:paraId="7616CFB6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E8D991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totalErros 0 &lt; 16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937BED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 de integração tem expectativa não atendida no estado atual.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AA0CE4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Investigação pendente; não inferir causa sem diagnóstico.</w:t>
            </w:r>
          </w:p>
        </w:tc>
      </w:tr>
      <w:tr w:rsidR="008A1BF4" w:rsidRPr="007E2258" w14:paraId="3672C2F2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42B695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POST /api/baixar → 404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075CC2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Rota não registrada no main.py mostrado.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225FD4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Implementação sugerida; ainda requer comprovação e teste.</w:t>
            </w:r>
          </w:p>
        </w:tc>
      </w:tr>
      <w:tr w:rsidR="008A1BF4" w:rsidRPr="007E2258" w14:paraId="59A3CD93" w14:textId="77777777">
        <w:trPr>
          <w:jc w:val="center"/>
        </w:trPr>
        <w:tc>
          <w:tcPr>
            <w:tcW w:w="293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BAD874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GET /.well-known/... → 404</w:t>
            </w:r>
          </w:p>
        </w:tc>
        <w:tc>
          <w:tcPr>
            <w:tcW w:w="3413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B2B353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Sondagem do navegador Chrome DevTools.</w:t>
            </w:r>
          </w:p>
        </w:tc>
        <w:tc>
          <w:tcPr>
            <w:tcW w:w="31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3A6309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Pode ser ignorada quanto ao saneamento.</w:t>
            </w:r>
          </w:p>
        </w:tc>
      </w:tr>
    </w:tbl>
    <w:p w14:paraId="7C1278BC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6BAEB98F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3" w:name="guia_seccao_1033"/>
      <w:r w:rsidRPr="007E2258">
        <w:rPr>
          <w:rFonts w:cstheme="majorHAnsi"/>
          <w:sz w:val="28"/>
          <w:szCs w:val="32"/>
        </w:rPr>
        <w:t>11.1. Como rastrear totalErros=0</w:t>
      </w:r>
      <w:bookmarkEnd w:id="33"/>
    </w:p>
    <w:p w14:paraId="2911872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print("totalCorrecoes:", dados["totalCorrecoes"])</w:t>
      </w:r>
    </w:p>
    <w:p w14:paraId="2079D149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print("correcoesPorCampo:", dados["correcoesPorCampo"])</w:t>
      </w:r>
    </w:p>
    <w:p w14:paraId="7C5E9E41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print("totalErros:", dados["totalErros"])</w:t>
      </w:r>
    </w:p>
    <w:p w14:paraId="54EA216B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print("totalAvisos:", dados["totalAvisos"])</w:t>
      </w:r>
    </w:p>
    <w:p w14:paraId="3510DED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print("auditoria:", dados["auditoria"][:5])</w:t>
      </w:r>
    </w:p>
    <w:p w14:paraId="63409C57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python -m pytest tests/test_dom_eliseu.py::test_integracao_dom_eliseu -v -s</w:t>
      </w:r>
    </w:p>
    <w:p w14:paraId="40BA9A16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condição not erros apenas resume a lista acumulada. Quando totalErros=0, é indispensável confirmar que os blocos de validação foram efetivamente percorridos, que as entradas inválidas continuam presentes e que o XLSX testado é o arquivo esperado.</w:t>
      </w:r>
    </w:p>
    <w:p w14:paraId="51B607B9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34" w:name="guia_seccao_1034"/>
      <w:r w:rsidRPr="007E2258">
        <w:rPr>
          <w:rFonts w:cstheme="majorHAnsi"/>
          <w:sz w:val="36"/>
          <w:szCs w:val="36"/>
        </w:rPr>
        <w:t>12. Operação local: Git Bash, PowerShell e FastAPI</w:t>
      </w:r>
      <w:bookmarkEnd w:id="34"/>
    </w:p>
    <w:p w14:paraId="4F5313DB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5" w:name="guia_seccao_1035"/>
      <w:r w:rsidRPr="007E2258">
        <w:rPr>
          <w:rFonts w:cstheme="majorHAnsi"/>
          <w:sz w:val="28"/>
          <w:szCs w:val="32"/>
        </w:rPr>
        <w:t>12.1. Ativar ambiente virtual</w:t>
      </w:r>
      <w:bookmarkEnd w:id="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8A1BF4" w:rsidRPr="007E2258" w14:paraId="659F9642" w14:textId="77777777">
        <w:trPr>
          <w:jc w:val="center"/>
        </w:trPr>
        <w:tc>
          <w:tcPr>
            <w:tcW w:w="23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12D959F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Ambiente</w:t>
            </w:r>
          </w:p>
        </w:tc>
        <w:tc>
          <w:tcPr>
            <w:tcW w:w="698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CD1BF2B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Comando</w:t>
            </w:r>
          </w:p>
        </w:tc>
      </w:tr>
      <w:tr w:rsidR="008A1BF4" w:rsidRPr="007E2258" w14:paraId="3C90A269" w14:textId="77777777">
        <w:trPr>
          <w:jc w:val="center"/>
        </w:trPr>
        <w:tc>
          <w:tcPr>
            <w:tcW w:w="23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654405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Git Bash / MINGW64</w:t>
            </w:r>
          </w:p>
        </w:tc>
        <w:tc>
          <w:tcPr>
            <w:tcW w:w="698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9340AD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source .venv/Scripts/activate</w:t>
            </w:r>
          </w:p>
        </w:tc>
      </w:tr>
      <w:tr w:rsidR="008A1BF4" w:rsidRPr="007E2258" w14:paraId="364A7FE1" w14:textId="77777777">
        <w:trPr>
          <w:jc w:val="center"/>
        </w:trPr>
        <w:tc>
          <w:tcPr>
            <w:tcW w:w="23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3B37AD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PowerShell</w:t>
            </w:r>
          </w:p>
        </w:tc>
        <w:tc>
          <w:tcPr>
            <w:tcW w:w="698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77CB57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 xml:space="preserve"> .\.venv\Scripts\Activate.ps1</w:t>
            </w:r>
          </w:p>
        </w:tc>
      </w:tr>
      <w:tr w:rsidR="008A1BF4" w:rsidRPr="007E2258" w14:paraId="7BEB96BB" w14:textId="77777777">
        <w:trPr>
          <w:jc w:val="center"/>
        </w:trPr>
        <w:tc>
          <w:tcPr>
            <w:tcW w:w="23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318B8E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CMD</w:t>
            </w:r>
          </w:p>
        </w:tc>
        <w:tc>
          <w:tcPr>
            <w:tcW w:w="698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67B1BF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 xml:space="preserve"> .venv\Scripts\activate.bat</w:t>
            </w:r>
          </w:p>
        </w:tc>
      </w:tr>
      <w:tr w:rsidR="008A1BF4" w:rsidRPr="007E2258" w14:paraId="77A0BA55" w14:textId="77777777">
        <w:trPr>
          <w:jc w:val="center"/>
        </w:trPr>
        <w:tc>
          <w:tcPr>
            <w:tcW w:w="23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8028E4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Sair do ambiente</w:t>
            </w:r>
          </w:p>
        </w:tc>
        <w:tc>
          <w:tcPr>
            <w:tcW w:w="698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518131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deactivate</w:t>
            </w:r>
          </w:p>
        </w:tc>
      </w:tr>
    </w:tbl>
    <w:p w14:paraId="6C194770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20D67792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O indicador (.venv) no prompt confirma a ativação. O comando pwd mostra o diretório atual (não “psw”). Use ls para listar arquivos e find . -name "index.html" para localizar a página no Git Bash.</w:t>
      </w:r>
    </w:p>
    <w:p w14:paraId="5EB5D475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6" w:name="guia_seccao_1036"/>
      <w:r w:rsidRPr="007E2258">
        <w:rPr>
          <w:rFonts w:cstheme="majorHAnsi"/>
          <w:sz w:val="28"/>
          <w:szCs w:val="32"/>
        </w:rPr>
        <w:t>12.2. Instalação, inicialização e testes</w:t>
      </w:r>
      <w:bookmarkEnd w:id="36"/>
    </w:p>
    <w:p w14:paraId="00A48418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python --version</w:t>
      </w:r>
    </w:p>
    <w:p w14:paraId="426C3C4C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lastRenderedPageBreak/>
        <w:t>python -m pip --version</w:t>
      </w:r>
    </w:p>
    <w:p w14:paraId="4D521690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python -m pip install -r requirements.txt   # se o arquivo existir</w:t>
      </w:r>
    </w:p>
    <w:p w14:paraId="61386748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python -m uvicorn app.main:app --reload</w:t>
      </w:r>
    </w:p>
    <w:p w14:paraId="4BDF0E3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python -m pytest -v</w:t>
      </w:r>
    </w:p>
    <w:p w14:paraId="47325F9A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python -m pytest tests/test_dom_eliseu.py -v</w:t>
      </w:r>
    </w:p>
    <w:p w14:paraId="728A732E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ausência de requirements.txt gera FileNotFoundError no comando de instalação; não significa erro no ambiente virtual. Confirme o conteúdo do diretório antes de executar. Swagger geralmente em http://127.0.0.1:8000/docs.</w:t>
      </w:r>
    </w:p>
    <w:p w14:paraId="44719C8E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7" w:name="guia_seccao_1037"/>
      <w:r w:rsidRPr="007E2258">
        <w:rPr>
          <w:rFonts w:cstheme="majorHAnsi"/>
          <w:sz w:val="28"/>
          <w:szCs w:val="32"/>
        </w:rPr>
        <w:t>12.3. Depuração da página inicial e do download</w:t>
      </w:r>
      <w:bookmarkEnd w:id="37"/>
    </w:p>
    <w:p w14:paraId="558FBC57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# Verificar o arquivo de pagina atual</w:t>
      </w:r>
    </w:p>
    <w:p w14:paraId="06393DC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find . -name "index.html"</w:t>
      </w:r>
    </w:p>
    <w:p w14:paraId="5D030162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# Verificar a rota na documentação FastAPI</w:t>
      </w:r>
    </w:p>
    <w:p w14:paraId="5758F87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# Abrir http://127.0.0.1:8000/docs</w:t>
      </w:r>
    </w:p>
    <w:p w14:paraId="0B420F8F" w14:textId="77777777" w:rsidR="008A1BF4" w:rsidRPr="007E2258" w:rsidRDefault="00000000">
      <w:pPr>
        <w:pStyle w:val="CodeMini"/>
        <w:rPr>
          <w:rFonts w:asciiTheme="majorHAnsi" w:hAnsiTheme="majorHAnsi" w:cstheme="majorHAnsi"/>
          <w:sz w:val="20"/>
          <w:szCs w:val="28"/>
        </w:rPr>
      </w:pPr>
      <w:r w:rsidRPr="007E2258">
        <w:rPr>
          <w:rFonts w:asciiTheme="majorHAnsi" w:hAnsiTheme="majorHAnsi" w:cstheme="majorHAnsi"/>
          <w:sz w:val="20"/>
          <w:szCs w:val="28"/>
        </w:rPr>
        <w:t># Observar as requisições HTTP na aba Network do navegador</w:t>
      </w:r>
    </w:p>
    <w:p w14:paraId="005B9840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Se GET / falhar, verifique Path(__file__).resolve().parent.parent / "index.html". Se o POST /api/baixar continuar retornando 404, confira se o decorator foi adicionado em main.py e se o servidor reiniciou/carregou o módulo correto.</w:t>
      </w:r>
    </w:p>
    <w:p w14:paraId="54EC84AC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38" w:name="guia_seccao_1038"/>
      <w:r w:rsidRPr="007E2258">
        <w:rPr>
          <w:rFonts w:cstheme="majorHAnsi"/>
          <w:sz w:val="36"/>
          <w:szCs w:val="36"/>
        </w:rPr>
        <w:t>13. Arquitetura, boas práticas e plano de evolução</w:t>
      </w:r>
      <w:bookmarkEnd w:id="38"/>
    </w:p>
    <w:p w14:paraId="10AAA7E2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39" w:name="guia_seccao_1039"/>
      <w:r w:rsidRPr="007E2258">
        <w:rPr>
          <w:rFonts w:cstheme="majorHAnsi"/>
          <w:sz w:val="28"/>
          <w:szCs w:val="32"/>
        </w:rPr>
        <w:t>13.1. Divisão atual e camadas possíveis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442"/>
        <w:gridCol w:w="4190"/>
      </w:tblGrid>
      <w:tr w:rsidR="008A1BF4" w:rsidRPr="007E2258" w14:paraId="14624571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DF75274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Responsabilidade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42325A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Hoje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369294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Evolução opcional</w:t>
            </w:r>
          </w:p>
        </w:tc>
      </w:tr>
      <w:tr w:rsidR="008A1BF4" w:rsidRPr="007E2258" w14:paraId="279794E8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90ECB0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Controller HTTP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790AB1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app/main.py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4010E8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Manter somente entrada/saída, exceções e segurança.</w:t>
            </w:r>
          </w:p>
        </w:tc>
      </w:tr>
      <w:tr w:rsidR="008A1BF4" w:rsidRPr="007E2258" w14:paraId="6545AA68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D385AC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Orquestração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5FF5D9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app/processador_plano_diretor.py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0B6F0E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Separar leitura/validação/auditoria se a complexidade crescer.</w:t>
            </w:r>
          </w:p>
        </w:tc>
      </w:tr>
      <w:tr w:rsidR="008A1BF4" w:rsidRPr="007E2258" w14:paraId="56F86FDA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CA750B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Layout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9D05CC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ABAS e LIMITES_REFERENCIA no processador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9838E5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Perfis de layout versionados para municípios/versões diferentes.</w:t>
            </w:r>
          </w:p>
        </w:tc>
      </w:tr>
      <w:tr w:rsidR="008A1BF4" w:rsidRPr="007E2258" w14:paraId="60E0A389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3E7ECA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Regra semântica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36E1F6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TIPOS_LOGRADOURO e ajustar_linha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2B690D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Classificação com status MANTER/TROCAR/REVISAR e justificativa.</w:t>
            </w:r>
          </w:p>
        </w:tc>
      </w:tr>
      <w:tr w:rsidR="008A1BF4" w:rsidRPr="007E2258" w14:paraId="2242BF47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4EEA79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Auditoria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2A0507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Lista em memória, amostra máxima 150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B3C457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Relatório completo e identificador de execução.</w:t>
            </w:r>
          </w:p>
        </w:tc>
      </w:tr>
      <w:tr w:rsidR="008A1BF4" w:rsidRPr="007E2258" w14:paraId="777DA60F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5B0CBB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Exportação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A847C9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pandas ExcelWriter/openpyxl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7AD1EA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Contrato de preservação estrutural e testes.</w:t>
            </w:r>
          </w:p>
        </w:tc>
      </w:tr>
      <w:tr w:rsidR="008A1BF4" w:rsidRPr="007E2258" w14:paraId="425BCFF2" w14:textId="77777777">
        <w:trPr>
          <w:jc w:val="center"/>
        </w:trPr>
        <w:tc>
          <w:tcPr>
            <w:tcW w:w="17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A5892E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API contrato</w:t>
            </w:r>
          </w:p>
        </w:tc>
        <w:tc>
          <w:tcPr>
            <w:tcW w:w="344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308485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Dicionário montado manualmente</w:t>
            </w:r>
          </w:p>
        </w:tc>
        <w:tc>
          <w:tcPr>
            <w:tcW w:w="4190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FCCE43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Schema Pydantic para documentação e validação de retorno.</w:t>
            </w:r>
          </w:p>
        </w:tc>
      </w:tr>
    </w:tbl>
    <w:p w14:paraId="57455912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1A76DF6F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40" w:name="guia_seccao_1040"/>
      <w:r w:rsidRPr="007E2258">
        <w:rPr>
          <w:rFonts w:cstheme="majorHAnsi"/>
          <w:sz w:val="28"/>
          <w:szCs w:val="32"/>
        </w:rPr>
        <w:t>13.2. Segurança e qualidade</w:t>
      </w:r>
      <w:bookmarkEnd w:id="40"/>
    </w:p>
    <w:p w14:paraId="5D665B45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Validar MIME, extensão, assinatura e tamanho do upload no servidor, não somente no seletor HTML.</w:t>
      </w:r>
    </w:p>
    <w:p w14:paraId="3AC85DE1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Garantir que limites de 25.000 linhas por aba sejam aplicados com margem de segurança de memória e tamanho do arquivo.</w:t>
      </w:r>
    </w:p>
    <w:p w14:paraId="33C64539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Registrar o motivo/regra da correção e possibilitar auditoria completa além da amostra.</w:t>
      </w:r>
    </w:p>
    <w:p w14:paraId="585A764B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lastRenderedPageBreak/>
        <w:t>Evitar deletar duplicidades ou truncar texto automaticamente.</w:t>
      </w:r>
    </w:p>
    <w:p w14:paraId="21790C3D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Verificar preservação de fórmulas, estilos, identificadores textuais e ordem das abas na exportação.</w:t>
      </w:r>
    </w:p>
    <w:p w14:paraId="3BD756B4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Reexecutar validação na solicitação de download, sem confiar no estado de sucesso do navegador.</w:t>
      </w:r>
    </w:p>
    <w:p w14:paraId="4F26095D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Usar cenários sintéticos mínimos para provar cada validação; não depender exclusivamente de uma grande planilha de referência.</w:t>
      </w:r>
    </w:p>
    <w:p w14:paraId="014203B0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Confirmar com o DDL/API real os limites de campos e regras de negócio antes de homologar.</w:t>
      </w:r>
    </w:p>
    <w:p w14:paraId="5C9434AD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41" w:name="guia_seccao_1041"/>
      <w:r w:rsidRPr="007E2258">
        <w:rPr>
          <w:rFonts w:cstheme="majorHAnsi"/>
          <w:sz w:val="28"/>
          <w:szCs w:val="32"/>
        </w:rPr>
        <w:t>13.3. Critérios de aceite recomendados para encerrar a Mantis</w:t>
      </w:r>
      <w:bookmarkEnd w:id="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88"/>
      </w:tblGrid>
      <w:tr w:rsidR="008A1BF4" w:rsidRPr="007E2258" w14:paraId="192197AA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3CB5C47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Item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43ED296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Critério objetivo de aceite</w:t>
            </w:r>
          </w:p>
        </w:tc>
      </w:tr>
      <w:tr w:rsidR="008A1BF4" w:rsidRPr="007E2258" w14:paraId="6E0ED936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8C4201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API analisar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70ECE5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Arquivo estruturalmente válido retorna JSON completo; arquivo inválido retorna 400 claro.</w:t>
            </w:r>
          </w:p>
        </w:tc>
      </w:tr>
      <w:tr w:rsidR="008A1BF4" w:rsidRPr="007E2258" w14:paraId="24B8808B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AAFE54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Regra logradouro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8FAB32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Troca somente casos identificáveis; não troca casos regulares.</w:t>
            </w:r>
          </w:p>
        </w:tc>
      </w:tr>
      <w:tr w:rsidR="008A1BF4" w:rsidRPr="007E2258" w14:paraId="79C9B49A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5281B0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Validação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EA0CC4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Fixtures inválidas cobrem cada regra e produzem erro na aba/linha/campo esperado.</w:t>
            </w:r>
          </w:p>
        </w:tc>
      </w:tr>
      <w:tr w:rsidR="008A1BF4" w:rsidRPr="007E2258" w14:paraId="0143DE87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A227F0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Auditoria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8708FA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Antes/depois, aba e linha corretos; totalCorrecoes entendido como células.</w:t>
            </w:r>
          </w:p>
        </w:tc>
      </w:tr>
      <w:tr w:rsidR="008A1BF4" w:rsidRPr="007E2258" w14:paraId="2AB60673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3BC80E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Download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1A965E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POST /api/baixar disponível, 200 com XLSX íntegro; 422 com erros.</w:t>
            </w:r>
          </w:p>
        </w:tc>
      </w:tr>
      <w:tr w:rsidR="008A1BF4" w:rsidRPr="007E2258" w14:paraId="4902BDC5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422313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Testes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EC725D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Todos os testes passam após decisão consciente da expectativa de integração.</w:t>
            </w:r>
          </w:p>
        </w:tc>
      </w:tr>
      <w:tr w:rsidR="008A1BF4" w:rsidRPr="007E2258" w14:paraId="68EC37CD" w14:textId="77777777">
        <w:trPr>
          <w:jc w:val="center"/>
        </w:trPr>
        <w:tc>
          <w:tcPr>
            <w:tcW w:w="194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93713E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regressão</w:t>
            </w:r>
          </w:p>
        </w:tc>
        <w:tc>
          <w:tcPr>
            <w:tcW w:w="74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1021BA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Comparar zeros à esquerda, aba, cabeçalho e abertura de arquivo reexportado.</w:t>
            </w:r>
          </w:p>
        </w:tc>
      </w:tr>
    </w:tbl>
    <w:p w14:paraId="492594A8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41C4BB10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42" w:name="guia_seccao_1042"/>
      <w:r w:rsidRPr="007E2258">
        <w:rPr>
          <w:rFonts w:cstheme="majorHAnsi"/>
          <w:sz w:val="36"/>
          <w:szCs w:val="36"/>
        </w:rPr>
        <w:t>Apêndice A. Outros fluxos do projeto anterior (histórico)</w:t>
      </w:r>
      <w:bookmarkEnd w:id="42"/>
    </w:p>
    <w:p w14:paraId="334919F9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A edição anterior descrevia duas rotinas separadas: processar_dados(conteudo, nome), que trabalha com CSV ou a primeira aba de XLSX e gera CSV Base64, e validar_csv(), rotina CLI por lotes de até 50.000 linhas. Não há evidência compartilhada de que analisar() invoque essas funções. Suas regras e limites não devem ser transportados sem adaptação ao XLSX de seis abas.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89"/>
        <w:gridCol w:w="3067"/>
        <w:gridCol w:w="4176"/>
      </w:tblGrid>
      <w:tr w:rsidR="008A1BF4" w:rsidRPr="007E2258" w14:paraId="1BD06433" w14:textId="77777777">
        <w:trPr>
          <w:jc w:val="center"/>
        </w:trPr>
        <w:tc>
          <w:tcPr>
            <w:tcW w:w="2189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6763209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Fluxo</w:t>
            </w:r>
          </w:p>
        </w:tc>
        <w:tc>
          <w:tcPr>
            <w:tcW w:w="306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F6A4F2C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Entrada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3C6C24E6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Saída e distinção</w:t>
            </w:r>
          </w:p>
        </w:tc>
      </w:tr>
      <w:tr w:rsidR="008A1BF4" w:rsidRPr="007E2258" w14:paraId="1B554341" w14:textId="77777777">
        <w:trPr>
          <w:jc w:val="center"/>
        </w:trPr>
        <w:tc>
          <w:tcPr>
            <w:tcW w:w="2189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4A0A76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analisar() atual</w:t>
            </w:r>
          </w:p>
        </w:tc>
        <w:tc>
          <w:tcPr>
            <w:tcW w:w="306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2441BE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XLSX com seis abas de ABAS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9F01B5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JSON e XLSX binário opcional; usa nomes de colunas humanizados.</w:t>
            </w:r>
          </w:p>
        </w:tc>
      </w:tr>
      <w:tr w:rsidR="008A1BF4" w:rsidRPr="007E2258" w14:paraId="36F6642E" w14:textId="77777777">
        <w:trPr>
          <w:jc w:val="center"/>
        </w:trPr>
        <w:tc>
          <w:tcPr>
            <w:tcW w:w="2189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101D10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processar_dados() legado</w:t>
            </w:r>
          </w:p>
        </w:tc>
        <w:tc>
          <w:tcPr>
            <w:tcW w:w="306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DBBFCA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CSV ou primeira aba XLSX / SCHEMA T75208_*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FD7DAE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JSON e CSV Base64 condicionado a erros; contrato diferente.</w:t>
            </w:r>
          </w:p>
        </w:tc>
      </w:tr>
      <w:tr w:rsidR="008A1BF4" w:rsidRPr="007E2258" w14:paraId="0A9E1225" w14:textId="77777777">
        <w:trPr>
          <w:jc w:val="center"/>
        </w:trPr>
        <w:tc>
          <w:tcPr>
            <w:tcW w:w="2189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56E076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validar_csv() legado</w:t>
            </w:r>
          </w:p>
        </w:tc>
        <w:tc>
          <w:tcPr>
            <w:tcW w:w="3067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91E302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CSV por caminho local, chunks</w:t>
            </w:r>
          </w:p>
        </w:tc>
        <w:tc>
          <w:tcPr>
            <w:tcW w:w="417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62A94D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Relatório de erros em disco; não é endpoint UploadFile.</w:t>
            </w:r>
          </w:p>
        </w:tc>
      </w:tr>
    </w:tbl>
    <w:p w14:paraId="6D2AD4D4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1F33BC7C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43" w:name="guia_seccao_1043"/>
      <w:r w:rsidRPr="007E2258">
        <w:rPr>
          <w:rFonts w:cstheme="majorHAnsi"/>
          <w:sz w:val="28"/>
          <w:szCs w:val="32"/>
        </w:rPr>
        <w:t>A.1. Alertas históricos que continuam relevantes somente ao código legado</w:t>
      </w:r>
      <w:bookmarkEnd w:id="43"/>
    </w:p>
    <w:p w14:paraId="1ED29114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Validador tinyint: chamada incorreta de regras(...) e assinatura de obter_limites_tinyint com quantidade errada de argumentos no trecho anterior.</w:t>
      </w:r>
    </w:p>
    <w:p w14:paraId="0F14704E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Divergência entre precision/scale do schema e precisao/escala lidas pelo validador.</w:t>
      </w:r>
    </w:p>
    <w:p w14:paraId="1E25111E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Expressões regulares antigas de CPF/CEP que poderiam contar um dígito extra; sempre conferir versão real.</w:t>
      </w:r>
    </w:p>
    <w:p w14:paraId="0F0E68E5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Variável SCHEMA importada/qualificada incorretamente em trechos legados.</w:t>
      </w:r>
    </w:p>
    <w:p w14:paraId="36DAC720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Leitor CSV condicionado a EXPORTAR_VALIDOS na rotina histórica e risco de variável reader indefinida.</w:t>
      </w:r>
    </w:p>
    <w:p w14:paraId="0215D75E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Possível inconsistência entre unsigned, sem_sinal e nao_negativo e interpretação incorreta de INT(11) MySQL.</w:t>
      </w:r>
    </w:p>
    <w:p w14:paraId="1AF3E23B" w14:textId="77777777" w:rsidR="008A1BF4" w:rsidRPr="007E2258" w:rsidRDefault="00000000">
      <w:pPr>
        <w:pStyle w:val="Commarcadores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lastRenderedPageBreak/>
        <w:t>Risco de número de linha e duplicidade entre lotes em processamento por chunks.</w:t>
      </w:r>
    </w:p>
    <w:p w14:paraId="193AA3F1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Estes pontos são preservados como backlog histórico do fluxo legado e não devem ser descritos como defeitos comprovados de app/processador_plano_diretor.py.</w:t>
      </w:r>
    </w:p>
    <w:p w14:paraId="79B008FF" w14:textId="77777777" w:rsidR="008A1BF4" w:rsidRPr="007E2258" w:rsidRDefault="00000000">
      <w:pPr>
        <w:pStyle w:val="Ttulo2"/>
        <w:rPr>
          <w:rFonts w:cstheme="majorHAnsi"/>
          <w:sz w:val="28"/>
          <w:szCs w:val="32"/>
        </w:rPr>
      </w:pPr>
      <w:bookmarkStart w:id="44" w:name="guia_seccao_1044"/>
      <w:r w:rsidRPr="007E2258">
        <w:rPr>
          <w:rFonts w:cstheme="majorHAnsi"/>
          <w:sz w:val="28"/>
          <w:szCs w:val="32"/>
        </w:rPr>
        <w:t>A.2. Referência condensada de funções do validador legado</w:t>
      </w:r>
      <w:bookmarkEnd w:id="4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3168"/>
        <w:gridCol w:w="3528"/>
      </w:tblGrid>
      <w:tr w:rsidR="008A1BF4" w:rsidRPr="007E2258" w14:paraId="3D19E6F9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156248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Função histórica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0C4660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Papel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98ACE51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Cuidados conhecidos no guia anterior</w:t>
            </w:r>
          </w:p>
        </w:tc>
      </w:tr>
      <w:tr w:rsidR="008A1BF4" w:rsidRPr="007E2258" w14:paraId="20276743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5BEA75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limpar_campo()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E276A8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Normalizar valores individualmente para o layout T75208_*.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92DE14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equivale ao ajustar() das seis abas.</w:t>
            </w:r>
          </w:p>
        </w:tc>
      </w:tr>
      <w:tr w:rsidR="008A1BF4" w:rsidRPr="007E2258" w14:paraId="5B9E1704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2B1375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ler_tabela()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3A5528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Ler CSV ou primeira aba XLSX.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85B24C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é o leitor multiabas ler_xls().</w:t>
            </w:r>
          </w:p>
        </w:tc>
      </w:tr>
      <w:tr w:rsidR="008A1BF4" w:rsidRPr="007E2258" w14:paraId="280AB10A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AE5EE0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processar_dados()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1EAAE1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Saneamento, validação e CSV Base64.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325466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Contrato JSON diferente de analisar().</w:t>
            </w:r>
          </w:p>
        </w:tc>
      </w:tr>
      <w:tr w:rsidR="008A1BF4" w:rsidRPr="007E2258" w14:paraId="33E9A608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D369B6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arredondar_decimal_para_inteiro()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2F3D4C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Aplicar política de arredondamento.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F365F1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Conferir grafias FLOOR/rounding.</w:t>
            </w:r>
          </w:p>
        </w:tc>
      </w:tr>
      <w:tr w:rsidR="008A1BF4" w:rsidRPr="007E2258" w14:paraId="7BDC0B14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59343B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is_null()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D9AAAC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Identificar sentinelas de valor nulo.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195D36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Consistência de capitalização e espaços.</w:t>
            </w:r>
          </w:p>
        </w:tc>
      </w:tr>
      <w:tr w:rsidR="008A1BF4" w:rsidRPr="007E2258" w14:paraId="5ABB30AE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3A1F75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converter_para_inteiro()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79AFF8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Converter texto em int.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04AA57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Capturar ValueError/TypeError especificamente.</w:t>
            </w:r>
          </w:p>
        </w:tc>
      </w:tr>
      <w:tr w:rsidR="008A1BF4" w:rsidRPr="007E2258" w14:paraId="7CEFE98D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A476A9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converter_para_decimal()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0D1D5F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Converter com Decimal.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D0B134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Vírgula brasileira exige normalização prévia.</w:t>
            </w:r>
          </w:p>
        </w:tc>
      </w:tr>
      <w:tr w:rsidR="008A1BF4" w:rsidRPr="007E2258" w14:paraId="667C619F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ADFD29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formatos_data_valido()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79F304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Validar máscaras de datas.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10C78A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substitui regra de negócio cronológica.</w:t>
            </w:r>
          </w:p>
        </w:tc>
      </w:tr>
      <w:tr w:rsidR="008A1BF4" w:rsidRPr="007E2258" w14:paraId="6B04BB6D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CBA064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limite_tamanho_texto()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78E97E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Verificar varchar máximo.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466137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truncar valores automaticamente.</w:t>
            </w:r>
          </w:p>
        </w:tc>
      </w:tr>
      <w:tr w:rsidR="008A1BF4" w:rsidRPr="007E2258" w14:paraId="2D2E32AA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F973B9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obter_limites_bigint/int/tinyint()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7D5AE0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Calcular intervalos de tipo numérico.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B830A4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Conferir sem sinal e DDL SQL.</w:t>
            </w:r>
          </w:p>
        </w:tc>
      </w:tr>
      <w:tr w:rsidR="008A1BF4" w:rsidRPr="007E2258" w14:paraId="1A8BFFAF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05A7AA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valida_valor()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A210D4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Aplicar regras individuais SCHEMA.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107FD4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Havia divergências entre chaves do schema e código.</w:t>
            </w:r>
          </w:p>
        </w:tc>
      </w:tr>
      <w:tr w:rsidR="008A1BF4" w:rsidRPr="007E2258" w14:paraId="0C3B59F6" w14:textId="77777777">
        <w:trPr>
          <w:jc w:val="center"/>
        </w:trPr>
        <w:tc>
          <w:tcPr>
            <w:tcW w:w="27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7DC983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validar_csv()</w:t>
            </w:r>
          </w:p>
        </w:tc>
        <w:tc>
          <w:tcPr>
            <w:tcW w:w="316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4C8664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Iterar lotes de CSV em linha de comando.</w:t>
            </w:r>
          </w:p>
        </w:tc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709562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Revisar variáveis reader, saída e número global de linha.</w:t>
            </w:r>
          </w:p>
        </w:tc>
      </w:tr>
    </w:tbl>
    <w:p w14:paraId="5BF6D788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27B759D8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45" w:name="guia_seccao_1045"/>
      <w:r w:rsidRPr="007E2258">
        <w:rPr>
          <w:rFonts w:cstheme="majorHAnsi"/>
          <w:sz w:val="36"/>
          <w:szCs w:val="36"/>
        </w:rPr>
        <w:t>Apêndice B. Catálogo histórico de campos T75208_*</w:t>
      </w:r>
      <w:bookmarkEnd w:id="45"/>
    </w:p>
    <w:p w14:paraId="3FFE7A5A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Transcrição condensada das tabelas de esquema do guia anterior: 48 campos relacionados à estrutura de imóveis e validação SQL/DDL. Esse catálogo NÃO é o contrato de 13 colunas da aba Imóvel de analisar(). A definição final deve ser conferida no banco e no importador de destino.</w:t>
      </w:r>
    </w:p>
    <w:p w14:paraId="20A8A218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Identificação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196CBA33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05F2C91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E3D72D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66B9CD6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41A9FF19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B30052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T75208_IPTU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C418B3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986C11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40; obrig.</w:t>
            </w:r>
          </w:p>
        </w:tc>
      </w:tr>
      <w:tr w:rsidR="008A1BF4" w:rsidRPr="007E2258" w14:paraId="15AC5C3A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1AC2C0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T75208_T75202_ID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52239D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bigint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D11245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prec. 18; obrig.; sem sinal</w:t>
            </w:r>
          </w:p>
        </w:tc>
      </w:tr>
      <w:tr w:rsidR="008A1BF4" w:rsidRPr="007E2258" w14:paraId="2C93B812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05AD42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T75208_CADASTRO_IMOBLILIARIO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789565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AC1818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40; obrig.</w:t>
            </w:r>
          </w:p>
        </w:tc>
      </w:tr>
    </w:tbl>
    <w:p w14:paraId="3A0946B5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10EA6220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Endereço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5A839FEE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AC32D56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CAEE93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D3522C4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58D97B25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69B486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T75208_TIPO_LOGRADOURO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E3644B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2F695B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20; obrig.</w:t>
            </w:r>
          </w:p>
        </w:tc>
      </w:tr>
      <w:tr w:rsidR="008A1BF4" w:rsidRPr="007E2258" w14:paraId="3118EB92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A561E1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T75208_LOGRADOURO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4CD6EE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823D11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150</w:t>
            </w:r>
          </w:p>
        </w:tc>
      </w:tr>
      <w:tr w:rsidR="008A1BF4" w:rsidRPr="007E2258" w14:paraId="78478C3C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4120AD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T75208_NUMERO_LOGRADOURO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335D86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3BBD78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10</w:t>
            </w:r>
          </w:p>
        </w:tc>
      </w:tr>
      <w:tr w:rsidR="008A1BF4" w:rsidRPr="007E2258" w14:paraId="4C29AA0C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BDBDD3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T75208_COMPLEMENTO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CC29E4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13E3FF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255</w:t>
            </w:r>
          </w:p>
        </w:tc>
      </w:tr>
      <w:tr w:rsidR="008A1BF4" w:rsidRPr="007E2258" w14:paraId="542CBEC5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56D5FB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T75208_BAIRRO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FFE784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05912A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60</w:t>
            </w:r>
          </w:p>
        </w:tc>
      </w:tr>
      <w:tr w:rsidR="008A1BF4" w:rsidRPr="007E2258" w14:paraId="087A5719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39F775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T75208_CEP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7B1198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02DCF6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8; regra cep</w:t>
            </w:r>
          </w:p>
        </w:tc>
      </w:tr>
      <w:tr w:rsidR="008A1BF4" w:rsidRPr="007E2258" w14:paraId="55F1078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86C01C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T75208_UF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28DACE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02FD45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2; conjunto</w:t>
            </w:r>
          </w:p>
        </w:tc>
      </w:tr>
      <w:tr w:rsidR="008A1BF4" w:rsidRPr="007E2258" w14:paraId="18DF5E36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ABBD48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T75208_COD_MUNIC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2D47E1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decimal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CF5B2F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prec. 6; esc. 0; sem sinal</w:t>
            </w:r>
          </w:p>
        </w:tc>
      </w:tr>
      <w:tr w:rsidR="008A1BF4" w:rsidRPr="007E2258" w14:paraId="7ECD5734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C2E051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T75208_NOME_MUNIC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C8674D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D3E018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60</w:t>
            </w:r>
          </w:p>
        </w:tc>
      </w:tr>
    </w:tbl>
    <w:p w14:paraId="26976AE4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19EC7031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Status e auditoria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6300AA9A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E98C69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60770EF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684781C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4701729E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B9DCD6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T75208_STATUS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FDCF09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tinyint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A07598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bits 1; obrig.; sem sinal; conjunto</w:t>
            </w:r>
          </w:p>
        </w:tc>
      </w:tr>
      <w:tr w:rsidR="008A1BF4" w:rsidRPr="007E2258" w14:paraId="7DCE7084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D96FF8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T75208_CPF_CRIOU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4D68A2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57DFFE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11; obrig.; regra cpf</w:t>
            </w:r>
          </w:p>
        </w:tc>
      </w:tr>
      <w:tr w:rsidR="008A1BF4" w:rsidRPr="007E2258" w14:paraId="318B68B0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3BF7C0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T75208_DATA_CRIOU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406E18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datetime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707CE8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obrig.</w:t>
            </w:r>
          </w:p>
        </w:tc>
      </w:tr>
      <w:tr w:rsidR="008A1BF4" w:rsidRPr="007E2258" w14:paraId="6D6383B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C3BF8A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T75208_CPF_ALTEROU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3BE50B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72C667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11; regra cpf</w:t>
            </w:r>
          </w:p>
        </w:tc>
      </w:tr>
      <w:tr w:rsidR="008A1BF4" w:rsidRPr="007E2258" w14:paraId="0AB6BD01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DC2302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T75208_DATA_ALTEROU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DBDDBB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datetime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7A331B5" w14:textId="77777777" w:rsidR="008A1BF4" w:rsidRPr="007E2258" w:rsidRDefault="008A1BF4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1F7D9772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027C037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Áreas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7B9FE741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005C29E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807E98F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297FBB3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6619D4C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07791A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T75208_AREA_DO_TERRENO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61BF3B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961558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  <w:tr w:rsidR="008A1BF4" w:rsidRPr="007E2258" w14:paraId="4E974C9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805E3B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T75208_AREA_CONSTRUIDA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4FDA72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201EAB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</w:tbl>
    <w:p w14:paraId="1D634243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03F1B74C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Corredores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65E0537C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B117F80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95547B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7ADE969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7FAB947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9EF9D1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T75208_E_CORREDOR_TRAFEGO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869EAB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tinyint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25E889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bits 4</w:t>
            </w:r>
          </w:p>
        </w:tc>
      </w:tr>
      <w:tr w:rsidR="008A1BF4" w:rsidRPr="007E2258" w14:paraId="2AAD3AF3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46CC57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T75208_E_CORREDOR_COMERCIO_SERVICO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BDF9A2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tinyint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C2AA29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bits 4</w:t>
            </w:r>
          </w:p>
        </w:tc>
      </w:tr>
      <w:tr w:rsidR="008A1BF4" w:rsidRPr="007E2258" w14:paraId="7D125703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2BB54E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T75208_E_CORREDOR_DEMAIS_LOGRADOURO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7B590A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tinyint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B7AB22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bits 4</w:t>
            </w:r>
          </w:p>
        </w:tc>
      </w:tr>
    </w:tbl>
    <w:p w14:paraId="43A11928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164EF22B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Origem e integração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03DE09B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DAD1EE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587887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B8B238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74A2AAE0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8289DD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T75208_ORIGEM_DADO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93CC09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AB609C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</w:t>
            </w:r>
          </w:p>
        </w:tc>
      </w:tr>
      <w:tr w:rsidR="008A1BF4" w:rsidRPr="007E2258" w14:paraId="039ACF17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F82566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T75208_INTEGRA_API_EXTERNA_ID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63A619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bigint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8BF07CA" w14:textId="77777777" w:rsidR="008A1BF4" w:rsidRPr="007E2258" w:rsidRDefault="008A1BF4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65075EC0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66CACAD5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Características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17BA43C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CD43A7A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4D41FC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8D3FDBF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4E2E463D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FC8113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T75208_TIPO_IMOVEL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94A8EC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C55446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  <w:tr w:rsidR="008A1BF4" w:rsidRPr="007E2258" w14:paraId="25F90922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04960A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T75208_DATA_SINCRONIZACAO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A0F013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datetime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CADE363" w14:textId="77777777" w:rsidR="008A1BF4" w:rsidRPr="007E2258" w:rsidRDefault="008A1BF4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8A1BF4" w:rsidRPr="007E2258" w14:paraId="2F4CB8C2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DE031B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T75208_NOME_IMOVEL_RURAL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CE04DE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419DD5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255</w:t>
            </w:r>
          </w:p>
        </w:tc>
      </w:tr>
      <w:tr w:rsidR="008A1BF4" w:rsidRPr="007E2258" w14:paraId="4864840A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D58AAC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T75208_SITUACAO_IMOVEL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D9BF53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31A70C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100</w:t>
            </w:r>
          </w:p>
        </w:tc>
      </w:tr>
      <w:tr w:rsidR="008A1BF4" w:rsidRPr="007E2258" w14:paraId="1C6BF046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32A4B0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T75208_QTD_AREA_MODULOS_FISCAIS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88C10E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0710F7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</w:t>
            </w:r>
          </w:p>
        </w:tc>
      </w:tr>
    </w:tbl>
    <w:p w14:paraId="73ED7A4E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7879EA1C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Inibição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19F93F09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8172409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ACE74D1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D64400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4522DB2E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9F404B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T75208_INIBICAO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1661FD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5E09E3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100</w:t>
            </w:r>
          </w:p>
        </w:tc>
      </w:tr>
      <w:tr w:rsidR="008A1BF4" w:rsidRPr="007E2258" w14:paraId="0B81131E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53F51E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T75208_DATA_INIBICAO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935A46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9F0873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</w:tbl>
    <w:p w14:paraId="71C72536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7FEB751C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Dados geográficos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25F4A7FD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6F8B3FA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E1D3A97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25D723F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0F43ABD3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5DD6B3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T75208_EPSG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A67738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DC6D0C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  <w:tr w:rsidR="008A1BF4" w:rsidRPr="007E2258" w14:paraId="7266C3C4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2236F1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T75208_LATITUDE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46A342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95F91B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</w:t>
            </w:r>
          </w:p>
        </w:tc>
      </w:tr>
      <w:tr w:rsidR="008A1BF4" w:rsidRPr="007E2258" w14:paraId="559D4722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B713AA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T75208_LONGITUDE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1E4DE1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428A05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</w:t>
            </w:r>
          </w:p>
        </w:tc>
      </w:tr>
    </w:tbl>
    <w:p w14:paraId="0DBECF7A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6C2A32EA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Endereço e cancelamento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21ED466F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9F032AC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7ED4A71B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3F1BA09C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3C0471C2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6B3C7E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T75208_REQUER_TROCA_ENDERECO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A097A0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tinyint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89B61D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bits 1</w:t>
            </w:r>
          </w:p>
        </w:tc>
      </w:tr>
      <w:tr w:rsidR="008A1BF4" w:rsidRPr="007E2258" w14:paraId="5BF9A6FE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18CE95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T75208_MOTIVO_CANCELAMENTO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5E125A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96DFFC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255</w:t>
            </w:r>
          </w:p>
        </w:tc>
      </w:tr>
      <w:tr w:rsidR="008A1BF4" w:rsidRPr="007E2258" w14:paraId="78E5BF6D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3883F3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T75208_DATA_CANCELAMENTO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CEE95E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7FA504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  <w:tr w:rsidR="008A1BF4" w:rsidRPr="007E2258" w14:paraId="684BBA42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0EDB56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T75208_CODIGO_LOGRADOURO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A56081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182217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</w:t>
            </w:r>
          </w:p>
        </w:tc>
      </w:tr>
      <w:tr w:rsidR="008A1BF4" w:rsidRPr="007E2258" w14:paraId="695FB3FD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C356DD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T75208_NOME_CANONICO_TIPO_LOGRADOURO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8C482B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5D8632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100</w:t>
            </w:r>
          </w:p>
        </w:tc>
      </w:tr>
      <w:tr w:rsidR="008A1BF4" w:rsidRPr="007E2258" w14:paraId="32FF16DE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788EA4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T75208_NOME_CANONICO_LOGRADOURO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A9122F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CF7A19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255</w:t>
            </w:r>
          </w:p>
        </w:tc>
      </w:tr>
      <w:tr w:rsidR="008A1BF4" w:rsidRPr="007E2258" w14:paraId="1CC5FE65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F1D038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T75208_CLASSIFICACAO_VIARIA_SIGLA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71D842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263768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</w:tbl>
    <w:p w14:paraId="72BD1FC3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5C786915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Coordenadas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211DC8BB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264448A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BA629EA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20A2D04C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359D4E57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EAA6E9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T75208_X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B61B40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E455A1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</w:t>
            </w:r>
          </w:p>
        </w:tc>
      </w:tr>
      <w:tr w:rsidR="008A1BF4" w:rsidRPr="007E2258" w14:paraId="4246343A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ED3255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T75208_Y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54D3EB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F6CF6D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</w:t>
            </w:r>
          </w:p>
        </w:tc>
      </w:tr>
      <w:tr w:rsidR="008A1BF4" w:rsidRPr="007E2258" w14:paraId="1DFA3096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A4E6FD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T75208_COD_IBGE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E2430C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bigint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D6F9D80" w14:textId="77777777" w:rsidR="008A1BF4" w:rsidRPr="007E2258" w:rsidRDefault="008A1BF4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2226B25A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4194E197" w14:textId="77777777" w:rsidR="008A1BF4" w:rsidRPr="007E2258" w:rsidRDefault="00000000">
      <w:pPr>
        <w:pStyle w:val="Ttulo3"/>
        <w:rPr>
          <w:rFonts w:cstheme="majorHAnsi"/>
          <w:sz w:val="24"/>
          <w:szCs w:val="28"/>
        </w:rPr>
      </w:pPr>
      <w:r w:rsidRPr="007E2258">
        <w:rPr>
          <w:rFonts w:cstheme="majorHAnsi"/>
          <w:sz w:val="24"/>
          <w:szCs w:val="28"/>
        </w:rPr>
        <w:t>Dados secundários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91"/>
        <w:gridCol w:w="936"/>
        <w:gridCol w:w="4104"/>
      </w:tblGrid>
      <w:tr w:rsidR="008A1BF4" w:rsidRPr="007E2258" w14:paraId="1A556A27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79F2EDB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Campo legado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00D5489A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Tipo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114EE289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Regra no documento anterior</w:t>
            </w:r>
          </w:p>
        </w:tc>
      </w:tr>
      <w:tr w:rsidR="008A1BF4" w:rsidRPr="007E2258" w14:paraId="18369F46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9D62AF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T75208_STATUS_DADOS_SEC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83BA1F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2C2049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20</w:t>
            </w:r>
          </w:p>
        </w:tc>
      </w:tr>
      <w:tr w:rsidR="008A1BF4" w:rsidRPr="007E2258" w14:paraId="6FC77016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288FD8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T75208_DATA_CARGA_DADOS_SEC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C71CC6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datetim</w:t>
            </w:r>
            <w:r w:rsidRPr="007E2258">
              <w:rPr>
                <w:rFonts w:asciiTheme="majorHAnsi" w:hAnsiTheme="majorHAnsi" w:cstheme="majorHAnsi"/>
                <w:sz w:val="20"/>
                <w:szCs w:val="28"/>
              </w:rPr>
              <w:lastRenderedPageBreak/>
              <w:t>e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4BB480A" w14:textId="77777777" w:rsidR="008A1BF4" w:rsidRPr="007E2258" w:rsidRDefault="008A1BF4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8A1BF4" w:rsidRPr="007E2258" w14:paraId="45B657A8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123EEA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T75208_MSG_ERRO_DADOS_SEC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A86936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varchar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7D15BA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tam. 500</w:t>
            </w:r>
          </w:p>
        </w:tc>
      </w:tr>
      <w:tr w:rsidR="008A1BF4" w:rsidRPr="007E2258" w14:paraId="1BCE689C" w14:textId="77777777">
        <w:trPr>
          <w:jc w:val="center"/>
        </w:trPr>
        <w:tc>
          <w:tcPr>
            <w:tcW w:w="4291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F4DAC2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T75208_TENTATIVAS_CARGA_DADOS_SEC</w:t>
            </w:r>
          </w:p>
        </w:tc>
        <w:tc>
          <w:tcPr>
            <w:tcW w:w="936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1D187F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int</w:t>
            </w:r>
          </w:p>
        </w:tc>
        <w:tc>
          <w:tcPr>
            <w:tcW w:w="41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E59F30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bits 11</w:t>
            </w:r>
          </w:p>
        </w:tc>
      </w:tr>
    </w:tbl>
    <w:p w14:paraId="588FDA33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21B2B2D7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46" w:name="guia_seccao_1046"/>
      <w:r w:rsidRPr="007E2258">
        <w:rPr>
          <w:rFonts w:cstheme="majorHAnsi"/>
          <w:sz w:val="36"/>
          <w:szCs w:val="36"/>
        </w:rPr>
        <w:t>Apêndice C. Referência Python → Java / Spring Boot</w:t>
      </w:r>
      <w:bookmarkEnd w:id="4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2"/>
        <w:gridCol w:w="3254"/>
        <w:gridCol w:w="3888"/>
      </w:tblGrid>
      <w:tr w:rsidR="008A1BF4" w:rsidRPr="007E2258" w14:paraId="6DA7E09D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F83B38D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Python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5A8C131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Equivalente conceitual Java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4AC47421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Aplicação aqui</w:t>
            </w:r>
          </w:p>
        </w:tc>
      </w:tr>
      <w:tr w:rsidR="008A1BF4" w:rsidRPr="007E2258" w14:paraId="292908C3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C60E3F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dict / .get()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C15669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Map&lt;String, Object&gt; / get()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C0DD17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Colunas e dados de uma linha.</w:t>
            </w:r>
          </w:p>
        </w:tc>
      </w:tr>
      <w:tr w:rsidR="008A1BF4" w:rsidRPr="007E2258" w14:paraId="4D21FFF2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641EE7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list / append()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A662BF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List&lt;T&gt; / add()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CB1695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Erros, avisos e auditoria.</w:t>
            </w:r>
          </w:p>
        </w:tc>
      </w:tr>
      <w:tr w:rsidR="008A1BF4" w:rsidRPr="007E2258" w14:paraId="43BA5537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C64D79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Counter()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3B0365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Map&lt;String, Integer&gt; com merge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0A218A1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Totais por coluna.</w:t>
            </w:r>
          </w:p>
        </w:tc>
      </w:tr>
      <w:tr w:rsidR="008A1BF4" w:rsidRPr="007E2258" w14:paraId="4CDC91C9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E63EAC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DataFrame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A33DA2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Estrutura tabular em memória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2449A3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Leitura e mutação de planilha.</w:t>
            </w:r>
          </w:p>
        </w:tc>
      </w:tr>
      <w:tr w:rsidR="008A1BF4" w:rsidRPr="007E2258" w14:paraId="2BC56437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4D19E3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str.strip()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8AF87C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String.strip()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0F901C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Higienizar extremos do texto.</w:t>
            </w:r>
          </w:p>
        </w:tc>
      </w:tr>
      <w:tr w:rsidR="008A1BF4" w:rsidRPr="007E2258" w14:paraId="7312C64B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EA26BAB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re.fullmatch()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4809693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Pattern/Matcher.matches()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C166AF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CEP, CNAE, CNPJ, áreas.</w:t>
            </w:r>
          </w:p>
        </w:tc>
      </w:tr>
      <w:tr w:rsidR="008A1BF4" w:rsidRPr="007E2258" w14:paraId="4FAFE3AD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24E246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Decimal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AD778A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BigDecimal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73D8F5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Converter área sem imprecisão binária.</w:t>
            </w:r>
          </w:p>
        </w:tc>
      </w:tr>
      <w:tr w:rsidR="008A1BF4" w:rsidRPr="007E2258" w14:paraId="29957C39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9BE481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@app.post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03E0E8A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@PostMapping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6496AD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Definição de endpoint.</w:t>
            </w:r>
          </w:p>
        </w:tc>
      </w:tr>
      <w:tr w:rsidR="008A1BF4" w:rsidRPr="007E2258" w14:paraId="45177128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6CB6BA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UploadFile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4EEA4F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MultipartFile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23A63E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Recebimento de XLSX.</w:t>
            </w:r>
          </w:p>
        </w:tc>
      </w:tr>
      <w:tr w:rsidR="008A1BF4" w:rsidRPr="007E2258" w14:paraId="36AD0518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F5CD61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HTTPException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78DD99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ResponseStatusException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37E065C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Erros HTTP controlados.</w:t>
            </w:r>
          </w:p>
        </w:tc>
      </w:tr>
      <w:tr w:rsidR="008A1BF4" w:rsidRPr="007E2258" w14:paraId="7D5982E2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6A92AF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pytest.mark.parametrize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2E2C10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JUnit @ParameterizedTest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0147F0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Casos tabelados.</w:t>
            </w:r>
          </w:p>
        </w:tc>
      </w:tr>
      <w:tr w:rsidR="008A1BF4" w:rsidRPr="007E2258" w14:paraId="325F9432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DFF0E6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io.BytesIO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CD8CB2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ByteArrayOutputStream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53F67E7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Construção do XLSX em memória.</w:t>
            </w:r>
          </w:p>
        </w:tc>
      </w:tr>
      <w:tr w:rsidR="008A1BF4" w:rsidRPr="007E2258" w14:paraId="5363EE62" w14:textId="77777777">
        <w:trPr>
          <w:jc w:val="center"/>
        </w:trPr>
        <w:tc>
          <w:tcPr>
            <w:tcW w:w="2102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17C515A3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Unicode NFKD</w:t>
            </w:r>
          </w:p>
        </w:tc>
        <w:tc>
          <w:tcPr>
            <w:tcW w:w="325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7EDBCF06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Normalizer.Form.NFKD</w:t>
            </w:r>
          </w:p>
        </w:tc>
        <w:tc>
          <w:tcPr>
            <w:tcW w:w="388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1A21DF4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Comparação de texto insensível a acento.</w:t>
            </w:r>
          </w:p>
        </w:tc>
      </w:tr>
    </w:tbl>
    <w:p w14:paraId="3BBD1026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5F2166E2" w14:textId="77777777" w:rsidR="008A1BF4" w:rsidRPr="007E2258" w:rsidRDefault="00000000">
      <w:pPr>
        <w:pStyle w:val="Ttulo1"/>
        <w:pageBreakBefore/>
        <w:rPr>
          <w:rFonts w:cstheme="majorHAnsi"/>
          <w:sz w:val="36"/>
          <w:szCs w:val="36"/>
        </w:rPr>
      </w:pPr>
      <w:bookmarkStart w:id="47" w:name="guia_seccao_1047"/>
      <w:r w:rsidRPr="007E2258">
        <w:rPr>
          <w:rFonts w:cstheme="majorHAnsi"/>
          <w:sz w:val="36"/>
          <w:szCs w:val="36"/>
        </w:rPr>
        <w:lastRenderedPageBreak/>
        <w:t>Glossário técnico</w:t>
      </w:r>
      <w:bookmarkEnd w:id="47"/>
    </w:p>
    <w:p w14:paraId="1F74C737" w14:textId="77777777" w:rsidR="008A1BF4" w:rsidRPr="007E2258" w:rsidRDefault="00000000">
      <w:pPr>
        <w:spacing w:after="200"/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Termos empregados neste guia, definidos no contexto do processador de planilhas do Plano Diretor. As definições são operacionais e não substituem a documentação oficial das bibliotecas.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869"/>
      </w:tblGrid>
      <w:tr w:rsidR="008A1BF4" w:rsidRPr="007E2258" w14:paraId="57CDB4C1" w14:textId="77777777">
        <w:trPr>
          <w:cantSplit/>
          <w:tblHeader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EAF2F5"/>
            <w:vAlign w:val="center"/>
          </w:tcPr>
          <w:p w14:paraId="5E0B5E0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Termo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EAF2F5"/>
            <w:vAlign w:val="center"/>
          </w:tcPr>
          <w:p w14:paraId="7522EC3C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Significado prático no projeto</w:t>
            </w:r>
          </w:p>
        </w:tc>
      </w:tr>
      <w:tr w:rsidR="008A1BF4" w:rsidRPr="007E2258" w14:paraId="1BEA594D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99C2CCE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API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76F826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Interface de programação que expõe operações e dados para outros programas.</w:t>
            </w:r>
          </w:p>
        </w:tc>
      </w:tr>
      <w:tr w:rsidR="008A1BF4" w:rsidRPr="007E2258" w14:paraId="28C3EA5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8709513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Endpoint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6213B2EC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Combinação de rota HTTP e método (por exemplo, POST /api/processar) que disponibiliza uma operação.</w:t>
            </w:r>
          </w:p>
        </w:tc>
      </w:tr>
      <w:tr w:rsidR="008A1BF4" w:rsidRPr="007E2258" w14:paraId="7C45235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7F01E6F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FastAPI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705958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Framework Python utilizado para definir a aplicação e seus endpoints HTTP.</w:t>
            </w:r>
          </w:p>
        </w:tc>
      </w:tr>
      <w:tr w:rsidR="008A1BF4" w:rsidRPr="007E2258" w14:paraId="6AB4B1D1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369CAA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Uvicorn / ASGI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C8F2615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Servidor ASGI e padrão de interface que executam a aplicação web assíncrona.</w:t>
            </w:r>
          </w:p>
        </w:tc>
      </w:tr>
      <w:tr w:rsidR="008A1BF4" w:rsidRPr="007E2258" w14:paraId="6523641F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311695FD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CORS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A84D670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Política aplicada pelo navegador a requisições entre origens diferentes; não é mecanismo de autenticação.</w:t>
            </w:r>
          </w:p>
        </w:tc>
      </w:tr>
      <w:tr w:rsidR="008A1BF4" w:rsidRPr="007E2258" w14:paraId="74DB9FF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9C4E683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HTTP 400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31CBDC9F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Resposta para entrada ou solicitação inválida, como XLSX incompatível.</w:t>
            </w:r>
          </w:p>
        </w:tc>
      </w:tr>
      <w:tr w:rsidR="008A1BF4" w:rsidRPr="007E2258" w14:paraId="18BF0CB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2894CFA0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HTTP 404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6FEE019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Resposta quando a rota ou o recurso solicitado não existe, como /api/baixar não registrada.</w:t>
            </w:r>
          </w:p>
        </w:tc>
      </w:tr>
      <w:tr w:rsidR="008A1BF4" w:rsidRPr="007E2258" w14:paraId="4825A0B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745797D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HTTP 422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5F68879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Resposta de entidade semanticamente inválida; proposta para bloquear download quando a planilha tem erros.</w:t>
            </w:r>
          </w:p>
        </w:tc>
      </w:tr>
      <w:tr w:rsidR="008A1BF4" w:rsidRPr="007E2258" w14:paraId="02197C6D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66935A8E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HTTP 500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3E05DDC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Falha inesperada do servidor, frequentemente associada a exceção não tratada.</w:t>
            </w:r>
          </w:p>
        </w:tc>
      </w:tr>
      <w:tr w:rsidR="008A1BF4" w:rsidRPr="007E2258" w14:paraId="09FAF59D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6C71B5F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multipart/form-data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3F71C0B7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Codificação HTTP usada no envio do arquivo no campo chamado arquivo.</w:t>
            </w:r>
          </w:p>
        </w:tc>
      </w:tr>
      <w:tr w:rsidR="008A1BF4" w:rsidRPr="007E2258" w14:paraId="53208E22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7BAD464C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UploadFile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16ECFA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Tipo FastAPI que representa o arquivo recebido no upload.</w:t>
            </w:r>
          </w:p>
        </w:tc>
      </w:tr>
      <w:tr w:rsidR="008A1BF4" w:rsidRPr="007E2258" w14:paraId="0A988438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2F99A1A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FileResponse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5C999290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Resposta HTTP que entrega um arquivo existente no disco, como index.html.</w:t>
            </w:r>
          </w:p>
        </w:tc>
      </w:tr>
      <w:tr w:rsidR="008A1BF4" w:rsidRPr="007E2258" w14:paraId="18297D03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18150D05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StreamingResponse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7AA146E3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Resposta que transmite conteúdo a partir de um fluxo de bytes; adequada ao XLSX em memória.</w:t>
            </w:r>
          </w:p>
        </w:tc>
      </w:tr>
      <w:tr w:rsidR="008A1BF4" w:rsidRPr="007E2258" w14:paraId="6CECB6CF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AAD8A0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BytesIO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3E94C8EB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Buffer binário mantido em memória; serve para ler ou produzir planilhas sem criar arquivo temporário.</w:t>
            </w:r>
          </w:p>
        </w:tc>
      </w:tr>
      <w:tr w:rsidR="008A1BF4" w:rsidRPr="007E2258" w14:paraId="2D7CC2E9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502E226D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Pandas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14EB99ED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Biblioteca Python utilizada para ler, organizar, modificar e analisar dados tabulares.</w:t>
            </w:r>
          </w:p>
        </w:tc>
      </w:tr>
      <w:tr w:rsidR="008A1BF4" w:rsidRPr="007E2258" w14:paraId="1124A851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64E25C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DataFrame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F0B576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Estrutura tabular em memória com colunas e linhas, semelhante a uma tabela de banco de dados.</w:t>
            </w:r>
          </w:p>
        </w:tc>
      </w:tr>
      <w:tr w:rsidR="008A1BF4" w:rsidRPr="007E2258" w14:paraId="6A249EAC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659F11C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OpenPyXL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383962B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Biblioteca utilizada pelo Pandas para ler e gravar arquivos XLSX.</w:t>
            </w:r>
          </w:p>
        </w:tc>
      </w:tr>
      <w:tr w:rsidR="008A1BF4" w:rsidRPr="007E2258" w14:paraId="5F547720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9E82F63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XLSX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7B6EA8F3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Formato de planilha Excel composto por múltiplos arquivos XML compactados.</w:t>
            </w:r>
          </w:p>
        </w:tc>
      </w:tr>
      <w:tr w:rsidR="008A1BF4" w:rsidRPr="007E2258" w14:paraId="06666678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66AE269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Schema / layout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D7CC38B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Contrato que define abas, nomes e ordem de colunas, tipos e regras esperadas.</w:t>
            </w:r>
          </w:p>
        </w:tc>
      </w:tr>
      <w:tr w:rsidR="008A1BF4" w:rsidRPr="007E2258" w14:paraId="2D69F2BE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175BB33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DDL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3C9B507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Instruções que definem a estrutura do banco de dados; referência para confirmar limites e tipos.</w:t>
            </w:r>
          </w:p>
        </w:tc>
      </w:tr>
      <w:tr w:rsidR="008A1BF4" w:rsidRPr="007E2258" w14:paraId="5074AE02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549227E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Normalização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610E02C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Padronização de valores (por exemplo, maiúsculas e remoção de acentos) para facilitar comparações.</w:t>
            </w:r>
          </w:p>
        </w:tc>
      </w:tr>
      <w:tr w:rsidR="008A1BF4" w:rsidRPr="007E2258" w14:paraId="58CD6BCC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7445B25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Saneamento de dados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4695ACF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Tratamento de inconsistências identificadas, preservando o significado e registrando alterações.</w:t>
            </w:r>
          </w:p>
        </w:tc>
      </w:tr>
      <w:tr w:rsidR="008A1BF4" w:rsidRPr="007E2258" w14:paraId="47972C05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5BAD5E9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Unicode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25123C1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Padrão para codificação e representação de caracteres utilizados em diferentes idiomas.</w:t>
            </w:r>
          </w:p>
        </w:tc>
      </w:tr>
      <w:tr w:rsidR="008A1BF4" w:rsidRPr="007E2258" w14:paraId="3CA74575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D809F79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lastRenderedPageBreak/>
              <w:t>NFKD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A72AEC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Forma Unicode de decomposição por compatibilidade, que separa letras e marcas combinantes.</w:t>
            </w:r>
          </w:p>
        </w:tc>
      </w:tr>
      <w:tr w:rsidR="008A1BF4" w:rsidRPr="007E2258" w14:paraId="37D21E6E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7820727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Marca combinante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FD34A3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Caractere Unicode, como um acento separado, identificável com unicodedata.combining().</w:t>
            </w:r>
          </w:p>
        </w:tc>
      </w:tr>
      <w:tr w:rsidR="008A1BF4" w:rsidRPr="007E2258" w14:paraId="47B8DB00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2E639A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Regex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53D9CE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Expressão regular usada para localizar, validar ou substituir padrões em textos.</w:t>
            </w:r>
          </w:p>
        </w:tc>
      </w:tr>
      <w:tr w:rsidR="008A1BF4" w:rsidRPr="007E2258" w14:paraId="6F2C4980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19B678BA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re.fullmatch()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842365D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Valida se toda a string corresponde ao padrão informado, por exemplo oito dígitos de CEP.</w:t>
            </w:r>
          </w:p>
        </w:tc>
      </w:tr>
      <w:tr w:rsidR="008A1BF4" w:rsidRPr="007E2258" w14:paraId="6E0A5036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10CAACA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re.sub()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E00C17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Substitui trechos que correspondem a um padrão, como pontuação de um CEP.</w:t>
            </w:r>
          </w:p>
        </w:tc>
      </w:tr>
      <w:tr w:rsidR="008A1BF4" w:rsidRPr="007E2258" w14:paraId="2AE848A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1CB415FD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strip()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3BC53D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Remove espaços em branco no início e no fim de uma string, sem eliminar os internos.</w:t>
            </w:r>
          </w:p>
        </w:tc>
      </w:tr>
      <w:tr w:rsidR="008A1BF4" w:rsidRPr="007E2258" w14:paraId="57ADAE0E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C37EC5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Predicado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7872658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Função que retorna True ou False; por exemplo, eh_tipo_logradouro().</w:t>
            </w:r>
          </w:p>
        </w:tc>
      </w:tr>
      <w:tr w:rsidR="008A1BF4" w:rsidRPr="007E2258" w14:paraId="55EB726D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3CFB29F9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dict / dicionário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A861BF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Coleção de pares chave–valor; utilizada para representar linhas, limites e respostas.</w:t>
            </w:r>
          </w:p>
        </w:tc>
      </w:tr>
      <w:tr w:rsidR="008A1BF4" w:rsidRPr="007E2258" w14:paraId="379C8D1B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44919311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Tupla / desempacotamento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FC3DA5B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Estrutura de valores posicionais; resultado, arquivo = analisar(...) exige retorno com dois itens.</w:t>
            </w:r>
          </w:p>
        </w:tc>
      </w:tr>
      <w:tr w:rsidR="008A1BF4" w:rsidRPr="007E2258" w14:paraId="75010AA4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BDE198E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None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628720C5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Valor especial de Python que representa ausência de resultado ou de valor.</w:t>
            </w:r>
          </w:p>
        </w:tc>
      </w:tr>
      <w:tr w:rsidR="008A1BF4" w:rsidRPr="007E2258" w14:paraId="382A770C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4402370E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iterrows()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406E92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Itera pelas linhas do DataFrame, oferecendo índice e uma Series com valores da linha.</w:t>
            </w:r>
          </w:p>
        </w:tc>
      </w:tr>
      <w:tr w:rsidR="008A1BF4" w:rsidRPr="007E2258" w14:paraId="17A11093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5025DBF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df.at[]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5773FC40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Acesso ou atribuição pontual de uma célula do DataFrame por índice e nome da coluna.</w:t>
            </w:r>
          </w:p>
        </w:tc>
      </w:tr>
      <w:tr w:rsidR="008A1BF4" w:rsidRPr="007E2258" w14:paraId="198299C5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9058B68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Counter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4C1CA8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Estrutura de collections que acumula quantidades, como correções por campo.</w:t>
            </w:r>
          </w:p>
        </w:tc>
      </w:tr>
      <w:tr w:rsidR="008A1BF4" w:rsidRPr="007E2258" w14:paraId="1A3497A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251EB6A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Auditoria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5BC11AF9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Registro da aba, linha, coluna e valores antes/depois de uma transformação.</w:t>
            </w:r>
          </w:p>
        </w:tc>
      </w:tr>
      <w:tr w:rsidR="008A1BF4" w:rsidRPr="007E2258" w14:paraId="09783C97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6EAAA94C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Idempotência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242DBB5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Propriedade segundo a qual repetir o saneamento sobre dados já ajustados não provoca novas alterações.</w:t>
            </w:r>
          </w:p>
        </w:tc>
      </w:tr>
      <w:tr w:rsidR="008A1BF4" w:rsidRPr="007E2258" w14:paraId="71B5D24B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64B933BC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pytest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3002AD0F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Ferramenta Python para execução automatizada de testes.</w:t>
            </w:r>
          </w:p>
        </w:tc>
      </w:tr>
      <w:tr w:rsidR="008A1BF4" w:rsidRPr="007E2258" w14:paraId="5EBBE055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675169C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@pytest.mark.parametrize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3953CBBD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Decorador que executa um teste várias vezes com conjuntos diferentes de entradas.</w:t>
            </w:r>
          </w:p>
        </w:tc>
      </w:tr>
      <w:tr w:rsidR="008A1BF4" w:rsidRPr="007E2258" w14:paraId="2EEA26E4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689A1270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assert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79C252A9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Afirmação que compara resultados obtidos com os esperados; quando falsa, provoca falha de teste.</w:t>
            </w:r>
          </w:p>
        </w:tc>
      </w:tr>
      <w:tr w:rsidR="008A1BF4" w:rsidRPr="007E2258" w14:paraId="40379A9F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67E2B84A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Teste unitário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7FC4E950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 isolado de uma função ou regra, como ajustar_linha().</w:t>
            </w:r>
          </w:p>
        </w:tc>
      </w:tr>
      <w:tr w:rsidR="008A1BF4" w:rsidRPr="007E2258" w14:paraId="19F2FC24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3033A9A4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Teste de integração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48FFD74A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 que verifica a interação de componentes, como análise de um XLSX completo.</w:t>
            </w:r>
          </w:p>
        </w:tc>
      </w:tr>
      <w:tr w:rsidR="008A1BF4" w:rsidRPr="007E2258" w14:paraId="608ED409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9BFA4C8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Teste de regressão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68214CDE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Teste que protege um comportamento anterior contra mudanças indevidas.</w:t>
            </w:r>
          </w:p>
        </w:tc>
      </w:tr>
      <w:tr w:rsidR="008A1BF4" w:rsidRPr="007E2258" w14:paraId="30565D30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626952FB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KeyError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7DA14EBB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Exceção ao acessar uma chave de dicionário inexistente, incluindo diferenças de maiúsculas.</w:t>
            </w:r>
          </w:p>
        </w:tc>
      </w:tr>
      <w:tr w:rsidR="008A1BF4" w:rsidRPr="007E2258" w14:paraId="71242D03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7C41BAA6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TypeError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00A265B3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Exceção gerada por operação incompatível com o tipo do objeto.</w:t>
            </w:r>
          </w:p>
        </w:tc>
      </w:tr>
      <w:tr w:rsidR="008A1BF4" w:rsidRPr="007E2258" w14:paraId="5690E8D1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13DFB3A5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AssertionError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vAlign w:val="center"/>
          </w:tcPr>
          <w:p w14:paraId="07FB810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Falha emitida por assert quando o resultado difere do valor esperado.</w:t>
            </w:r>
          </w:p>
        </w:tc>
      </w:tr>
      <w:tr w:rsidR="008A1BF4" w:rsidRPr="007E2258" w14:paraId="74E2BD0B" w14:textId="77777777">
        <w:trPr>
          <w:cantSplit/>
        </w:trPr>
        <w:tc>
          <w:tcPr>
            <w:tcW w:w="2664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0407185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color w:val="00717C"/>
                <w:sz w:val="20"/>
                <w:szCs w:val="28"/>
              </w:rPr>
              <w:t>FileNotFoundError</w:t>
            </w:r>
          </w:p>
        </w:tc>
        <w:tc>
          <w:tcPr>
            <w:tcW w:w="6869" w:type="dxa"/>
            <w:tcBorders>
              <w:top w:val="single" w:sz="3" w:space="0" w:color="D6E1E7"/>
              <w:bottom w:val="single" w:sz="3" w:space="0" w:color="D6E1E7"/>
            </w:tcBorders>
            <w:shd w:val="clear" w:color="auto" w:fill="F4F7F9"/>
            <w:vAlign w:val="center"/>
          </w:tcPr>
          <w:p w14:paraId="134FBBC2" w14:textId="77777777" w:rsidR="008A1BF4" w:rsidRPr="007E2258" w:rsidRDefault="00000000">
            <w:pPr>
              <w:keepLines/>
              <w:spacing w:before="40" w:after="4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Exceção ao tentar acessar um arquivo inexistente no caminho especificado.</w:t>
            </w:r>
          </w:p>
        </w:tc>
      </w:tr>
    </w:tbl>
    <w:p w14:paraId="397B3859" w14:textId="77777777" w:rsidR="008A1BF4" w:rsidRPr="007E2258" w:rsidRDefault="008A1BF4">
      <w:pPr>
        <w:spacing w:after="80"/>
        <w:rPr>
          <w:rFonts w:asciiTheme="majorHAnsi" w:hAnsiTheme="majorHAnsi" w:cstheme="majorHAnsi"/>
          <w:sz w:val="22"/>
          <w:szCs w:val="28"/>
        </w:rPr>
      </w:pPr>
    </w:p>
    <w:p w14:paraId="472D70CB" w14:textId="77777777" w:rsidR="008A1BF4" w:rsidRPr="007E2258" w:rsidRDefault="00000000">
      <w:pPr>
        <w:pStyle w:val="Ttulo1"/>
        <w:rPr>
          <w:rFonts w:cstheme="majorHAnsi"/>
          <w:sz w:val="36"/>
          <w:szCs w:val="36"/>
        </w:rPr>
      </w:pPr>
      <w:bookmarkStart w:id="48" w:name="guia_seccao_1048"/>
      <w:r w:rsidRPr="007E2258">
        <w:rPr>
          <w:rFonts w:cstheme="majorHAnsi"/>
          <w:sz w:val="36"/>
          <w:szCs w:val="36"/>
        </w:rPr>
        <w:lastRenderedPageBreak/>
        <w:t>Resumo de consulta rápida</w:t>
      </w:r>
      <w:bookmarkEnd w:id="4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5904"/>
      </w:tblGrid>
      <w:tr w:rsidR="008A1BF4" w:rsidRPr="007E2258" w14:paraId="13B58533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354CFA02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Pergunta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EAF2F5"/>
          </w:tcPr>
          <w:p w14:paraId="651FE588" w14:textId="77777777" w:rsidR="008A1BF4" w:rsidRPr="007E2258" w:rsidRDefault="00000000">
            <w:pPr>
              <w:keepLines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b/>
                <w:sz w:val="20"/>
                <w:szCs w:val="28"/>
              </w:rPr>
              <w:t>Resposta atual</w:t>
            </w:r>
          </w:p>
        </w:tc>
      </w:tr>
      <w:tr w:rsidR="008A1BF4" w:rsidRPr="007E2258" w14:paraId="6B7AE459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5C3B37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Qual módulo processa a planilha?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2FC9CAE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app/processador_plano_diretor.py — analisar().</w:t>
            </w:r>
          </w:p>
        </w:tc>
      </w:tr>
      <w:tr w:rsidR="008A1BF4" w:rsidRPr="007E2258" w14:paraId="0B36BDD6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64972D0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Qual HTML a rota raiz tenta abrir?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6A6772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index.html, a partir do diretório-base calculado com Path.</w:t>
            </w:r>
          </w:p>
        </w:tc>
      </w:tr>
      <w:tr w:rsidR="008A1BF4" w:rsidRPr="007E2258" w14:paraId="07D791C1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E1D6EF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Como identifica troca de logradouro?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A36EAB9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not eh_tipo_logradouro(tipo) and eh_tipo_logradouro(logradouro).</w:t>
            </w:r>
          </w:p>
        </w:tc>
      </w:tr>
      <w:tr w:rsidR="008A1BF4" w:rsidRPr="007E2258" w14:paraId="419ABBFD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3FF44B8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 que pode ser exportado?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2FC3C1C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XLSX binário se exportar=True e sucesso=True.</w:t>
            </w:r>
          </w:p>
        </w:tc>
      </w:tr>
      <w:tr w:rsidR="008A1BF4" w:rsidRPr="007E2258" w14:paraId="73F19FD2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682AAD21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 download via browser está confirmado?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840AB1F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Não; último log mostrava POST /api/baixar 404.</w:t>
            </w:r>
          </w:p>
        </w:tc>
      </w:tr>
      <w:tr w:rsidR="008A1BF4" w:rsidRPr="007E2258" w14:paraId="30B5B6A5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78D3A25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Por que o teste de integração falha?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1FFC64DA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totalErros=0, mas o teste ainda exige &gt;=16; precisa diagnóstico.</w:t>
            </w:r>
          </w:p>
        </w:tc>
      </w:tr>
      <w:tr w:rsidR="008A1BF4" w:rsidRPr="007E2258" w14:paraId="3FE0B3B5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462C9B4D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 projeto grava no banco?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384EBE20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 nos trechos apresentados: modo SIMULACAO_SEM_BANCO.</w:t>
            </w:r>
          </w:p>
        </w:tc>
      </w:tr>
      <w:tr w:rsidR="008A1BF4" w:rsidRPr="007E2258" w14:paraId="6D65033A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2A5AF7AE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O layout é universal por município?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shd w:val="clear" w:color="auto" w:fill="F4F7F9"/>
            <w:vAlign w:val="center"/>
          </w:tcPr>
          <w:p w14:paraId="7EDC884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Não; ABAS fixa seis abas e cabeçalhos em ordem exata.</w:t>
            </w:r>
          </w:p>
        </w:tc>
      </w:tr>
      <w:tr w:rsidR="008A1BF4" w:rsidRPr="007E2258" w14:paraId="1C61BB83" w14:textId="77777777">
        <w:trPr>
          <w:jc w:val="center"/>
        </w:trPr>
        <w:tc>
          <w:tcPr>
            <w:tcW w:w="3528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739B697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Qual o limite de auditoria exibida?</w:t>
            </w:r>
          </w:p>
        </w:tc>
        <w:tc>
          <w:tcPr>
            <w:tcW w:w="5904" w:type="dxa"/>
            <w:tcBorders>
              <w:top w:val="single" w:sz="4" w:space="0" w:color="D6E1E7"/>
              <w:left w:val="single" w:sz="4" w:space="0" w:color="D6E1E7"/>
              <w:bottom w:val="single" w:sz="4" w:space="0" w:color="D6E1E7"/>
              <w:right w:val="single" w:sz="4" w:space="0" w:color="D6E1E7"/>
            </w:tcBorders>
            <w:vAlign w:val="center"/>
          </w:tcPr>
          <w:p w14:paraId="5C1E95B2" w14:textId="77777777" w:rsidR="008A1BF4" w:rsidRPr="007E2258" w:rsidRDefault="00000000">
            <w:pPr>
              <w:keepLines/>
              <w:spacing w:before="20" w:after="20"/>
              <w:rPr>
                <w:rFonts w:asciiTheme="majorHAnsi" w:hAnsiTheme="majorHAnsi" w:cstheme="majorHAnsi"/>
                <w:sz w:val="22"/>
                <w:szCs w:val="28"/>
              </w:rPr>
            </w:pPr>
            <w:r w:rsidRPr="007E2258">
              <w:rPr>
                <w:rFonts w:asciiTheme="majorHAnsi" w:hAnsiTheme="majorHAnsi" w:cstheme="majorHAnsi"/>
                <w:sz w:val="20"/>
                <w:szCs w:val="28"/>
              </w:rPr>
              <w:t>Até MAX_EXIBIR = 150 ocorrências; contagens totais separadas.</w:t>
            </w:r>
          </w:p>
        </w:tc>
      </w:tr>
    </w:tbl>
    <w:p w14:paraId="6C634F01" w14:textId="77777777" w:rsidR="008A1BF4" w:rsidRPr="007E2258" w:rsidRDefault="008A1BF4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8DABEF8" w14:textId="77777777" w:rsidR="008A1BF4" w:rsidRPr="007E2258" w:rsidRDefault="00000000">
      <w:pPr>
        <w:rPr>
          <w:rFonts w:asciiTheme="majorHAnsi" w:hAnsiTheme="majorHAnsi" w:cstheme="majorHAnsi"/>
          <w:sz w:val="22"/>
          <w:szCs w:val="28"/>
        </w:rPr>
      </w:pPr>
      <w:r w:rsidRPr="007E2258">
        <w:rPr>
          <w:rFonts w:asciiTheme="majorHAnsi" w:hAnsiTheme="majorHAnsi" w:cstheme="majorHAnsi"/>
          <w:sz w:val="22"/>
          <w:szCs w:val="28"/>
        </w:rPr>
        <w:t>Base de referência: guia técnico revisado de 21/10/2026; código do processador, main.py, testes e logs compartilhados na evolução da Mantis 29943 até 22/10/2026. Este texto deliberadamente diferencia fatos observados de recomendações ainda não validadas.</w:t>
      </w:r>
    </w:p>
    <w:sectPr w:rsidR="008A1BF4" w:rsidRPr="007E2258" w:rsidSect="00034616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181" w:right="1094" w:bottom="1037" w:left="1181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7F8B2" w14:textId="77777777" w:rsidR="005436D1" w:rsidRDefault="005436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B604C7" w14:textId="77777777" w:rsidR="005436D1" w:rsidRDefault="005436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79C9" w14:textId="77777777" w:rsidR="008A1BF4" w:rsidRDefault="00000000">
    <w:pPr>
      <w:pStyle w:val="Rodap"/>
      <w:jc w:val="right"/>
      <w:rPr>
        <w:rFonts w:hint="eastAsia"/>
      </w:rPr>
    </w:pPr>
    <w:r>
      <w:rPr>
        <w:sz w:val="15"/>
      </w:rPr>
      <w:t xml:space="preserve">Guia técnico • revisão de 22/10/2026  |  Página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E2258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9ECB" w14:textId="77777777" w:rsidR="008A1BF4" w:rsidRDefault="008A1BF4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54BD8" w14:textId="77777777" w:rsidR="005436D1" w:rsidRDefault="005436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2C41A2" w14:textId="77777777" w:rsidR="005436D1" w:rsidRDefault="005436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4826" w14:textId="77777777" w:rsidR="008A1BF4" w:rsidRDefault="00000000">
    <w:pPr>
      <w:pStyle w:val="SmallNote"/>
      <w:rPr>
        <w:rFonts w:hint="eastAsia"/>
      </w:rPr>
    </w:pPr>
    <w:r>
      <w:rPr>
        <w:b/>
        <w:color w:val="00717C"/>
        <w:sz w:val="15"/>
      </w:rPr>
      <w:t>PSCS  /  LABORATÓRIO DE SANEAMENTO  /  MANTIS 29943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CCC1" w14:textId="77777777" w:rsidR="008A1BF4" w:rsidRDefault="00000000">
    <w:pPr>
      <w:pStyle w:val="SmallNote"/>
      <w:rPr>
        <w:rFonts w:hint="eastAsia"/>
      </w:rPr>
    </w:pPr>
    <w:r>
      <w:rPr>
        <w:b/>
        <w:color w:val="00717C"/>
        <w:sz w:val="15"/>
      </w:rPr>
      <w:t>PSCS  /  LABORATÓRIO DE SANEAMENTO  /  MANTIS 29943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101382">
    <w:abstractNumId w:val="8"/>
  </w:num>
  <w:num w:numId="2" w16cid:durableId="1824930409">
    <w:abstractNumId w:val="6"/>
  </w:num>
  <w:num w:numId="3" w16cid:durableId="1671903467">
    <w:abstractNumId w:val="5"/>
  </w:num>
  <w:num w:numId="4" w16cid:durableId="553275600">
    <w:abstractNumId w:val="4"/>
  </w:num>
  <w:num w:numId="5" w16cid:durableId="2068021154">
    <w:abstractNumId w:val="7"/>
  </w:num>
  <w:num w:numId="6" w16cid:durableId="1826775441">
    <w:abstractNumId w:val="3"/>
  </w:num>
  <w:num w:numId="7" w16cid:durableId="856038925">
    <w:abstractNumId w:val="2"/>
  </w:num>
  <w:num w:numId="8" w16cid:durableId="1621374246">
    <w:abstractNumId w:val="1"/>
  </w:num>
  <w:num w:numId="9" w16cid:durableId="211512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6D1"/>
    <w:rsid w:val="007E2258"/>
    <w:rsid w:val="008A1BF4"/>
    <w:rsid w:val="00AA1D8D"/>
    <w:rsid w:val="00B47730"/>
    <w:rsid w:val="00CB0664"/>
    <w:rsid w:val="00FC693F"/>
    <w:rsid w:val="00FF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F1B631"/>
  <w14:defaultImageDpi w14:val="300"/>
  <w15:docId w15:val="{FC3EF9D4-2358-4BD7-A581-249949DA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6" w:lineRule="auto"/>
    </w:pPr>
    <w:rPr>
      <w:rFonts w:ascii="Inter" w:hAnsi="Inter"/>
      <w:color w:val="13314A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717C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80"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Mini">
    <w:name w:val="Code Mini"/>
    <w:pPr>
      <w:spacing w:before="40" w:after="60"/>
      <w:ind w:left="173"/>
    </w:pPr>
    <w:rPr>
      <w:rFonts w:ascii="Consolas" w:hAnsi="Consolas"/>
      <w:color w:val="222F3A"/>
      <w:sz w:val="16"/>
    </w:rPr>
  </w:style>
  <w:style w:type="paragraph" w:customStyle="1" w:styleId="SmallNote">
    <w:name w:val="Small Note"/>
    <w:pPr>
      <w:spacing w:after="80"/>
    </w:pPr>
    <w:rPr>
      <w:rFonts w:ascii="Inter" w:hAnsi="Inter"/>
      <w:color w:val="43535E"/>
      <w:sz w:val="16"/>
    </w:rPr>
  </w:style>
  <w:style w:type="paragraph" w:customStyle="1" w:styleId="Indiceprincipal">
    <w:name w:val="Indice principal"/>
    <w:pPr>
      <w:keepLines/>
      <w:spacing w:before="54" w:after="54" w:line="240" w:lineRule="auto"/>
    </w:pPr>
    <w:rPr>
      <w:rFonts w:ascii="Inter" w:hAnsi="Inter"/>
      <w:b/>
      <w:color w:val="13314A"/>
      <w:sz w:val="17"/>
    </w:rPr>
  </w:style>
  <w:style w:type="paragraph" w:customStyle="1" w:styleId="Indicesecundario">
    <w:name w:val="Indice secundario"/>
    <w:pPr>
      <w:keepLines/>
      <w:spacing w:before="12" w:after="6" w:line="240" w:lineRule="auto"/>
      <w:ind w:left="317"/>
    </w:pPr>
    <w:rPr>
      <w:rFonts w:ascii="Inter" w:hAnsi="Inter"/>
      <w:color w:val="43535E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7047</Words>
  <Characters>40168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Mantis 29943 — Guia técnico de manutenção | capa, sumário e glossário</dc:title>
  <dc:subject>Processamento e saneamento de planilhas — FastAPI, Pandas, testes e glossário</dc:subject>
  <dc:creator>python-docx</dc:creator>
  <cp:keywords>Mantis 29943, saneamento, Plano Diretor, guia técnico</cp:keywords>
  <dc:description>generated by python-docx</dc:description>
  <cp:lastModifiedBy>André Lima</cp:lastModifiedBy>
  <cp:revision>2</cp:revision>
  <dcterms:created xsi:type="dcterms:W3CDTF">2013-12-23T23:15:00Z</dcterms:created>
  <dcterms:modified xsi:type="dcterms:W3CDTF">2026-10-22T16:53:00Z</dcterms:modified>
  <cp:category/>
</cp:coreProperties>
</file>