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42" w:dyaOrig="2880">
          <v:rect xmlns:o="urn:schemas-microsoft-com:office:office" xmlns:v="urn:schemas-microsoft-com:vml" id="rectole0000000000" style="width:217.100000pt;height:14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>
        <w:tblInd w:w="105" w:type="dxa"/>
      </w:tblPr>
      <w:tblGrid>
        <w:gridCol w:w="10358"/>
      </w:tblGrid>
      <w:tr>
        <w:trPr>
          <w:trHeight w:val="1404" w:hRule="auto"/>
          <w:jc w:val="left"/>
        </w:trPr>
        <w:tc>
          <w:tcPr>
            <w:tcW w:w="10358" w:type="dxa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59"/>
              <w:ind w:right="-62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8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64"/>
                <w:shd w:fill="auto" w:val="clear"/>
              </w:rPr>
              <w:t xml:space="preserve">Bases de Dados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80"/>
                <w:shd w:fill="auto" w:val="clear"/>
              </w:rPr>
              <w:br/>
              <w:t xml:space="preserve">2023/2024</w:t>
            </w:r>
          </w:p>
          <w:p>
            <w:pPr>
              <w:spacing w:before="0" w:after="0" w:line="259"/>
              <w:ind w:right="-62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44"/>
                <w:shd w:fill="auto" w:val="clear"/>
              </w:rPr>
              <w:t xml:space="preserve">Licenciatura em Engª. Informática</w:t>
            </w:r>
          </w:p>
        </w:tc>
      </w:tr>
      <w:tr>
        <w:trPr>
          <w:trHeight w:val="702" w:hRule="auto"/>
          <w:jc w:val="left"/>
        </w:trPr>
        <w:tc>
          <w:tcPr>
            <w:tcW w:w="10358" w:type="dxa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59"/>
              <w:ind w:right="-62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44"/>
                <w:shd w:fill="auto" w:val="clear"/>
              </w:rPr>
              <w:t xml:space="preserve">Relatório Técnico</w:t>
            </w: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Turma: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Horário de Laboratório: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Docente: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Grupo: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Nº 202001865, Afonso Martinho</w:t>
        <w:br/>
        <w:t xml:space="preserve">Nº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202300168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, André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11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Sumário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tem como objetivo desenvolver a camada de dados de um sistema de gestão de leilões, permitindo o armazenamento, consulta e manipulação de informações relacionadas a leilões organizados. A base de dados será projetada para garantir que é possível rastrear as transações, possibilitar a análise estatística e oferecer suporte a diferentes tipos de leilões.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cobrirá os seguintes aspetos: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divididos em diferentes sessões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sendo possível ver 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licitação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mais alta dessa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sessão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 não, caso não tenham existido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nessa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Vai ser possível registar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podendo eles serem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particulares ou empresas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vendedores, licitadores e o organizador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(entidade responsável pela organização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vendedores e organizadores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não vão puder fazer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 que eles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como tal.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Registar: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 leiloados,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 vão ser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leiloados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 não foram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leiloados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 os seus detalhes como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 e marca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Monitorização das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(quando começaram, quando acabaram e a 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pertencem) para garantir transparência e estrutura no processo.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Saber quais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organizaram cada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leilão.</w:t>
      </w:r>
    </w:p>
    <w:p>
      <w:pPr>
        <w:numPr>
          <w:ilvl w:val="0"/>
          <w:numId w:val="1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Registo da venda 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saber quais vão/foram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0" w:line="252"/>
        <w:ind w:right="0" w:left="0" w:firstLine="0"/>
        <w:jc w:val="left"/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Funções Principais: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Gestão de 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Criar, acompanhar e finalização de leilões.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Inventário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Registar lotes e bens individuais, incluindo informações detalhadas como categoria, preço base e estado.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Armazenar dados sobre os interessados/as em participar nos leilões.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Permitir guardar  dados sobre os licitadores, garantindo assim que a oferta mais alta determine o vencedor.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Análise Estatística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Criação de indicadores sobre o desempenho dos leilões, incluindo:</w:t>
      </w:r>
    </w:p>
    <w:p>
      <w:pPr>
        <w:numPr>
          <w:ilvl w:val="0"/>
          <w:numId w:val="1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Valor médio de vendas.</w:t>
      </w:r>
    </w:p>
    <w:p>
      <w:pPr>
        <w:numPr>
          <w:ilvl w:val="0"/>
          <w:numId w:val="1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Bens mais valorizados ao longo do tempo.</w:t>
      </w:r>
    </w:p>
    <w:p>
      <w:pPr>
        <w:numPr>
          <w:ilvl w:val="0"/>
          <w:numId w:val="1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Lotes que não foram vendidos.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Objetivos Gerais: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Desenvolver uma estrutura de dados eficiente para armazenar e aceder a informações sobre leilões e os envolvidos.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Garantir a integridade e a consistência dos dados.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a consulta de transações através do armazenamento do histórico dos leilões.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Suporte a análises e estatísticas para ajudar os envolvidos a tomar decisões informadas.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Assegurar um modelo flexível que possa ser expandido.</w:t>
      </w:r>
    </w:p>
    <w:p>
      <w:pPr>
        <w:keepNext w:val="true"/>
        <w:keepLines w:val="true"/>
        <w:numPr>
          <w:ilvl w:val="0"/>
          <w:numId w:val="18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Definição do domínio do problema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Apresentação da área selecionada pelo grupo para o projeto;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Descrição detalhada da lógica que se perspetiva para o funcionamento do sistema proposto (requisitos funcionais a suportar); 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Descrição das necessidades de informação em termos dos requisitos de dados a persistir/guardar. Especificar os requisitos funcionais apresentados no enunciado do projeto. Estes requisitos devem incluir restrições de integridade ou regras de validação de informação/processos de negócio.  Os requisitos que são propostos como melhoria aos expostos no enunciado devem ser incluídos e identificados por RM##.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tem como foco a criação de uma base de dados para a gestão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 de 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 sistema proposto visiona garantir uma gestão eficiente e transparente dos leilões, permitindo que o acesso a informações detalhadas sobre os leilões, histórico de transações e desempenho das vendas.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O sistema permitirá a realização de leilões de 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incluindo os seguintes processos: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Organização dos Leilões: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vai ser feito por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não podendo o mesmo existir sem que exista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Um leilão vai decorrer durante um intervalo de tempo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date de início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data em que termina),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responsabilidade da determinação deste intervalo de tempo vai recair sobre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Durante o decorrer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vão existir várias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vender lotes de 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durante estas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sessões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compradores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vão fazer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mas apenas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maior licitação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feita na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vai ser tida em conta para o resultado (quem fica com 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Quando 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vendido numa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ele não pode voltar a participar noutra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sessão/leilão.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Caso não sejam feitas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vai ficar por vender e vai puder ser aberta outra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dentro 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data-limite do leilão,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vender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Caso não se tenha tempo para vender 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mesmo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ele pode ficar guardado para outro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caso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não queira vender mais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vai ser retirado dos registos/”stock”. De notar que a sessão tem um o seu próprio tempo limite, dentro do espaço de tempo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Os participantes/intervenientes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um leilão vão ser: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organizador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como já mencionado vai ser necessário para criação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Por motivos de ética (e provavelmente legais)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vai puder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organiza).</w:t>
        <w:tab/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vai pôr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ou mais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 de relógios.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 motivos legais não pode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nos seus próprios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licitador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particular ou empresa) vai fazer, ou não,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um ou mais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Para se ser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se pode ser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nem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decorre.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 e Lotes: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Antes da criação de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(um ou mais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necessário o registo dos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relógios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 vão pertencer a esse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sistema da leiloeira, quando for registado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 X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esses X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vão passar a estar temporariamente na posse 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leiloeira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(até serem vendidos ou o vendedor os retirar 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vão ser catalogados pelo seu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marca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 depois será avaliado o seu estado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novo/segunda mão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Quando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vai se encontrar na “forma”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um ou mais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juntos a quem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pode fazer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decorrer de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registado ele vai estar em nome de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vai puder registar vários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mexer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caso necessário, ou remover um relógio de um lote (ex: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composto pôr dois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não está a ser vendido,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põe esses dois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 outro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outros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mais “procurados” ou então vende cada um 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individualmente, lotes singulares). O total 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registados é considerado o stock 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quando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vendido todos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dentro desse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deixam de puder ser “movidos”, por motivos de consistência de dados depois de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ser vendido não podem existir alterações ao registo desse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aos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 mesmo. Quando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removido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deixam de estar em posse física da leiloeira e apenas os registos dos seus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permanecem na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leiloeira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4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Entidades Principais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ID_Leilão, Data_Início, Data_Fim, Local, Estado.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ID_Lote, Categoria, Preço_Base, Estado.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ID_Relógio, Marca, Ano_Fabricação, Material, Tipo.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(relacionamento fraco com marca): Vintage,Edição Especial,cor,material,designação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Marca: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Nome, Contacto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(Generalização licitador e vendedor e Recursividade): ID_Participante, Tipo (Particular/Empresa), Nome/Empresa, Contacto, Endereço.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ID_Organizador, Nome, Contacto, Endereço.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Licitação: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(Relacionamento Ternário): ID_Licitação, Valor_Oferta, Data_Hora.</w:t>
      </w:r>
    </w:p>
    <w:p>
      <w:pPr>
        <w:numPr>
          <w:ilvl w:val="0"/>
          <w:numId w:val="2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ID_Sessão.</w:t>
      </w: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0" w:firstLine="0"/>
        <w:jc w:val="left"/>
        <w:rPr>
          <w:rFonts w:ascii="Liberation Serif" w:hAnsi="Liberation Serif" w:cs="Liberation Serif" w:eastAsia="Liberation Serif"/>
          <w:b/>
          <w:i/>
          <w:color w:val="000000"/>
          <w:spacing w:val="0"/>
          <w:position w:val="0"/>
          <w:sz w:val="28"/>
          <w:shd w:fill="auto" w:val="clear"/>
        </w:rPr>
      </w:pPr>
      <w:r>
        <w:rPr>
          <w:rFonts w:ascii="Liberation Serif" w:hAnsi="Liberation Serif" w:cs="Liberation Serif" w:eastAsia="Liberation Serif"/>
          <w:b/>
          <w:i/>
          <w:color w:val="000000"/>
          <w:spacing w:val="0"/>
          <w:position w:val="0"/>
          <w:sz w:val="28"/>
          <w:shd w:fill="auto" w:val="clear"/>
        </w:rPr>
        <w:t xml:space="preserve">Requisitos funcionais: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Um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participante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só pode fazer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se 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leilão estiver aberto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Estado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do lote pode ser "Disponível", "Vendido" ou "Não Vendido".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Apenas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 maior licitação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é considerada válido.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A base de dados deve permitir 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filtrar e ordenar leilões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 por localização, tipo de relógio e intervalo de preço.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Deve ser possível identificar os 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relógios mais valorizados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 de cada leilão.</w:t>
      </w:r>
    </w:p>
    <w:tbl>
      <w:tblPr/>
      <w:tblGrid>
        <w:gridCol w:w="846"/>
        <w:gridCol w:w="8794"/>
      </w:tblGrid>
      <w:tr>
        <w:trPr>
          <w:trHeight w:val="283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446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R01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O sistema deve permitir o registo de marcas e contactos.     </w:t>
            </w:r>
          </w:p>
        </w:tc>
      </w:tr>
      <w:tr>
        <w:trPr>
          <w:trHeight w:val="437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R02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Deve ser possível associar modelos a marcas.                 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R03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Participantes podem ser vendedores ou licitadores.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R04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leilão pode ter várias sessões.                           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R05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 sessão leiloa lotes de relógios.                        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R06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 lote pode ter vários relógios.                          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R07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guardar licitações com valor, lote e sessão.  </w:t>
            </w:r>
          </w:p>
        </w:tc>
      </w:tr>
      <w:tr>
        <w:trPr>
          <w:trHeight w:val="458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R08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Permitir registar resultados (venda ou não venda).           </w:t>
            </w:r>
          </w:p>
        </w:tc>
      </w:tr>
      <w:tr>
        <w:trPr>
          <w:trHeight w:val="396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RM01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Possibilidade de clonar leilões para facilitar reutilização. </w:t>
            </w:r>
          </w:p>
        </w:tc>
      </w:tr>
      <w:tr>
        <w:trPr>
          <w:trHeight w:val="396" w:hRule="auto"/>
          <w:jc w:val="center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RM02</w:t>
            </w:r>
          </w:p>
        </w:tc>
        <w:tc>
          <w:tcPr>
            <w:tcW w:w="8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Forçar remoção de leilão mesmo com dados associados.         </w:t>
            </w:r>
          </w:p>
        </w:tc>
      </w:tr>
    </w:tbl>
    <w:p>
      <w:pPr>
        <w:keepNext w:val="true"/>
        <w:keepLines w:val="true"/>
        <w:numPr>
          <w:ilvl w:val="0"/>
          <w:numId w:val="62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Consultas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Descrição em língua portuguesa das consultas que pretenderá dirigir à base de dados.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Consultar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vão ocorrer no futuro, através de um intervalo de tempo do tipo dd/mm/aa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dd/mm/aa saber qual 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já foram marcados para começar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Data_Início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nesse intervalo de tempo.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Obter todos os lotes disponíveis em um leilão específico.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Listar os participantes que fizeram licitações em um determinado leilão.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Obter o histórico de preços de um determinado relógio.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Identificar os relógios mais valorizados de cada leilão.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Listar os relógios que não foram vendidos em qualquer leilão.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o número médio, mínimo, máximo e desvio padrão de bens vendidos por leilão.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Filtrar os leilões por localização e tipo de relógio.</w:t>
      </w:r>
    </w:p>
    <w:p>
      <w:pPr>
        <w:numPr>
          <w:ilvl w:val="0"/>
          <w:numId w:val="64"/>
        </w:numPr>
        <w:tabs>
          <w:tab w:val="left" w:pos="465" w:leader="none"/>
          <w:tab w:val="left" w:pos="480" w:leader="none"/>
          <w:tab w:val="left" w:pos="510" w:leader="none"/>
        </w:tabs>
        <w:spacing w:before="0" w:after="140" w:line="276"/>
        <w:ind w:right="0" w:left="1429" w:hanging="64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Consultar a valorização de um relógio ao longo do tempo com base no histórico de transações.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Consultar todas a sessões que decorreram num leilão.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Conseguir ver os participantes que participaram como licitadores e consultar os que fizeram licitações.</w:t>
      </w:r>
    </w:p>
    <w:p>
      <w:pPr>
        <w:numPr>
          <w:ilvl w:val="0"/>
          <w:numId w:val="64"/>
        </w:numPr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Listar os organizadores com mais leilões feitos por ordem crescente/decrescente.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68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Modelo Entidade Relação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Leilão</w:t>
      </w:r>
    </w:p>
    <w:p>
      <w:pPr>
        <w:numPr>
          <w:ilvl w:val="0"/>
          <w:numId w:val="70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ID_Leilão</w:t>
      </w:r>
    </w:p>
    <w:p>
      <w:pPr>
        <w:numPr>
          <w:ilvl w:val="0"/>
          <w:numId w:val="70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Data_Início, Data_Fim, Local, Estado (Aberto, Fechado, Cancelado)</w:t>
      </w:r>
    </w:p>
    <w:p>
      <w:pPr>
        <w:numPr>
          <w:ilvl w:val="0"/>
          <w:numId w:val="70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70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Organizado por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(1:1)</w:t>
      </w:r>
    </w:p>
    <w:p>
      <w:pPr>
        <w:numPr>
          <w:ilvl w:val="0"/>
          <w:numId w:val="70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 Contém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Lote(s)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(1:N) ?</w:t>
      </w:r>
    </w:p>
    <w:p>
      <w:pPr>
        <w:numPr>
          <w:ilvl w:val="0"/>
          <w:numId w:val="70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Participante(s)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 podem fazer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(0:N) ou não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Lote</w:t>
      </w:r>
    </w:p>
    <w:p>
      <w:pPr>
        <w:numPr>
          <w:ilvl w:val="0"/>
          <w:numId w:val="7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ID_Lote</w:t>
      </w:r>
    </w:p>
    <w:p>
      <w:pPr>
        <w:numPr>
          <w:ilvl w:val="0"/>
          <w:numId w:val="7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Categoria, Preço_Base, Estado (Disponível, Vendido, Não Vendido)</w:t>
      </w:r>
    </w:p>
    <w:p>
      <w:pPr>
        <w:numPr>
          <w:ilvl w:val="0"/>
          <w:numId w:val="73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73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Associado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(0:N)</w:t>
      </w:r>
    </w:p>
    <w:p>
      <w:pPr>
        <w:numPr>
          <w:ilvl w:val="0"/>
          <w:numId w:val="73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 pelo menos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(1:N)</w:t>
      </w:r>
    </w:p>
    <w:p>
      <w:pPr>
        <w:numPr>
          <w:ilvl w:val="0"/>
          <w:numId w:val="73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Pode estar numa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(0:N)</w:t>
      </w:r>
    </w:p>
    <w:p>
      <w:pPr>
        <w:numPr>
          <w:ilvl w:val="0"/>
          <w:numId w:val="73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Pertence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(1:1)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Relógio</w:t>
      </w:r>
    </w:p>
    <w:p>
      <w:pPr>
        <w:numPr>
          <w:ilvl w:val="0"/>
          <w:numId w:val="7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ID_Relógio</w:t>
      </w:r>
    </w:p>
    <w:p>
      <w:pPr>
        <w:numPr>
          <w:ilvl w:val="0"/>
          <w:numId w:val="7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Novo/Segunda Mão, Ano Fabricação</w:t>
      </w:r>
    </w:p>
    <w:p>
      <w:pPr>
        <w:numPr>
          <w:ilvl w:val="0"/>
          <w:numId w:val="76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76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(1:1)</w:t>
      </w:r>
    </w:p>
    <w:p>
      <w:pPr>
        <w:numPr>
          <w:ilvl w:val="0"/>
          <w:numId w:val="76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Pertence ao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(0:N)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Participante (Generalização e Recursividade)</w:t>
      </w:r>
    </w:p>
    <w:p>
      <w:pPr>
        <w:numPr>
          <w:ilvl w:val="0"/>
          <w:numId w:val="79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ID_Participante</w:t>
      </w:r>
    </w:p>
    <w:p>
      <w:pPr>
        <w:numPr>
          <w:ilvl w:val="0"/>
          <w:numId w:val="79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Tipo (Particular, Empresa), Nome/Empresa, Contacto, Morada</w:t>
      </w:r>
    </w:p>
    <w:p>
      <w:pPr>
        <w:numPr>
          <w:ilvl w:val="0"/>
          <w:numId w:val="79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79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Pode ser 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Licitador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 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Vendedor</w:t>
      </w:r>
    </w:p>
    <w:p>
      <w:pPr>
        <w:numPr>
          <w:ilvl w:val="0"/>
          <w:numId w:val="79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 recursivo: um participante pode ser representado por outro (1:1 opcional)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Organizador (Relacionamento Fraco com Leilão)</w:t>
      </w:r>
    </w:p>
    <w:p>
      <w:pPr>
        <w:numPr>
          <w:ilvl w:val="0"/>
          <w:numId w:val="8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ID_Organizador</w:t>
      </w:r>
    </w:p>
    <w:p>
      <w:pPr>
        <w:numPr>
          <w:ilvl w:val="0"/>
          <w:numId w:val="8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Nome, Contacto, Endereço</w:t>
      </w:r>
    </w:p>
    <w:p>
      <w:pPr>
        <w:numPr>
          <w:ilvl w:val="0"/>
          <w:numId w:val="82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82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(1:N)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Licitação (Relacionamento Ternário entre Lote, Participante e Leilão)</w:t>
      </w:r>
    </w:p>
    <w:p>
      <w:pPr>
        <w:numPr>
          <w:ilvl w:val="0"/>
          <w:numId w:val="85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ID_Licitação</w:t>
      </w:r>
    </w:p>
    <w:p>
      <w:pPr>
        <w:numPr>
          <w:ilvl w:val="0"/>
          <w:numId w:val="85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Valor_Oferta, Data_Hora</w:t>
      </w:r>
    </w:p>
    <w:p>
      <w:pPr>
        <w:numPr>
          <w:ilvl w:val="0"/>
          <w:numId w:val="85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85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Associada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(N:1)</w:t>
      </w:r>
    </w:p>
    <w:p>
      <w:pPr>
        <w:numPr>
          <w:ilvl w:val="0"/>
          <w:numId w:val="85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Referente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(N:1)</w:t>
      </w:r>
    </w:p>
    <w:p>
      <w:pPr>
        <w:numPr>
          <w:ilvl w:val="0"/>
          <w:numId w:val="85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Pertencente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(N:1)</w:t>
      </w: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Licitador (Relacionamento Ternário entre Lote, Participante e Leilão)</w:t>
      </w:r>
    </w:p>
    <w:p>
      <w:pPr>
        <w:numPr>
          <w:ilvl w:val="0"/>
          <w:numId w:val="88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ID_Licitação</w:t>
      </w:r>
    </w:p>
    <w:p>
      <w:pPr>
        <w:numPr>
          <w:ilvl w:val="0"/>
          <w:numId w:val="88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Valor_Oferta, Data_Hora</w:t>
      </w:r>
    </w:p>
    <w:p>
      <w:pPr>
        <w:numPr>
          <w:ilvl w:val="0"/>
          <w:numId w:val="88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88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Associada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Participante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(N:1)</w:t>
      </w:r>
    </w:p>
    <w:p>
      <w:pPr>
        <w:numPr>
          <w:ilvl w:val="0"/>
          <w:numId w:val="88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(0:N)</w:t>
      </w:r>
    </w:p>
    <w:p>
      <w:pPr>
        <w:tabs>
          <w:tab w:val="left" w:pos="1418" w:leader="none"/>
        </w:tabs>
        <w:spacing w:before="0" w:after="140" w:line="276"/>
        <w:ind w:right="0" w:left="141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organizado por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(0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tém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pertence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 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N:M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opcional)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envolve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Licitador, Lote e 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N:M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 para leilão e lote, opcional para licitador)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vende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Marca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possui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1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tabs>
          <w:tab w:val="left" w:pos="16776496" w:leader="none"/>
        </w:tabs>
        <w:spacing w:before="0" w:after="140" w:line="276"/>
        <w:ind w:right="0" w:left="437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52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Entidade: Sessão (Relacionamento Fraco)</w:t>
      </w:r>
    </w:p>
    <w:p>
      <w:pPr>
        <w:numPr>
          <w:ilvl w:val="0"/>
          <w:numId w:val="94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Chave Primária: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ID_Sessão</w:t>
      </w:r>
    </w:p>
    <w:p>
      <w:pPr>
        <w:numPr>
          <w:ilvl w:val="0"/>
          <w:numId w:val="94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Atributos: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Data_Inicio,Data_Fim.</w:t>
      </w:r>
    </w:p>
    <w:p>
      <w:pPr>
        <w:numPr>
          <w:ilvl w:val="0"/>
          <w:numId w:val="94"/>
        </w:numPr>
        <w:tabs>
          <w:tab w:val="left" w:pos="16775089" w:leader="none"/>
        </w:tabs>
        <w:spacing w:before="0" w:after="140" w:line="276"/>
        <w:ind w:right="0" w:left="709" w:hanging="2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numPr>
          <w:ilvl w:val="0"/>
          <w:numId w:val="94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Associada 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(N:1)</w:t>
      </w:r>
    </w:p>
    <w:p>
      <w:pPr>
        <w:numPr>
          <w:ilvl w:val="0"/>
          <w:numId w:val="94"/>
        </w:numPr>
        <w:tabs>
          <w:tab w:val="left" w:pos="16772962" w:leader="none"/>
        </w:tabs>
        <w:spacing w:before="0" w:after="140" w:line="276"/>
        <w:ind w:right="0" w:left="1418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(0:N)</w:t>
      </w:r>
    </w:p>
    <w:p>
      <w:pPr>
        <w:tabs>
          <w:tab w:val="left" w:pos="1418" w:leader="none"/>
        </w:tabs>
        <w:spacing w:before="0" w:after="140" w:line="276"/>
        <w:ind w:right="0" w:left="141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organizado por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(0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Leilão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têm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Sessões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pertence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 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N:M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opcional)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envolve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Licitador, Lote e Sessão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N:M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 para leilão e lote, opcional para licitador)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Vendedor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vende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Marca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possui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numPr>
          <w:ilvl w:val="0"/>
          <w:numId w:val="97"/>
        </w:numPr>
        <w:tabs>
          <w:tab w:val="left" w:pos="16775056" w:leader="none"/>
        </w:tabs>
        <w:spacing w:before="0" w:after="140" w:line="276"/>
        <w:ind w:right="0" w:left="720" w:hanging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Relógio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1:N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obrigatório)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99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Alterações/Melhorias ao Relatório da 1ª Fase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Identificação das alterações e/ou melhorias ao relatório de projeto apresentado na 1ª Fase. Incluir uma descrição sucinta (e.g., lista de tópicos) que permita inferir em concreto qual a alteração/melhoria que foi implementada.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-Adição de participante como FK em relógio (relógios podem ter dono original). Era necessário identificar-se de quem era o relógio no sistema para se ele pode ser adiconado a um lote(o lote da pessoa dona desse relógio), assim também se torna pussível rastrear a posse do relógio, a pessoa que comprar o lote vai passar a ser dona do relógio.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-Inserção da tabela `watch_batch` e `batch_session` para relações N\:N. Como ambos os relógios, lotes e sessões possuiem relações de muitos para muitos respetivamente foi necessário criar uma tabelas "auxiliar" para manter a coerência de dados na base de dados.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-Tabela auxiliar `auction_state` e `batch_state` para normalização. O estado em que o lote do lote e do leilão se encontram vai variar ao longo do tempo, como tal é preciso defenir os estados em que é possível um leilão ou umlote se encontrar, para tal foram usadas duas tabelas auxiliares.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-Introdução de triggers de log automático em operações.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03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Levantamento das entidades, atributos e relacionamento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Com base nas descrições anteriores, identificar, justificando, as entidades e relacionamentos escolhidos, chave (primária), lista de atributos e restrições (incluindo participação e cardinalidade).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Utilizar a nomenclatura de especificação adotada nas aulas.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brand (Marca)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Representa as diferentes marcas de relógios.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Nome (único, identificador textual).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1:N com model (uma marca tem vários modelos).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Cardinalidade: Uma marca pode ter 0 ou mais modelos.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contacts (Contactos de Marca)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Permite armazenar múltiplos contactos (e-mail, telefone, site) de uma marca.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contact_id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email, phone, site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brand_fk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brand.name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N:1 com brand (múltiplos contactos por marca).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Cardinalidade: Um contacto pertence a uma marca.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model (Modelo de Relógio)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Descreve o design/modelo de um relógio.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designation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color, material, special_edition, vintage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brand_fk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brand.name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watch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brand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Cardinalidade: Um modelo pertence a uma marca; pode estar associado a vários relógios.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watch (Relógio)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Unidade física de um modelo, pertencente ou não a um participante.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watch_id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fabrication_year, is_new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model_fk, participant_fk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model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participant (opcional)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batch via watch_batch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participant (Participante)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Pessoa registada no sistema, podendo ser licitador, vendedor ou ambos.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participant_id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name, street, locality, postal_code, cc_number, recommends_id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0:1 com participant (auto-relacionamento de recomendação)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1:1 com seller e/ou bidder (generalização/especialização)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auction via participant_auction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watch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 seller / bidder (Especializações de participante)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Representa os papéis que um participante pode desempenhar.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participant_id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batch (vendedor)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bidding (licitador)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 batch (Lote)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Agrupamento de relógios disponíveis para leilão.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batch_id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base_price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state_fk, seller_fk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batch_state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seller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watch via watch_batch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session via batch_session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 batch_state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Estados possíveis para um lote (vendido, a venda, não vendido).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state_desc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1:N com batch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9. session (Sessão)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Instância temporal de um leilão onde ocorrem licitações.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session_id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session_date, start_session, end_session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auction_fk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batch via batch_session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bidding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 batch_session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Liga lotes às sessões em que vão a leilão.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(batch_id, session_id)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N:N entre batch e 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11. bidding (Licitação)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Registo de um valor proposto por um licitador num lote.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bidding_id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value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session_fk, batch_fk, bidder_fk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N:1 com session, batch, bidder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12. auction (Leilão)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Evento global de leilão com várias sessões.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auction_id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start_date, final_date, locality, auction_description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state_fk, organizer_fk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1:N com session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N:N com participant via participant_auction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13. auction_state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Estados possíveis de um leilão (open, close, canceled)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state_desc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1:N com 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14. organizer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Responsável por organizar os leilões.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organizer_id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name, contact, address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1:N com 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15. participant_auction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Liga participantes aos leilões em que estão registados.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(participant_id, auction_id)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N:N entre participant e 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16. tbl_logs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Justificação: Tabela de apoio para registar licitações inseridas ou apagadas (via triggers).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log_id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Atributos: log_time, participant_id, auction_id, value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 logs não impõem FKs diretas, mas estão associados a participant e auction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05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Diagrama do Modelo Entidade Relação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Imagem do diagrama entidade relação (erdplus), resultante da especificação apresentada no tópico anterior.</w:t>
      </w:r>
    </w:p>
    <w:p>
      <w:pPr>
        <w:spacing w:before="0" w:after="160" w:line="240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object w:dxaOrig="8303" w:dyaOrig="3924">
          <v:rect xmlns:o="urn:schemas-microsoft-com:office:office" xmlns:v="urn:schemas-microsoft-com:vml" id="rectole0000000001" style="width:415.150000pt;height:196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09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Modelo Relacional</w:t>
      </w:r>
    </w:p>
    <w:p>
      <w:pPr>
        <w:keepNext w:val="true"/>
        <w:keepLines w:val="true"/>
        <w:numPr>
          <w:ilvl w:val="0"/>
          <w:numId w:val="109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Especificação do Modelo Relacional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Descrição do modelo relacional, </w:t>
      </w:r>
      <w:r>
        <w:rPr>
          <w:rFonts w:ascii="Calibri" w:hAnsi="Calibri" w:cs="Calibri" w:eastAsia="Calibri"/>
          <w:b/>
          <w:i/>
          <w:color w:val="A6A6A6"/>
          <w:spacing w:val="0"/>
          <w:position w:val="0"/>
          <w:sz w:val="22"/>
          <w:u w:val="single"/>
          <w:shd w:fill="auto" w:val="clear"/>
        </w:rPr>
        <w:t xml:space="preserve">seguindo a especificação/notação adotada nas aulas</w:t>
      </w: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, com indicação das chaves primária, candidatas e estrangeiras. Apresentar com a nomenclatura dada nas aulas.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WATCH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watch_id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fabrication_year, is_new, model_fk, participant_fk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model.designasion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participant.participant_id (nullable)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Represents individual watches owned by participants or available for auction.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MODEL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designasion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color, material, special_edition, vintage, brand_fk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brand_fk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brand.name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Represents different watch models, associated with a brand.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BRAND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name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Brand associated with one or more models.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CONTACTS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contact_id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email, phone, site, brand_fk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brand_fk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brand.name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Contact details for brands.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PARTICIPANT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name, street, locality, postal_code, cc_number, recommends_id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CK: cc_number (unique per participant)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recommends_id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participant.participant_id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User registered in the system; may be a seller or a bidder.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 BIDDER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participant_id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participant.participant_id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Specialization of participant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can place bids.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 SELLER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participant_id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participant.participant_id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Specialization of participant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 sell watches through auction batches.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 BATCH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batch_id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base_price, state_fk, seller_fk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batch_state.state_desc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seller_fk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seller.participant_id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Group of watches made available for auction.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9. BATCH_STATE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state_desc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Status of a batch (e.g., selling, sold, not sold).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 WATCH_BATCH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(watch_id, batch_id)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watch.watch_id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batch_id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batch.batch_id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Many-to-many association between watches and batches.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11. SESSION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session_id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session_date, start_session, end_session, auction_fk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 auction_fk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auction.auction_id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An auction session where bidding takes place.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12. BATCH_SESSION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(batch_id, session_id)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batch_id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batch.batch_id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session_id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session.session_id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Links batches to auction sessions.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13. BIDDING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bidding_id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value, session_fk, batch_fk, bidder_fk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session_fk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session.session_id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batch_fk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batch.batch_id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bidder_fk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bidder.participant_id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Represents a bid placed on a batch during a session.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14. AUCTION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auction_id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start_date, final_date, locality, auction_description, state_fk, organizer_fk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auction_state.state_desc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organizer_fk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organizer.organizer_id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Auction event containing one or more sessions.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15. AUCTION_STATE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state_desc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Auction status (open, close, canceled).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16. ORGANIZER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organizer_id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name, contact, address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Entity responsible for managing an auction.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PARTICIPANT_AUCTION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(participant_id, auction_id)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FK: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participant.participant_id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auction_id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auction.auction_id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Links participants to the auctions they are part of.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18. TBL_LOGS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PK: log_id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 log_time, participant_id, auction_id, value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Automatically logs bids inserted or removed using triggers.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13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Diagrama do Modelo Relacional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Imagem do diagrama do modelo relacional, gerado no MySQL Workbench.</w:t>
      </w:r>
    </w:p>
    <w:p>
      <w:pPr>
        <w:spacing w:before="0" w:after="160" w:line="240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5076">
          <v:rect xmlns:o="urn:schemas-microsoft-com:office:office" xmlns:v="urn:schemas-microsoft-com:vml" id="rectole0000000002" style="width:415.150000pt;height:253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keepLines w:val="true"/>
        <w:numPr>
          <w:ilvl w:val="0"/>
          <w:numId w:val="116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Consultas à Base de Dados</w:t>
      </w:r>
    </w:p>
    <w:p>
      <w:pPr>
        <w:keepNext w:val="true"/>
        <w:keepLines w:val="true"/>
        <w:numPr>
          <w:ilvl w:val="0"/>
          <w:numId w:val="116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Consultas de resposta ao enunciado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 comando SQL da consulta, descrever sucintamente o seu objetivo e identificar a que critério do enunciado corresponde. </w:t>
      </w:r>
    </w:p>
    <w:tbl>
      <w:tblPr/>
      <w:tblGrid>
        <w:gridCol w:w="4673"/>
        <w:gridCol w:w="4536"/>
        <w:gridCol w:w="1134"/>
      </w:tblGrid>
      <w:tr>
        <w:trPr>
          <w:trHeight w:val="1" w:hRule="atLeast"/>
          <w:jc w:val="left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Comando SQL (SELECT)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Critério</w:t>
            </w:r>
          </w:p>
        </w:tc>
      </w:tr>
      <w:tr>
        <w:trPr>
          <w:trHeight w:val="1019" w:hRule="auto"/>
          <w:jc w:val="left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* FROM participant WHERE name LIKE 'A%';` 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Lista os participantes da tabela participants cujo o nome comea pela letra A.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1.1</w:t>
            </w:r>
          </w:p>
        </w:tc>
      </w:tr>
      <w:tr>
        <w:trPr>
          <w:trHeight w:val="1" w:hRule="atLeast"/>
          <w:jc w:val="left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29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  <w:t xml:space="preserve">Outras Consultas 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 comando SQL da consulta e descrever sucintamente o seu objetivo.</w:t>
      </w:r>
    </w:p>
    <w:tbl>
      <w:tblPr/>
      <w:tblGrid>
        <w:gridCol w:w="4673"/>
        <w:gridCol w:w="4536"/>
      </w:tblGrid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Comando SQL (SELECT)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019" w:hRule="auto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Select 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From participante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….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Lista de participantes com ….</w:t>
            </w:r>
          </w:p>
        </w:tc>
      </w:tr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41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Views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as views implementadas e descrever sucintamente o seu objetivo.</w:t>
      </w:r>
    </w:p>
    <w:tbl>
      <w:tblPr/>
      <w:tblGrid>
        <w:gridCol w:w="4673"/>
        <w:gridCol w:w="4536"/>
      </w:tblGrid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Nome View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019" w:hRule="auto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V_Participantes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Lista os participantes que ….</w:t>
            </w:r>
          </w:p>
        </w:tc>
      </w:tr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53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Programação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 código desenvolvido em Stored Procedures (SP), Functions e triggers</w:t>
      </w:r>
    </w:p>
    <w:p>
      <w:pPr>
        <w:keepNext w:val="true"/>
        <w:keepLines w:val="true"/>
        <w:numPr>
          <w:ilvl w:val="0"/>
          <w:numId w:val="155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Registo de resultados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os SP, que implementam a lógica de negócio correspondente ao registo de resultados. Fazer a correspondência com os SP identificados no enunciado.</w:t>
      </w:r>
    </w:p>
    <w:tbl>
      <w:tblPr/>
      <w:tblGrid>
        <w:gridCol w:w="8784"/>
        <w:gridCol w:w="1559"/>
      </w:tblGrid>
      <w:tr>
        <w:trPr>
          <w:trHeight w:val="1" w:hRule="atLeast"/>
          <w:jc w:val="left"/>
        </w:trPr>
        <w:tc>
          <w:tcPr>
            <w:tcW w:w="8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 implementado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 enunciado</w:t>
            </w:r>
          </w:p>
        </w:tc>
      </w:tr>
      <w:tr>
        <w:trPr>
          <w:trHeight w:val="1019" w:hRule="auto"/>
          <w:jc w:val="left"/>
        </w:trPr>
        <w:tc>
          <w:tcPr>
            <w:tcW w:w="8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sp_criar_jogo(in data date,….)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….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8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67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Outros SP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os SP implementados e descrever sucintamente o seu objetivo.</w:t>
      </w:r>
    </w:p>
    <w:tbl>
      <w:tblPr/>
      <w:tblGrid>
        <w:gridCol w:w="5665"/>
        <w:gridCol w:w="4536"/>
      </w:tblGrid>
      <w:tr>
        <w:trPr>
          <w:trHeight w:val="1" w:hRule="atLeast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019" w:hRule="auto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sp_ipma(in local varchar(50),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in dia tinyint)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….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Apresenta a previsão meteorológica para um determinado  local e dia </w:t>
            </w:r>
          </w:p>
        </w:tc>
      </w:tr>
      <w:tr>
        <w:trPr>
          <w:trHeight w:val="1" w:hRule="atLeast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79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Functions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as Functions implementadas e descrever sucintamente o seu objetivo.</w:t>
      </w:r>
    </w:p>
    <w:tbl>
      <w:tblPr/>
      <w:tblGrid>
        <w:gridCol w:w="5665"/>
        <w:gridCol w:w="4536"/>
      </w:tblGrid>
      <w:tr>
        <w:trPr>
          <w:trHeight w:val="1" w:hRule="atLeast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019" w:hRule="auto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fn_ipma_temp(in local varchar(50),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in dia tinyint, in hora tinyint) returns tinyint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….</w:t>
            </w: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Devolve a temperatura prevista para um determinado  local,  dia e hora</w:t>
            </w:r>
          </w:p>
        </w:tc>
      </w:tr>
      <w:tr>
        <w:trPr>
          <w:trHeight w:val="1" w:hRule="atLeast"/>
          <w:jc w:val="center"/>
        </w:trPr>
        <w:tc>
          <w:tcPr>
            <w:tcW w:w="5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91"/>
        </w:numPr>
        <w:spacing w:before="40" w:after="0" w:line="259"/>
        <w:ind w:right="0" w:left="720" w:hanging="36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Triggers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os triigers implementados e descrever sucintamente a sua lógica.</w:t>
      </w:r>
    </w:p>
    <w:p>
      <w:pPr>
        <w:keepNext w:val="true"/>
        <w:keepLines w:val="true"/>
        <w:numPr>
          <w:ilvl w:val="0"/>
          <w:numId w:val="19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Monitorização de falhas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e descrever os triggers implementados para responder ao tópico Monitorização de falhas descrito no enunciado.</w:t>
      </w:r>
    </w:p>
    <w:tbl>
      <w:tblPr/>
      <w:tblGrid>
        <w:gridCol w:w="7933"/>
        <w:gridCol w:w="2410"/>
      </w:tblGrid>
      <w:tr>
        <w:trPr>
          <w:trHeight w:val="1" w:hRule="atLeast"/>
          <w:jc w:val="left"/>
        </w:trPr>
        <w:tc>
          <w:tcPr>
            <w:tcW w:w="79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Trigger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Trigger enunciado</w:t>
            </w:r>
          </w:p>
        </w:tc>
      </w:tr>
      <w:tr>
        <w:trPr>
          <w:trHeight w:val="1019" w:hRule="auto"/>
          <w:jc w:val="left"/>
        </w:trPr>
        <w:tc>
          <w:tcPr>
            <w:tcW w:w="79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Log_resultado before update on resultados ….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….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Result_change</w:t>
            </w:r>
          </w:p>
        </w:tc>
      </w:tr>
      <w:tr>
        <w:trPr>
          <w:trHeight w:val="1" w:hRule="atLeast"/>
          <w:jc w:val="left"/>
        </w:trPr>
        <w:tc>
          <w:tcPr>
            <w:tcW w:w="79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05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i/>
          <w:color w:val="2E74B5"/>
          <w:spacing w:val="0"/>
          <w:position w:val="0"/>
          <w:sz w:val="26"/>
          <w:shd w:fill="auto" w:val="clear"/>
        </w:rPr>
        <w:t xml:space="preserve">Outros triggers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Apresentar e descrever outros triggers implementados e descrever o seu objetivo.</w:t>
      </w:r>
    </w:p>
    <w:tbl>
      <w:tblPr/>
      <w:tblGrid>
        <w:gridCol w:w="4673"/>
        <w:gridCol w:w="5528"/>
      </w:tblGrid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Trigger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019" w:hRule="auto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CH_resultado before update on resultados ….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6A6A6"/>
                <w:spacing w:val="0"/>
                <w:position w:val="0"/>
                <w:sz w:val="22"/>
                <w:shd w:fill="auto" w:val="clear"/>
              </w:rPr>
              <w:t xml:space="preserve">Verifica se a pontuação de um resultado…</w:t>
            </w:r>
          </w:p>
        </w:tc>
      </w:tr>
      <w:tr>
        <w:trPr>
          <w:trHeight w:val="1" w:hRule="atLeast"/>
          <w:jc w:val="center"/>
        </w:trPr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17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Conclusões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Comentários finais ao trabalho desenvolvido, autocrítica e dificuldades encontradas e/ou previsíveis no futuro;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6A6A6"/>
          <w:spacing w:val="0"/>
          <w:position w:val="0"/>
          <w:sz w:val="22"/>
          <w:shd w:fill="auto" w:val="clear"/>
        </w:rPr>
        <w:t xml:space="preserve">Fatores limitantes e/ou inovadores/distintivos.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num w:numId="11">
    <w:abstractNumId w:val="198"/>
  </w:num>
  <w:num w:numId="13">
    <w:abstractNumId w:val="192"/>
  </w:num>
  <w:num w:numId="16">
    <w:abstractNumId w:val="186"/>
  </w:num>
  <w:num w:numId="18">
    <w:abstractNumId w:val="180"/>
  </w:num>
  <w:num w:numId="22">
    <w:abstractNumId w:val="174"/>
  </w:num>
  <w:num w:numId="62">
    <w:abstractNumId w:val="168"/>
  </w:num>
  <w:num w:numId="64">
    <w:abstractNumId w:val="162"/>
  </w:num>
  <w:num w:numId="68">
    <w:abstractNumId w:val="156"/>
  </w:num>
  <w:num w:numId="70">
    <w:abstractNumId w:val="150"/>
  </w:num>
  <w:num w:numId="73">
    <w:abstractNumId w:val="144"/>
  </w:num>
  <w:num w:numId="76">
    <w:abstractNumId w:val="138"/>
  </w:num>
  <w:num w:numId="79">
    <w:abstractNumId w:val="132"/>
  </w:num>
  <w:num w:numId="82">
    <w:abstractNumId w:val="126"/>
  </w:num>
  <w:num w:numId="85">
    <w:abstractNumId w:val="120"/>
  </w:num>
  <w:num w:numId="88">
    <w:abstractNumId w:val="114"/>
  </w:num>
  <w:num w:numId="91">
    <w:abstractNumId w:val="108"/>
  </w:num>
  <w:num w:numId="94">
    <w:abstractNumId w:val="102"/>
  </w:num>
  <w:num w:numId="97">
    <w:abstractNumId w:val="96"/>
  </w:num>
  <w:num w:numId="99">
    <w:abstractNumId w:val="90"/>
  </w:num>
  <w:num w:numId="103">
    <w:abstractNumId w:val="84"/>
  </w:num>
  <w:num w:numId="105">
    <w:abstractNumId w:val="78"/>
  </w:num>
  <w:num w:numId="109">
    <w:abstractNumId w:val="72"/>
  </w:num>
  <w:num w:numId="113">
    <w:abstractNumId w:val="66"/>
  </w:num>
  <w:num w:numId="116">
    <w:abstractNumId w:val="60"/>
  </w:num>
  <w:num w:numId="129">
    <w:abstractNumId w:val="54"/>
  </w:num>
  <w:num w:numId="141">
    <w:abstractNumId w:val="48"/>
  </w:num>
  <w:num w:numId="153">
    <w:abstractNumId w:val="42"/>
  </w:num>
  <w:num w:numId="155">
    <w:abstractNumId w:val="36"/>
  </w:num>
  <w:num w:numId="167">
    <w:abstractNumId w:val="30"/>
  </w:num>
  <w:num w:numId="179">
    <w:abstractNumId w:val="24"/>
  </w:num>
  <w:num w:numId="191">
    <w:abstractNumId w:val="18"/>
  </w:num>
  <w:num w:numId="193">
    <w:abstractNumId w:val="12"/>
  </w:num>
  <w:num w:numId="205">
    <w:abstractNumId w:val="6"/>
  </w:num>
  <w:num w:numId="2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