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8280" w14:textId="77777777" w:rsidR="00E74D5D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SISTEMA CACIF</w:t>
      </w:r>
    </w:p>
    <w:p w14:paraId="6C371AB3" w14:textId="77777777" w:rsidR="00E74D5D" w:rsidRDefault="00000000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0839B2" w14:textId="77777777" w:rsidR="00E74D5D" w:rsidRDefault="00000000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9A0E18" w14:textId="77777777" w:rsidR="00E74D5D" w:rsidRDefault="00000000">
      <w:pPr>
        <w:spacing w:after="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Acta de Aprobación de QA</w:t>
      </w:r>
    </w:p>
    <w:p w14:paraId="101BA3E9" w14:textId="77777777" w:rsidR="00E74D5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6BD86C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5A523E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11F868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736621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21CA3E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0588697" w14:textId="77777777" w:rsidR="00E74D5D" w:rsidRDefault="00000000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F300F11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Versión 1.0</w:t>
      </w:r>
    </w:p>
    <w:p w14:paraId="51BEF291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6C826A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ED3D8E6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034D8D5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66F1EB8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FFA73A7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339C6A" w14:textId="77777777" w:rsidR="00E74D5D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5048B09" w14:textId="77777777" w:rsidR="00E74D5D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A56D41F" w14:textId="77777777" w:rsidR="00E74D5D" w:rsidRDefault="00000000">
      <w:pPr>
        <w:spacing w:after="24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Lima, Junio del 2026</w:t>
      </w:r>
    </w:p>
    <w:p w14:paraId="7014B321" w14:textId="77777777" w:rsidR="00E74D5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28DB38" w14:textId="77777777" w:rsidR="00E74D5D" w:rsidRDefault="00E74D5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6ED247" w14:textId="77777777" w:rsidR="00E74D5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85CCF4" w14:textId="77777777" w:rsidR="00E74D5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147A7E" w14:textId="77777777" w:rsidR="00E74D5D" w:rsidRDefault="00E74D5D">
      <w:pPr>
        <w:rPr>
          <w:rFonts w:ascii="Times New Roman" w:eastAsia="Times New Roman" w:hAnsi="Times New Roman" w:cs="Times New Roman"/>
        </w:rPr>
      </w:pPr>
    </w:p>
    <w:p w14:paraId="31AC030C" w14:textId="77777777" w:rsidR="00E74D5D" w:rsidRDefault="00E74D5D">
      <w:pPr>
        <w:rPr>
          <w:rFonts w:ascii="Times New Roman" w:eastAsia="Times New Roman" w:hAnsi="Times New Roman" w:cs="Times New Roman"/>
        </w:rPr>
      </w:pPr>
    </w:p>
    <w:p w14:paraId="2EFDC3F1" w14:textId="77777777" w:rsidR="00E74D5D" w:rsidRDefault="00E74D5D">
      <w:pPr>
        <w:rPr>
          <w:rFonts w:ascii="Times New Roman" w:eastAsia="Times New Roman" w:hAnsi="Times New Roman" w:cs="Times New Roman"/>
        </w:rPr>
      </w:pPr>
    </w:p>
    <w:p w14:paraId="5852D38F" w14:textId="77777777" w:rsidR="00E74D5D" w:rsidRDefault="00E74D5D">
      <w:pPr>
        <w:rPr>
          <w:rFonts w:ascii="Times New Roman" w:eastAsia="Times New Roman" w:hAnsi="Times New Roman" w:cs="Times New Roman"/>
        </w:rPr>
      </w:pPr>
    </w:p>
    <w:p w14:paraId="7C8AFB13" w14:textId="77777777" w:rsidR="00E74D5D" w:rsidRDefault="00000000">
      <w:pPr>
        <w:spacing w:before="200" w:after="120"/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Historial de Revisiones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405"/>
        <w:gridCol w:w="3941"/>
        <w:gridCol w:w="1955"/>
      </w:tblGrid>
      <w:tr w:rsidR="00E74D5D" w14:paraId="1F0824D7" w14:textId="77777777">
        <w:trPr>
          <w:trHeight w:val="465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EF7D8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701B1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39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8D69E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9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E33DA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</w:tr>
      <w:tr w:rsidR="00E74D5D" w14:paraId="213DE61C" w14:textId="77777777">
        <w:trPr>
          <w:trHeight w:val="690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9FC4A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10/06/2026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04E7D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006AD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Creación de la Acta de Aprobación de QA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CD89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Andre Melendez</w:t>
            </w:r>
          </w:p>
        </w:tc>
      </w:tr>
      <w:tr w:rsidR="00E74D5D" w14:paraId="45D07383" w14:textId="77777777">
        <w:trPr>
          <w:trHeight w:val="450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17E10" w14:textId="1028E0CE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06164E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/06/2026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E0700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F6704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Añadir Firma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FBA0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Miguel Solis</w:t>
            </w:r>
          </w:p>
        </w:tc>
      </w:tr>
      <w:tr w:rsidR="00E74D5D" w14:paraId="6A6862CF" w14:textId="77777777">
        <w:trPr>
          <w:trHeight w:val="450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C41AD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088ED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1C85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F55B9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4D5D" w14:paraId="759017A1" w14:textId="77777777">
        <w:trPr>
          <w:trHeight w:val="450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39FC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56372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4D133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A61A0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4D5D" w14:paraId="6DECA08C" w14:textId="77777777">
        <w:trPr>
          <w:trHeight w:val="450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779E5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C0A2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E4A57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6D316" w14:textId="77777777" w:rsidR="00E74D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9D8057C" w14:textId="77777777" w:rsidR="00E74D5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F572BCE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85BCC" w14:textId="77777777" w:rsidR="00E74D5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267268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FFDCB1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C25521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48C33A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768C06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E670B6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7EC83D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D4A900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41A7F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96E7F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F101C8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DE5B68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56119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ADE64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261CA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E7CD0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73045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3B8E2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88CA6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9867EA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74AE8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18A63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06C538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8B33D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0DFFC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EDA28F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8223E4" w14:textId="77777777" w:rsidR="00E74D5D" w:rsidRDefault="00E74D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7906F" w14:textId="77777777" w:rsidR="00E74D5D" w:rsidRDefault="00000000">
      <w:pPr>
        <w:spacing w:before="200" w:after="120"/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Tabla de Contenidos</w:t>
      </w:r>
    </w:p>
    <w:p w14:paraId="615CCB6A" w14:textId="77777777" w:rsidR="00E74D5D" w:rsidRDefault="00E74D5D"/>
    <w:sdt>
      <w:sdtPr>
        <w:id w:val="24309696"/>
        <w:docPartObj>
          <w:docPartGallery w:val="Table of Contents"/>
          <w:docPartUnique/>
        </w:docPartObj>
      </w:sdtPr>
      <w:sdtContent>
        <w:p w14:paraId="3FF47A39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i9ik3f8r4pn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Introducción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_i9ik3f8r4pn7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  <w:r>
            <w:fldChar w:fldCharType="end"/>
          </w:r>
        </w:p>
        <w:p w14:paraId="2101B8F2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xqbjekyzfuj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 Alcance del Hito de Calidad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_xqbjekyzfuj8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  <w:r>
            <w:fldChar w:fldCharType="end"/>
          </w:r>
        </w:p>
        <w:p w14:paraId="5A20E664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tmysmovzq1ef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 Resumen de Resultados de las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_tmysmovzq1ef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5</w:t>
          </w:r>
          <w:r>
            <w:fldChar w:fldCharType="end"/>
          </w:r>
        </w:p>
        <w:p w14:paraId="3B33794C" w14:textId="77777777" w:rsidR="00E74D5D" w:rsidRDefault="00000000">
          <w:pPr>
            <w:widowControl w:val="0"/>
            <w:tabs>
              <w:tab w:val="right" w:pos="9025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l9ugotamwxm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3.1. Ejecución Funcional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_l9ugotamwxmb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>
            <w:fldChar w:fldCharType="end"/>
          </w:r>
        </w:p>
        <w:p w14:paraId="40C132D3" w14:textId="77777777" w:rsidR="00E74D5D" w:rsidRDefault="00000000">
          <w:pPr>
            <w:widowControl w:val="0"/>
            <w:tabs>
              <w:tab w:val="right" w:pos="9025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s3i4fnaw4fo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 Validación Integral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_ss3i4fnaw4fo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  <w:r>
            <w:fldChar w:fldCharType="end"/>
          </w:r>
        </w:p>
        <w:p w14:paraId="4EC796CD" w14:textId="77777777" w:rsidR="00E74D5D" w:rsidRDefault="00000000">
          <w:pPr>
            <w:widowControl w:val="0"/>
            <w:tabs>
              <w:tab w:val="right" w:pos="9025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tx5co3auim1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 Métricas de Inteligencia Artificial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_tx5co3auim1c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6</w:t>
          </w:r>
          <w:r>
            <w:fldChar w:fldCharType="end"/>
          </w:r>
        </w:p>
        <w:p w14:paraId="59F1219E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r5vb54jnjh1o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 Defectos Detectados y Estado de Corrección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_r5vb54jnjh1o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6</w:t>
          </w:r>
          <w:r>
            <w:fldChar w:fldCharType="end"/>
          </w:r>
        </w:p>
        <w:p w14:paraId="12A3A0DD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80fpdf3578j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5. Evaluación de Criterios de Aceptación del Hito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_80fpdf3578j8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8</w:t>
          </w:r>
          <w:r>
            <w:fldChar w:fldCharType="end"/>
          </w:r>
        </w:p>
        <w:p w14:paraId="2A5EF86E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njw3eaat0mjl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 Conclusión y Decisión de Aprobación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_njw3eaat0mjl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8</w:t>
          </w:r>
          <w:r>
            <w:fldChar w:fldCharType="end"/>
          </w:r>
        </w:p>
        <w:p w14:paraId="186D6C01" w14:textId="77777777" w:rsidR="00E74D5D" w:rsidRDefault="00000000">
          <w:pPr>
            <w:widowControl w:val="0"/>
            <w:tabs>
              <w:tab w:val="right" w:pos="9025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hyperlink w:anchor="_tfqglw3rufb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 Firmas de Aprobación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_tfqglw3rufb0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9</w:t>
          </w:r>
          <w:r>
            <w:fldChar w:fldCharType="end"/>
          </w:r>
          <w:r>
            <w:fldChar w:fldCharType="end"/>
          </w:r>
        </w:p>
      </w:sdtContent>
    </w:sdt>
    <w:p w14:paraId="38D52640" w14:textId="77777777" w:rsidR="00E74D5D" w:rsidRDefault="00E74D5D"/>
    <w:p w14:paraId="64292E74" w14:textId="77777777" w:rsidR="00E74D5D" w:rsidRDefault="00E74D5D"/>
    <w:p w14:paraId="1AE803BE" w14:textId="77777777" w:rsidR="00E74D5D" w:rsidRDefault="00E74D5D"/>
    <w:p w14:paraId="51E43D34" w14:textId="77777777" w:rsidR="00E74D5D" w:rsidRDefault="00E74D5D"/>
    <w:p w14:paraId="3C0CE209" w14:textId="77777777" w:rsidR="00E74D5D" w:rsidRDefault="00E74D5D"/>
    <w:p w14:paraId="55484D8F" w14:textId="77777777" w:rsidR="00E74D5D" w:rsidRDefault="00E74D5D"/>
    <w:p w14:paraId="51D43C11" w14:textId="77777777" w:rsidR="00E74D5D" w:rsidRDefault="00E74D5D"/>
    <w:p w14:paraId="56113F33" w14:textId="77777777" w:rsidR="00E74D5D" w:rsidRDefault="00E74D5D"/>
    <w:p w14:paraId="6EB27E5C" w14:textId="77777777" w:rsidR="00E74D5D" w:rsidRDefault="00E74D5D"/>
    <w:p w14:paraId="50A692C5" w14:textId="77777777" w:rsidR="00E74D5D" w:rsidRDefault="00E74D5D"/>
    <w:p w14:paraId="21597971" w14:textId="77777777" w:rsidR="00E74D5D" w:rsidRDefault="00E74D5D"/>
    <w:p w14:paraId="0094B0C8" w14:textId="77777777" w:rsidR="00E74D5D" w:rsidRDefault="00E74D5D"/>
    <w:p w14:paraId="634E9C21" w14:textId="77777777" w:rsidR="00E74D5D" w:rsidRDefault="00E74D5D"/>
    <w:p w14:paraId="59C89606" w14:textId="77777777" w:rsidR="00E74D5D" w:rsidRDefault="00E74D5D"/>
    <w:p w14:paraId="7F304908" w14:textId="77777777" w:rsidR="00E74D5D" w:rsidRDefault="00E74D5D"/>
    <w:p w14:paraId="7A6EA479" w14:textId="77777777" w:rsidR="00E74D5D" w:rsidRDefault="00E74D5D"/>
    <w:p w14:paraId="01A8BDCE" w14:textId="77777777" w:rsidR="00E74D5D" w:rsidRDefault="00E74D5D"/>
    <w:p w14:paraId="41864773" w14:textId="77777777" w:rsidR="00E74D5D" w:rsidRDefault="00E74D5D"/>
    <w:p w14:paraId="576FE8C9" w14:textId="77777777" w:rsidR="00E74D5D" w:rsidRDefault="00E74D5D"/>
    <w:p w14:paraId="7B423C6F" w14:textId="77777777" w:rsidR="00E74D5D" w:rsidRDefault="00E74D5D"/>
    <w:p w14:paraId="3715713A" w14:textId="77777777" w:rsidR="00E74D5D" w:rsidRDefault="00E74D5D"/>
    <w:p w14:paraId="4CA57E22" w14:textId="77777777" w:rsidR="00E74D5D" w:rsidRDefault="00E74D5D"/>
    <w:p w14:paraId="03E4C3CF" w14:textId="77777777" w:rsidR="00E74D5D" w:rsidRDefault="00E74D5D"/>
    <w:p w14:paraId="7A388D6D" w14:textId="77777777" w:rsidR="00E74D5D" w:rsidRDefault="00E74D5D"/>
    <w:p w14:paraId="66967566" w14:textId="77777777" w:rsidR="00E74D5D" w:rsidRDefault="00E74D5D"/>
    <w:p w14:paraId="3522ABFD" w14:textId="77777777" w:rsidR="00E74D5D" w:rsidRDefault="00E74D5D"/>
    <w:p w14:paraId="0E2CCBE6" w14:textId="77777777" w:rsidR="00E74D5D" w:rsidRDefault="00E74D5D"/>
    <w:p w14:paraId="6796F8DD" w14:textId="77777777" w:rsidR="00E74D5D" w:rsidRDefault="00E74D5D"/>
    <w:p w14:paraId="25D62CF9" w14:textId="77777777" w:rsidR="00E74D5D" w:rsidRDefault="00E74D5D"/>
    <w:p w14:paraId="24881B82" w14:textId="77777777" w:rsidR="00E74D5D" w:rsidRDefault="00E74D5D"/>
    <w:p w14:paraId="149415E8" w14:textId="77777777" w:rsidR="00E74D5D" w:rsidRDefault="00E74D5D"/>
    <w:p w14:paraId="10192A4B" w14:textId="77777777" w:rsidR="00E74D5D" w:rsidRDefault="00000000">
      <w:pPr>
        <w:pStyle w:val="Ttulo1"/>
        <w:numPr>
          <w:ilvl w:val="0"/>
          <w:numId w:val="1"/>
        </w:numPr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i9ik3f8r4pn7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</w:p>
    <w:p w14:paraId="30783DE3" w14:textId="77777777" w:rsidR="00E74D5D" w:rsidRDefault="00000000">
      <w:pPr>
        <w:spacing w:before="200"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presente documento constituye el Acta de Aprobación Formal del Hito 4: QA y Aseguramiento de Calidad, correspondiente al proyecto CACIF (Chatbot para la Atención de Consultas de Investigaciones de la FISI), desarrollado por la empresa Choclicode para la Facultad de Ingeniería de Sistemas e Informática de la Universidad Nacional Mayor de San Marcos.</w:t>
      </w:r>
    </w:p>
    <w:p w14:paraId="0FEB019D" w14:textId="77777777" w:rsidR="00E74D5D" w:rsidRDefault="00000000">
      <w:pPr>
        <w:spacing w:before="200"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hito comprende la ejecución del plan de pruebas funcionales (CU01–CU04), la validación integral E2E y de experiencia de usuario, la evaluación de métricas del motor de Inteligencia Artificial RAG, el registro y corrección de defectos, y la presente aprobación formal como entregable final de la fase de calidad.</w:t>
      </w:r>
    </w:p>
    <w:p w14:paraId="45A996D6" w14:textId="77777777" w:rsidR="00E74D5D" w:rsidRDefault="00000000">
      <w:pPr>
        <w:spacing w:before="200"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firma de este documento implica la conformidad de los responsables de calidad y del Jefe de Proyecto respecto al cumplimiento de los criterios de aceptación definidos en el Project Charter (CACIF-PC.docx) y en el Plan de Pruebas (CACIF-PP.docx).</w:t>
      </w:r>
    </w:p>
    <w:p w14:paraId="160C6F6E" w14:textId="77777777" w:rsidR="00E74D5D" w:rsidRDefault="00000000">
      <w:pPr>
        <w:pStyle w:val="Ttulo1"/>
        <w:numPr>
          <w:ilvl w:val="0"/>
          <w:numId w:val="1"/>
        </w:numPr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xqbjekyzfuj8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Alcance del Hito de Calidad</w:t>
      </w:r>
    </w:p>
    <w:p w14:paraId="761B80B6" w14:textId="77777777" w:rsidR="00E74D5D" w:rsidRDefault="00000000">
      <w:pPr>
        <w:spacing w:before="200"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Hito 4 abarca las siguientes actividades, todas realizadas entre el 02/06/2026 y el 09/06/2026, tal y como se ve en la tabla 1.</w:t>
      </w:r>
    </w:p>
    <w:tbl>
      <w:tblPr>
        <w:tblStyle w:val="a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8"/>
        <w:gridCol w:w="2077"/>
        <w:gridCol w:w="2077"/>
        <w:gridCol w:w="2077"/>
      </w:tblGrid>
      <w:tr w:rsidR="00E74D5D" w14:paraId="02E003CB" w14:textId="77777777">
        <w:tc>
          <w:tcPr>
            <w:tcW w:w="207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B756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Artefacto</w:t>
            </w:r>
          </w:p>
        </w:tc>
        <w:tc>
          <w:tcPr>
            <w:tcW w:w="2077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72366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077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5F2FF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2077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7ECB0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4D5D" w14:paraId="41D82CE9" w14:textId="77777777">
        <w:tc>
          <w:tcPr>
            <w:tcW w:w="207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E2CEE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CACIF-RE01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E8A6B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Reporte de Ejecución de Pruebas CU01–CU02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10131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Mihael Cristobal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771DE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ENTREGADO</w:t>
            </w:r>
          </w:p>
        </w:tc>
      </w:tr>
      <w:tr w:rsidR="00E74D5D" w14:paraId="3DF8FB1A" w14:textId="77777777">
        <w:tc>
          <w:tcPr>
            <w:tcW w:w="207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C9A1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CACIF-RE02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D6F1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Reporte de Ejecución de Pruebas CU03–CU04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B0E4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Mihael Cristobal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F16C3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ENTREGADO</w:t>
            </w:r>
          </w:p>
        </w:tc>
      </w:tr>
      <w:tr w:rsidR="00E74D5D" w14:paraId="3668E909" w14:textId="77777777">
        <w:tc>
          <w:tcPr>
            <w:tcW w:w="207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5DA22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DFAFB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Informe de Validación Integral (E2E + UX)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449A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Mihael Cristobal / Miguel Solis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EA47C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ENTREGADO</w:t>
            </w:r>
          </w:p>
        </w:tc>
      </w:tr>
      <w:tr w:rsidR="00E74D5D" w14:paraId="622C2A6F" w14:textId="77777777">
        <w:tc>
          <w:tcPr>
            <w:tcW w:w="207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0DCC0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1B3D4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Reporte de Métricas de Inteligencia Artificial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C8C15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Miguel Solis / Fabrizio Mantari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6C0B7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ENTREGADO</w:t>
            </w:r>
          </w:p>
        </w:tc>
      </w:tr>
      <w:tr w:rsidR="00E74D5D" w14:paraId="09A8D732" w14:textId="77777777">
        <w:trPr>
          <w:trHeight w:val="654"/>
        </w:trPr>
        <w:tc>
          <w:tcPr>
            <w:tcW w:w="2077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4CB33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CACIF-BE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44C6D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Backlog de Errores – registro y corrección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4D6D3" w14:textId="77777777" w:rsidR="00E74D5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Miguel Solis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245B4" w14:textId="77777777" w:rsidR="00E74D5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ENTREGADO</w:t>
            </w:r>
          </w:p>
        </w:tc>
      </w:tr>
    </w:tbl>
    <w:p w14:paraId="2D54539C" w14:textId="77777777" w:rsidR="00E74D5D" w:rsidRDefault="00000000">
      <w:pPr>
        <w:spacing w:before="200" w:after="4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1: Artefactos del Hito 4 – QA y Aseguramiento de Calidad</w:t>
      </w:r>
    </w:p>
    <w:p w14:paraId="1718553A" w14:textId="77777777" w:rsidR="00E74D5D" w:rsidRDefault="00E74D5D">
      <w:pPr>
        <w:pStyle w:val="Ttulo1"/>
        <w:spacing w:before="200" w:after="20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vgkmaoiiny9k" w:colFirst="0" w:colLast="0"/>
      <w:bookmarkEnd w:id="2"/>
    </w:p>
    <w:p w14:paraId="1B8A4579" w14:textId="77777777" w:rsidR="00E74D5D" w:rsidRDefault="00E74D5D"/>
    <w:p w14:paraId="2297FDAA" w14:textId="77777777" w:rsidR="00E74D5D" w:rsidRDefault="00000000">
      <w:pPr>
        <w:pStyle w:val="Ttulo1"/>
        <w:numPr>
          <w:ilvl w:val="0"/>
          <w:numId w:val="1"/>
        </w:numPr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mysmovzq1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Resumen de Resultados de las Pruebas</w:t>
      </w:r>
    </w:p>
    <w:p w14:paraId="3BEB19E8" w14:textId="77777777" w:rsidR="00E74D5D" w:rsidRDefault="00000000">
      <w:pPr>
        <w:pStyle w:val="Ttulo2"/>
        <w:numPr>
          <w:ilvl w:val="1"/>
          <w:numId w:val="1"/>
        </w:numPr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l9ugotamwxm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Ejecución Funcional</w:t>
      </w:r>
    </w:p>
    <w:p w14:paraId="454DA722" w14:textId="77777777" w:rsidR="00E74D5D" w:rsidRDefault="00000000">
      <w:pPr>
        <w:spacing w:before="200" w:after="20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En la tabla 2 se observa el Consolidado de casos de prueba ejecutados en los reportes RE01 y RE02, clasificados por resultado (PASS / FAIL / BLOCKED) y porcentaje de aprobación por ciclo.</w:t>
      </w:r>
    </w:p>
    <w:tbl>
      <w:tblPr>
        <w:tblStyle w:val="a1"/>
        <w:tblW w:w="7620" w:type="dxa"/>
        <w:tblInd w:w="1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2295"/>
        <w:gridCol w:w="720"/>
        <w:gridCol w:w="750"/>
        <w:gridCol w:w="735"/>
        <w:gridCol w:w="1275"/>
        <w:gridCol w:w="720"/>
      </w:tblGrid>
      <w:tr w:rsidR="00E74D5D" w14:paraId="63140336" w14:textId="77777777">
        <w:trPr>
          <w:trHeight w:val="435"/>
        </w:trPr>
        <w:tc>
          <w:tcPr>
            <w:tcW w:w="11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192A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Reporte</w:t>
            </w:r>
          </w:p>
        </w:tc>
        <w:tc>
          <w:tcPr>
            <w:tcW w:w="229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2E4B4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Casos de Uso Cubiertos</w:t>
            </w:r>
          </w:p>
        </w:tc>
        <w:tc>
          <w:tcPr>
            <w:tcW w:w="72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CD2C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5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68F8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73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DBBB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127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87D6E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BLOCKED</w:t>
            </w:r>
          </w:p>
        </w:tc>
        <w:tc>
          <w:tcPr>
            <w:tcW w:w="72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C64C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% Pass</w:t>
            </w:r>
          </w:p>
        </w:tc>
      </w:tr>
      <w:tr w:rsidR="00E74D5D" w14:paraId="5FE4E888" w14:textId="77777777">
        <w:trPr>
          <w:trHeight w:val="885"/>
        </w:trPr>
        <w:tc>
          <w:tcPr>
            <w:tcW w:w="11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C11E6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CACIF-RE01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771E1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CU01: Búsqueda/Matchmaking</w:t>
            </w:r>
          </w:p>
          <w:p w14:paraId="5038AFF6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CU02: Convocatorias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3476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849B6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0A388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E7F22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0165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10%</w:t>
            </w:r>
          </w:p>
        </w:tc>
      </w:tr>
      <w:tr w:rsidR="00E74D5D" w14:paraId="73A66D87" w14:textId="77777777">
        <w:trPr>
          <w:trHeight w:val="660"/>
        </w:trPr>
        <w:tc>
          <w:tcPr>
            <w:tcW w:w="11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991B4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CACIF-RE02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7A09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CU03: Trámites de Tesis CU03: Marco Normativo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8F15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E5AD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3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963E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37B8D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79E7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80%</w:t>
            </w:r>
          </w:p>
        </w:tc>
      </w:tr>
      <w:tr w:rsidR="00E74D5D" w14:paraId="4FEA911C" w14:textId="77777777">
        <w:trPr>
          <w:trHeight w:val="435"/>
        </w:trPr>
        <w:tc>
          <w:tcPr>
            <w:tcW w:w="11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4C662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B7EA2" w14:textId="77777777" w:rsidR="00E74D5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CU01 – CU04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5EF5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A771A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3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7EC46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00C6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79BA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45%</w:t>
            </w:r>
          </w:p>
        </w:tc>
      </w:tr>
    </w:tbl>
    <w:p w14:paraId="74CDB14A" w14:textId="77777777" w:rsidR="00E74D5D" w:rsidRDefault="00000000">
      <w:pPr>
        <w:spacing w:before="200" w:after="40"/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2: Resultados de Ejecución Funcional por Reporte</w:t>
      </w:r>
    </w:p>
    <w:p w14:paraId="12176716" w14:textId="77777777" w:rsidR="00E74D5D" w:rsidRDefault="00000000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ss3i4fnaw4fo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Validación Integral</w:t>
      </w:r>
    </w:p>
    <w:p w14:paraId="26DA6C91" w14:textId="77777777" w:rsidR="00E74D5D" w:rsidRDefault="00000000">
      <w:pPr>
        <w:spacing w:before="200" w:after="20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tabla 3 se observa la Especificación y resultado de los 5 casos de prueba automatizados con Playwright, que cubren la validación de estética oscura y los flujos completos de los 4 casos de uso del sistema.</w:t>
      </w:r>
    </w:p>
    <w:tbl>
      <w:tblPr>
        <w:tblStyle w:val="a2"/>
        <w:tblW w:w="7635" w:type="dxa"/>
        <w:tblInd w:w="1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340"/>
        <w:gridCol w:w="3060"/>
        <w:gridCol w:w="1410"/>
      </w:tblGrid>
      <w:tr w:rsidR="00E74D5D" w14:paraId="7C7FF78D" w14:textId="77777777">
        <w:trPr>
          <w:trHeight w:val="435"/>
        </w:trPr>
        <w:tc>
          <w:tcPr>
            <w:tcW w:w="8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3CBA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234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85207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06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FD59E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Criterio de Aceptación</w:t>
            </w:r>
          </w:p>
        </w:tc>
        <w:tc>
          <w:tcPr>
            <w:tcW w:w="141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3110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E74D5D" w14:paraId="37257D8A" w14:textId="77777777">
        <w:trPr>
          <w:trHeight w:val="885"/>
        </w:trPr>
        <w:tc>
          <w:tcPr>
            <w:tcW w:w="8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8D22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34524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Validación UX – Estética Oscura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02C2D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Background RGB dentro de paleta dark premium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B99B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281B0C5D" w14:textId="77777777">
        <w:trPr>
          <w:trHeight w:val="660"/>
        </w:trPr>
        <w:tc>
          <w:tcPr>
            <w:tcW w:w="8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DF27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CF8B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E2E CU01 – Búsqueda de Grupos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5DB3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Renderiza encabezado 'ORIENTACIÓN Y MATCHMAKING'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BC8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52DFCFD7" w14:textId="77777777">
        <w:trPr>
          <w:trHeight w:val="435"/>
        </w:trPr>
        <w:tc>
          <w:tcPr>
            <w:tcW w:w="8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621A7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5E3A6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E2E CU02 – Gestión de Convocatorias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B4B4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Renderiza encabezado 'GESTIÓN DE CONVOCATORIAS'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45CFA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525B2C88" w14:textId="77777777">
        <w:trPr>
          <w:trHeight w:val="435"/>
        </w:trPr>
        <w:tc>
          <w:tcPr>
            <w:tcW w:w="8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55008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CP-03</w:t>
            </w:r>
          </w:p>
        </w:tc>
        <w:tc>
          <w:tcPr>
            <w:tcW w:w="234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367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E2E CU03 – Trámites de Tesis</w:t>
            </w:r>
          </w:p>
        </w:tc>
        <w:tc>
          <w:tcPr>
            <w:tcW w:w="306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190D9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Renderiza encabezado 'TRÁMITES ACADÉMICOS'</w:t>
            </w:r>
          </w:p>
        </w:tc>
        <w:tc>
          <w:tcPr>
            <w:tcW w:w="141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EC227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763CFF33" w14:textId="77777777">
        <w:trPr>
          <w:trHeight w:val="435"/>
        </w:trPr>
        <w:tc>
          <w:tcPr>
            <w:tcW w:w="825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8397F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279AE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E2E CU04 – Marco Normativo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2D91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Renderiza encabezado 'MARCO NORMATIVO'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DEDE9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D173599" w14:textId="77777777" w:rsidR="00E74D5D" w:rsidRDefault="00000000">
      <w:pPr>
        <w:spacing w:before="200" w:line="240" w:lineRule="auto"/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3: Casos de Prueba de Validación Integral</w:t>
      </w:r>
    </w:p>
    <w:p w14:paraId="1E7001FB" w14:textId="77777777" w:rsidR="00E74D5D" w:rsidRDefault="00E74D5D"/>
    <w:p w14:paraId="4A08B407" w14:textId="77777777" w:rsidR="00E74D5D" w:rsidRDefault="00000000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x5co3auim1c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Métricas de Inteligencia Artificial</w:t>
      </w:r>
    </w:p>
    <w:p w14:paraId="4AEF5313" w14:textId="77777777" w:rsidR="00E74D5D" w:rsidRDefault="00000000">
      <w:pPr>
        <w:spacing w:before="200" w:after="20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tabla 4 se observa el Resumen cuantitativo de la evaluación del motor de Inteligencia Artificial, incluyendo Score RAG promedio, tasa de alucinaciones y resultados por caso de uso. Dataset de 28 preguntas evaluadas contra Ground Truth institucional.</w:t>
      </w:r>
    </w:p>
    <w:tbl>
      <w:tblPr>
        <w:tblStyle w:val="a3"/>
        <w:tblW w:w="7620" w:type="dxa"/>
        <w:tblInd w:w="1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900"/>
        <w:gridCol w:w="810"/>
        <w:gridCol w:w="885"/>
        <w:gridCol w:w="870"/>
        <w:gridCol w:w="840"/>
        <w:gridCol w:w="1155"/>
      </w:tblGrid>
      <w:tr w:rsidR="00E74D5D" w14:paraId="39755C9B" w14:textId="77777777">
        <w:trPr>
          <w:trHeight w:val="435"/>
        </w:trPr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2D44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90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6492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CU01</w:t>
            </w:r>
          </w:p>
        </w:tc>
        <w:tc>
          <w:tcPr>
            <w:tcW w:w="81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0970A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CU02</w:t>
            </w:r>
          </w:p>
        </w:tc>
        <w:tc>
          <w:tcPr>
            <w:tcW w:w="88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F0D82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CU03</w:t>
            </w:r>
          </w:p>
        </w:tc>
        <w:tc>
          <w:tcPr>
            <w:tcW w:w="87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61AE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1FDB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5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FE086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E74D5D" w14:paraId="59D38744" w14:textId="77777777">
        <w:trPr>
          <w:trHeight w:val="885"/>
        </w:trPr>
        <w:tc>
          <w:tcPr>
            <w:tcW w:w="216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E7DAC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Casos evaluados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827B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9925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15A7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74A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CC02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410C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74D5D" w14:paraId="79560280" w14:textId="77777777">
        <w:trPr>
          <w:trHeight w:val="660"/>
        </w:trPr>
        <w:tc>
          <w:tcPr>
            <w:tcW w:w="216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1CA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Casos PASS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D5AE2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4619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029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9BE3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3CECC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1617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0D8F8EEF" w14:textId="77777777">
        <w:trPr>
          <w:trHeight w:val="435"/>
        </w:trPr>
        <w:tc>
          <w:tcPr>
            <w:tcW w:w="216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DFA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Casos FAIL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242D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BD93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A324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8D42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05CCD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DC99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74D5D" w14:paraId="50A093CE" w14:textId="77777777">
        <w:trPr>
          <w:trHeight w:val="435"/>
        </w:trPr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B26E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Score RAG promedio</w:t>
            </w:r>
          </w:p>
        </w:tc>
        <w:tc>
          <w:tcPr>
            <w:tcW w:w="90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FB7E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0.891</w:t>
            </w:r>
          </w:p>
        </w:tc>
        <w:tc>
          <w:tcPr>
            <w:tcW w:w="81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F89F7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88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C892C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0.876</w:t>
            </w:r>
          </w:p>
        </w:tc>
        <w:tc>
          <w:tcPr>
            <w:tcW w:w="87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7188E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0.926</w:t>
            </w:r>
          </w:p>
        </w:tc>
        <w:tc>
          <w:tcPr>
            <w:tcW w:w="84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5C292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0.893</w:t>
            </w:r>
          </w:p>
        </w:tc>
        <w:tc>
          <w:tcPr>
            <w:tcW w:w="115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643B8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74D5D" w14:paraId="37D7BC31" w14:textId="77777777">
        <w:trPr>
          <w:trHeight w:val="435"/>
        </w:trPr>
        <w:tc>
          <w:tcPr>
            <w:tcW w:w="216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314E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Alucinaciones detectadas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51424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947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5E4D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980AC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A1B86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EEA1B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6A5B67FC" w14:textId="77777777" w:rsidR="00E74D5D" w:rsidRDefault="00000000">
      <w:pPr>
        <w:spacing w:before="20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4: Métricas del Motor RAG por Caso de Uso</w:t>
      </w:r>
    </w:p>
    <w:p w14:paraId="4FB113A0" w14:textId="77777777" w:rsidR="00E74D5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r5vb54jnjh1o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Defectos Detectados y Estado de Corrección</w:t>
      </w:r>
    </w:p>
    <w:p w14:paraId="574ABC3D" w14:textId="77777777" w:rsidR="00E74D5D" w:rsidRDefault="00000000">
      <w:pPr>
        <w:spacing w:before="60" w:after="60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>Los 9 defectos identificados durante la fase de pruebas fueron corregidos durante el período de corrección de bugs (07/06/2026 – 08/06/2026). A continuación, en la tabla 5 se registra el estado final de cada defecto:</w:t>
      </w:r>
    </w:p>
    <w:tbl>
      <w:tblPr>
        <w:tblStyle w:val="a4"/>
        <w:tblW w:w="831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005"/>
        <w:gridCol w:w="1425"/>
        <w:gridCol w:w="2700"/>
        <w:gridCol w:w="840"/>
        <w:gridCol w:w="1320"/>
      </w:tblGrid>
      <w:tr w:rsidR="00E74D5D" w14:paraId="194E385D" w14:textId="77777777">
        <w:trPr>
          <w:trHeight w:val="435"/>
        </w:trPr>
        <w:tc>
          <w:tcPr>
            <w:tcW w:w="10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44534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 Bug</w:t>
            </w:r>
          </w:p>
        </w:tc>
        <w:tc>
          <w:tcPr>
            <w:tcW w:w="100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FBBF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142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A2DD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CU/RF</w:t>
            </w:r>
          </w:p>
        </w:tc>
        <w:tc>
          <w:tcPr>
            <w:tcW w:w="270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EA09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4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4E11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Sev.</w:t>
            </w:r>
          </w:p>
        </w:tc>
        <w:tc>
          <w:tcPr>
            <w:tcW w:w="132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BBCFF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74D5D" w14:paraId="0F63D47B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5045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3DB5D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35840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CU01/RF01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D647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RAG no lista grupos al buscar 'machine learning'; fallback a línea general.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3310B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65B6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46897FD2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B329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EF1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171E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CU01/RF02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0410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 listado de grupos por línea de investigación; 'Ciencias de Datos' no reconocida como línea oficial.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9C9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7872D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7FAF8CA3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97727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CE12B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70BD4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CU01/RF03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C2B8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Flujo de Matchmaking no se activa; LLM responde con texto plano normativo sin recomendar grupos.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3EC9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8AF07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7FED3C96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3350A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BUG-004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682CB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8E7F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CU01/RF01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756E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Unhappy Path EX1 no interceptado; LLM alucina justificación normativa para tecnologías inexistentes.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4C7E5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541E1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1AC7BF62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3D67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27C7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D0E10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CU02/RF04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13DD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Sin recuperación de convocatorias; etiquetas UI vacías por contest_data nulo en Frontend.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DA278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E8EC5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6BBC48CE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5E5B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9DF5E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ADCCE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CU02/RF05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5CBDD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Falta de datos de prueba de convocatorias en base de conocimientos RAG; casos bloqueados.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AAF0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A643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08D57F05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1F967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B3EB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80D7F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CU02/RF06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A93C8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Intent Classifier clasifica 'postular' como CU01; sin datos de contacto de grupos cargados.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446E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117A9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1A92B7D0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6A761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FEF6F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13BD5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CU03/RF08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13CC2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RAG no recupera normativa de convalidación de horas de investigación como PPP.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4CB45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70C60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  <w:tr w:rsidR="00E74D5D" w14:paraId="1E008082" w14:textId="77777777">
        <w:trPr>
          <w:trHeight w:val="885"/>
        </w:trPr>
        <w:tc>
          <w:tcPr>
            <w:tcW w:w="10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2607C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BUG-009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382F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43353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CU04/RF12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1BF3C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Activación incorrecta de excepción EX1 en Happy Path; resoluciones de grupos no recuperadas.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3099" w14:textId="77777777" w:rsidR="00E74D5D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2238" w14:textId="77777777" w:rsidR="00E74D5D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CERRADO</w:t>
            </w:r>
          </w:p>
        </w:tc>
      </w:tr>
    </w:tbl>
    <w:p w14:paraId="144EBD9E" w14:textId="77777777" w:rsidR="00E74D5D" w:rsidRDefault="00000000">
      <w:pPr>
        <w:spacing w:before="20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5: Registro de Defectos y Estado de Corrección</w:t>
      </w:r>
    </w:p>
    <w:p w14:paraId="2BCD0754" w14:textId="77777777" w:rsidR="00E74D5D" w:rsidRDefault="00E74D5D"/>
    <w:p w14:paraId="739EEC71" w14:textId="77777777" w:rsidR="00E74D5D" w:rsidRDefault="00E74D5D"/>
    <w:p w14:paraId="32E19D78" w14:textId="77777777" w:rsidR="00E74D5D" w:rsidRDefault="00E74D5D"/>
    <w:p w14:paraId="1462C629" w14:textId="77777777" w:rsidR="00E74D5D" w:rsidRDefault="00E74D5D"/>
    <w:p w14:paraId="2C58C3E6" w14:textId="77777777" w:rsidR="00E74D5D" w:rsidRDefault="00E74D5D"/>
    <w:p w14:paraId="64602073" w14:textId="77777777" w:rsidR="00E74D5D" w:rsidRDefault="00E74D5D"/>
    <w:p w14:paraId="56C9CA12" w14:textId="77777777" w:rsidR="00E74D5D" w:rsidRDefault="00E74D5D"/>
    <w:p w14:paraId="1659FCC4" w14:textId="77777777" w:rsidR="00E74D5D" w:rsidRDefault="00E74D5D"/>
    <w:p w14:paraId="1542B815" w14:textId="77777777" w:rsidR="00E74D5D" w:rsidRDefault="00E74D5D"/>
    <w:p w14:paraId="3B9CBF0B" w14:textId="77777777" w:rsidR="00E74D5D" w:rsidRDefault="00E74D5D"/>
    <w:p w14:paraId="0759D26E" w14:textId="77777777" w:rsidR="00E74D5D" w:rsidRDefault="00E74D5D"/>
    <w:p w14:paraId="1BEA79BD" w14:textId="77777777" w:rsidR="00E74D5D" w:rsidRDefault="00E74D5D"/>
    <w:p w14:paraId="0D4D0ED8" w14:textId="77777777" w:rsidR="00E74D5D" w:rsidRDefault="00E74D5D"/>
    <w:p w14:paraId="603F3D5F" w14:textId="77777777" w:rsidR="00E74D5D" w:rsidRDefault="00E74D5D"/>
    <w:p w14:paraId="75225B99" w14:textId="77777777" w:rsidR="00E74D5D" w:rsidRDefault="00E74D5D"/>
    <w:p w14:paraId="4220E09D" w14:textId="77777777" w:rsidR="00E74D5D" w:rsidRDefault="00E74D5D"/>
    <w:p w14:paraId="0255AD66" w14:textId="77777777" w:rsidR="00E74D5D" w:rsidRDefault="00E74D5D"/>
    <w:p w14:paraId="2BE9C4AC" w14:textId="77777777" w:rsidR="00E74D5D" w:rsidRDefault="00E74D5D"/>
    <w:p w14:paraId="422AD12E" w14:textId="77777777" w:rsidR="00E74D5D" w:rsidRDefault="00E74D5D"/>
    <w:p w14:paraId="7FA7A241" w14:textId="77777777" w:rsidR="00E74D5D" w:rsidRDefault="00E74D5D"/>
    <w:p w14:paraId="5D08A1EE" w14:textId="77777777" w:rsidR="00E74D5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80fpdf3578j8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Evaluación de Criterios de Aceptación del Hito</w:t>
      </w:r>
    </w:p>
    <w:p w14:paraId="2F390D4A" w14:textId="77777777" w:rsidR="00E74D5D" w:rsidRDefault="00000000">
      <w:pPr>
        <w:spacing w:before="200" w:after="20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tabla 6 se observa la Verificación de los criterios de calidad definidos en el Project Charter (CACIF-PC.docx), con referencia al artefacto de evidencia y resultado de cumplimiento por cada criterio.</w:t>
      </w:r>
    </w:p>
    <w:tbl>
      <w:tblPr>
        <w:tblStyle w:val="a5"/>
        <w:tblW w:w="8295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1815"/>
        <w:gridCol w:w="1260"/>
      </w:tblGrid>
      <w:tr w:rsidR="00E74D5D" w14:paraId="4A0AF49A" w14:textId="77777777">
        <w:trPr>
          <w:trHeight w:val="435"/>
        </w:trPr>
        <w:tc>
          <w:tcPr>
            <w:tcW w:w="52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FA3F4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Criterio de Aceptación</w:t>
            </w:r>
          </w:p>
        </w:tc>
        <w:tc>
          <w:tcPr>
            <w:tcW w:w="181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199D6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26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78A8D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E74D5D" w14:paraId="3AD22D81" w14:textId="77777777">
        <w:trPr>
          <w:trHeight w:val="660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68653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Ejecución completa del Plan de Pruebas funcionales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BD17B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CACIF-RE01, CACIF-RE02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01F6B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0628D0AA" w14:textId="77777777">
        <w:trPr>
          <w:trHeight w:val="424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87B57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Corrección de todos los bugs registrados en el Backlog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08B67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CACIF-BE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BD3F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480966DC" w14:textId="77777777">
        <w:trPr>
          <w:trHeight w:val="450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9B4C4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Validación integral E2E y UX con 100% de casos aprobados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8A715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CACIF-IV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EAF58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1346E305" w14:textId="77777777">
        <w:trPr>
          <w:trHeight w:val="375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BDFFD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Gungsuh" w:eastAsia="Gungsuh" w:hAnsi="Gungsuh" w:cs="Gungsuh"/>
                <w:sz w:val="20"/>
                <w:szCs w:val="20"/>
              </w:rPr>
              <w:t>Score RAG promedio ≥ 0.75 en evaluación de IA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CAD1F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CACIF-RMIA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A71A6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6B620C5F" w14:textId="77777777">
        <w:trPr>
          <w:trHeight w:val="360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FF815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Gungsuh" w:eastAsia="Gungsuh" w:hAnsi="Gungsuh" w:cs="Gungsuh"/>
                <w:sz w:val="20"/>
                <w:szCs w:val="20"/>
              </w:rPr>
              <w:t>Alucinaciones dentro del umbral aceptable (≤ 5%)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F91F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CACIF-RMIA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DFCA5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E74D5D" w14:paraId="1CC63E4D" w14:textId="77777777">
        <w:trPr>
          <w:trHeight w:val="435"/>
        </w:trPr>
        <w:tc>
          <w:tcPr>
            <w:tcW w:w="5220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18ED3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Entrega de todos los artefactos del Hito 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1074D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CACIF-CP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1D5DC" w14:textId="77777777" w:rsidR="00E74D5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7C50E098" w14:textId="77777777" w:rsidR="00E74D5D" w:rsidRDefault="00000000">
      <w:pPr>
        <w:spacing w:before="20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Tabla 6: Evaluación de Criterios de Aceptación</w:t>
      </w:r>
    </w:p>
    <w:p w14:paraId="45C51224" w14:textId="77777777" w:rsidR="00E74D5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njw3eaat0mjl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Conclusión y Decisión de Aprobación</w:t>
      </w:r>
    </w:p>
    <w:p w14:paraId="3455D0B6" w14:textId="77777777" w:rsidR="00E74D5D" w:rsidRDefault="00000000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Habiendo verificado el cumplimiento de todos los criterios de aceptación establecidos en el Project Charter y el Plan de Pruebas del proyecto CACIF, los abajo firmantes declaran formalmente:</w:t>
      </w:r>
    </w:p>
    <w:p w14:paraId="5B34A397" w14:textId="77777777" w:rsidR="00E74D5D" w:rsidRDefault="00000000">
      <w:pPr>
        <w:spacing w:before="60" w:after="60"/>
        <w:ind w:left="180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    Los 9 defectos identificados durante la fase de pruebas han sido corregidos y verificados satisfactoriamente.</w:t>
      </w:r>
    </w:p>
    <w:p w14:paraId="0D74D105" w14:textId="77777777" w:rsidR="00E74D5D" w:rsidRDefault="00000000">
      <w:pPr>
        <w:spacing w:before="60" w:after="60"/>
        <w:ind w:left="180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    Las pruebas de Validación Integral E2E + UX han resultado en un 100% de aprobación (5/5 casos).</w:t>
      </w:r>
    </w:p>
    <w:p w14:paraId="55835547" w14:textId="77777777" w:rsidR="00E74D5D" w:rsidRDefault="00000000">
      <w:pPr>
        <w:spacing w:before="60" w:after="60"/>
        <w:ind w:left="180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    El motor de IA RAG ha alcanzado un Score promedio de 0.893, superando el umbral mínimo requerido.</w:t>
      </w:r>
    </w:p>
    <w:p w14:paraId="2A6B61EE" w14:textId="77777777" w:rsidR="00E74D5D" w:rsidRDefault="00000000">
      <w:pPr>
        <w:spacing w:before="60" w:after="60"/>
        <w:ind w:left="180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    Todos los artefactos comprometidos en el Hito 4 han sido entregados en el plazo establecido.</w:t>
      </w:r>
    </w:p>
    <w:p w14:paraId="7498B8D5" w14:textId="77777777" w:rsidR="00E74D5D" w:rsidRDefault="00000000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consecuencia, el proyecto CACIF queda habilitado para continuar con el Hito 5: Despliegue y Cierre del Proyecto, según lo programado en el cronograma para el 18/06/2026.</w:t>
      </w:r>
    </w:p>
    <w:p w14:paraId="21F7A743" w14:textId="77777777" w:rsidR="00E74D5D" w:rsidRDefault="00E74D5D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D86DC3" w14:textId="77777777" w:rsidR="00E74D5D" w:rsidRDefault="00E74D5D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F7A30F" w14:textId="77777777" w:rsidR="00E74D5D" w:rsidRDefault="00E74D5D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03772C1" w14:textId="77777777" w:rsidR="00E74D5D" w:rsidRDefault="00E74D5D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3A3D23" w14:textId="77777777" w:rsidR="00E74D5D" w:rsidRDefault="00E74D5D">
      <w:pP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485E8E" w14:textId="77777777" w:rsidR="00E74D5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tfqglw3rufb0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Firmas de Aprobación</w:t>
      </w:r>
    </w:p>
    <w:p w14:paraId="1E60245C" w14:textId="77777777" w:rsidR="00E74D5D" w:rsidRDefault="00E74D5D">
      <w:pPr>
        <w:ind w:left="720"/>
      </w:pPr>
    </w:p>
    <w:p w14:paraId="695FAECB" w14:textId="77777777" w:rsidR="00E74D5D" w:rsidRDefault="00E74D5D">
      <w:pPr>
        <w:ind w:left="720"/>
      </w:pPr>
    </w:p>
    <w:tbl>
      <w:tblPr>
        <w:tblStyle w:val="a6"/>
        <w:tblW w:w="572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349"/>
        <w:gridCol w:w="2686"/>
      </w:tblGrid>
      <w:tr w:rsidR="00E74D5D" w14:paraId="7A296626" w14:textId="77777777">
        <w:trPr>
          <w:trHeight w:val="2130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185A1" w14:textId="77777777" w:rsidR="00E74D5D" w:rsidRDefault="00000000">
            <w:pPr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Jefe de Proyecto</w:t>
            </w:r>
            <w:r>
              <w:rPr>
                <w:noProof/>
              </w:rPr>
              <w:drawing>
                <wp:anchor distT="114300" distB="114300" distL="114300" distR="114300" simplePos="0" relativeHeight="251658240" behindDoc="1" locked="0" layoutInCell="1" hidden="0" allowOverlap="1" wp14:anchorId="43E4914C" wp14:editId="32A6F683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270490</wp:posOffset>
                  </wp:positionV>
                  <wp:extent cx="1078338" cy="838707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338" cy="83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3029D6" w14:textId="77777777" w:rsidR="00E74D5D" w:rsidRDefault="00E74D5D">
            <w:pPr>
              <w:jc w:val="center"/>
              <w:rPr>
                <w:b/>
                <w:bCs/>
                <w:color w:val="1F4E79"/>
              </w:rPr>
            </w:pPr>
          </w:p>
          <w:p w14:paraId="67C1C0FE" w14:textId="77777777" w:rsidR="00E74D5D" w:rsidRDefault="00E74D5D">
            <w:pPr>
              <w:jc w:val="center"/>
              <w:rPr>
                <w:b/>
                <w:bCs/>
                <w:color w:val="1F4E79"/>
              </w:rPr>
            </w:pPr>
          </w:p>
          <w:p w14:paraId="0F15D0B4" w14:textId="77777777" w:rsidR="00E74D5D" w:rsidRDefault="00E74D5D">
            <w:pPr>
              <w:jc w:val="center"/>
              <w:rPr>
                <w:b/>
                <w:bCs/>
                <w:color w:val="1F4E79"/>
              </w:rPr>
            </w:pPr>
          </w:p>
          <w:p w14:paraId="52F4499A" w14:textId="77777777" w:rsidR="00E74D5D" w:rsidRDefault="00E74D5D">
            <w:pPr>
              <w:jc w:val="center"/>
              <w:rPr>
                <w:b/>
                <w:bCs/>
                <w:color w:val="1F4E79"/>
              </w:rPr>
            </w:pPr>
          </w:p>
          <w:p w14:paraId="00B88C57" w14:textId="77777777" w:rsidR="00E74D5D" w:rsidRDefault="00000000">
            <w:pPr>
              <w:jc w:val="center"/>
            </w:pPr>
            <w:r>
              <w:t xml:space="preserve"> </w:t>
            </w:r>
          </w:p>
          <w:p w14:paraId="42EC8E97" w14:textId="77777777" w:rsidR="00E74D5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Melendez Cava, Andre Ivan</w:t>
            </w:r>
          </w:p>
          <w:p w14:paraId="08271E69" w14:textId="77777777" w:rsidR="00E74D5D" w:rsidRDefault="00000000">
            <w:pPr>
              <w:jc w:val="center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Jefe de Proyecto – Frontend – UX</w:t>
            </w:r>
          </w:p>
          <w:p w14:paraId="5FC66222" w14:textId="77777777" w:rsidR="00E74D5D" w:rsidRDefault="00000000">
            <w:pPr>
              <w:jc w:val="center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Choclicode / CACIF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AF90D6" w14:textId="77777777" w:rsidR="00E74D5D" w:rsidRDefault="00000000">
            <w:pPr>
              <w:spacing w:before="60" w:after="60"/>
            </w:pPr>
            <w:r>
              <w:t xml:space="preserve"> 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43D74" w14:textId="77777777" w:rsidR="00E74D5D" w:rsidRDefault="00000000">
            <w:pPr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Analista QA</w:t>
            </w: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4A4BDAA1" wp14:editId="5B0F2090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266700</wp:posOffset>
                  </wp:positionV>
                  <wp:extent cx="1356617" cy="768349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617" cy="7683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4C67191" w14:textId="77777777" w:rsidR="00E74D5D" w:rsidRDefault="00000000">
            <w:pPr>
              <w:spacing w:before="60" w:after="60"/>
            </w:pPr>
            <w:r>
              <w:t xml:space="preserve"> </w:t>
            </w:r>
          </w:p>
          <w:p w14:paraId="5BFFAD21" w14:textId="77777777" w:rsidR="00E74D5D" w:rsidRDefault="00000000">
            <w:pPr>
              <w:spacing w:before="60" w:after="60"/>
            </w:pPr>
            <w:r>
              <w:t xml:space="preserve"> </w:t>
            </w:r>
          </w:p>
          <w:p w14:paraId="7AA1A294" w14:textId="77777777" w:rsidR="00E74D5D" w:rsidRDefault="00000000">
            <w:pPr>
              <w:spacing w:before="60" w:after="60"/>
            </w:pPr>
            <w:r>
              <w:t xml:space="preserve"> </w:t>
            </w:r>
          </w:p>
          <w:p w14:paraId="25E6EE92" w14:textId="77777777" w:rsidR="00E74D5D" w:rsidRDefault="00000000">
            <w:pPr>
              <w:jc w:val="center"/>
            </w:pPr>
            <w:r>
              <w:t xml:space="preserve"> </w:t>
            </w:r>
          </w:p>
          <w:p w14:paraId="275B129C" w14:textId="77777777" w:rsidR="00E74D5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Solis Cunza, Miguel Alonso</w:t>
            </w:r>
          </w:p>
          <w:p w14:paraId="6BE5ADA8" w14:textId="77777777" w:rsidR="00E74D5D" w:rsidRDefault="00000000">
            <w:pPr>
              <w:jc w:val="center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Analista QA – Backend</w:t>
            </w:r>
          </w:p>
          <w:p w14:paraId="6543EEB4" w14:textId="77777777" w:rsidR="00E74D5D" w:rsidRDefault="00000000">
            <w:pPr>
              <w:jc w:val="center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Choclicode / CACIF</w:t>
            </w:r>
          </w:p>
        </w:tc>
      </w:tr>
    </w:tbl>
    <w:p w14:paraId="2140BC30" w14:textId="77777777" w:rsidR="00E74D5D" w:rsidRDefault="00E74D5D">
      <w:pPr>
        <w:ind w:left="720"/>
        <w:rPr>
          <w:b/>
          <w:bCs/>
          <w:color w:val="1F4E79"/>
          <w:sz w:val="20"/>
          <w:szCs w:val="20"/>
        </w:rPr>
      </w:pPr>
    </w:p>
    <w:p w14:paraId="4B8044FE" w14:textId="154F8352" w:rsidR="00E74D5D" w:rsidRDefault="00000000">
      <w:pPr>
        <w:spacing w:before="120" w:after="60"/>
        <w:jc w:val="right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Lima, 1</w:t>
      </w:r>
      <w:r w:rsidR="0006164E">
        <w:rPr>
          <w:color w:val="595959"/>
          <w:sz w:val="20"/>
          <w:szCs w:val="20"/>
        </w:rPr>
        <w:t>1</w:t>
      </w:r>
      <w:r>
        <w:rPr>
          <w:color w:val="595959"/>
          <w:sz w:val="20"/>
          <w:szCs w:val="20"/>
        </w:rPr>
        <w:t xml:space="preserve"> de junio de 2026</w:t>
      </w:r>
    </w:p>
    <w:p w14:paraId="12E3B006" w14:textId="77777777" w:rsidR="00E74D5D" w:rsidRDefault="00E74D5D">
      <w:pPr>
        <w:jc w:val="center"/>
      </w:pPr>
    </w:p>
    <w:sectPr w:rsidR="00E74D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E50199A4-242D-45E0-978A-FA21F8007A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6E2904-52FE-4300-B80F-B3EF0314C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A970C9-905B-4D5F-8859-9787EAFFB1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9BB"/>
    <w:multiLevelType w:val="multilevel"/>
    <w:tmpl w:val="83B4FCB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80682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D5D"/>
    <w:rsid w:val="0006164E"/>
    <w:rsid w:val="00527F58"/>
    <w:rsid w:val="00E7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93659"/>
  <w15:docId w15:val="{0BA2DE76-D660-435B-BE34-B4A740EC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1290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Meléndez Cava</cp:lastModifiedBy>
  <cp:revision>2</cp:revision>
  <dcterms:created xsi:type="dcterms:W3CDTF">2026-06-11T15:40:00Z</dcterms:created>
  <dcterms:modified xsi:type="dcterms:W3CDTF">2026-06-11T15:40:00Z</dcterms:modified>
</cp:coreProperties>
</file>