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ISEP — Instituto Superior de Engenharia do Porto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Pós-Graduação em Big Data &amp; Data Science</w:t>
      </w:r>
    </w:p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Forest Risk Monitoring System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Plataforma integrada de deteção e previsão de risco de incêndio florestal</w:t>
      </w:r>
    </w:p>
    <w:p>
      <w:pPr>
        <w:spacing w:after="600"/>
      </w:pP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ODS 15 — Vida Terrestre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ODS 9 — Inovação e Infraestruturas</w:t>
            </w:r>
          </w:p>
        </w:tc>
      </w:tr>
    </w:tbl>
    <w:p>
      <w:pPr>
        <w:spacing w:after="1800"/>
      </w:pP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Documento de projeto — Pós-Graduação ISEP 2024/2025</w:t>
      </w:r>
    </w:p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Contexto e problema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Portugal é um dos países europeus mais afetados por incêndios florestais. A dimensão do problema não é, contudo, falta de dados — é a ausência de integração entre eles. Satélites da NASA detetam hotspots térmicos em tempo real, o IPMA mede temperatura, humidade e vento a cada hora, e o ICNF mantém cartografia florestal detalhada de todo o território. Estas fontes existem, são públicas e são gratuitas. O problema é que vivem em silos separados, são consultadas manualmente, e quando um decisor as cruza já passou tempo suficiente para um incêndio se propagar.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Os três problemas centrais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Problema 1 — Fragmentação dos dados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 fontes existem mas não comunicam entre si. Não há nenhum sistema que ingira simultaneamente dados meteorológicos, de satélite e de terreno e os trate como um fluxo contínuo e unificado.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Problema 2 — Reatividade em vez de previsão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Os sistemas atuais de alerta são maioritariamente reativos — detetam o incêndio quando já existe. O verdadeiro valor está em identificar as condições que tornam um incêndio provável nas próximas 24 a 72 horas, zona a zona, antes que aconteça.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F0E0" w:sz="1"/>
              <w:left w:val="single" w:color="D5F0E0" w:sz="1"/>
              <w:bottom w:val="single" w:color="D5F0E0" w:sz="1"/>
              <w:right w:val="single" w:color="D5F0E0" w:sz="1"/>
            </w:tcBorders>
            <w:shd w:fill="D5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Problema 3 — Informação não acionável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Mesmo quando os dados existem, chegam a técnicos em ficheiros CSV ou portais estáticos. Não há um dashboard operacional que um coordenador de proteção civil consiga abrir e perceber em 10 segundos onde está o risco mais alto hoje.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Solução proposta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Forest Risk Monitoring System é uma pipeline de inteligência florestal — da leitura de sensor à decisão humana. O sistema unifica dados de múltiplas fontes (Kafka), processa-os em tempo real (Spark Streaming), prevê o risco futuro com machine learning (Python + MLlib), e entrega a informação de forma acionável (Power BI). Resolve os três problemas identificados em sequência.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Alinhamento com os ODS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6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ODS 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Vida Terrestre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sistema protege ecossistemas florestais através da deteção precoce de risco. Permite intervenção antes do incêndio, reduzindo área ardida e preservando biodiversidade.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ODS 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Inovação e Infraestruturas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infraestrutura Big Data é ela própria a inovação. Kafka, Spark, Cassandra e ML constituem uma infraestrutura tecnológica de ponta aplicada a um problema de impacto social real.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Arquitetura técnica — as 6 camadas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é organizado em seis camadas funcionais, cada uma com responsabilidade bem delimitada. As camadas estão desacopladas por design — cada uma pode evoluir independentemente sem quebrar as outras.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Camada 1 — Ingestão de dados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Tecnologia: Apache Kafka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Kafka atua como o sistema nervoso central do projeto. Recebe eventos em tempo real de múltiplas fontes heterogéneas e os distribui de forma fiável para as camadas seguintes, garantindo que nenhum evento se perde mesmo que o consumidor esteja temporariamente indisponível.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Topics criados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sensor-events — leituras de sensores IoT (temperatura, humidade, velocidade do vento), com 3 partições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satellite-hotspots — deteções de hotspots térmicos da NASA FIRMS, com 3 partições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weather-data — dados meteorológicos do IPMA, com 3 partições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fire-alerts — alertas gerados pelo motor de risco, com 1 partição e retenção de 30 dias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Fontes de dados públicas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NASA FIRMS (Fire Information for Resource Management System) — hotspots em tempo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IPMA API — temperatura, humidade, velocidade e direção do vento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ICNF — cartografia de uso do solo e tipo de vegetação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Sensores IoT simulados — script Python que gera leituras realistas com variação estatística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3.2 Camada 2 — Processamento em tempo real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Tecnologia: Apache Spark Structured Streaming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Spark é o motor de processamento que transforma eventos brutos em inteligência. Consome os topics Kafka em micro-batches de 30 segundos e aplica lógica de deteção de anomalias em janelas temporais deslizantes.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Lógica implementada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Sliding window de 10 minutos com slide de 5 minutos sobre cada célula geográfica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Join entre os três streams (sensores + satélite + meteorologia) com watermark de 2 minutos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Cálculo do índice de risco composto (0–100) com ponderação configurável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Regra de alerta imediato: temperatura &gt; 35°C E humidade &lt; 20% E vento &gt; 30 km/h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Publicação de alertas no topic fire-alerts com nível (LOW / MEDIUM / HIGH / CRITICAL)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4F00"/>
          <w:sz w:val="28"/>
          <w:szCs w:val="28"/>
        </w:rPr>
        <w:t xml:space="preserve">3.3 Camada 3 — Armazenamento persistente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Tecnologia: Apache Cassandra + AWS S3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Dois tipos de armazenamento com papéis complementares: o Cassandra para hot data de alta velocidade (leituras e alertas das últimas 72h), e o S3 para o data lake histórico de longo prazo (dados para treino dos modelos ML).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Schema Cassandra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Tabela sensor_readings — particionada por (grid_id, hour_bucket), ordenada por event_time DESC. Retenção de 72h.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Tabela fire_alerts — particionada por grid_id, ordenada por alert_time DESC. Sem TTL.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Tabela risk_predictions — previsões ML por célula e horizonte temporal (24h, 48h, 72h).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Data lake S3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Bucket forest-risk-datalake — dados históricos em formato Parquet, particionados por ano/mês/zona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Bucket forest-risk-models — versões dos modelos ML serializados com MLflow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3.4 Camada 4 — Machine learning preditivo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Tecnologia: Python (scikit-learn / XGBoost) + Spark MLlib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camada que transforma dados históricos em previsões de risco. Segue rigorosamente a metodologia CRISP-DM ensinada na UC de Data Mining em Python, e os modelos treinados são integrados no pipeline Spark para geração automática de previsões.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Pipeline CRISP-DM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understanding — definir métricas de sucesso (F1 &gt; 0.80 na classe HIGH)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understanding — EDA sobre 5 anos de dados NASA FIRMS + IPMA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preparation — feature engineering: grid agregado, médias móveis, índices compostos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Modeling — treino de Random Forest e XGBoost com validação cruzada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Evaluation — comparação de F1-score, ROC-AUC, matriz de confusão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Deployment — modelo exportado para Spark MLlib, retreino semanal automático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3.5 Camada 5 — Visualização &amp; dashboards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Tecnologia: Power BI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Três dashboards distintos com públicos-alvo diferentes: operacional (protecção civil), preditivo (planeamento), e analítico (investigação/relatórios).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tempo real — mapa de Portugal com células 5×5 km coloridas por risco atual, atualização a cada 5 minutos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preditivo — probabilidades de risco para as próximas 24–72h, top-10 zonas de maior risco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histórico — área ardida por ano/mês/distrito, correlações, métricas do modelo ML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12B13"/>
          <w:sz w:val="28"/>
          <w:szCs w:val="28"/>
        </w:rPr>
        <w:t xml:space="preserve">3.6 Camada 6 — Segurança &amp; infraestrutura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Tecnologia: AWS IAM + VPC + encriptação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Transversal a todo o sistema. Garante que os dados estão protegidos, que o acesso é controlado por papel, e que o sistema cumpre o RGPD — relevante dado que coordenadas de espécies protegidas têm proteção legal.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AWS IAM com roles separadas para ingestão, processamento e visualização (least-privilege)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VPC privada — Kafka e Cassandra não expostos à internet diretamente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TLS 1.3 em todos os canais Kafka; SSE-S3 no data lake; encriptação de disco no Cassandra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retention policy: dados pessoais 90 dias; dados ambientais retidos indefinidamente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log imutável via topic Kafka dedicado e AWS CloudTrail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Roadmap de desenvolvimento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 é desenvolvido em 5 fases ao longo de 14 semanas por um grupo de 3 elementos com papéis complementares. A fase 3 (semana 8) é o marco crítico — se o sistema core estiver funcional nessa altura, a entrega final está garantida.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Papéis do grupo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Pessoa A — Data Engineer: responsável pela pipeline de dados (Kafka, Cassandra, Spark jobs)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Pessoa B — Data Scientist: responsável pelos modelos ML e qualidade dos dados (CRISP-DM)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Pessoa C — BI &amp; DevOps: responsável pela infraestrutura cloud e visualização (Power BI, AWS)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9026"/>
            <w:gridSpan w:val="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1 — Setup &amp; dados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Semanas 1–2</w:t>
            </w:r>
          </w:p>
        </w:tc>
      </w:tr>
      <w:tr>
        <w:tc>
          <w:tcPr>
            <w:tcW w:type="dxa" w:w="30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 — Data Engineer</w:t>
            </w:r>
          </w:p>
        </w:tc>
        <w:tc>
          <w:tcPr>
            <w:tcW w:type="dxa" w:w="30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 — Data Scientist</w:t>
            </w:r>
          </w:p>
        </w:tc>
        <w:tc>
          <w:tcPr>
            <w:tcW w:type="dxa" w:w="30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 — BI &amp; DevOps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repositório Git com estrutura de pastas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histórico NASA FIRMS (5 anos Portugal)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conta AWS Free Tier + bucket S3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Instalar Docker + Docker Compose (Kafka, Cassandra)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Exploração inicial dos dados (pandas, EDA)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Configurar IAM roles e políticas de acesso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Escrever producers Python para NASA FIRMS e IPMA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Definir schema de dados e variáveis relevantes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Documentar decisões de arquitetura no README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9026"/>
            <w:gridSpan w:val="3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2 — Pipeline de ingestão completa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Semanas 3–5</w:t>
            </w:r>
          </w:p>
        </w:tc>
      </w:tr>
      <w:tr>
        <w:tc>
          <w:tcPr>
            <w:tcW w:type="dxa" w:w="3008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A — Data Engineer</w:t>
            </w:r>
          </w:p>
        </w:tc>
        <w:tc>
          <w:tcPr>
            <w:tcW w:type="dxa" w:w="3008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B — Data Scientist</w:t>
            </w:r>
          </w:p>
        </w:tc>
        <w:tc>
          <w:tcPr>
            <w:tcW w:type="dxa" w:w="3008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C — BI &amp; DevOps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Configurar Kafka com 4 topics e partições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Producer de sensores IoT simulados (Python)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Spark batch Cassandra → Parquet no S3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 Cassandra — tabelas particionadas por grid_id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Validar qualidade dos dados — missing values, outliers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Monitorização básica: logs Kafka, health Cassandra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Consumer Kafka → escreve em Cassandra em tempo real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engineering: criar grid 5×5 km para Portugal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Primeiro Power BI conectado ao S3 — tabela bruta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9026"/>
            <w:gridSpan w:val="3"/>
            <w:tcBorders>
              <w:top w:val="single" w:color="7B4F00" w:sz="1"/>
              <w:left w:val="single" w:color="7B4F00" w:sz="1"/>
              <w:bottom w:val="single" w:color="7B4F00" w:sz="1"/>
              <w:right w:val="single" w:color="7B4F00" w:sz="1"/>
            </w:tcBorders>
            <w:shd w:fill="7B4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3 — Processamento em tempo real &amp; alertas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Semanas 6–8</w:t>
            </w:r>
          </w:p>
        </w:tc>
      </w:tr>
      <w:tr>
        <w:tc>
          <w:tcPr>
            <w:tcW w:type="dxa" w:w="3008"/>
            <w:tcBorders>
              <w:top w:val="single" w:color="7B4F00" w:sz="1"/>
              <w:left w:val="single" w:color="7B4F00" w:sz="1"/>
              <w:bottom w:val="single" w:color="7B4F00" w:sz="1"/>
              <w:right w:val="single" w:color="7B4F0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A — Data Engineer</w:t>
            </w:r>
          </w:p>
        </w:tc>
        <w:tc>
          <w:tcPr>
            <w:tcW w:type="dxa" w:w="3008"/>
            <w:tcBorders>
              <w:top w:val="single" w:color="7B4F00" w:sz="1"/>
              <w:left w:val="single" w:color="7B4F00" w:sz="1"/>
              <w:bottom w:val="single" w:color="7B4F00" w:sz="1"/>
              <w:right w:val="single" w:color="7B4F0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B — Data Scientist</w:t>
            </w:r>
          </w:p>
        </w:tc>
        <w:tc>
          <w:tcPr>
            <w:tcW w:type="dxa" w:w="3008"/>
            <w:tcBorders>
              <w:top w:val="single" w:color="7B4F00" w:sz="1"/>
              <w:left w:val="single" w:color="7B4F00" w:sz="1"/>
              <w:bottom w:val="single" w:color="7B4F00" w:sz="1"/>
              <w:right w:val="single" w:color="7B4F0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C — BI &amp; DevOps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Spark Structured Streaming — ler topics Kafka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Fórmula do índice de risco composto (0–100)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Topic fire-alerts → persistência em Cassandra e S3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Sliding window de 10 min com agregações por grid_id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Regras de alerta: temp &gt; 35°C + hum. &lt; 20% + vento &gt; 30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Mapa Power BI: células coloridas por risco atual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Join entre 3 streams com watermark de 2 minutos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Testes com dados históricos de 2017 e 2022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Atualização automática a cada 5 minutos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Marco intermédio — Semana 8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 nesta semana o sistema core está funcional (dados a entrar no Kafka, alertas a sair, mapa a atualizar), a entrega final está garantida. As fases 4 e 5 são valor acrescentado e polimento.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9026"/>
            <w:gridSpan w:val="3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4 — Machine learning preditivo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Semanas 9–11</w:t>
            </w:r>
          </w:p>
        </w:tc>
      </w:tr>
      <w:tr>
        <w:tc>
          <w:tcPr>
            <w:tcW w:type="dxa" w:w="3008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A — Data Engineer</w:t>
            </w:r>
          </w:p>
        </w:tc>
        <w:tc>
          <w:tcPr>
            <w:tcW w:type="dxa" w:w="3008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B — Data Scientist</w:t>
            </w:r>
          </w:p>
        </w:tc>
        <w:tc>
          <w:tcPr>
            <w:tcW w:type="dxa" w:w="3008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 — BI &amp; DevOps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Spark batch para preparar dataset de treino do S3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 CRISP-DM completa: EDA → features → modelo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preditivo Power BI: mapa 24–72h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Integrar previsões do modelo no pipeline streaming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Treinar Random Forest e XGBoost, comparar métricas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Gráfico de evolução do risco por distrito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Persistir previsões 24h em nova tabela Cassandra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Análise de importância de features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Tabela top-10 zonas com maior risco previsto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9026"/>
            <w:gridSpan w:val="3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5 — Relatório, testes e apresentação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Semanas 12–14</w:t>
            </w:r>
          </w:p>
        </w:tc>
      </w:tr>
      <w:tr>
        <w:tc>
          <w:tcPr>
            <w:tcW w:type="dxa" w:w="3008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A — Data Engineer</w:t>
            </w:r>
          </w:p>
        </w:tc>
        <w:tc>
          <w:tcPr>
            <w:tcW w:type="dxa" w:w="3008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B — Data Scientist</w:t>
            </w:r>
          </w:p>
        </w:tc>
        <w:tc>
          <w:tcPr>
            <w:tcW w:type="dxa" w:w="3008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C — BI &amp; DevOps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Testes de carga: 10.000 eventos/segundo no Kafka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Validação do modelo com dados de 2023 (não vistos)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Polir dashboards Power BI — modo apresentação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Documentar arquitetura técnica com diagramas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Escrever secções 4–5: CRISP-DM e métricas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Escrever secções 6–7: segurança e conclusões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Escrever secções 1–3 do relatório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Preparar slides da componente ML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Ensaio geral — demo ao vivo do sistema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Alinhamento com as unidades curriculares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Cada UC do curso contribui de forma orgânica para o projeto — não como exercícios forçados, mas como componentes que seriam necessárias independentemente. A tabela seguinte mapeia cada camada técnica à UC que a suporta.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6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Big Data Tools 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Cassandra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do schema de séries temporais, estratégia de particionamento, queries CQL, gestão de TTL e retenção de dados.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Big Data Tools 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Kafka + Spark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Configuração do broker Kafka, criação de topics, producers/consumers Python, Spark Structured Streaming, sliding windows.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Mining em 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scikit-learn / XGBoost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 CRISP-DM completa, feature engineering, treino e avaliação de modelos de classificação, análise de importância de features.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Business Intelligence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Power BI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Três dashboards: tempo real com mapa de risco, preditivo com horizonte 72h, histórico com KPIs e análise de tendências.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Security &amp; Privacy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 IAM / TLS / RGPD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Infraestrutura AWS (VPC, IAM, S3), encriptação at-rest e in-transit, audit logging, conformidade RGPD ambiental.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Seminars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Projeto integrador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Relatório técnico (7 secções), apresentação oral com demo ao vivo, repositório Git documentado com instruções de deploy.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Entregáveis do projeto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Sistema funcional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Pipeline completa a correr em Docker — arranca com um único comando (docker compose 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Repositório Git com código documentado, README e instruções de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Demo ao vivo: injeção de evento de risco alto → alerta no dashboard em &lt; 60 segundos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Relatório técnico (UC Seminars)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Secção 1 — Introdução: contexto, problema, objetivos e 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Secção 2 — Estado da arte: sistemas existentes de monitorização florestal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Secção 3 — Arquitetura: as 6 camadas técnicas com diagramas de blocos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Secção 4 — Implementação: decisões técnicas e trade-offs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Secção 5 — Modelos ML: CRISP-DM, métricas, resultados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Secção 6 — Segurança: infraestrutura AWS, encriptação, RGPD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Secção 7 — Conclusões: limitações, trabalho futuro, impacto no ODS 15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Apresentação oral (UC Seminars)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Duração estimada: 20 minutos de apresentação + 10 minutos de Q&amp;A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Estrutura: problema (3 min) → solução técnica (8 min) → demo ao vivo (6 min) → resultados ML (3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Demo ao vivo com o dashboard Power BI e injeção de eventos em tempo real</w:t>
      </w:r>
    </w:p>
    <w:p>
      <w:pPr>
        <w:spacing w:after="80"/>
      </w:pPr>
    </w:p>
    <w:p>
      <w:pPr>
        <w:spacing w:after="80"/>
      </w:pP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Infraestrutura local — Docker Compose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Todo o ambiente de desenvolvimento corre localmente via Docker Compose. O ficheiro docker-compose.yml incluído neste pacote sobe os seguintes serviços com um único comando: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6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Kafka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porta 29092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Broker de mensagens. Acesso externo do host via localhost:29092. Kafka UI disponível em http://localhost:8080.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Zookeeper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porta 2181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Gestor de coordenação do Kafka. Normalmente não precisas de interagir diretamente.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Cassandra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porta 9042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de dados. Acesso via cqlsh: docker exec -it cassandra cqlsh. Schema criado automaticamente ao arrancar.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Spark Master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porta 8090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Spark UI disponível em http://localhost:8090. Submete jobs com spark-submit apontando para spark://localhost:7077.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Spark Worker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Worker com 1GB RAM e 2 cores. Escala adicionando mais workers no docker-compose.yml.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LocalStack S3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porta 4566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Emulação local do AWS S3. Usa awslocal s3 ls para listar buckets. Buckets criados automaticamente ao arrancar.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Kafka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porta 8080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 web para visualizar topics, mensagens e consumer groups. Muito útil para debug.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Comando de arranque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Arrancar o ambiente completo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docker compose up -d
Verificar estado: docker compose ps
Parar (mantendo dados): docker compose down
Parar e limpar tudo: docker compose down -v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Fim do documento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2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ISEP — Pós-Graduação em Big Data &amp; Data Science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Forest Risk Monitoring System  |  Projeto Final Pós-Graduação ISEP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2026-05-22T21:21:25.800Z</dcterms:created>
  <dcterms:modified xsi:type="dcterms:W3CDTF">2026-05-22T21:21:25.800Z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