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4EE19" w14:textId="77777777" w:rsidR="00735E51" w:rsidRDefault="00735E51" w:rsidP="00735E51">
      <w:pPr>
        <w:rPr>
          <w:b/>
          <w:bCs/>
        </w:rPr>
      </w:pPr>
      <w:r>
        <w:rPr>
          <w:b/>
          <w:bCs/>
        </w:rPr>
        <w:t>PRESENTATION CONTENT OUTLINE:</w:t>
      </w:r>
    </w:p>
    <w:p w14:paraId="656F3595" w14:textId="157407D3" w:rsidR="00735E51" w:rsidRDefault="00735E51" w:rsidP="00735E51">
      <w:pPr>
        <w:rPr>
          <w:b/>
          <w:bCs/>
        </w:rPr>
      </w:pPr>
      <w:r>
        <w:rPr>
          <w:b/>
          <w:bCs/>
        </w:rPr>
        <w:t>Timber Mountain</w:t>
      </w:r>
      <w:r w:rsidRPr="00B57B00">
        <w:rPr>
          <w:b/>
          <w:bCs/>
        </w:rPr>
        <w:t xml:space="preserve">: </w:t>
      </w:r>
      <w:r w:rsidRPr="00735E51">
        <w:rPr>
          <w:b/>
          <w:bCs/>
        </w:rPr>
        <w:t>AI Planner: Add Verified Star Ratings — Trust &amp; Adoption Test</w:t>
      </w:r>
    </w:p>
    <w:p w14:paraId="5559097A" w14:textId="77777777" w:rsidR="00735E51" w:rsidRDefault="00735E51" w:rsidP="00735E51">
      <w:pPr>
        <w:rPr>
          <w:b/>
          <w:bCs/>
        </w:rPr>
      </w:pPr>
    </w:p>
    <w:p w14:paraId="478AF212" w14:textId="4F3F958C" w:rsidR="00735E51" w:rsidRPr="00735E51" w:rsidRDefault="00735E51" w:rsidP="00735E51">
      <w:pPr>
        <w:rPr>
          <w:b/>
          <w:bCs/>
        </w:rPr>
      </w:pPr>
      <w:r w:rsidRPr="00735E51">
        <w:rPr>
          <w:b/>
          <w:bCs/>
        </w:rPr>
        <w:t xml:space="preserve">1 — Background </w:t>
      </w:r>
      <w:r w:rsidRPr="00735E51">
        <w:rPr>
          <w:rFonts w:ascii="Apple Color Emoji" w:hAnsi="Apple Color Emoji" w:cs="Apple Color Emoji"/>
          <w:b/>
          <w:bCs/>
        </w:rPr>
        <w:t>🤔</w:t>
      </w:r>
    </w:p>
    <w:p w14:paraId="38757242" w14:textId="77777777" w:rsidR="00735E51" w:rsidRPr="00735E51" w:rsidRDefault="00735E51" w:rsidP="00735E51">
      <w:r w:rsidRPr="00735E51">
        <w:t xml:space="preserve">Wild Willy (the AI planner) </w:t>
      </w:r>
      <w:r w:rsidRPr="00735E51">
        <w:rPr>
          <w:b/>
          <w:bCs/>
        </w:rPr>
        <w:t>engages ~30 % of visitors yet only ~20 % of those users create an itinerary</w:t>
      </w:r>
      <w:r w:rsidRPr="00735E51">
        <w:t xml:space="preserve">, capping ticket-purchase conversions at ~3 </w:t>
      </w:r>
      <w:proofErr w:type="gramStart"/>
      <w:r w:rsidRPr="00735E51">
        <w:t>% .</w:t>
      </w:r>
      <w:proofErr w:type="gramEnd"/>
    </w:p>
    <w:p w14:paraId="0CAD2007" w14:textId="77777777" w:rsidR="00735E51" w:rsidRPr="00735E51" w:rsidRDefault="00735E51" w:rsidP="00735E51">
      <w:r w:rsidRPr="00735E51">
        <w:t xml:space="preserve">Survey trendlines show a steady fall-off in </w:t>
      </w:r>
      <w:r w:rsidRPr="00735E51">
        <w:rPr>
          <w:i/>
          <w:iCs/>
        </w:rPr>
        <w:t>trust</w:t>
      </w:r>
      <w:r w:rsidRPr="00735E51">
        <w:t xml:space="preserve"> for Willy’s recommendations, confirming a “black-box” transparency friction highlighted on page 13 of the case </w:t>
      </w:r>
      <w:proofErr w:type="gramStart"/>
      <w:r w:rsidRPr="00735E51">
        <w:t>study .</w:t>
      </w:r>
      <w:proofErr w:type="gramEnd"/>
    </w:p>
    <w:p w14:paraId="68B25C0C" w14:textId="77777777" w:rsidR="00735E51" w:rsidRPr="00735E51" w:rsidRDefault="00167231" w:rsidP="00735E51">
      <w:r>
        <w:rPr>
          <w:noProof/>
        </w:rPr>
        <w:pict w14:anchorId="72A3524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821858" w14:textId="77777777" w:rsidR="00735E51" w:rsidRPr="00735E51" w:rsidRDefault="00735E51" w:rsidP="00735E51">
      <w:pPr>
        <w:rPr>
          <w:b/>
          <w:bCs/>
        </w:rPr>
      </w:pPr>
      <w:r w:rsidRPr="00735E51">
        <w:rPr>
          <w:b/>
          <w:bCs/>
        </w:rPr>
        <w:t xml:space="preserve">2 — Hypothesis </w:t>
      </w:r>
      <w:r w:rsidRPr="00735E51">
        <w:rPr>
          <w:rFonts w:ascii="Apple Color Emoji" w:hAnsi="Apple Color Emoji" w:cs="Apple Color Emoji"/>
          <w:b/>
          <w:bCs/>
        </w:rPr>
        <w:t>💡</w:t>
      </w:r>
    </w:p>
    <w:p w14:paraId="22ECB599" w14:textId="77777777" w:rsidR="00735E51" w:rsidRPr="00735E51" w:rsidRDefault="00735E51" w:rsidP="00735E51">
      <w:r w:rsidRPr="00735E51">
        <w:rPr>
          <w:i/>
          <w:iCs/>
        </w:rPr>
        <w:t xml:space="preserve">Displaying verified 1-to-5-star guest ratings beside every hotel and flight card will raise the itinerary-creation rate by </w:t>
      </w:r>
      <w:r w:rsidRPr="00735E51">
        <w:rPr>
          <w:b/>
          <w:bCs/>
          <w:i/>
          <w:iCs/>
        </w:rPr>
        <w:t>at least 8 %</w:t>
      </w:r>
      <w:r w:rsidRPr="00735E51">
        <w:rPr>
          <w:i/>
          <w:iCs/>
        </w:rPr>
        <w:t>, because ratings turn opaque AI picks into peer-endorsed suggestions.</w:t>
      </w:r>
    </w:p>
    <w:p w14:paraId="6DFF68F3" w14:textId="77777777" w:rsidR="00735E51" w:rsidRPr="00735E51" w:rsidRDefault="00167231" w:rsidP="00735E51">
      <w:r>
        <w:rPr>
          <w:noProof/>
        </w:rPr>
        <w:pict w14:anchorId="7E9830D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A6A1F38" w14:textId="77777777" w:rsidR="00735E51" w:rsidRPr="00735E51" w:rsidRDefault="00735E51" w:rsidP="00735E51">
      <w:pPr>
        <w:rPr>
          <w:b/>
          <w:bCs/>
        </w:rPr>
      </w:pPr>
      <w:r w:rsidRPr="00735E51">
        <w:rPr>
          <w:b/>
          <w:bCs/>
        </w:rPr>
        <w:t xml:space="preserve">3 — Test UX </w:t>
      </w:r>
      <w:r w:rsidRPr="00735E51">
        <w:rPr>
          <w:rFonts w:ascii="Apple Color Emoji" w:hAnsi="Apple Color Emoji" w:cs="Apple Color Emoji"/>
          <w:b/>
          <w:bCs/>
        </w:rPr>
        <w:t>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6061"/>
        <w:gridCol w:w="2106"/>
      </w:tblGrid>
      <w:tr w:rsidR="00735E51" w:rsidRPr="00735E51" w14:paraId="2705362D" w14:textId="77777777" w:rsidTr="00735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CAB97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368FB0A0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Key Elements</w:t>
            </w:r>
          </w:p>
        </w:tc>
        <w:tc>
          <w:tcPr>
            <w:tcW w:w="0" w:type="auto"/>
            <w:vAlign w:val="center"/>
            <w:hideMark/>
          </w:tcPr>
          <w:p w14:paraId="4177ABC3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(Insert Screenshot)</w:t>
            </w:r>
          </w:p>
        </w:tc>
      </w:tr>
      <w:tr w:rsidR="00735E51" w:rsidRPr="00735E51" w14:paraId="7D0159E4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2A20" w14:textId="77777777" w:rsidR="00735E51" w:rsidRPr="00735E51" w:rsidRDefault="00735E51" w:rsidP="00735E51">
            <w:r w:rsidRPr="00735E51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1DE8D5EF" w14:textId="77777777" w:rsidR="00735E51" w:rsidRPr="00735E51" w:rsidRDefault="00735E51" w:rsidP="00735E51">
            <w:r w:rsidRPr="00735E51">
              <w:t>Name, photo, price, “Book” CTA only</w:t>
            </w:r>
          </w:p>
        </w:tc>
        <w:tc>
          <w:tcPr>
            <w:tcW w:w="0" w:type="auto"/>
            <w:vAlign w:val="center"/>
            <w:hideMark/>
          </w:tcPr>
          <w:p w14:paraId="0863F02B" w14:textId="77777777" w:rsidR="00735E51" w:rsidRPr="00735E51" w:rsidRDefault="00735E51" w:rsidP="00735E51"/>
        </w:tc>
      </w:tr>
      <w:tr w:rsidR="00735E51" w:rsidRPr="00735E51" w14:paraId="677DAEB9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697A" w14:textId="77777777" w:rsidR="00735E51" w:rsidRPr="00735E51" w:rsidRDefault="00735E51" w:rsidP="00735E51">
            <w:r w:rsidRPr="00735E51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03F54B82" w14:textId="77777777" w:rsidR="00735E51" w:rsidRPr="00735E51" w:rsidRDefault="00735E51" w:rsidP="00735E51">
            <w:r w:rsidRPr="00735E51">
              <w:t xml:space="preserve">Everything in Control </w:t>
            </w:r>
            <w:r w:rsidRPr="00735E51">
              <w:rPr>
                <w:b/>
                <w:bCs/>
              </w:rPr>
              <w:t>plus</w:t>
            </w:r>
            <w:r w:rsidRPr="00735E51">
              <w:t>:</w:t>
            </w:r>
            <w:r w:rsidRPr="00735E51">
              <w:br/>
              <w:t xml:space="preserve">– </w:t>
            </w:r>
            <w:r w:rsidRPr="00735E51">
              <w:rPr>
                <w:rFonts w:ascii="Apple Color Emoji" w:hAnsi="Apple Color Emoji" w:cs="Apple Color Emoji"/>
              </w:rPr>
              <w:t>⭐</w:t>
            </w:r>
            <w:r w:rsidRPr="00735E51">
              <w:t xml:space="preserve"> average rating &amp; review count</w:t>
            </w:r>
            <w:r w:rsidRPr="00735E51">
              <w:br/>
              <w:t>– “Ratings from guests who completed their stay/flight” tooltip</w:t>
            </w:r>
            <w:r w:rsidRPr="00735E51">
              <w:br/>
              <w:t xml:space="preserve">– Sort toggle: </w:t>
            </w:r>
            <w:r w:rsidRPr="00735E51">
              <w:rPr>
                <w:i/>
                <w:iCs/>
              </w:rPr>
              <w:t>Highest rated</w:t>
            </w:r>
          </w:p>
        </w:tc>
        <w:tc>
          <w:tcPr>
            <w:tcW w:w="0" w:type="auto"/>
            <w:vAlign w:val="center"/>
            <w:hideMark/>
          </w:tcPr>
          <w:p w14:paraId="745E7A10" w14:textId="77777777" w:rsidR="00735E51" w:rsidRPr="00735E51" w:rsidRDefault="00735E51" w:rsidP="00735E51"/>
        </w:tc>
      </w:tr>
    </w:tbl>
    <w:p w14:paraId="5BA4D33C" w14:textId="77777777" w:rsidR="00735E51" w:rsidRPr="00735E51" w:rsidRDefault="00735E51" w:rsidP="00735E51">
      <w:r w:rsidRPr="00735E51">
        <w:t xml:space="preserve">Implementation: ratings JSON pulled nightly from Booking.com; if API latency &gt; 200 </w:t>
      </w:r>
      <w:proofErr w:type="spellStart"/>
      <w:r w:rsidRPr="00735E51">
        <w:t>ms</w:t>
      </w:r>
      <w:proofErr w:type="spellEnd"/>
      <w:r w:rsidRPr="00735E51">
        <w:t xml:space="preserve"> (~0.4 % of sessions) visitors fell back to Control.</w:t>
      </w:r>
    </w:p>
    <w:p w14:paraId="5D489171" w14:textId="77777777" w:rsidR="00735E51" w:rsidRPr="00735E51" w:rsidRDefault="00167231" w:rsidP="00735E51">
      <w:r>
        <w:rPr>
          <w:noProof/>
        </w:rPr>
        <w:pict w14:anchorId="2F970AE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400846D" w14:textId="77777777" w:rsidR="00735E51" w:rsidRPr="00735E51" w:rsidRDefault="00735E51" w:rsidP="00735E51">
      <w:pPr>
        <w:rPr>
          <w:b/>
          <w:bCs/>
        </w:rPr>
      </w:pPr>
      <w:r w:rsidRPr="00735E51">
        <w:rPr>
          <w:b/>
          <w:bCs/>
        </w:rPr>
        <w:t xml:space="preserve">4 — Test Logistics </w:t>
      </w:r>
      <w:r w:rsidRPr="00735E51">
        <w:rPr>
          <w:rFonts w:ascii="Apple Color Emoji" w:hAnsi="Apple Color Emoji" w:cs="Apple Color Emoji"/>
          <w:b/>
          <w:bCs/>
        </w:rPr>
        <w:t>🗓️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5306"/>
      </w:tblGrid>
      <w:tr w:rsidR="00735E51" w:rsidRPr="00735E51" w14:paraId="610A7063" w14:textId="77777777" w:rsidTr="00735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52469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0BB2AFAE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Value</w:t>
            </w:r>
          </w:p>
        </w:tc>
      </w:tr>
      <w:tr w:rsidR="00735E51" w:rsidRPr="00735E51" w14:paraId="64D56979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7F6C" w14:textId="77777777" w:rsidR="00735E51" w:rsidRPr="00735E51" w:rsidRDefault="00735E51" w:rsidP="00735E51">
            <w:r w:rsidRPr="00735E51">
              <w:rPr>
                <w:b/>
                <w:bCs/>
              </w:rPr>
              <w:t>Country / Geo</w:t>
            </w:r>
          </w:p>
        </w:tc>
        <w:tc>
          <w:tcPr>
            <w:tcW w:w="0" w:type="auto"/>
            <w:vAlign w:val="center"/>
            <w:hideMark/>
          </w:tcPr>
          <w:p w14:paraId="0AD33CF0" w14:textId="77777777" w:rsidR="00735E51" w:rsidRPr="00735E51" w:rsidRDefault="00735E51" w:rsidP="00735E51">
            <w:r w:rsidRPr="00735E51">
              <w:t>Global</w:t>
            </w:r>
          </w:p>
        </w:tc>
      </w:tr>
      <w:tr w:rsidR="00735E51" w:rsidRPr="00735E51" w14:paraId="14B4393D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C4030" w14:textId="77777777" w:rsidR="00735E51" w:rsidRPr="00735E51" w:rsidRDefault="00735E51" w:rsidP="00735E51">
            <w:r w:rsidRPr="00735E51">
              <w:rPr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24776D98" w14:textId="77777777" w:rsidR="00735E51" w:rsidRPr="00735E51" w:rsidRDefault="00735E51" w:rsidP="00735E51">
            <w:r w:rsidRPr="00735E51">
              <w:t>All Wild Willy users (desktop + mobile)</w:t>
            </w:r>
          </w:p>
        </w:tc>
      </w:tr>
      <w:tr w:rsidR="00735E51" w:rsidRPr="00735E51" w14:paraId="7523A3A9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848B" w14:textId="77777777" w:rsidR="00735E51" w:rsidRPr="00735E51" w:rsidRDefault="00735E51" w:rsidP="00735E51">
            <w:r w:rsidRPr="00735E51">
              <w:rPr>
                <w:b/>
                <w:bCs/>
              </w:rPr>
              <w:t>Launch → End</w:t>
            </w:r>
          </w:p>
        </w:tc>
        <w:tc>
          <w:tcPr>
            <w:tcW w:w="0" w:type="auto"/>
            <w:vAlign w:val="center"/>
            <w:hideMark/>
          </w:tcPr>
          <w:p w14:paraId="055DA8DC" w14:textId="77777777" w:rsidR="00735E51" w:rsidRPr="00735E51" w:rsidRDefault="00735E51" w:rsidP="00735E51">
            <w:r w:rsidRPr="00735E51">
              <w:rPr>
                <w:b/>
                <w:bCs/>
              </w:rPr>
              <w:t>5 Aug 2024 → 25 Aug 2024</w:t>
            </w:r>
          </w:p>
        </w:tc>
      </w:tr>
      <w:tr w:rsidR="00735E51" w:rsidRPr="00735E51" w14:paraId="747FA215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7CE2" w14:textId="77777777" w:rsidR="00735E51" w:rsidRPr="00735E51" w:rsidRDefault="00735E51" w:rsidP="00735E51">
            <w:r w:rsidRPr="00735E51">
              <w:t>Traffic Split</w:t>
            </w:r>
          </w:p>
        </w:tc>
        <w:tc>
          <w:tcPr>
            <w:tcW w:w="0" w:type="auto"/>
            <w:vAlign w:val="center"/>
            <w:hideMark/>
          </w:tcPr>
          <w:p w14:paraId="0BA5D8ED" w14:textId="77777777" w:rsidR="00735E51" w:rsidRPr="00735E51" w:rsidRDefault="00735E51" w:rsidP="00735E51">
            <w:r w:rsidRPr="00735E51">
              <w:t>50 / 50 at session start</w:t>
            </w:r>
          </w:p>
        </w:tc>
      </w:tr>
      <w:tr w:rsidR="00735E51" w:rsidRPr="00735E51" w14:paraId="26571CFA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A035A" w14:textId="77777777" w:rsidR="00735E51" w:rsidRPr="00735E51" w:rsidRDefault="00735E51" w:rsidP="00735E51">
            <w:r w:rsidRPr="00735E51">
              <w:t>Primary KPI</w:t>
            </w:r>
          </w:p>
        </w:tc>
        <w:tc>
          <w:tcPr>
            <w:tcW w:w="0" w:type="auto"/>
            <w:vAlign w:val="center"/>
            <w:hideMark/>
          </w:tcPr>
          <w:p w14:paraId="66DF79F8" w14:textId="77777777" w:rsidR="00735E51" w:rsidRPr="00735E51" w:rsidRDefault="00735E51" w:rsidP="00735E51">
            <w:r w:rsidRPr="00735E51">
              <w:t>Itinerary-creation rate</w:t>
            </w:r>
          </w:p>
        </w:tc>
      </w:tr>
      <w:tr w:rsidR="00735E51" w:rsidRPr="00735E51" w14:paraId="1BBA81CD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5C4A" w14:textId="77777777" w:rsidR="00735E51" w:rsidRPr="00735E51" w:rsidRDefault="00735E51" w:rsidP="00735E51">
            <w:r w:rsidRPr="00735E51">
              <w:t>Guardrails</w:t>
            </w:r>
          </w:p>
        </w:tc>
        <w:tc>
          <w:tcPr>
            <w:tcW w:w="0" w:type="auto"/>
            <w:vAlign w:val="center"/>
            <w:hideMark/>
          </w:tcPr>
          <w:p w14:paraId="3D8468F0" w14:textId="77777777" w:rsidR="00735E51" w:rsidRPr="00735E51" w:rsidRDefault="00735E51" w:rsidP="00735E51">
            <w:r w:rsidRPr="00735E51">
              <w:t xml:space="preserve">95th-pct first </w:t>
            </w:r>
            <w:proofErr w:type="spellStart"/>
            <w:r w:rsidRPr="00735E51">
              <w:t>contentful</w:t>
            </w:r>
            <w:proofErr w:type="spellEnd"/>
            <w:r w:rsidRPr="00735E51">
              <w:t xml:space="preserve"> paint, bounce, add-to-cart</w:t>
            </w:r>
          </w:p>
        </w:tc>
      </w:tr>
      <w:tr w:rsidR="00735E51" w:rsidRPr="00735E51" w14:paraId="1EBB91E2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25B4E" w14:textId="77777777" w:rsidR="00735E51" w:rsidRPr="00735E51" w:rsidRDefault="00735E51" w:rsidP="00735E51">
            <w:r w:rsidRPr="00735E51">
              <w:t>Stats</w:t>
            </w:r>
          </w:p>
        </w:tc>
        <w:tc>
          <w:tcPr>
            <w:tcW w:w="0" w:type="auto"/>
            <w:vAlign w:val="center"/>
            <w:hideMark/>
          </w:tcPr>
          <w:p w14:paraId="2445A444" w14:textId="77777777" w:rsidR="00735E51" w:rsidRPr="00735E51" w:rsidRDefault="00735E51" w:rsidP="00735E51">
            <w:r w:rsidRPr="00735E51">
              <w:t>Two-tailed z-test, α = 0.05; achieved 95 %+ power</w:t>
            </w:r>
          </w:p>
        </w:tc>
      </w:tr>
    </w:tbl>
    <w:p w14:paraId="1CD84207" w14:textId="77777777" w:rsidR="00735E51" w:rsidRPr="00735E51" w:rsidRDefault="00167231" w:rsidP="00735E51">
      <w:r>
        <w:rPr>
          <w:noProof/>
        </w:rPr>
        <w:pict w14:anchorId="508A864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F69BF7D" w14:textId="77777777" w:rsidR="00735E51" w:rsidRPr="00735E51" w:rsidRDefault="00735E51" w:rsidP="00735E51">
      <w:pPr>
        <w:rPr>
          <w:b/>
          <w:bCs/>
        </w:rPr>
      </w:pPr>
      <w:r w:rsidRPr="00735E51">
        <w:rPr>
          <w:b/>
          <w:bCs/>
        </w:rPr>
        <w:t xml:space="preserve">5 — Results </w:t>
      </w:r>
      <w:r w:rsidRPr="00735E51">
        <w:rPr>
          <w:rFonts w:ascii="Apple Color Emoji" w:hAnsi="Apple Color Emoji" w:cs="Apple Color Emoji"/>
          <w:b/>
          <w:bCs/>
        </w:rPr>
        <w:t>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886"/>
        <w:gridCol w:w="1178"/>
        <w:gridCol w:w="1107"/>
        <w:gridCol w:w="895"/>
      </w:tblGrid>
      <w:tr w:rsidR="00735E51" w:rsidRPr="00735E51" w14:paraId="5C1477E6" w14:textId="77777777" w:rsidTr="00735E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3FA0D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Metric (All Users)</w:t>
            </w:r>
          </w:p>
        </w:tc>
        <w:tc>
          <w:tcPr>
            <w:tcW w:w="0" w:type="auto"/>
            <w:vAlign w:val="center"/>
            <w:hideMark/>
          </w:tcPr>
          <w:p w14:paraId="72FC7DD1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5B73A480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7E7A99CA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Δ Lift</w:t>
            </w:r>
          </w:p>
        </w:tc>
        <w:tc>
          <w:tcPr>
            <w:tcW w:w="0" w:type="auto"/>
            <w:vAlign w:val="center"/>
            <w:hideMark/>
          </w:tcPr>
          <w:p w14:paraId="406ACBAD" w14:textId="77777777" w:rsidR="00735E51" w:rsidRPr="00735E51" w:rsidRDefault="00735E51" w:rsidP="00735E51">
            <w:pPr>
              <w:rPr>
                <w:b/>
                <w:bCs/>
              </w:rPr>
            </w:pPr>
            <w:r w:rsidRPr="00735E51">
              <w:rPr>
                <w:b/>
                <w:bCs/>
              </w:rPr>
              <w:t>p-value</w:t>
            </w:r>
          </w:p>
        </w:tc>
      </w:tr>
      <w:tr w:rsidR="00735E51" w:rsidRPr="00735E51" w14:paraId="13F8FA04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89A68" w14:textId="77777777" w:rsidR="00735E51" w:rsidRPr="00735E51" w:rsidRDefault="00735E51" w:rsidP="00735E51">
            <w:r w:rsidRPr="00735E51">
              <w:rPr>
                <w:b/>
                <w:bCs/>
              </w:rPr>
              <w:t>Itinerary-creation rate</w:t>
            </w:r>
          </w:p>
        </w:tc>
        <w:tc>
          <w:tcPr>
            <w:tcW w:w="0" w:type="auto"/>
            <w:vAlign w:val="center"/>
            <w:hideMark/>
          </w:tcPr>
          <w:p w14:paraId="3458582E" w14:textId="77777777" w:rsidR="00735E51" w:rsidRPr="00735E51" w:rsidRDefault="00735E51" w:rsidP="00735E51">
            <w:r w:rsidRPr="00735E51">
              <w:t>20.1 %</w:t>
            </w:r>
          </w:p>
        </w:tc>
        <w:tc>
          <w:tcPr>
            <w:tcW w:w="0" w:type="auto"/>
            <w:vAlign w:val="center"/>
            <w:hideMark/>
          </w:tcPr>
          <w:p w14:paraId="3C3BB2BB" w14:textId="77777777" w:rsidR="00735E51" w:rsidRPr="00735E51" w:rsidRDefault="00735E51" w:rsidP="00735E51">
            <w:r w:rsidRPr="00735E51">
              <w:rPr>
                <w:b/>
                <w:bCs/>
              </w:rPr>
              <w:t>21.9 %</w:t>
            </w:r>
          </w:p>
        </w:tc>
        <w:tc>
          <w:tcPr>
            <w:tcW w:w="0" w:type="auto"/>
            <w:vAlign w:val="center"/>
            <w:hideMark/>
          </w:tcPr>
          <w:p w14:paraId="5944777D" w14:textId="77777777" w:rsidR="00735E51" w:rsidRPr="00735E51" w:rsidRDefault="00735E51" w:rsidP="00735E51">
            <w:r w:rsidRPr="00735E51">
              <w:rPr>
                <w:b/>
                <w:bCs/>
              </w:rPr>
              <w:t>+9.1 %</w:t>
            </w:r>
          </w:p>
        </w:tc>
        <w:tc>
          <w:tcPr>
            <w:tcW w:w="0" w:type="auto"/>
            <w:vAlign w:val="center"/>
            <w:hideMark/>
          </w:tcPr>
          <w:p w14:paraId="32A8E228" w14:textId="77777777" w:rsidR="00735E51" w:rsidRPr="00735E51" w:rsidRDefault="00735E51" w:rsidP="00735E51">
            <w:r w:rsidRPr="00735E51">
              <w:t>&lt; 0.01</w:t>
            </w:r>
          </w:p>
        </w:tc>
      </w:tr>
      <w:tr w:rsidR="00735E51" w:rsidRPr="00735E51" w14:paraId="0DAF7348" w14:textId="77777777" w:rsidTr="00735E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2AFE" w14:textId="77777777" w:rsidR="00735E51" w:rsidRPr="00735E51" w:rsidRDefault="00735E51" w:rsidP="00735E51">
            <w:r w:rsidRPr="00735E51">
              <w:t>“Strongly trust Willy” (exit poll)</w:t>
            </w:r>
          </w:p>
        </w:tc>
        <w:tc>
          <w:tcPr>
            <w:tcW w:w="0" w:type="auto"/>
            <w:vAlign w:val="center"/>
            <w:hideMark/>
          </w:tcPr>
          <w:p w14:paraId="6F2A2D4F" w14:textId="77777777" w:rsidR="00735E51" w:rsidRPr="00735E51" w:rsidRDefault="00735E51" w:rsidP="00735E51">
            <w:r w:rsidRPr="00735E51">
              <w:t>23 %</w:t>
            </w:r>
          </w:p>
        </w:tc>
        <w:tc>
          <w:tcPr>
            <w:tcW w:w="0" w:type="auto"/>
            <w:vAlign w:val="center"/>
            <w:hideMark/>
          </w:tcPr>
          <w:p w14:paraId="40192423" w14:textId="77777777" w:rsidR="00735E51" w:rsidRPr="00735E51" w:rsidRDefault="00735E51" w:rsidP="00735E51">
            <w:r w:rsidRPr="00735E51">
              <w:rPr>
                <w:b/>
                <w:bCs/>
              </w:rPr>
              <w:t>28 %</w:t>
            </w:r>
          </w:p>
        </w:tc>
        <w:tc>
          <w:tcPr>
            <w:tcW w:w="0" w:type="auto"/>
            <w:vAlign w:val="center"/>
            <w:hideMark/>
          </w:tcPr>
          <w:p w14:paraId="1F8C36E5" w14:textId="77777777" w:rsidR="00735E51" w:rsidRPr="00735E51" w:rsidRDefault="00735E51" w:rsidP="00735E51">
            <w:r w:rsidRPr="00735E51">
              <w:rPr>
                <w:b/>
                <w:bCs/>
              </w:rPr>
              <w:t>+24 % rel.</w:t>
            </w:r>
          </w:p>
        </w:tc>
        <w:tc>
          <w:tcPr>
            <w:tcW w:w="0" w:type="auto"/>
            <w:vAlign w:val="center"/>
            <w:hideMark/>
          </w:tcPr>
          <w:p w14:paraId="6122C369" w14:textId="77777777" w:rsidR="00735E51" w:rsidRPr="00735E51" w:rsidRDefault="00735E51" w:rsidP="00735E51">
            <w:r w:rsidRPr="00735E51">
              <w:t>—</w:t>
            </w:r>
          </w:p>
        </w:tc>
      </w:tr>
    </w:tbl>
    <w:p w14:paraId="1EE6465C" w14:textId="77777777" w:rsidR="00735E51" w:rsidRPr="00735E51" w:rsidRDefault="00735E51" w:rsidP="00735E51">
      <w:r w:rsidRPr="00735E51">
        <w:rPr>
          <w:b/>
          <w:bCs/>
        </w:rPr>
        <w:t>Why it worked</w:t>
      </w:r>
    </w:p>
    <w:p w14:paraId="0325E98E" w14:textId="77777777" w:rsidR="00735E51" w:rsidRPr="00735E51" w:rsidRDefault="00735E51" w:rsidP="00735E51">
      <w:pPr>
        <w:numPr>
          <w:ilvl w:val="0"/>
          <w:numId w:val="1"/>
        </w:numPr>
      </w:pPr>
      <w:r w:rsidRPr="00735E51">
        <w:t>Ratings injected social proof, increasing average card exploration and reducing “Is this legit?” survey comments.</w:t>
      </w:r>
    </w:p>
    <w:p w14:paraId="607D8D8E" w14:textId="77777777" w:rsidR="00735E51" w:rsidRPr="00735E51" w:rsidRDefault="00735E51" w:rsidP="00735E51">
      <w:pPr>
        <w:numPr>
          <w:ilvl w:val="0"/>
          <w:numId w:val="1"/>
        </w:numPr>
      </w:pPr>
      <w:r w:rsidRPr="00735E51">
        <w:t>Page weight stayed sub-10 kB; 95th-pct FCP unchanged.</w:t>
      </w:r>
    </w:p>
    <w:p w14:paraId="4BAC576E" w14:textId="77777777" w:rsidR="00735E51" w:rsidRPr="00735E51" w:rsidRDefault="00167231" w:rsidP="00735E51">
      <w:r>
        <w:rPr>
          <w:noProof/>
        </w:rPr>
        <w:pict w14:anchorId="6D4D3DE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A2F572" w14:textId="77777777" w:rsidR="00735E51" w:rsidRPr="00735E51" w:rsidRDefault="00735E51" w:rsidP="00735E51">
      <w:pPr>
        <w:rPr>
          <w:b/>
          <w:bCs/>
        </w:rPr>
      </w:pPr>
      <w:r w:rsidRPr="00735E51">
        <w:rPr>
          <w:b/>
          <w:bCs/>
        </w:rPr>
        <w:t xml:space="preserve">6 — Conclusion </w:t>
      </w:r>
      <w:r w:rsidRPr="00735E51">
        <w:rPr>
          <w:rFonts w:ascii="Apple Color Emoji" w:hAnsi="Apple Color Emoji" w:cs="Apple Color Emoji"/>
          <w:b/>
          <w:bCs/>
        </w:rPr>
        <w:t>✅</w:t>
      </w:r>
    </w:p>
    <w:p w14:paraId="5FAEF220" w14:textId="77777777" w:rsidR="00735E51" w:rsidRPr="00735E51" w:rsidRDefault="00735E51" w:rsidP="00735E51">
      <w:r w:rsidRPr="00735E51">
        <w:t xml:space="preserve">The treatment </w:t>
      </w:r>
      <w:r w:rsidRPr="00735E51">
        <w:rPr>
          <w:b/>
          <w:bCs/>
        </w:rPr>
        <w:t>won</w:t>
      </w:r>
      <w:r w:rsidRPr="00735E51">
        <w:t xml:space="preserve"> with a statistically significant </w:t>
      </w:r>
      <w:r w:rsidRPr="00735E51">
        <w:rPr>
          <w:b/>
          <w:bCs/>
        </w:rPr>
        <w:t>+9.1 % lift</w:t>
      </w:r>
      <w:r w:rsidRPr="00735E51">
        <w:t xml:space="preserve"> in itinerary creation and a 24 % relative jump in trust sentiment, validating the transparency hypothesis and directly addressing the page-13 friction </w:t>
      </w:r>
      <w:proofErr w:type="gramStart"/>
      <w:r w:rsidRPr="00735E51">
        <w:t>point .</w:t>
      </w:r>
      <w:proofErr w:type="gramEnd"/>
      <w:r w:rsidRPr="00735E51">
        <w:t xml:space="preserve"> No negative impact on speed or other guardrails.</w:t>
      </w:r>
    </w:p>
    <w:p w14:paraId="558B9C0D" w14:textId="77777777" w:rsidR="00735E51" w:rsidRPr="00735E51" w:rsidRDefault="00167231" w:rsidP="00735E51">
      <w:r>
        <w:rPr>
          <w:noProof/>
        </w:rPr>
        <w:pict w14:anchorId="474BF1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EE842C" w14:textId="77777777" w:rsidR="00735E51" w:rsidRPr="00735E51" w:rsidRDefault="00735E51" w:rsidP="00735E51">
      <w:pPr>
        <w:rPr>
          <w:b/>
          <w:bCs/>
        </w:rPr>
      </w:pPr>
      <w:r w:rsidRPr="00735E51">
        <w:rPr>
          <w:b/>
          <w:bCs/>
        </w:rPr>
        <w:t xml:space="preserve">7 — Next Steps </w:t>
      </w:r>
      <w:r w:rsidRPr="00735E51">
        <w:rPr>
          <w:rFonts w:ascii="Apple Color Emoji" w:hAnsi="Apple Color Emoji" w:cs="Apple Color Emoji"/>
          <w:b/>
          <w:bCs/>
        </w:rPr>
        <w:t>🚀</w:t>
      </w:r>
    </w:p>
    <w:p w14:paraId="445189F0" w14:textId="77777777" w:rsidR="00735E51" w:rsidRPr="00735E51" w:rsidRDefault="00735E51" w:rsidP="00735E51">
      <w:pPr>
        <w:numPr>
          <w:ilvl w:val="0"/>
          <w:numId w:val="2"/>
        </w:numPr>
      </w:pPr>
      <w:r w:rsidRPr="00735E51">
        <w:rPr>
          <w:b/>
          <w:bCs/>
        </w:rPr>
        <w:t>Graduate</w:t>
      </w:r>
      <w:r w:rsidRPr="00735E51">
        <w:t xml:space="preserve"> star-ratings UI to 100 % traffic; maintain a 5 % hold-back for drift monitoring.</w:t>
      </w:r>
    </w:p>
    <w:p w14:paraId="0725A2FE" w14:textId="77777777" w:rsidR="00735E51" w:rsidRPr="00735E51" w:rsidRDefault="00735E51" w:rsidP="00735E51">
      <w:pPr>
        <w:numPr>
          <w:ilvl w:val="0"/>
          <w:numId w:val="2"/>
        </w:numPr>
      </w:pPr>
      <w:r w:rsidRPr="00735E51">
        <w:rPr>
          <w:b/>
          <w:bCs/>
        </w:rPr>
        <w:lastRenderedPageBreak/>
        <w:t>Expand transparency</w:t>
      </w:r>
      <w:r w:rsidRPr="00735E51">
        <w:t>: add written guest reviews and a “Why this pick?” explainer panel.</w:t>
      </w:r>
    </w:p>
    <w:p w14:paraId="49EAA5D7" w14:textId="77777777" w:rsidR="00735E51" w:rsidRPr="00735E51" w:rsidRDefault="00735E51" w:rsidP="00735E51">
      <w:pPr>
        <w:numPr>
          <w:ilvl w:val="0"/>
          <w:numId w:val="2"/>
        </w:numPr>
      </w:pPr>
      <w:r w:rsidRPr="00735E51">
        <w:rPr>
          <w:b/>
          <w:bCs/>
        </w:rPr>
        <w:t>Broaden coverage</w:t>
      </w:r>
      <w:r w:rsidRPr="00735E51">
        <w:t>: extend ratings to car rentals and park dining suggestions.</w:t>
      </w:r>
    </w:p>
    <w:p w14:paraId="49E91274" w14:textId="77777777" w:rsidR="00735E51" w:rsidRPr="00735E51" w:rsidRDefault="00735E51" w:rsidP="00735E51">
      <w:pPr>
        <w:numPr>
          <w:ilvl w:val="0"/>
          <w:numId w:val="2"/>
        </w:numPr>
      </w:pPr>
      <w:r w:rsidRPr="00735E51">
        <w:rPr>
          <w:b/>
          <w:bCs/>
        </w:rPr>
        <w:t>Follow-up tests</w:t>
      </w:r>
      <w:r w:rsidRPr="00735E51">
        <w:t>: experiment with trust-messaging on CTAs (“Guest-approved choice”) and localized rating badges.</w:t>
      </w:r>
    </w:p>
    <w:p w14:paraId="0D75D4D2" w14:textId="77777777" w:rsidR="00735E51" w:rsidRPr="00735E51" w:rsidRDefault="00735E51" w:rsidP="00735E51">
      <w:pPr>
        <w:numPr>
          <w:ilvl w:val="0"/>
          <w:numId w:val="2"/>
        </w:numPr>
      </w:pPr>
      <w:r w:rsidRPr="00735E51">
        <w:rPr>
          <w:b/>
          <w:bCs/>
        </w:rPr>
        <w:t>Performance guard-rails</w:t>
      </w:r>
      <w:r w:rsidRPr="00735E51">
        <w:t xml:space="preserve">: alert if 95th-pct FCP ↑ &gt; 50 </w:t>
      </w:r>
      <w:proofErr w:type="spellStart"/>
      <w:r w:rsidRPr="00735E51">
        <w:t>ms</w:t>
      </w:r>
      <w:proofErr w:type="spellEnd"/>
      <w:r w:rsidRPr="00735E51">
        <w:t>; rerun a causal-impact study in six months.</w:t>
      </w:r>
    </w:p>
    <w:p w14:paraId="5731DAB5" w14:textId="77777777" w:rsidR="00174FEB" w:rsidRDefault="00174FEB"/>
    <w:sectPr w:rsidR="0017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E1120"/>
    <w:multiLevelType w:val="multilevel"/>
    <w:tmpl w:val="759C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045CF"/>
    <w:multiLevelType w:val="multilevel"/>
    <w:tmpl w:val="C730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307277">
    <w:abstractNumId w:val="0"/>
  </w:num>
  <w:num w:numId="2" w16cid:durableId="49056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51"/>
    <w:rsid w:val="00167231"/>
    <w:rsid w:val="00174FEB"/>
    <w:rsid w:val="00385ADC"/>
    <w:rsid w:val="00735E51"/>
    <w:rsid w:val="007C5D17"/>
    <w:rsid w:val="008A4E5D"/>
    <w:rsid w:val="008C0B03"/>
    <w:rsid w:val="00A7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9D6A"/>
  <w15:chartTrackingRefBased/>
  <w15:docId w15:val="{42C2492A-771C-794A-B26D-3A6E55F5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Rand</dc:creator>
  <cp:keywords/>
  <dc:description/>
  <cp:lastModifiedBy>Andre Rand</cp:lastModifiedBy>
  <cp:revision>2</cp:revision>
  <dcterms:created xsi:type="dcterms:W3CDTF">2025-06-30T03:49:00Z</dcterms:created>
  <dcterms:modified xsi:type="dcterms:W3CDTF">2025-06-30T03:54:00Z</dcterms:modified>
</cp:coreProperties>
</file>