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A540D" w14:textId="0F88F060" w:rsidR="00A36185" w:rsidRPr="00167EDB" w:rsidRDefault="00A36185" w:rsidP="00A36185">
      <w:pPr>
        <w:rPr>
          <w:b/>
          <w:bCs/>
          <w:sz w:val="32"/>
          <w:szCs w:val="32"/>
        </w:rPr>
      </w:pPr>
      <w:r w:rsidRPr="00167EDB">
        <w:rPr>
          <w:b/>
          <w:bCs/>
          <w:sz w:val="32"/>
          <w:szCs w:val="32"/>
        </w:rPr>
        <w:t>Nd:YAG Pulse Laser Deposition Platform for Thin-Film and Nanostructured Material Fabrication for Photonic Applications</w:t>
      </w:r>
    </w:p>
    <w:p w14:paraId="0E074B66" w14:textId="77777777" w:rsidR="00A36185" w:rsidRDefault="00A36185" w:rsidP="00A36185"/>
    <w:p w14:paraId="204D30B5" w14:textId="2375FC42" w:rsidR="0049603C" w:rsidRDefault="002D04EC">
      <w:r w:rsidRPr="002D04EC">
        <w:t>A pulsed laser deposition (PLD) platform based on a Q-switched Nd:YAG laser has been developed for the fabrication of thin films and nanostructured materials for photonic applications. The objective of this work is the implementation of a flexible deposition system enabling controlled growth of optical-functional materials.</w:t>
      </w:r>
      <w:r w:rsidRPr="002D04EC">
        <w:br/>
        <w:t>A Q-switched Nd:YAG laser with a repetition rate of 20 Hz, a pulse duration of approximately 6 ms, and a pulse energy up to 800 mJ at the fundamental wavelength (1064 nm) is used. Other than the fundamental wavelength, the second or fourth harmonics (532 and 266 nm) can be selected using ad-on harmonic generators. The material deposition on the temperature-controlled substrate is achieved by laser ablation on a specific target inside a vacuum vessel. The laser beam with a diameter of approximately 10mm can be focused on the target using an inside-chamber converging lens, thus increasing the fluence.</w:t>
      </w:r>
      <w:r w:rsidRPr="002D04EC">
        <w:br/>
        <w:t>Depositions were performed over a glass subtract, by sublimation of molybdenum (Mo), aluminum (Al), chromium (Cr) and nickel oxide (NiO) targets. Experimental studies were conducted to evaluate the influence of key parameters such as laser wavelength, laser fluence in target, chamber pressure, substrate temperature and distance between target and substrate. The effects of these variations were correlated to thin film properties including surface coverage, uniformity, and qualitative morphological changes, enabling the optimization of deposition parameters.</w:t>
      </w:r>
    </w:p>
    <w:sectPr w:rsidR="004960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185"/>
    <w:rsid w:val="00167EDB"/>
    <w:rsid w:val="00195E07"/>
    <w:rsid w:val="002D04EC"/>
    <w:rsid w:val="0049603C"/>
    <w:rsid w:val="004B4F1C"/>
    <w:rsid w:val="00563419"/>
    <w:rsid w:val="006A0F22"/>
    <w:rsid w:val="006E4536"/>
    <w:rsid w:val="00792E8B"/>
    <w:rsid w:val="00A36185"/>
    <w:rsid w:val="00A54877"/>
    <w:rsid w:val="00CB3650"/>
    <w:rsid w:val="00DF6C2C"/>
    <w:rsid w:val="00EC6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573FE"/>
  <w15:chartTrackingRefBased/>
  <w15:docId w15:val="{60B71E23-8FA1-410C-BF94-11802FDA5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1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61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1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1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1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1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1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1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61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1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1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1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1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1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1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185"/>
    <w:rPr>
      <w:rFonts w:eastAsiaTheme="majorEastAsia" w:cstheme="majorBidi"/>
      <w:color w:val="272727" w:themeColor="text1" w:themeTint="D8"/>
    </w:rPr>
  </w:style>
  <w:style w:type="paragraph" w:styleId="Title">
    <w:name w:val="Title"/>
    <w:basedOn w:val="Normal"/>
    <w:next w:val="Normal"/>
    <w:link w:val="TitleChar"/>
    <w:uiPriority w:val="10"/>
    <w:qFormat/>
    <w:rsid w:val="00A361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1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1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1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185"/>
    <w:pPr>
      <w:spacing w:before="160"/>
      <w:jc w:val="center"/>
    </w:pPr>
    <w:rPr>
      <w:i/>
      <w:iCs/>
      <w:color w:val="404040" w:themeColor="text1" w:themeTint="BF"/>
    </w:rPr>
  </w:style>
  <w:style w:type="character" w:customStyle="1" w:styleId="QuoteChar">
    <w:name w:val="Quote Char"/>
    <w:basedOn w:val="DefaultParagraphFont"/>
    <w:link w:val="Quote"/>
    <w:uiPriority w:val="29"/>
    <w:rsid w:val="00A36185"/>
    <w:rPr>
      <w:i/>
      <w:iCs/>
      <w:color w:val="404040" w:themeColor="text1" w:themeTint="BF"/>
    </w:rPr>
  </w:style>
  <w:style w:type="paragraph" w:styleId="ListParagraph">
    <w:name w:val="List Paragraph"/>
    <w:basedOn w:val="Normal"/>
    <w:uiPriority w:val="34"/>
    <w:qFormat/>
    <w:rsid w:val="00A36185"/>
    <w:pPr>
      <w:ind w:left="720"/>
      <w:contextualSpacing/>
    </w:pPr>
  </w:style>
  <w:style w:type="character" w:styleId="IntenseEmphasis">
    <w:name w:val="Intense Emphasis"/>
    <w:basedOn w:val="DefaultParagraphFont"/>
    <w:uiPriority w:val="21"/>
    <w:qFormat/>
    <w:rsid w:val="00A36185"/>
    <w:rPr>
      <w:i/>
      <w:iCs/>
      <w:color w:val="0F4761" w:themeColor="accent1" w:themeShade="BF"/>
    </w:rPr>
  </w:style>
  <w:style w:type="paragraph" w:styleId="IntenseQuote">
    <w:name w:val="Intense Quote"/>
    <w:basedOn w:val="Normal"/>
    <w:next w:val="Normal"/>
    <w:link w:val="IntenseQuoteChar"/>
    <w:uiPriority w:val="30"/>
    <w:qFormat/>
    <w:rsid w:val="00A361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185"/>
    <w:rPr>
      <w:i/>
      <w:iCs/>
      <w:color w:val="0F4761" w:themeColor="accent1" w:themeShade="BF"/>
    </w:rPr>
  </w:style>
  <w:style w:type="character" w:styleId="IntenseReference">
    <w:name w:val="Intense Reference"/>
    <w:basedOn w:val="DefaultParagraphFont"/>
    <w:uiPriority w:val="32"/>
    <w:qFormat/>
    <w:rsid w:val="00A361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241</Words>
  <Characters>1375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Moreira</dc:creator>
  <cp:keywords/>
  <dc:description/>
  <cp:lastModifiedBy>André Moreira</cp:lastModifiedBy>
  <cp:revision>4</cp:revision>
  <dcterms:created xsi:type="dcterms:W3CDTF">2026-05-13T15:47:00Z</dcterms:created>
  <dcterms:modified xsi:type="dcterms:W3CDTF">2026-07-22T14:29:00Z</dcterms:modified>
</cp:coreProperties>
</file>