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7512" w14:textId="4B9C6ACB" w:rsidR="00D25648" w:rsidRPr="00D25648" w:rsidRDefault="00D25648" w:rsidP="00D2564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Tarea 4</w:t>
      </w:r>
      <w:r w:rsidRPr="005765C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 xml:space="preserve">: </w:t>
      </w:r>
      <w:r w:rsidRPr="00D2564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s-MX"/>
          <w14:ligatures w14:val="none"/>
        </w:rPr>
        <w:t>Análisis de Datos en Python</w:t>
      </w:r>
    </w:p>
    <w:p w14:paraId="62402461" w14:textId="2687F420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1B389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Alumno</w:t>
      </w: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Andrés Padrón Quintana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br/>
      </w: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Curso: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DATA SCIENCE AND MACHINE LEARNING APPLIED TO FINANCIAL MARKETS</w:t>
      </w:r>
      <w:r w:rsidR="005765C2" w:rsidRPr="001B3893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.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Módulo III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br/>
      </w: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Fecha: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17 de octubre de 2025</w:t>
      </w:r>
    </w:p>
    <w:p w14:paraId="535874BE" w14:textId="6BA557BA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Contexto y datos</w:t>
      </w:r>
    </w:p>
    <w:p w14:paraId="680BD015" w14:textId="15CF43E8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Se utiliza el dataset</w:t>
      </w:r>
      <w:r w:rsidR="00150FDF" w:rsidRPr="005765C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proporcionado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</w:t>
      </w: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German Credit Data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(1,000 observaciones y 10 atributos) con variables demográficas/financieras y </w:t>
      </w:r>
      <w:r w:rsidR="00150FDF" w:rsidRPr="005765C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variable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Resultado (buen/mal crédito). Atributos principales: Edad, Sexo, Trabajo, Vivienda, Cuenta_Ahorro, Cuenta_Corriente, Monto_Credito, Periodo_Meses, Tipo, Resultado. </w:t>
      </w:r>
    </w:p>
    <w:p w14:paraId="283A9623" w14:textId="3F23FDF3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1) Carga y análisis inicial</w:t>
      </w:r>
    </w:p>
    <w:p w14:paraId="6A9E94C1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Hallazgos</w:t>
      </w:r>
    </w:p>
    <w:p w14:paraId="60BD9A5C" w14:textId="77777777" w:rsidR="00D25648" w:rsidRPr="00D25648" w:rsidRDefault="00D25648" w:rsidP="00D256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Dimensiones: (1000, 10).</w:t>
      </w:r>
    </w:p>
    <w:p w14:paraId="64D7AAFD" w14:textId="77777777" w:rsidR="00D25648" w:rsidRPr="00D25648" w:rsidRDefault="00D25648" w:rsidP="00D256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Numéricas: Edad, Monto_Credito, Periodo_Meses.</w:t>
      </w:r>
    </w:p>
    <w:p w14:paraId="40C79782" w14:textId="77777777" w:rsidR="00D25648" w:rsidRPr="00D25648" w:rsidRDefault="00D25648" w:rsidP="00D256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Categóricas: Sexo, Trabajo, Vivienda, Cuenta_Ahorro, Cuenta_Corriente, Tipo.</w:t>
      </w:r>
    </w:p>
    <w:p w14:paraId="440C29C6" w14:textId="77777777" w:rsidR="00D25648" w:rsidRPr="00D25648" w:rsidRDefault="00D25648" w:rsidP="00D256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Faltantes: Cuenta_Ahorro 183 (18.3%), Cuenta_Corriente 394 (39.4%).</w:t>
      </w:r>
    </w:p>
    <w:p w14:paraId="21AB58B7" w14:textId="77777777" w:rsidR="00D25648" w:rsidRPr="00D25648" w:rsidRDefault="00D25648" w:rsidP="00D256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Duplicados: 0.</w:t>
      </w:r>
    </w:p>
    <w:p w14:paraId="45771868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Decisiones y justificación</w:t>
      </w:r>
    </w:p>
    <w:p w14:paraId="04F022E7" w14:textId="24D0336B" w:rsidR="00D25648" w:rsidRPr="00D25648" w:rsidRDefault="00D25648" w:rsidP="00D256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Imputa</w:t>
      </w:r>
      <w:r w:rsidR="00FE3241" w:rsidRPr="005765C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mos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categóricas con categoría explícita “Desconocido” para preservar la señal del </w:t>
      </w:r>
      <w:r w:rsidRPr="00D2564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missing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(que puede ser informativa).</w:t>
      </w:r>
    </w:p>
    <w:p w14:paraId="0B77B896" w14:textId="6E82EE74" w:rsidR="00D25648" w:rsidRPr="00D25648" w:rsidRDefault="00D25648" w:rsidP="00D256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Imputa</w:t>
      </w:r>
      <w:r w:rsidR="00105957" w:rsidRPr="005765C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mos variables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numéricas con mediana por robustez ante outliers.</w:t>
      </w:r>
    </w:p>
    <w:p w14:paraId="0AF0FC9B" w14:textId="2E9B5A9C" w:rsidR="00D25648" w:rsidRPr="00D25648" w:rsidRDefault="00D25648" w:rsidP="00D256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Trata</w:t>
      </w:r>
      <w:r w:rsidR="00402750" w:rsidRPr="005765C2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mos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Sexo como categórica binaria aun si aparece 0/1.</w:t>
      </w:r>
    </w:p>
    <w:p w14:paraId="5220A042" w14:textId="30240A0B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Conclusión: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dataset limpio de duplicados; faltantes concentrados en cuentas bancarias, que se tratarán con una categoría explícita. Esto evita eliminar filas y mantiene información.</w:t>
      </w:r>
    </w:p>
    <w:p w14:paraId="48B0F019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2) Partición Train/Test (70/30, estratificada)</w:t>
      </w:r>
    </w:p>
    <w:p w14:paraId="46F7CD0B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Resultados</w:t>
      </w:r>
    </w:p>
    <w:p w14:paraId="2B81F04B" w14:textId="77777777" w:rsidR="00D25648" w:rsidRPr="00D25648" w:rsidRDefault="00D25648" w:rsidP="00D256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Tamaños: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X_train (700, 9) y X_test (300, 9).</w:t>
      </w:r>
    </w:p>
    <w:p w14:paraId="32EC4A29" w14:textId="77777777" w:rsidR="00D25648" w:rsidRPr="00D25648" w:rsidRDefault="00D25648" w:rsidP="00D256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Proporción Resultado=1 (mal):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Total 0.70; Train 0.70; Test 0.70.</w:t>
      </w:r>
    </w:p>
    <w:p w14:paraId="2DE5C35D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Justificación</w:t>
      </w:r>
    </w:p>
    <w:p w14:paraId="628490AA" w14:textId="77777777" w:rsidR="00D25648" w:rsidRPr="00D25648" w:rsidRDefault="00D25648" w:rsidP="00D256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Estratificación para conservar la mezcla de clases en ambos conjuntos y obtener métricas más estables.</w:t>
      </w:r>
    </w:p>
    <w:p w14:paraId="12AEA759" w14:textId="77777777" w:rsidR="00D25648" w:rsidRPr="00D25648" w:rsidRDefault="00D25648" w:rsidP="00D256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random_state fijo para reproducibilidad.</w:t>
      </w:r>
    </w:p>
    <w:p w14:paraId="05A2A38A" w14:textId="5E081E23" w:rsidR="00D25648" w:rsidRPr="00D25648" w:rsidRDefault="00D25648" w:rsidP="00D256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No se toca el set de prueba hasta la evaluación final.</w:t>
      </w:r>
    </w:p>
    <w:p w14:paraId="4B689FBA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3) EDA (sobre Train)</w:t>
      </w:r>
    </w:p>
    <w:p w14:paraId="07C47E10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lastRenderedPageBreak/>
        <w:t>Numéricas</w:t>
      </w:r>
    </w:p>
    <w:p w14:paraId="1824D6F9" w14:textId="77777777" w:rsidR="00D25648" w:rsidRPr="00D25648" w:rsidRDefault="00D25648" w:rsidP="00D256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Edad: media 35.40, mediana 33 (20–75).</w:t>
      </w:r>
    </w:p>
    <w:p w14:paraId="5857D9E9" w14:textId="77777777" w:rsidR="00D25648" w:rsidRPr="00D25648" w:rsidRDefault="00D25648" w:rsidP="00D256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Monto_Credito: mediana 2,290; máximo 18,424 → clara asimetría a la derecha y outliers altos.</w:t>
      </w:r>
    </w:p>
    <w:p w14:paraId="3D4F961D" w14:textId="77777777" w:rsidR="00D25648" w:rsidRPr="00D25648" w:rsidRDefault="00D25648" w:rsidP="00D256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Periodo_Meses: mediana 18, con picos en 12/18/24/36 (plazos estándar).</w:t>
      </w:r>
    </w:p>
    <w:p w14:paraId="313EA18A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Por clase (medias)</w:t>
      </w:r>
    </w:p>
    <w:p w14:paraId="4AC7FE27" w14:textId="77777777" w:rsidR="00D25648" w:rsidRPr="00D25648" w:rsidRDefault="00D25648" w:rsidP="00D256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Resultado=0 (buen): Edad 33.68, Monto 3,932.75, Plazo 25.10.</w:t>
      </w:r>
    </w:p>
    <w:p w14:paraId="756E01E5" w14:textId="77777777" w:rsidR="00D25648" w:rsidRPr="00D25648" w:rsidRDefault="00D25648" w:rsidP="00D256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Resultado=1 (mal): Edad 36.14, Monto 2,937.57, Plazo 19.31.</w:t>
      </w:r>
    </w:p>
    <w:p w14:paraId="184BA555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Lectura</w:t>
      </w:r>
    </w:p>
    <w:p w14:paraId="4019BE25" w14:textId="45A57E7F" w:rsidR="00D25648" w:rsidRPr="00D25648" w:rsidRDefault="00D25648" w:rsidP="00D256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Los buenos piden montos/plazos mayores (posible mejor solvencia); los malos son ligeramente mayores en edad.</w:t>
      </w:r>
    </w:p>
    <w:p w14:paraId="36A076D2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4) Preprocesamiento (Pipeline)</w:t>
      </w:r>
    </w:p>
    <w:p w14:paraId="44FB26E9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Pasos</w:t>
      </w:r>
    </w:p>
    <w:p w14:paraId="7210A391" w14:textId="77777777" w:rsidR="00D25648" w:rsidRPr="00D25648" w:rsidRDefault="00D25648" w:rsidP="00D256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Imputación: mediana (numéricas) y “Desconocido” (categóricas).</w:t>
      </w:r>
    </w:p>
    <w:p w14:paraId="035FD33D" w14:textId="77777777" w:rsidR="00D25648" w:rsidRPr="00D25648" w:rsidRDefault="00D25648" w:rsidP="00D256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Codificación: One-Hot Encoding a todas las categóricas (incluida Sexo), con handle_unknown="ignore" para robustez.</w:t>
      </w:r>
    </w:p>
    <w:p w14:paraId="0E376B75" w14:textId="77777777" w:rsidR="00D25648" w:rsidRPr="00D25648" w:rsidRDefault="00D25648" w:rsidP="00D256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Escalamiento: StandardScaler en numéricas.</w:t>
      </w:r>
    </w:p>
    <w:p w14:paraId="7F2225FE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Resultado</w:t>
      </w:r>
    </w:p>
    <w:p w14:paraId="5C186DD8" w14:textId="77777777" w:rsidR="00D25648" w:rsidRPr="00D25648" w:rsidRDefault="00D25648" w:rsidP="00D256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es-MX"/>
          <w14:ligatures w14:val="none"/>
        </w:rPr>
      </w:pPr>
      <w:proofErr w:type="spellStart"/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es-MX"/>
          <w14:ligatures w14:val="none"/>
        </w:rPr>
        <w:t>X_train</w:t>
      </w:r>
      <w:proofErr w:type="spellEnd"/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es-MX"/>
          <w14:ligatures w14:val="none"/>
        </w:rPr>
        <w:t xml:space="preserve"> → (700, 29), </w:t>
      </w:r>
      <w:proofErr w:type="spellStart"/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es-MX"/>
          <w14:ligatures w14:val="none"/>
        </w:rPr>
        <w:t>X_test</w:t>
      </w:r>
      <w:proofErr w:type="spellEnd"/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es-MX"/>
          <w14:ligatures w14:val="none"/>
        </w:rPr>
        <w:t xml:space="preserve"> → (300, 29). Total 29 features.</w:t>
      </w:r>
    </w:p>
    <w:p w14:paraId="303AD8F4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Justificación</w:t>
      </w:r>
    </w:p>
    <w:p w14:paraId="5CA1C82E" w14:textId="77777777" w:rsidR="00D25648" w:rsidRPr="00D25648" w:rsidRDefault="00D25648" w:rsidP="00D256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OHE transforma categorías a variables binarias sin imponer orden.</w:t>
      </w:r>
    </w:p>
    <w:p w14:paraId="458967C0" w14:textId="77777777" w:rsidR="00D25648" w:rsidRPr="00D25648" w:rsidRDefault="00D25648" w:rsidP="00D256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Escalamiento estabiliza modelos lineales y métodos basados en distancia.</w:t>
      </w:r>
    </w:p>
    <w:p w14:paraId="0805C8D6" w14:textId="49A0B39C" w:rsidR="00D25648" w:rsidRPr="00D25648" w:rsidRDefault="00D25648" w:rsidP="00D256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Ajuste del pipeline solo con Train para evitar </w:t>
      </w:r>
      <w:r w:rsidRPr="00D2564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leakage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60F66799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5) Complejidad del conjunto (Problexity)</w:t>
      </w:r>
    </w:p>
    <w:p w14:paraId="67F138B7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Métricas clave (train preprocesado)</w:t>
      </w:r>
    </w:p>
    <w:p w14:paraId="2C19A00B" w14:textId="77777777" w:rsidR="00D25648" w:rsidRPr="00D25648" w:rsidRDefault="00D25648" w:rsidP="00D256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Estructura/densidad: density=0.995, lsc=0.993, hubs=0.957 → datos densos y clusterizados con hubs.</w:t>
      </w:r>
    </w:p>
    <w:p w14:paraId="6E1D9E7C" w14:textId="77777777" w:rsidR="00D25648" w:rsidRPr="00D25648" w:rsidRDefault="00D25648" w:rsidP="00D256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Señal en features: f3=0.984, f4=0.969, f1=0.820 → existe información útil no trivial.</w:t>
      </w:r>
    </w:p>
    <w:p w14:paraId="0155E8BF" w14:textId="77777777" w:rsidR="00D25648" w:rsidRPr="00D25648" w:rsidRDefault="00D25648" w:rsidP="00D256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Fronteras: t1=0.731, t4=0.552, clsCoef=0.698 → fronteras irregulares y separabilidad moderada.</w:t>
      </w:r>
    </w:p>
    <w:p w14:paraId="57CE97DD" w14:textId="77777777" w:rsidR="00D25648" w:rsidRPr="00D25648" w:rsidRDefault="00D25648" w:rsidP="00D256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Solapamiento/linealidad: n2=0.420, n3=0.333 (solapamiento moderado) y l1=0.088, l2=0.259, l3=0.219 (baja linealidad).</w:t>
      </w:r>
    </w:p>
    <w:p w14:paraId="2BA4E722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Implicación</w:t>
      </w:r>
    </w:p>
    <w:p w14:paraId="74252E04" w14:textId="7FBF53DE" w:rsidR="00D25648" w:rsidRPr="00D25648" w:rsidRDefault="00D25648" w:rsidP="00D256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lastRenderedPageBreak/>
        <w:t>Una Regresión Logística es buena línea base, pero se esperan mejoras con métodos no lineales (árboles/ensambles) y ajuste de umbral según la métrica objetivo.</w:t>
      </w:r>
    </w:p>
    <w:p w14:paraId="51634AB6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6) Desbalance de clases (SMOTE)</w:t>
      </w:r>
    </w:p>
    <w:p w14:paraId="6935FA50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Antes (Train): mal = 490 (0.70), buen = 210 (0.30).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br/>
        <w:t>Después de SMOTE (Train): mal = 490 (0.50), buen = 490 (0.50).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br/>
        <w:t>Shapes: (700, 29) → (980, 29).</w:t>
      </w:r>
    </w:p>
    <w:p w14:paraId="56D0B2DE" w14:textId="77777777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Justificación</w:t>
      </w:r>
    </w:p>
    <w:p w14:paraId="1F6AC664" w14:textId="77777777" w:rsidR="00D25648" w:rsidRPr="00D25648" w:rsidRDefault="00D25648" w:rsidP="00D256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SMOTE sintetiza ejemplos de la minoritaria en el </w:t>
      </w:r>
      <w:r w:rsidRPr="00D2564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feature space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 ya transformado, reduciendo sesgo hacia la mayoritaria.</w:t>
      </w:r>
    </w:p>
    <w:p w14:paraId="5E49B8B4" w14:textId="77777777" w:rsidR="00D25648" w:rsidRPr="00D25648" w:rsidRDefault="00D25648" w:rsidP="00D256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Solo en Train (nunca en Test) para evitar </w:t>
      </w:r>
      <w:r w:rsidRPr="00D25648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s-MX"/>
          <w14:ligatures w14:val="none"/>
        </w:rPr>
        <w:t>leakage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.</w:t>
      </w:r>
    </w:p>
    <w:p w14:paraId="1E93085E" w14:textId="5BE4E065" w:rsidR="00D25648" w:rsidRPr="00D25648" w:rsidRDefault="00D25648" w:rsidP="00D256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Beneficia recall de la clase minoritaria; se recomienda evaluar también PR-AUC y F1.</w:t>
      </w:r>
    </w:p>
    <w:p w14:paraId="3EA77E4A" w14:textId="77777777" w:rsidR="00D25648" w:rsidRPr="00D25648" w:rsidRDefault="00D25648" w:rsidP="00D256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MX"/>
          <w14:ligatures w14:val="none"/>
        </w:rPr>
        <w:t>Conclusión general</w:t>
      </w:r>
    </w:p>
    <w:p w14:paraId="3AA4C136" w14:textId="1DD89D78" w:rsidR="00D25648" w:rsidRPr="00D25648" w:rsidRDefault="00D25648" w:rsidP="00D256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</w:pP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El flujo (EDA</w:t>
      </w:r>
      <w:r w:rsidR="001D14AC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preprocesamiento</w:t>
      </w:r>
      <w:r w:rsidR="001D14AC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análisis de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complejidad</w:t>
      </w:r>
      <w:r w:rsidR="001D14AC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SMOTE</w:t>
      </w:r>
      <w:r w:rsidR="001D14AC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, 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 xml:space="preserve">modelo) deja un set de 29 variables preparado para clasificación binaria. La complejidad sugiere fronteras no estrictamente lineales y solapamiento moderado; por ello, además del modelo lineal de referencia, conviene explorar ensambles (Random Forest, </w:t>
      </w:r>
      <w:r w:rsidR="00E8481F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XGBoost</w:t>
      </w:r>
      <w:r w:rsidRPr="00D25648">
        <w:rPr>
          <w:rFonts w:ascii="Times New Roman" w:eastAsia="Times New Roman" w:hAnsi="Times New Roman" w:cs="Times New Roman"/>
          <w:kern w:val="0"/>
          <w:sz w:val="22"/>
          <w:szCs w:val="22"/>
          <w:lang w:eastAsia="es-MX"/>
          <w14:ligatures w14:val="none"/>
        </w:rPr>
        <w:t>) con validación cruzada estratificada y selección de umbral según la métrica objetivo del negocio.</w:t>
      </w:r>
    </w:p>
    <w:p w14:paraId="43535D6D" w14:textId="77777777" w:rsidR="00325557" w:rsidRPr="00D25648" w:rsidRDefault="00325557" w:rsidP="00D25648"/>
    <w:sectPr w:rsidR="00325557" w:rsidRPr="00D256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0654"/>
    <w:multiLevelType w:val="multilevel"/>
    <w:tmpl w:val="E0C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3A3"/>
    <w:multiLevelType w:val="multilevel"/>
    <w:tmpl w:val="B20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5371B"/>
    <w:multiLevelType w:val="multilevel"/>
    <w:tmpl w:val="A38A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902783"/>
    <w:multiLevelType w:val="multilevel"/>
    <w:tmpl w:val="09D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35D"/>
    <w:multiLevelType w:val="multilevel"/>
    <w:tmpl w:val="9A3C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5D82"/>
    <w:multiLevelType w:val="multilevel"/>
    <w:tmpl w:val="301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B110F"/>
    <w:multiLevelType w:val="multilevel"/>
    <w:tmpl w:val="56C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1611C"/>
    <w:multiLevelType w:val="multilevel"/>
    <w:tmpl w:val="739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3C22"/>
    <w:multiLevelType w:val="multilevel"/>
    <w:tmpl w:val="4A1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30068"/>
    <w:multiLevelType w:val="multilevel"/>
    <w:tmpl w:val="6BB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1E8D"/>
    <w:multiLevelType w:val="multilevel"/>
    <w:tmpl w:val="583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90AC2"/>
    <w:multiLevelType w:val="multilevel"/>
    <w:tmpl w:val="BD5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30657"/>
    <w:multiLevelType w:val="multilevel"/>
    <w:tmpl w:val="C2C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C3FD1"/>
    <w:multiLevelType w:val="multilevel"/>
    <w:tmpl w:val="035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517002">
    <w:abstractNumId w:val="6"/>
  </w:num>
  <w:num w:numId="2" w16cid:durableId="1041974043">
    <w:abstractNumId w:val="11"/>
  </w:num>
  <w:num w:numId="3" w16cid:durableId="1552888311">
    <w:abstractNumId w:val="3"/>
  </w:num>
  <w:num w:numId="4" w16cid:durableId="924387227">
    <w:abstractNumId w:val="12"/>
  </w:num>
  <w:num w:numId="5" w16cid:durableId="450170251">
    <w:abstractNumId w:val="13"/>
  </w:num>
  <w:num w:numId="6" w16cid:durableId="380977516">
    <w:abstractNumId w:val="7"/>
  </w:num>
  <w:num w:numId="7" w16cid:durableId="1126315105">
    <w:abstractNumId w:val="0"/>
  </w:num>
  <w:num w:numId="8" w16cid:durableId="104277803">
    <w:abstractNumId w:val="2"/>
  </w:num>
  <w:num w:numId="9" w16cid:durableId="830222319">
    <w:abstractNumId w:val="8"/>
  </w:num>
  <w:num w:numId="10" w16cid:durableId="1926567782">
    <w:abstractNumId w:val="4"/>
  </w:num>
  <w:num w:numId="11" w16cid:durableId="1727333296">
    <w:abstractNumId w:val="9"/>
  </w:num>
  <w:num w:numId="12" w16cid:durableId="594636559">
    <w:abstractNumId w:val="1"/>
  </w:num>
  <w:num w:numId="13" w16cid:durableId="1615211276">
    <w:abstractNumId w:val="10"/>
  </w:num>
  <w:num w:numId="14" w16cid:durableId="80300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48"/>
    <w:rsid w:val="000071E6"/>
    <w:rsid w:val="00105957"/>
    <w:rsid w:val="00150FDF"/>
    <w:rsid w:val="00155052"/>
    <w:rsid w:val="001B3893"/>
    <w:rsid w:val="001D14AC"/>
    <w:rsid w:val="00325557"/>
    <w:rsid w:val="00402750"/>
    <w:rsid w:val="00457798"/>
    <w:rsid w:val="00514313"/>
    <w:rsid w:val="005765C2"/>
    <w:rsid w:val="00667C86"/>
    <w:rsid w:val="00D25648"/>
    <w:rsid w:val="00DE5C51"/>
    <w:rsid w:val="00E8481F"/>
    <w:rsid w:val="00FB15C7"/>
    <w:rsid w:val="00FE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3B9F3"/>
  <w15:chartTrackingRefBased/>
  <w15:docId w15:val="{CF9B90FA-540C-DD48-BC50-9FDF928A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6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6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6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6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2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6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6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6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6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D2564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2564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256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643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PADRON QUINTANA</dc:creator>
  <cp:keywords/>
  <dc:description/>
  <cp:lastModifiedBy>ANDRES PADRON QUINTANA</cp:lastModifiedBy>
  <cp:revision>32</cp:revision>
  <dcterms:created xsi:type="dcterms:W3CDTF">2025-10-14T17:50:00Z</dcterms:created>
  <dcterms:modified xsi:type="dcterms:W3CDTF">2025-10-14T18:08:00Z</dcterms:modified>
</cp:coreProperties>
</file>