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335E" w14:textId="77777777" w:rsidR="00A068E4" w:rsidRPr="00A068E4" w:rsidRDefault="00A068E4" w:rsidP="00404707">
      <w:pPr>
        <w:spacing w:before="100" w:beforeAutospacing="1" w:after="100" w:afterAutospacing="1"/>
        <w:jc w:val="center"/>
        <w:outlineLvl w:val="1"/>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Proyecto Final – Máquinas de Soporte Vectorial (SVM)</w:t>
      </w:r>
    </w:p>
    <w:p w14:paraId="61347CAE" w14:textId="77777777" w:rsidR="00A068E4" w:rsidRPr="00A068E4" w:rsidRDefault="00A068E4" w:rsidP="00A068E4">
      <w:pPr>
        <w:spacing w:before="100" w:beforeAutospacing="1" w:after="100" w:afterAutospacing="1"/>
        <w:jc w:val="both"/>
        <w:outlineLvl w:val="2"/>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Descripción general</w:t>
      </w:r>
    </w:p>
    <w:p w14:paraId="58893235" w14:textId="2F0C6CAF"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El proyecto consistirá en el estudio de las Máquinas de Soporte Vectorial (SVM), abordándolas tanto desde su formulación matemática como desde su aplicación práctica en un problema de clasificación. El enfoque principal será entender SVM como un problema de optimización convexa, destacando su estructura teórica y su implementación en ciencia de datos.</w:t>
      </w:r>
    </w:p>
    <w:p w14:paraId="225805F4" w14:textId="77777777" w:rsidR="00A068E4" w:rsidRPr="00A068E4" w:rsidRDefault="00A068E4" w:rsidP="00A068E4">
      <w:pPr>
        <w:spacing w:before="100" w:beforeAutospacing="1" w:after="100" w:afterAutospacing="1"/>
        <w:jc w:val="both"/>
        <w:outlineLvl w:val="2"/>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Parte teórica</w:t>
      </w:r>
    </w:p>
    <w:p w14:paraId="25E92E4B" w14:textId="77777777"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En la parte teórica se desarrollarán los siguientes elementos:</w:t>
      </w:r>
    </w:p>
    <w:p w14:paraId="7DA1C61D" w14:textId="77777777" w:rsidR="00A068E4" w:rsidRPr="00A068E4" w:rsidRDefault="00A068E4" w:rsidP="00A068E4">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Definición y fundamentos de las Máquinas de Soporte Vectorial </w:t>
      </w:r>
    </w:p>
    <w:p w14:paraId="423A42B1" w14:textId="77777777" w:rsidR="00A068E4" w:rsidRPr="00A068E4" w:rsidRDefault="00A068E4" w:rsidP="00A068E4">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Interpretación geométrica del margen máximo </w:t>
      </w:r>
    </w:p>
    <w:p w14:paraId="501D5964" w14:textId="77777777" w:rsidR="00A068E4" w:rsidRPr="00A068E4" w:rsidRDefault="00A068E4" w:rsidP="00A068E4">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Formulación matemática del modelo: </w:t>
      </w:r>
    </w:p>
    <w:p w14:paraId="10FB2A0C" w14:textId="77777777" w:rsidR="00A068E4" w:rsidRPr="00A068E4" w:rsidRDefault="00A068E4" w:rsidP="00A068E4">
      <w:pPr>
        <w:numPr>
          <w:ilvl w:val="1"/>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Problema primal </w:t>
      </w:r>
    </w:p>
    <w:p w14:paraId="0E88C43C" w14:textId="77777777" w:rsidR="00A068E4" w:rsidRPr="00A068E4" w:rsidRDefault="00A068E4" w:rsidP="00A068E4">
      <w:pPr>
        <w:numPr>
          <w:ilvl w:val="1"/>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Problema dual </w:t>
      </w:r>
    </w:p>
    <w:p w14:paraId="2FDCFC47" w14:textId="77777777" w:rsidR="00A068E4" w:rsidRPr="00A068E4" w:rsidRDefault="00A068E4" w:rsidP="00A068E4">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Uso de multiplicadores de Lagrange </w:t>
      </w:r>
    </w:p>
    <w:p w14:paraId="4BC6F866" w14:textId="77777777" w:rsidR="00A068E4" w:rsidRPr="00A068E4" w:rsidRDefault="00A068E4" w:rsidP="00A068E4">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Interpretación del parámetro de regularización </w:t>
      </w:r>
      <m:oMath>
        <m:r>
          <w:rPr>
            <w:rFonts w:ascii="Cambria Math" w:eastAsia="Times New Roman" w:hAnsi="Cambria Math" w:cs="Times New Roman"/>
            <w:kern w:val="0"/>
            <w:lang w:eastAsia="es-MX"/>
            <w14:ligatures w14:val="none"/>
          </w:rPr>
          <m:t>C</m:t>
        </m:r>
      </m:oMath>
      <w:r w:rsidRPr="00A068E4">
        <w:rPr>
          <w:rFonts w:ascii="Times New Roman" w:eastAsia="Times New Roman" w:hAnsi="Times New Roman" w:cs="Times New Roman"/>
          <w:kern w:val="0"/>
          <w:lang w:eastAsia="es-MX"/>
          <w14:ligatures w14:val="none"/>
        </w:rPr>
        <w:t xml:space="preserve">, que controla el equilibrio entre margen y error de clasificación </w:t>
      </w:r>
    </w:p>
    <w:p w14:paraId="2B343B45" w14:textId="77777777" w:rsidR="00A068E4" w:rsidRPr="00A068E4" w:rsidRDefault="00A068E4" w:rsidP="00A068E4">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(Opcional) Extensión a casos no lineales mediante el uso de funciones kernel </w:t>
      </w:r>
    </w:p>
    <w:p w14:paraId="628CED20" w14:textId="0817245C"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Este apartado permitirá conectar el modelo con conceptos centrales de optimización, en particular problemas convexos y programación cuadrática.</w:t>
      </w:r>
    </w:p>
    <w:p w14:paraId="5371DB16" w14:textId="77777777" w:rsidR="00A068E4" w:rsidRPr="00A068E4" w:rsidRDefault="00A068E4" w:rsidP="00A068E4">
      <w:pPr>
        <w:spacing w:before="100" w:beforeAutospacing="1" w:after="100" w:afterAutospacing="1"/>
        <w:jc w:val="both"/>
        <w:outlineLvl w:val="2"/>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Parte aplicada</w:t>
      </w:r>
    </w:p>
    <w:p w14:paraId="51EEBB80" w14:textId="6AC05450"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Se implementará SVM en un problema de clasificación binaria. Se consideran dos posibles aplicaciones</w:t>
      </w:r>
      <w:r>
        <w:rPr>
          <w:rFonts w:ascii="Times New Roman" w:eastAsia="Times New Roman" w:hAnsi="Times New Roman" w:cs="Times New Roman"/>
          <w:kern w:val="0"/>
          <w:lang w:eastAsia="es-MX"/>
          <w14:ligatures w14:val="none"/>
        </w:rPr>
        <w:t>, yo tengo esas dos bases de datos</w:t>
      </w:r>
      <w:r w:rsidRPr="00A068E4">
        <w:rPr>
          <w:rFonts w:ascii="Times New Roman" w:eastAsia="Times New Roman" w:hAnsi="Times New Roman" w:cs="Times New Roman"/>
          <w:kern w:val="0"/>
          <w:lang w:eastAsia="es-MX"/>
          <w14:ligatures w14:val="none"/>
        </w:rPr>
        <w:t>:</w:t>
      </w:r>
    </w:p>
    <w:p w14:paraId="4E9BF58A" w14:textId="77777777" w:rsidR="00A068E4" w:rsidRPr="00A068E4" w:rsidRDefault="00A068E4" w:rsidP="00A068E4">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Riesgo de crédito: clasificación de clientes en función de la aprobación o rechazo de una solicitud crediticia. Este enfoque permite incorporar interpretación de negocio, especialmente en términos del costo asociado a errores de clasificación. </w:t>
      </w:r>
    </w:p>
    <w:p w14:paraId="50279961" w14:textId="77777777" w:rsidR="00A068E4" w:rsidRPr="00A068E4" w:rsidRDefault="00A068E4" w:rsidP="00A068E4">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Churn de clientes: predicción de la cancelación de un servicio. Este problema es representativo de aplicaciones comunes en analítica de clientes. </w:t>
      </w:r>
    </w:p>
    <w:p w14:paraId="5A02836F" w14:textId="53CBF7E0"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En ambos casos, el objetivo es ilustrar el uso de SVM en un contexto aplicado y analizar su desempeño.</w:t>
      </w:r>
    </w:p>
    <w:p w14:paraId="2D790CDF" w14:textId="77777777" w:rsidR="00A068E4" w:rsidRPr="00A068E4" w:rsidRDefault="00A068E4" w:rsidP="00A068E4">
      <w:pPr>
        <w:spacing w:before="100" w:beforeAutospacing="1" w:after="100" w:afterAutospacing="1"/>
        <w:jc w:val="both"/>
        <w:outlineLvl w:val="2"/>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Implementación</w:t>
      </w:r>
    </w:p>
    <w:p w14:paraId="17EF8ECC" w14:textId="11F4603E"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La implementación se realizará en Python</w:t>
      </w:r>
      <w:r w:rsidR="00906211">
        <w:rPr>
          <w:rFonts w:ascii="Times New Roman" w:eastAsia="Times New Roman" w:hAnsi="Times New Roman" w:cs="Times New Roman"/>
          <w:kern w:val="0"/>
          <w:lang w:eastAsia="es-MX"/>
          <w14:ligatures w14:val="none"/>
        </w:rPr>
        <w:t xml:space="preserve"> (tengo alunos notebooks)</w:t>
      </w:r>
      <w:r w:rsidRPr="00A068E4">
        <w:rPr>
          <w:rFonts w:ascii="Times New Roman" w:eastAsia="Times New Roman" w:hAnsi="Times New Roman" w:cs="Times New Roman"/>
          <w:kern w:val="0"/>
          <w:lang w:eastAsia="es-MX"/>
          <w14:ligatures w14:val="none"/>
        </w:rPr>
        <w:t xml:space="preserve"> utilizando librerías estándar de aprendizaje de máquina. Se contemplan los siguientes elementos:</w:t>
      </w:r>
    </w:p>
    <w:p w14:paraId="5C45DC09" w14:textId="77777777" w:rsidR="00A068E4" w:rsidRPr="00A068E4" w:rsidRDefault="00A068E4" w:rsidP="00A068E4">
      <w:pPr>
        <w:numPr>
          <w:ilvl w:val="0"/>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lastRenderedPageBreak/>
        <w:t xml:space="preserve">Entrenamiento del modelo SVM con distintos kernels (lineal y RBF) </w:t>
      </w:r>
    </w:p>
    <w:p w14:paraId="7F171A62" w14:textId="77777777" w:rsidR="00A068E4" w:rsidRPr="00A068E4" w:rsidRDefault="00A068E4" w:rsidP="00A068E4">
      <w:pPr>
        <w:numPr>
          <w:ilvl w:val="0"/>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Comparación con un modelo base, como regresión logística </w:t>
      </w:r>
    </w:p>
    <w:p w14:paraId="345C2EFE" w14:textId="77777777" w:rsidR="00A068E4" w:rsidRPr="00A068E4" w:rsidRDefault="00A068E4" w:rsidP="00A068E4">
      <w:pPr>
        <w:numPr>
          <w:ilvl w:val="0"/>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Evaluación del desempeño mediante métricas como: </w:t>
      </w:r>
    </w:p>
    <w:p w14:paraId="4F8396D2" w14:textId="77777777" w:rsidR="00A068E4" w:rsidRPr="00A068E4" w:rsidRDefault="00A068E4" w:rsidP="00A068E4">
      <w:pPr>
        <w:numPr>
          <w:ilvl w:val="1"/>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accuracy </w:t>
      </w:r>
    </w:p>
    <w:p w14:paraId="0DEA6234" w14:textId="034EFA1A" w:rsidR="00A068E4" w:rsidRPr="00A068E4" w:rsidRDefault="00A068E4" w:rsidP="00A068E4">
      <w:pPr>
        <w:numPr>
          <w:ilvl w:val="1"/>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matriz de confusión </w:t>
      </w:r>
    </w:p>
    <w:p w14:paraId="73C62B05" w14:textId="77777777" w:rsidR="00A068E4" w:rsidRPr="00A068E4" w:rsidRDefault="00A068E4" w:rsidP="00A068E4">
      <w:pPr>
        <w:spacing w:before="100" w:beforeAutospacing="1" w:after="100" w:afterAutospacing="1"/>
        <w:jc w:val="both"/>
        <w:outlineLvl w:val="2"/>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Visualización y análisis</w:t>
      </w:r>
    </w:p>
    <w:p w14:paraId="146D5F9F" w14:textId="77777777"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Se incluirán visualizaciones que permitan interpretar el comportamiento del modelo, tales como:</w:t>
      </w:r>
    </w:p>
    <w:p w14:paraId="42FA1387" w14:textId="77777777" w:rsidR="00A068E4" w:rsidRPr="00A068E4" w:rsidRDefault="00A068E4" w:rsidP="00A068E4">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Frontera de decisión </w:t>
      </w:r>
    </w:p>
    <w:p w14:paraId="0ECC07CD" w14:textId="77777777" w:rsidR="00A068E4" w:rsidRPr="00A068E4" w:rsidRDefault="00A068E4" w:rsidP="00A068E4">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Margen de separación </w:t>
      </w:r>
    </w:p>
    <w:p w14:paraId="4453EA36" w14:textId="77777777" w:rsidR="00A068E4" w:rsidRPr="00A068E4" w:rsidRDefault="00A068E4" w:rsidP="00A068E4">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Vectores de soporte </w:t>
      </w:r>
    </w:p>
    <w:p w14:paraId="3C9D8741" w14:textId="42CF446B" w:rsidR="00A068E4" w:rsidRPr="00A068E4" w:rsidRDefault="00A068E4" w:rsidP="00A068E4">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Efecto del parámetro </w:t>
      </w:r>
      <m:oMath>
        <m:r>
          <w:rPr>
            <w:rFonts w:ascii="Cambria Math" w:eastAsia="Times New Roman" w:hAnsi="Cambria Math" w:cs="Times New Roman"/>
            <w:kern w:val="0"/>
            <w:lang w:eastAsia="es-MX"/>
            <w14:ligatures w14:val="none"/>
          </w:rPr>
          <m:t>C</m:t>
        </m:r>
      </m:oMath>
      <w:r w:rsidRPr="00A068E4">
        <w:rPr>
          <w:rFonts w:ascii="Times New Roman" w:eastAsia="Times New Roman" w:hAnsi="Times New Roman" w:cs="Times New Roman"/>
          <w:kern w:val="0"/>
          <w:lang w:eastAsia="es-MX"/>
          <w14:ligatures w14:val="none"/>
        </w:rPr>
        <w:t xml:space="preserve">en el ajuste del modelo </w:t>
      </w:r>
    </w:p>
    <w:p w14:paraId="025AA3E1" w14:textId="77777777" w:rsidR="00A068E4" w:rsidRPr="00A068E4" w:rsidRDefault="00A068E4" w:rsidP="00A068E4">
      <w:pPr>
        <w:spacing w:before="100" w:beforeAutospacing="1" w:after="100" w:afterAutospacing="1"/>
        <w:jc w:val="both"/>
        <w:outlineLvl w:val="2"/>
        <w:rPr>
          <w:rFonts w:ascii="Times New Roman" w:eastAsia="Times New Roman" w:hAnsi="Times New Roman" w:cs="Times New Roman"/>
          <w:b/>
          <w:bCs/>
          <w:kern w:val="0"/>
          <w:lang w:eastAsia="es-MX"/>
          <w14:ligatures w14:val="none"/>
        </w:rPr>
      </w:pPr>
      <w:r w:rsidRPr="00A068E4">
        <w:rPr>
          <w:rFonts w:ascii="Times New Roman" w:eastAsia="Times New Roman" w:hAnsi="Times New Roman" w:cs="Times New Roman"/>
          <w:b/>
          <w:bCs/>
          <w:kern w:val="0"/>
          <w:lang w:eastAsia="es-MX"/>
          <w14:ligatures w14:val="none"/>
        </w:rPr>
        <w:t>Objetivo del proyecto</w:t>
      </w:r>
    </w:p>
    <w:p w14:paraId="6A4DAB5A" w14:textId="77777777" w:rsidR="00A068E4" w:rsidRPr="00A068E4" w:rsidRDefault="00A068E4" w:rsidP="00A068E4">
      <w:p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El objetivo es demostrar que las Máquinas de Soporte Vectorial:</w:t>
      </w:r>
    </w:p>
    <w:p w14:paraId="40B399E1" w14:textId="77777777" w:rsidR="00A068E4" w:rsidRPr="00A068E4" w:rsidRDefault="00A068E4" w:rsidP="00A068E4">
      <w:pPr>
        <w:numPr>
          <w:ilvl w:val="0"/>
          <w:numId w:val="5"/>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Se fundamentan en un problema de optimización bien definido </w:t>
      </w:r>
    </w:p>
    <w:p w14:paraId="452312B9" w14:textId="77777777" w:rsidR="00A068E4" w:rsidRPr="00A068E4" w:rsidRDefault="00A068E4" w:rsidP="00A068E4">
      <w:pPr>
        <w:numPr>
          <w:ilvl w:val="0"/>
          <w:numId w:val="5"/>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Permiten resolver problemas de clasificación de manera eficiente </w:t>
      </w:r>
    </w:p>
    <w:p w14:paraId="17717E0E" w14:textId="4FC34260" w:rsidR="00A068E4" w:rsidRPr="00A068E4" w:rsidRDefault="00A068E4" w:rsidP="00A068E4">
      <w:pPr>
        <w:numPr>
          <w:ilvl w:val="0"/>
          <w:numId w:val="5"/>
        </w:numPr>
        <w:spacing w:before="100" w:beforeAutospacing="1" w:after="100" w:afterAutospacing="1"/>
        <w:jc w:val="both"/>
        <w:rPr>
          <w:rFonts w:ascii="Times New Roman" w:eastAsia="Times New Roman" w:hAnsi="Times New Roman" w:cs="Times New Roman"/>
          <w:kern w:val="0"/>
          <w:lang w:eastAsia="es-MX"/>
          <w14:ligatures w14:val="none"/>
        </w:rPr>
      </w:pPr>
      <w:r w:rsidRPr="00A068E4">
        <w:rPr>
          <w:rFonts w:ascii="Times New Roman" w:eastAsia="Times New Roman" w:hAnsi="Times New Roman" w:cs="Times New Roman"/>
          <w:kern w:val="0"/>
          <w:lang w:eastAsia="es-MX"/>
          <w14:ligatures w14:val="none"/>
        </w:rPr>
        <w:t xml:space="preserve">Tienen aplicaciones relevantes en contextos reales de toma de decisiones </w:t>
      </w:r>
    </w:p>
    <w:p w14:paraId="5212CF94" w14:textId="77777777" w:rsidR="00325557" w:rsidRDefault="00325557"/>
    <w:sectPr w:rsidR="003255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2BF"/>
    <w:multiLevelType w:val="multilevel"/>
    <w:tmpl w:val="B39A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110ED"/>
    <w:multiLevelType w:val="multilevel"/>
    <w:tmpl w:val="288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0163"/>
    <w:multiLevelType w:val="multilevel"/>
    <w:tmpl w:val="C06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E277B"/>
    <w:multiLevelType w:val="multilevel"/>
    <w:tmpl w:val="91E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E5E7C"/>
    <w:multiLevelType w:val="multilevel"/>
    <w:tmpl w:val="2556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90B15"/>
    <w:multiLevelType w:val="multilevel"/>
    <w:tmpl w:val="8AC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457EF"/>
    <w:multiLevelType w:val="multilevel"/>
    <w:tmpl w:val="950ED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40150">
    <w:abstractNumId w:val="6"/>
  </w:num>
  <w:num w:numId="2" w16cid:durableId="224728776">
    <w:abstractNumId w:val="0"/>
  </w:num>
  <w:num w:numId="3" w16cid:durableId="927156995">
    <w:abstractNumId w:val="4"/>
  </w:num>
  <w:num w:numId="4" w16cid:durableId="827285335">
    <w:abstractNumId w:val="1"/>
  </w:num>
  <w:num w:numId="5" w16cid:durableId="836847948">
    <w:abstractNumId w:val="2"/>
  </w:num>
  <w:num w:numId="6" w16cid:durableId="2111466169">
    <w:abstractNumId w:val="3"/>
  </w:num>
  <w:num w:numId="7" w16cid:durableId="16558336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E4"/>
    <w:rsid w:val="00006A7E"/>
    <w:rsid w:val="00155052"/>
    <w:rsid w:val="00325557"/>
    <w:rsid w:val="00404707"/>
    <w:rsid w:val="00457798"/>
    <w:rsid w:val="00906211"/>
    <w:rsid w:val="00A068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681C1"/>
  <w15:chartTrackingRefBased/>
  <w15:docId w15:val="{1E12DE50-4391-364C-8444-F9C61F29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06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068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68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68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68E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68E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68E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68E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68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068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068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68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68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68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68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68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68E4"/>
    <w:rPr>
      <w:rFonts w:eastAsiaTheme="majorEastAsia" w:cstheme="majorBidi"/>
      <w:color w:val="272727" w:themeColor="text1" w:themeTint="D8"/>
    </w:rPr>
  </w:style>
  <w:style w:type="paragraph" w:styleId="Ttulo">
    <w:name w:val="Title"/>
    <w:basedOn w:val="Normal"/>
    <w:next w:val="Normal"/>
    <w:link w:val="TtuloCar"/>
    <w:uiPriority w:val="10"/>
    <w:qFormat/>
    <w:rsid w:val="00A068E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68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68E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68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68E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068E4"/>
    <w:rPr>
      <w:i/>
      <w:iCs/>
      <w:color w:val="404040" w:themeColor="text1" w:themeTint="BF"/>
    </w:rPr>
  </w:style>
  <w:style w:type="paragraph" w:styleId="Prrafodelista">
    <w:name w:val="List Paragraph"/>
    <w:basedOn w:val="Normal"/>
    <w:uiPriority w:val="34"/>
    <w:qFormat/>
    <w:rsid w:val="00A068E4"/>
    <w:pPr>
      <w:ind w:left="720"/>
      <w:contextualSpacing/>
    </w:pPr>
  </w:style>
  <w:style w:type="character" w:styleId="nfasisintenso">
    <w:name w:val="Intense Emphasis"/>
    <w:basedOn w:val="Fuentedeprrafopredeter"/>
    <w:uiPriority w:val="21"/>
    <w:qFormat/>
    <w:rsid w:val="00A068E4"/>
    <w:rPr>
      <w:i/>
      <w:iCs/>
      <w:color w:val="0F4761" w:themeColor="accent1" w:themeShade="BF"/>
    </w:rPr>
  </w:style>
  <w:style w:type="paragraph" w:styleId="Citadestacada">
    <w:name w:val="Intense Quote"/>
    <w:basedOn w:val="Normal"/>
    <w:next w:val="Normal"/>
    <w:link w:val="CitadestacadaCar"/>
    <w:uiPriority w:val="30"/>
    <w:qFormat/>
    <w:rsid w:val="00A06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68E4"/>
    <w:rPr>
      <w:i/>
      <w:iCs/>
      <w:color w:val="0F4761" w:themeColor="accent1" w:themeShade="BF"/>
    </w:rPr>
  </w:style>
  <w:style w:type="character" w:styleId="Referenciaintensa">
    <w:name w:val="Intense Reference"/>
    <w:basedOn w:val="Fuentedeprrafopredeter"/>
    <w:uiPriority w:val="32"/>
    <w:qFormat/>
    <w:rsid w:val="00A068E4"/>
    <w:rPr>
      <w:b/>
      <w:bCs/>
      <w:smallCaps/>
      <w:color w:val="0F4761" w:themeColor="accent1" w:themeShade="BF"/>
      <w:spacing w:val="5"/>
    </w:rPr>
  </w:style>
  <w:style w:type="paragraph" w:styleId="NormalWeb">
    <w:name w:val="Normal (Web)"/>
    <w:basedOn w:val="Normal"/>
    <w:uiPriority w:val="99"/>
    <w:semiHidden/>
    <w:unhideWhenUsed/>
    <w:rsid w:val="00A068E4"/>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401</Words>
  <Characters>2206</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PADRON QUINTANA</dc:creator>
  <cp:keywords/>
  <dc:description/>
  <cp:lastModifiedBy>ANDRES PADRON QUINTANA</cp:lastModifiedBy>
  <cp:revision>6</cp:revision>
  <dcterms:created xsi:type="dcterms:W3CDTF">2026-05-04T21:44:00Z</dcterms:created>
  <dcterms:modified xsi:type="dcterms:W3CDTF">2026-05-04T21:49:00Z</dcterms:modified>
</cp:coreProperties>
</file>