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Procfile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files based on mode (e.g., .env.local, .env.staging)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static_folder="static",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if env in ["development", "test"]: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Local dev only (use `flask run` in prod/staging)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insert_athlete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Ensure athlete is inserted    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name=f"{athlete.get('firstname', '')} {athlete.get('lastname',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