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 w:eastAsia="Aptos"/>
          <w:b/>
          <w:i w:val="0"/>
          <w:color w:val="000000"/>
          <w:sz w:val="50"/>
        </w:rPr>
        <w:t>Curso tres Inteligencia artificial para mejorar el aprendizaje en grado noveno</w:t>
      </w:r>
    </w:p>
    <w:p>
      <w:pPr>
        <w:spacing w:after="260"/>
      </w:pPr>
      <w:r>
        <w:rPr>
          <w:rFonts w:ascii="Aptos" w:hAnsi="Aptos" w:eastAsia="Aptos"/>
          <w:b w:val="0"/>
          <w:i w:val="0"/>
          <w:color w:val="595959"/>
          <w:sz w:val="24"/>
        </w:rPr>
        <w:t>Rutinas de estudio para estudiantes en Colombia que quieren mejores resultados académicos sin dejar que la IA haga todo por ellos.</w:t>
      </w:r>
    </w:p>
    <w:p>
      <w:pPr>
        <w:spacing w:after="200"/>
      </w:pPr>
      <w:r>
        <w:rPr>
          <w:rFonts w:ascii="Aptos" w:hAnsi="Aptos" w:eastAsia="Aptos"/>
          <w:b/>
          <w:i w:val="0"/>
          <w:color w:val="000000"/>
        </w:rPr>
        <w:t xml:space="preserve">Objetivo </w:t>
      </w:r>
      <w:r>
        <w:rPr>
          <w:rFonts w:ascii="Aptos" w:hAnsi="Aptos" w:eastAsia="Aptos"/>
          <w:b w:val="0"/>
          <w:i w:val="0"/>
          <w:color w:val="000000"/>
        </w:rPr>
        <w:t>Usar la IA como tutor de práctica y revisión para llegar mejor preparado a clase, participar con más seguridad y demostrar lo que realmente sabes.</w:t>
      </w:r>
    </w:p>
    <w:p>
      <w:pPr>
        <w:pStyle w:val="Heading1"/>
      </w:pPr>
      <w:r>
        <w:t>La regla de la autonomía</w:t>
      </w:r>
    </w:p>
    <w:p>
      <w:r>
        <w:rPr>
          <w:rFonts w:ascii="Aptos" w:hAnsi="Aptos" w:eastAsia="Aptos"/>
          <w:b/>
          <w:i w:val="0"/>
          <w:color w:val="000000"/>
        </w:rPr>
        <w:t xml:space="preserve">Haz primero una parte por tu cuenta. </w:t>
      </w:r>
      <w:r>
        <w:rPr>
          <w:rFonts w:ascii="Aptos" w:hAnsi="Aptos" w:eastAsia="Aptos"/>
          <w:b w:val="0"/>
          <w:i w:val="0"/>
          <w:color w:val="000000"/>
        </w:rPr>
        <w:t>Después usa la IA para comparar, recibir pistas, corregir errores o crear nueva práctica. Termina explicando sin ayuda lo que aprendiste.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15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Momento</w:t>
            </w:r>
          </w:p>
        </w:tc>
        <w:tc>
          <w:tcPr>
            <w:tcW w:type="dxa" w:w="3671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Qué haces tú</w:t>
            </w:r>
          </w:p>
        </w:tc>
        <w:tc>
          <w:tcPr>
            <w:tcW w:type="dxa" w:w="3671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Cómo apoya la IA</w:t>
            </w:r>
          </w:p>
        </w:tc>
      </w:tr>
      <w:tr>
        <w:tc>
          <w:tcPr>
            <w:tcW w:type="dxa" w:w="2015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Antes de estudiar</w:t>
            </w:r>
          </w:p>
        </w:tc>
        <w:tc>
          <w:tcPr>
            <w:tcW w:type="dxa" w:w="3671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Revisas la guía, los apuntes y el objetivo de la clase</w:t>
            </w:r>
          </w:p>
        </w:tc>
        <w:tc>
          <w:tcPr>
            <w:tcW w:type="dxa" w:w="3671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Te ayuda a convertir el tema en preguntas de estudio</w:t>
            </w:r>
          </w:p>
        </w:tc>
      </w:tr>
      <w:tr>
        <w:tc>
          <w:tcPr>
            <w:tcW w:type="dxa" w:w="2015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Durante la práctica</w:t>
            </w:r>
          </w:p>
        </w:tc>
        <w:tc>
          <w:tcPr>
            <w:tcW w:type="dxa" w:w="3671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Resuelves un ejercicio o redactas un primer intento</w:t>
            </w:r>
          </w:p>
        </w:tc>
        <w:tc>
          <w:tcPr>
            <w:tcW w:type="dxa" w:w="3671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Te da una pista, señala un posible error o propone otro ejemplo</w:t>
            </w:r>
          </w:p>
        </w:tc>
      </w:tr>
      <w:tr>
        <w:tc>
          <w:tcPr>
            <w:tcW w:type="dxa" w:w="2015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Después de practicar</w:t>
            </w:r>
          </w:p>
        </w:tc>
        <w:tc>
          <w:tcPr>
            <w:tcW w:type="dxa" w:w="3671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Explicas el procedimiento y eliges qué debes reforzar</w:t>
            </w:r>
          </w:p>
        </w:tc>
        <w:tc>
          <w:tcPr>
            <w:tcW w:type="dxa" w:w="3671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Crea preguntas de repaso o resume tus errores frecuentes</w:t>
            </w:r>
          </w:p>
        </w:tc>
      </w:tr>
      <w:tr>
        <w:tc>
          <w:tcPr>
            <w:tcW w:type="dxa" w:w="2015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En una evaluación</w:t>
            </w:r>
          </w:p>
        </w:tc>
        <w:tc>
          <w:tcPr>
            <w:tcW w:type="dxa" w:w="3671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Respondes con tus propios conocimientos según las reglas del colegio</w:t>
            </w:r>
          </w:p>
        </w:tc>
        <w:tc>
          <w:tcPr>
            <w:tcW w:type="dxa" w:w="3671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No la uses si el docente no la autorizó</w:t>
            </w:r>
          </w:p>
        </w:tc>
      </w:tr>
    </w:tbl>
    <w:p>
      <w:pPr>
        <w:spacing w:after="20"/>
      </w:pPr>
    </w:p>
    <w:p>
      <w:pPr>
        <w:pStyle w:val="Heading1"/>
      </w:pPr>
      <w:r>
        <w:t>Rutina semanal de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368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Día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Actividad principal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Uso responsable de IA</w:t>
            </w:r>
          </w:p>
        </w:tc>
      </w:tr>
      <w:tr>
        <w:tc>
          <w:tcPr>
            <w:tcW w:type="dxa" w:w="1368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Lunes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Organiza tareas y temas de la semana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Convierte la agenda en un plan con bloques realistas</w:t>
            </w:r>
          </w:p>
        </w:tc>
      </w:tr>
      <w:tr>
        <w:tc>
          <w:tcPr>
            <w:tcW w:type="dxa" w:w="1368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Martes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Practica matemáticas o ciencias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Pide pistas graduadas y ejercicios parecidos, no la respuesta final</w:t>
            </w:r>
          </w:p>
        </w:tc>
      </w:tr>
      <w:tr>
        <w:tc>
          <w:tcPr>
            <w:tcW w:type="dxa" w:w="1368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Miércoles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Lee y escribe para lenguaje o sociales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Pide preguntas de comprensión y revisión de claridad</w:t>
            </w:r>
          </w:p>
        </w:tc>
      </w:tr>
      <w:tr>
        <w:tc>
          <w:tcPr>
            <w:tcW w:type="dxa" w:w="1368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Jueves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Repasa inglés u otra materia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Practica vocabulario, diálogos cortos y corrección explicada</w:t>
            </w:r>
          </w:p>
        </w:tc>
      </w:tr>
      <w:tr>
        <w:tc>
          <w:tcPr>
            <w:tcW w:type="dxa" w:w="1368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Viernes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Haz un repaso breve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Crea un quiz sin respuestas y revisa después tus fallos</w:t>
            </w:r>
          </w:p>
        </w:tc>
      </w:tr>
    </w:tbl>
    <w:p>
      <w:pPr>
        <w:spacing w:after="20"/>
      </w:pPr>
    </w:p>
    <w:p>
      <w:pPr>
        <w:pStyle w:val="Heading1"/>
      </w:pPr>
      <w:r>
        <w:t>Prompts que enseñan en lugar de resolver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1655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Materia</w:t>
            </w:r>
          </w:p>
        </w:tc>
        <w:tc>
          <w:tcPr>
            <w:tcW w:type="dxa" w:w="7703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Instrucción que puedes adaptar</w:t>
            </w:r>
          </w:p>
        </w:tc>
      </w:tr>
      <w:tr>
        <w:tc>
          <w:tcPr>
            <w:tcW w:type="dxa" w:w="1655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Matemáticas</w:t>
            </w:r>
          </w:p>
        </w:tc>
        <w:tc>
          <w:tcPr>
            <w:tcW w:type="dxa" w:w="7703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No resuelvas este ejercicio por mí. Hazme una pregunta a la vez para que encuentre el siguiente paso y explícame mi error si me equivoco.</w:t>
            </w:r>
          </w:p>
        </w:tc>
      </w:tr>
      <w:tr>
        <w:tc>
          <w:tcPr>
            <w:tcW w:type="dxa" w:w="1655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Ciencias</w:t>
            </w:r>
          </w:p>
        </w:tc>
        <w:tc>
          <w:tcPr>
            <w:tcW w:type="dxa" w:w="7703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Explícame este proceso con un ejemplo cotidiano. Después hazme cinco preguntas para comprobar si lo entendí.</w:t>
            </w:r>
          </w:p>
        </w:tc>
      </w:tr>
      <w:tr>
        <w:tc>
          <w:tcPr>
            <w:tcW w:type="dxa" w:w="1655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Lenguaje</w:t>
            </w:r>
          </w:p>
        </w:tc>
        <w:tc>
          <w:tcPr>
            <w:tcW w:type="dxa" w:w="7703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Lee mi párrafo y señala tres partes que puedan ser más claras. No lo reescribas completo; explícame cómo mejorarlo.</w:t>
            </w:r>
          </w:p>
        </w:tc>
      </w:tr>
      <w:tr>
        <w:tc>
          <w:tcPr>
            <w:tcW w:type="dxa" w:w="1655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Sociales</w:t>
            </w:r>
          </w:p>
        </w:tc>
        <w:tc>
          <w:tcPr>
            <w:tcW w:type="dxa" w:w="7703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Ayúdame a comparar dos causas y dos consecuencias de este hecho usando solo la información que te doy. Señala qué dato debo verificar.</w:t>
            </w:r>
          </w:p>
        </w:tc>
      </w:tr>
      <w:tr>
        <w:tc>
          <w:tcPr>
            <w:tcW w:type="dxa" w:w="1655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Inglés</w:t>
            </w:r>
          </w:p>
        </w:tc>
        <w:tc>
          <w:tcPr>
            <w:tcW w:type="dxa" w:w="7703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Corrige estas oraciones y explica una regla breve para cada error. Luego dame dos ejercicios parecidos.</w:t>
            </w:r>
          </w:p>
        </w:tc>
      </w:tr>
    </w:tbl>
    <w:p>
      <w:pPr>
        <w:spacing w:after="20"/>
      </w:pPr>
    </w:p>
    <w:p>
      <w:pPr>
        <w:pStyle w:val="Heading1"/>
      </w:pPr>
      <w:r>
        <w:t>Cómo evitar depender de la herramienta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Intenta durante diez minutos antes de pedir ayuda. Escribe qué entendiste y dónde te bloqueaste.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Pide una pista pequeña. Si recibes una respuesta completa, ocúltala y trata de resolver con la pista.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Haz una segunda práctica sin mirar la primera. El objetivo es comprobar si puedes aplicar la idea en un caso nuevo.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Guarda una lista de errores frecuentes. Eso muestra qué debes estudiar, aunque la IA haya detectado el error.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Respeta las reglas de cada clase. Una actividad individual pierde sentido si la entrega la hace una herramienta.</w:t>
      </w:r>
    </w:p>
    <w:p>
      <w:pPr>
        <w:pStyle w:val="Heading1"/>
      </w:pPr>
      <w:r>
        <w:t>Plan de recuperación cuando una nota baja</w:t>
      </w:r>
    </w:p>
    <w:p>
      <w:pPr>
        <w:pStyle w:val="ListNumber"/>
        <w:spacing w:after="10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Identifica el tema exacto. Una nota baja no dice todo; busca si fallaste por conceptos, procedimiento, lectura o tiempo.</w:t>
      </w:r>
    </w:p>
    <w:p>
      <w:pPr>
        <w:pStyle w:val="ListNumber"/>
        <w:spacing w:after="10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Reúne evidencia. Revisa la evaluación, la guía, los apuntes y los comentarios del docente.</w:t>
      </w:r>
    </w:p>
    <w:p>
      <w:pPr>
        <w:pStyle w:val="ListNumber"/>
        <w:spacing w:after="10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Pide a la IA una práctica del mismo nivel. Trabaja primero sin respuestas y revisa al final.</w:t>
      </w:r>
    </w:p>
    <w:p>
      <w:pPr>
        <w:pStyle w:val="ListNumber"/>
        <w:spacing w:after="10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Explica el tema a otra persona o grábate explicándolo. Las partes confusas revelan qué debes reforzar.</w:t>
      </w:r>
    </w:p>
    <w:p>
      <w:pPr>
        <w:pStyle w:val="ListNumber"/>
        <w:spacing w:after="10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Habla con el docente sobre una duda concreta. Lleva un ejemplo de lo que intentaste y la pregunta que todavía no resuelves.</w:t>
      </w:r>
    </w:p>
    <w:p>
      <w:pPr>
        <w:pStyle w:val="Heading1"/>
      </w:pPr>
      <w:r>
        <w:t>Registro de avance personal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007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Semana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Tema que practiqué</w:t>
            </w:r>
          </w:p>
        </w:tc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Error que entendí</w:t>
            </w:r>
          </w:p>
        </w:tc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Siguiente paso</w:t>
            </w:r>
          </w:p>
        </w:tc>
      </w:tr>
      <w:tr>
        <w:tc>
          <w:tcPr>
            <w:tcW w:type="dxa" w:w="1007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____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________________________</w:t>
            </w:r>
          </w:p>
        </w:tc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________________________</w:t>
            </w:r>
          </w:p>
        </w:tc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________________________</w:t>
            </w:r>
          </w:p>
        </w:tc>
      </w:tr>
      <w:tr>
        <w:tc>
          <w:tcPr>
            <w:tcW w:type="dxa" w:w="1007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____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________________________</w:t>
            </w:r>
          </w:p>
        </w:tc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________________________</w:t>
            </w:r>
          </w:p>
        </w:tc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________________________</w:t>
            </w:r>
          </w:p>
        </w:tc>
      </w:tr>
      <w:tr>
        <w:tc>
          <w:tcPr>
            <w:tcW w:type="dxa" w:w="1007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____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________________________</w:t>
            </w:r>
          </w:p>
        </w:tc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________________________</w:t>
            </w:r>
          </w:p>
        </w:tc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________________________</w:t>
            </w:r>
          </w:p>
        </w:tc>
      </w:tr>
      <w:tr>
        <w:tc>
          <w:tcPr>
            <w:tcW w:type="dxa" w:w="1007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____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________________________</w:t>
            </w:r>
          </w:p>
        </w:tc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________________________</w:t>
            </w:r>
          </w:p>
        </w:tc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________________________</w:t>
            </w:r>
          </w:p>
        </w:tc>
      </w:tr>
    </w:tbl>
    <w:p>
      <w:pPr>
        <w:spacing w:after="20"/>
      </w:pPr>
    </w:p>
    <w:p>
      <w:pPr>
        <w:pStyle w:val="Heading1"/>
      </w:pPr>
      <w:r>
        <w:t>Reto final</w:t>
      </w:r>
    </w:p>
    <w:p>
      <w:pPr>
        <w:spacing w:after="200"/>
      </w:pPr>
      <w:r>
        <w:rPr>
          <w:rFonts w:ascii="Aptos" w:hAnsi="Aptos" w:eastAsia="Aptos"/>
          <w:b/>
          <w:i w:val="0"/>
          <w:color w:val="000000"/>
        </w:rPr>
        <w:t xml:space="preserve">Actividad </w:t>
      </w:r>
      <w:r>
        <w:rPr>
          <w:rFonts w:ascii="Aptos" w:hAnsi="Aptos" w:eastAsia="Aptos"/>
          <w:b w:val="0"/>
          <w:i w:val="0"/>
          <w:color w:val="000000"/>
        </w:rPr>
        <w:t>Durante dos semanas elige una materia que quieras mejorar. Usa la rutina antes durante y después de estudiar. Al final escribe media página sobre lo que ahora puedes hacer sin ayuda, qué te sigue costando y cuál será tu siguiente acción.</w:t>
      </w:r>
    </w:p>
    <w:p>
      <w:r>
        <w:rPr>
          <w:rFonts w:ascii="Aptos" w:hAnsi="Aptos" w:eastAsia="Aptos"/>
          <w:b/>
          <w:i w:val="0"/>
          <w:color w:val="000000"/>
        </w:rPr>
        <w:t>Una mejor nota puede llegar cuando practicas con constancia, corriges con honestidad y pides ayuda a tiempo. La IA puede acelerar esa práctica, pero el aprendizaje sigue siendo tuyo.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8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curso 3 ia y resultados academicos noveno</dc:title>
  <dc:subject>Curso de hábitos académicos con apoyo de IA para grado noveno</dc:subject>
  <dc:creator>Curso práctico de 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