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"/>
      </w:pPr>
      <w:r>
        <w:rPr>
          <w:rFonts w:ascii="Aptos" w:hAnsi="Aptos" w:eastAsia="Aptos"/>
          <w:b/>
          <w:i w:val="0"/>
          <w:color w:val="1F4E79"/>
          <w:sz w:val="54"/>
        </w:rPr>
        <w:t>Cómo usar bien la inteligencia artificial</w:t>
      </w:r>
    </w:p>
    <w:p>
      <w:pPr>
        <w:spacing w:after="240"/>
      </w:pPr>
      <w:r>
        <w:rPr>
          <w:rFonts w:ascii="Aptos" w:hAnsi="Aptos" w:eastAsia="Aptos"/>
          <w:b w:val="0"/>
          <w:i w:val="0"/>
          <w:color w:val="5B6573"/>
          <w:sz w:val="24"/>
        </w:rPr>
        <w:t>Guía sencilla para aprovecharla, verificar sus respuestas y reconocer cuándo no conviene usarla.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64"/>
            <w:tcMar>
              <w:top w:w="150" w:type="dxa"/>
              <w:start w:w="180" w:type="dxa"/>
              <w:bottom w:w="150" w:type="dxa"/>
              <w:end w:w="180" w:type="dxa"/>
            </w:tcMar>
            <w:shd w:fill="EAF3F8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F4E79"/>
                <w:sz w:val="22"/>
              </w:rPr>
              <w:t xml:space="preserve">Idea central: </w:t>
            </w:r>
            <w:r>
              <w:rPr>
                <w:rFonts w:ascii="Aptos" w:hAnsi="Aptos" w:eastAsia="Aptos"/>
                <w:b w:val="0"/>
                <w:i w:val="0"/>
                <w:color w:val="243447"/>
                <w:sz w:val="22"/>
              </w:rPr>
              <w:t>la IA es una herramienta de apoyo, no un sustituto del juicio, la responsabilidad ni la experiencia de una persona.</w:t>
            </w:r>
          </w:p>
        </w:tc>
      </w:tr>
    </w:tbl>
    <w:p>
      <w:pPr>
        <w:spacing w:after="20"/>
      </w:pPr>
    </w:p>
    <w:p>
      <w:pPr>
        <w:pStyle w:val="Heading1"/>
      </w:pPr>
      <w:r>
        <w:t>1. ¿Qué puede hacer bien la IA?</w:t>
      </w:r>
    </w:p>
    <w:p>
      <w:r>
        <w:rPr>
          <w:rFonts w:ascii="Aptos" w:hAnsi="Aptos" w:eastAsia="Aptos"/>
          <w:b w:val="0"/>
          <w:i w:val="0"/>
          <w:sz w:val="21"/>
        </w:rPr>
        <w:t xml:space="preserve">La inteligencia artificial puede ayudarte a </w:t>
      </w:r>
      <w:r>
        <w:rPr>
          <w:rFonts w:ascii="Aptos" w:hAnsi="Aptos" w:eastAsia="Aptos"/>
          <w:b/>
          <w:i w:val="0"/>
          <w:color w:val="1F4E79"/>
          <w:sz w:val="21"/>
        </w:rPr>
        <w:t>pensar, organizar, explicar y crear borradores</w:t>
      </w:r>
      <w:r>
        <w:rPr>
          <w:rFonts w:ascii="Aptos" w:hAnsi="Aptos" w:eastAsia="Aptos"/>
          <w:b w:val="0"/>
          <w:i w:val="0"/>
          <w:sz w:val="21"/>
        </w:rPr>
        <w:t>. Funciona mejor cuando le das contexto y luego revisas el resultado.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sz w:val="21"/>
        </w:rPr>
        <w:t>Explicar un tema con distintos niveles de dificultad y ejemplos.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sz w:val="21"/>
        </w:rPr>
        <w:t>Resumir textos, ordenar ideas y convertir notas en esquemas.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sz w:val="21"/>
        </w:rPr>
        <w:t>Proponer alternativas para escribir, planear, estudiar o resolver un problema.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sz w:val="21"/>
        </w:rPr>
        <w:t>Revisar redacción, tono, claridad, ortografía y estructura.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sz w:val="21"/>
        </w:rPr>
        <w:t>Ayudarte a practicar: preguntas, ejercicios, simulaciones y retroalimentación.</w:t>
      </w:r>
    </w:p>
    <w:p>
      <w:pPr>
        <w:pStyle w:val="Heading1"/>
      </w:pPr>
      <w:r>
        <w:t>2. La fórmula para usarla bien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sz w:val="21"/>
        </w:rPr>
        <w:t>Define el objetivo: explica qué necesitas lograr y para quién.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sz w:val="21"/>
        </w:rPr>
        <w:t>Da contexto útil: incluye datos, restricciones, formato, tono y ejemplos.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sz w:val="21"/>
        </w:rPr>
        <w:t>Pide un resultado concreto: por ejemplo, una lista, un esquema, una tabla o tres opciones.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sz w:val="21"/>
        </w:rPr>
        <w:t>Revisa con criterio: identifica errores, datos inventados, sesgos y partes incompletas.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sz w:val="21"/>
        </w:rPr>
        <w:t>Adapta y decide tú: la respuesta final debe reflejar tus conocimientos, necesidades y responsabilidad.</w:t>
      </w:r>
    </w:p>
    <w:p>
      <w:pPr>
        <w:pStyle w:val="Heading1"/>
      </w:pPr>
      <w:r>
        <w:t>3. Cómo escribir mejores instrucciones</w:t>
      </w:r>
    </w:p>
    <w:p>
      <w:pPr>
        <w:pStyle w:val="Heading2"/>
      </w:pPr>
      <w:r>
        <w:t>Una instrucción débil</w:t>
      </w:r>
    </w:p>
    <w:p>
      <w:pPr>
        <w:ind w:left="259"/>
      </w:pPr>
      <w:r>
        <w:rPr>
          <w:rFonts w:ascii="Aptos" w:hAnsi="Aptos" w:eastAsia="Aptos"/>
          <w:b w:val="0"/>
          <w:i/>
          <w:color w:val="B45F06"/>
          <w:sz w:val="21"/>
        </w:rPr>
        <w:t>“Hazme un texto sobre nutrición.”</w:t>
      </w:r>
    </w:p>
    <w:p>
      <w:pPr>
        <w:pStyle w:val="Heading2"/>
      </w:pPr>
      <w:r>
        <w:t>Una instrucción útil</w:t>
      </w:r>
    </w:p>
    <w:p>
      <w:pPr>
        <w:ind w:left="259"/>
      </w:pPr>
      <w:r>
        <w:rPr>
          <w:rFonts w:ascii="Aptos" w:hAnsi="Aptos" w:eastAsia="Aptos"/>
          <w:b w:val="0"/>
          <w:i/>
          <w:color w:val="1F4E79"/>
          <w:sz w:val="21"/>
        </w:rPr>
        <w:t>“Explica en 500 palabras los principios básicos de una alimentación equilibrada para estudiantes universitarios. Usa lenguaje sencillo, incluye cinco recomendaciones prácticas y aclara que no sustituye la orientación de un profesional de la salud.”</w:t>
      </w:r>
    </w:p>
    <w:p>
      <w:pPr>
        <w:pStyle w:val="Heading1"/>
      </w:pPr>
      <w:r>
        <w:t>4. Verifica antes de confiar</w:t>
      </w:r>
    </w:p>
    <w:p>
      <w:r>
        <w:rPr>
          <w:rFonts w:ascii="Aptos" w:hAnsi="Aptos" w:eastAsia="Aptos"/>
          <w:b w:val="0"/>
          <w:i w:val="0"/>
          <w:sz w:val="21"/>
        </w:rPr>
        <w:t>La IA puede responder con seguridad aunque se equivoque. Antes de usar una respuesta: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sz w:val="21"/>
        </w:rPr>
        <w:t>Comprueba fechas, cifras, nombres, leyes, citas y enlaces en fuentes confiables.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sz w:val="21"/>
        </w:rPr>
        <w:t>Pide que distinga hechos, supuestos y opiniones.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sz w:val="21"/>
        </w:rPr>
        <w:t>Compara información importante con al menos una fuente independiente.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sz w:val="21"/>
        </w:rPr>
        <w:t>Revisa si la respuesta entiende el contexto local, cultural o profesional.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sz w:val="21"/>
        </w:rPr>
        <w:t>No presentes como propio un texto o una idea que no has revisado ni comprendido.</w:t>
      </w:r>
    </w:p>
    <w:p>
      <w:pPr>
        <w:pStyle w:val="Heading1"/>
      </w:pPr>
      <w:r>
        <w:t>5. Para qué NO usar la IA (o no usarla sola)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Situación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Riesgo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43447"/>
                <w:sz w:val="18"/>
              </w:rPr>
              <w:t>Decisiones médicas, legales o financieras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8"/>
              </w:rPr>
              <w:t>Un error puede causar daños serios o pérdidas.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8"/>
              </w:rPr>
              <w:t>Úsala solo para orientarte y consulta a un profesional.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43447"/>
                <w:sz w:val="18"/>
              </w:rPr>
              <w:t>Compartir datos sensibles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8"/>
              </w:rPr>
              <w:t>Puedes exponer información personal, privada o confidencial.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8"/>
              </w:rPr>
              <w:t>Anonimiza datos y no introduzcas contraseñas, documentos privados o secretos.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43447"/>
                <w:sz w:val="18"/>
              </w:rPr>
              <w:t>Evaluar o juzgar personas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8"/>
              </w:rPr>
              <w:t>Puede reproducir sesgos y no conoce toda la historia.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8"/>
              </w:rPr>
              <w:t>Mantén la decisión en manos humanas y usa criterios transparentes.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43447"/>
                <w:sz w:val="18"/>
              </w:rPr>
              <w:t>Copiar tareas o trabajos sin aprender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8"/>
              </w:rPr>
              <w:t>Debilita tu criterio, puede ser plagio y suele notarse.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8"/>
              </w:rPr>
              <w:t>Pide explicaciones, ejemplos y retroalimentación; redacta y comprende tú.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43447"/>
                <w:sz w:val="18"/>
              </w:rPr>
              <w:t>Confirmar algo que quieres creer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8"/>
              </w:rPr>
              <w:t>La IA puede reforzar errores o darte una respuesta complaciente.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8"/>
              </w:rPr>
              <w:t>Pídele objeciones, límites y fuentes; busca una segunda opinión.</w:t>
            </w:r>
          </w:p>
        </w:tc>
      </w:tr>
    </w:tbl>
    <w:p>
      <w:pPr>
        <w:pStyle w:val="Heading1"/>
      </w:pPr>
      <w:r>
        <w:t>6. Privacidad y seguridad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sz w:val="21"/>
        </w:rPr>
        <w:t>No introduzcas contraseñas, números de identificación, historias clínicas, contratos confidenciales ni información de terceros sin autorización.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sz w:val="21"/>
        </w:rPr>
        <w:t>Si necesitas analizar un documento, elimina nombres, direcciones, correos y cualquier dato que permita identificar a una persona.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sz w:val="21"/>
        </w:rPr>
        <w:t>Revisa las políticas de la herramienta y de tu organización antes de usar información de trabajo o de estudio.</w:t>
      </w:r>
    </w:p>
    <w:p>
      <w:pPr>
        <w:pStyle w:val="Heading1"/>
      </w:pPr>
      <w:r>
        <w:t>7. Lista de comprobación rápida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shd w:fill="EAF3F8"/>
          </w:tcPr>
          <w:p/>
        </w:tc>
        <w:tc>
          <w:tcPr>
            <w:tcW w:type="dxa" w:w="9072"/>
            <w:tcMar>
              <w:top w:w="90" w:type="dxa"/>
              <w:start w:w="120" w:type="dxa"/>
              <w:bottom w:w="90" w:type="dxa"/>
              <w:end w:w="120" w:type="dxa"/>
            </w:tcMar>
            <w:shd w:fill="EAF3F8"/>
          </w:tcPr>
          <w:p/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1F4E79"/>
                <w:sz w:val="28"/>
              </w:rPr>
              <w:t>□</w:t>
            </w:r>
          </w:p>
        </w:tc>
        <w:tc>
          <w:tcPr>
            <w:tcW w:type="dxa" w:w="9072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¿Definí claramente qué necesito?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1F4E79"/>
                <w:sz w:val="28"/>
              </w:rPr>
              <w:t>□</w:t>
            </w:r>
          </w:p>
        </w:tc>
        <w:tc>
          <w:tcPr>
            <w:tcW w:type="dxa" w:w="9072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¿Di el contexto suficiente sin compartir datos sensibles?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1F4E79"/>
                <w:sz w:val="28"/>
              </w:rPr>
              <w:t>□</w:t>
            </w:r>
          </w:p>
        </w:tc>
        <w:tc>
          <w:tcPr>
            <w:tcW w:type="dxa" w:w="9072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¿Revisé la respuesta y comprobé lo importante?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1F4E79"/>
                <w:sz w:val="28"/>
              </w:rPr>
              <w:t>□</w:t>
            </w:r>
          </w:p>
        </w:tc>
        <w:tc>
          <w:tcPr>
            <w:tcW w:type="dxa" w:w="9072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¿Sé qué parte aporta la IA y qué parte decido yo?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1F4E79"/>
                <w:sz w:val="28"/>
              </w:rPr>
              <w:t>□</w:t>
            </w:r>
          </w:p>
        </w:tc>
        <w:tc>
          <w:tcPr>
            <w:tcW w:type="dxa" w:w="9072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¿Podría explicar y defender el resultado final?</w:t>
            </w:r>
          </w:p>
        </w:tc>
      </w:tr>
    </w:tbl>
    <w:p>
      <w:pPr>
        <w:pStyle w:val="Heading1"/>
      </w:pPr>
      <w:r>
        <w:t>Conclusión</w:t>
      </w:r>
    </w:p>
    <w:p>
      <w:r>
        <w:rPr>
          <w:rFonts w:ascii="Aptos" w:hAnsi="Aptos" w:eastAsia="Aptos"/>
          <w:b/>
          <w:i w:val="0"/>
          <w:color w:val="1F4E79"/>
          <w:sz w:val="21"/>
        </w:rPr>
        <w:t xml:space="preserve">Usa la IA para ampliar tus capacidades, no para renunciar a ellas. </w:t>
      </w:r>
      <w:r>
        <w:rPr>
          <w:rFonts w:ascii="Aptos" w:hAnsi="Aptos" w:eastAsia="Aptos"/>
          <w:b w:val="0"/>
          <w:i w:val="0"/>
          <w:sz w:val="21"/>
        </w:rPr>
        <w:t>La mejor práctica combina una buena pregunta, información protegida, verificación de resultados y una decisión final humana.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/>
        <w:color w:val="5B6573"/>
        <w:sz w:val="16"/>
      </w:rPr>
      <w:t>Usar IA bien significa combinar velocidad con criterio humano.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i w:val="0"/>
        <w:color w:val="5B6573"/>
        <w:sz w:val="16"/>
      </w:rPr>
      <w:t>GUÍA PRÁCTICA  |  USO RESPONSABLE DE LA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344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usar bien la inteligencia artificial</dc:title>
  <dc:subject>Guía práctica sobre uso responsable de la IA</dc:subject>
  <dc:creator>OpenAI</dc:creator>
  <cp:keywords/>
  <dc:description>Documento creado como guía educativa.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