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6571D">
      <w:pPr>
        <w:jc w:val="center"/>
        <w:rPr>
          <w:rFonts w:hint="default"/>
          <w:b/>
          <w:bCs/>
          <w:sz w:val="28"/>
          <w:szCs w:val="28"/>
          <w:lang w:val="es-CO"/>
        </w:rPr>
      </w:pPr>
      <w:r>
        <w:rPr>
          <w:rFonts w:hint="default"/>
          <w:b/>
          <w:bCs/>
          <w:sz w:val="28"/>
          <w:szCs w:val="28"/>
          <w:lang w:val="es-CO"/>
        </w:rPr>
        <w:t>Modulo 2 - Parcial</w:t>
      </w:r>
    </w:p>
    <w:p w14:paraId="47A1D5AF">
      <w:pPr>
        <w:jc w:val="both"/>
        <w:rPr>
          <w:rFonts w:hint="default"/>
          <w:b/>
          <w:bCs/>
          <w:sz w:val="28"/>
          <w:szCs w:val="28"/>
          <w:lang w:val="es-CO"/>
        </w:rPr>
      </w:pPr>
    </w:p>
    <w:p w14:paraId="51505552">
      <w:pPr>
        <w:numPr>
          <w:ilvl w:val="0"/>
          <w:numId w:val="1"/>
        </w:numPr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.  Captura de pantalla de la consola de EC2 donde se vea el</w:t>
      </w:r>
    </w:p>
    <w:p w14:paraId="37A1412B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Auto Scaling Group configurado y la instancia t2.micro en estado Running</w:t>
      </w:r>
    </w:p>
    <w:p w14:paraId="5381C8AD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s-CO"/>
        </w:rPr>
      </w:pPr>
    </w:p>
    <w:p w14:paraId="75463E11">
      <w:pPr>
        <w:numPr>
          <w:numId w:val="0"/>
        </w:numPr>
        <w:jc w:val="both"/>
      </w:pPr>
      <w:r>
        <w:drawing>
          <wp:inline distT="0" distB="0" distL="114300" distR="114300">
            <wp:extent cx="5265420" cy="2152650"/>
            <wp:effectExtent l="0" t="0" r="1143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B619">
      <w:pPr>
        <w:numPr>
          <w:numId w:val="0"/>
        </w:numPr>
        <w:jc w:val="both"/>
      </w:pPr>
    </w:p>
    <w:p w14:paraId="0E7A564F">
      <w:pPr>
        <w:numPr>
          <w:numId w:val="0"/>
        </w:numPr>
        <w:jc w:val="both"/>
      </w:pPr>
    </w:p>
    <w:p w14:paraId="3572FB5E">
      <w:pPr>
        <w:numPr>
          <w:numId w:val="0"/>
        </w:numPr>
        <w:jc w:val="both"/>
      </w:pPr>
    </w:p>
    <w:p w14:paraId="1DC714C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. : Captura de pantalla de la sección de CloudWatch Alarms</w:t>
      </w:r>
    </w:p>
    <w:p w14:paraId="07D79DEC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donde se vean las dos alarmas creadas (60% y 90%).</w:t>
      </w:r>
    </w:p>
    <w:p w14:paraId="4F6FC16A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s-CO"/>
        </w:rPr>
      </w:pPr>
    </w:p>
    <w:p w14:paraId="5563FFB9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2333625"/>
            <wp:effectExtent l="0" t="0" r="1143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8274">
      <w:pPr>
        <w:numPr>
          <w:numId w:val="0"/>
        </w:numPr>
        <w:ind w:leftChars="0"/>
        <w:jc w:val="both"/>
      </w:pPr>
    </w:p>
    <w:p w14:paraId="31CAFA9B">
      <w:pPr>
        <w:numPr>
          <w:numId w:val="0"/>
        </w:numPr>
        <w:ind w:leftChars="0"/>
        <w:jc w:val="both"/>
      </w:pPr>
    </w:p>
    <w:p w14:paraId="5C743DD6">
      <w:pPr>
        <w:numPr>
          <w:numId w:val="0"/>
        </w:numPr>
        <w:ind w:leftChars="0"/>
        <w:jc w:val="both"/>
      </w:pPr>
    </w:p>
    <w:p w14:paraId="2768603D">
      <w:pPr>
        <w:numPr>
          <w:numId w:val="0"/>
        </w:numPr>
        <w:ind w:leftChars="0"/>
        <w:jc w:val="both"/>
      </w:pPr>
    </w:p>
    <w:p w14:paraId="5E0D87B8">
      <w:pPr>
        <w:numPr>
          <w:numId w:val="0"/>
        </w:numPr>
        <w:ind w:leftChars="0"/>
        <w:jc w:val="both"/>
      </w:pPr>
    </w:p>
    <w:p w14:paraId="592D33AE">
      <w:pPr>
        <w:numPr>
          <w:numId w:val="0"/>
        </w:numPr>
        <w:ind w:leftChars="0"/>
        <w:jc w:val="both"/>
      </w:pPr>
    </w:p>
    <w:p w14:paraId="609EE751">
      <w:pPr>
        <w:numPr>
          <w:numId w:val="0"/>
        </w:numPr>
        <w:ind w:leftChars="0"/>
        <w:jc w:val="both"/>
      </w:pPr>
    </w:p>
    <w:p w14:paraId="5BB68944">
      <w:pPr>
        <w:numPr>
          <w:numId w:val="0"/>
        </w:numPr>
        <w:ind w:leftChars="0"/>
        <w:jc w:val="both"/>
      </w:pPr>
    </w:p>
    <w:p w14:paraId="2EEA5A43">
      <w:pPr>
        <w:numPr>
          <w:numId w:val="0"/>
        </w:numPr>
        <w:ind w:leftChars="0"/>
        <w:jc w:val="both"/>
      </w:pPr>
    </w:p>
    <w:p w14:paraId="337028C8">
      <w:pPr>
        <w:numPr>
          <w:numId w:val="0"/>
        </w:numPr>
        <w:ind w:leftChars="0"/>
        <w:jc w:val="both"/>
      </w:pPr>
    </w:p>
    <w:p w14:paraId="704E38D1">
      <w:pPr>
        <w:numPr>
          <w:numId w:val="0"/>
        </w:numPr>
        <w:ind w:leftChars="0"/>
        <w:jc w:val="both"/>
      </w:pPr>
    </w:p>
    <w:p w14:paraId="1A9A4DDA">
      <w:pPr>
        <w:numPr>
          <w:numId w:val="0"/>
        </w:numPr>
        <w:ind w:leftChars="0"/>
        <w:jc w:val="both"/>
      </w:pPr>
    </w:p>
    <w:p w14:paraId="6D64E93E">
      <w:pPr>
        <w:numPr>
          <w:numId w:val="0"/>
        </w:numPr>
        <w:ind w:leftChars="0"/>
        <w:jc w:val="both"/>
      </w:pPr>
    </w:p>
    <w:p w14:paraId="02708CD7">
      <w:pPr>
        <w:numPr>
          <w:numId w:val="0"/>
        </w:numPr>
        <w:ind w:leftChars="0"/>
        <w:jc w:val="both"/>
      </w:pPr>
    </w:p>
    <w:p w14:paraId="585A2A52">
      <w:pPr>
        <w:numPr>
          <w:numId w:val="0"/>
        </w:numPr>
        <w:ind w:leftChars="0"/>
        <w:jc w:val="both"/>
      </w:pPr>
    </w:p>
    <w:p w14:paraId="242E6EE6">
      <w:pPr>
        <w:numPr>
          <w:numId w:val="0"/>
        </w:numPr>
        <w:ind w:leftChars="0"/>
        <w:jc w:val="both"/>
      </w:pPr>
    </w:p>
    <w:p w14:paraId="3F9829E7">
      <w:pPr>
        <w:numPr>
          <w:numId w:val="0"/>
        </w:numPr>
        <w:ind w:leftChars="0"/>
        <w:jc w:val="both"/>
      </w:pPr>
    </w:p>
    <w:p w14:paraId="29D3C66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.  Captura del Dashboard de métricas donde se vean al</w:t>
      </w:r>
    </w:p>
    <w:p w14:paraId="548DB935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menos 3 gráficos (ej. CPU, NetworkIn, DiskRead) y se aprecie claramente el ID de la instancia.</w:t>
      </w:r>
    </w:p>
    <w:p w14:paraId="01850A83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es-CO"/>
        </w:rPr>
      </w:pPr>
    </w:p>
    <w:p w14:paraId="0BE42311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2206625"/>
            <wp:effectExtent l="0" t="0" r="1143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0FCD">
      <w:pPr>
        <w:numPr>
          <w:numId w:val="0"/>
        </w:numPr>
        <w:ind w:leftChars="0"/>
        <w:jc w:val="both"/>
      </w:pPr>
    </w:p>
    <w:p w14:paraId="488D8228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2183130"/>
            <wp:effectExtent l="0" t="0" r="1143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5C4B">
      <w:pPr>
        <w:numPr>
          <w:numId w:val="0"/>
        </w:numPr>
        <w:ind w:leftChars="0"/>
        <w:jc w:val="both"/>
      </w:pPr>
    </w:p>
    <w:p w14:paraId="73A919B7">
      <w:pPr>
        <w:numPr>
          <w:ilvl w:val="0"/>
          <w:numId w:val="2"/>
        </w:numPr>
        <w:tabs>
          <w:tab w:val="clear" w:pos="312"/>
        </w:tabs>
        <w:ind w:leftChars="0"/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 xml:space="preserve">.  </w:t>
      </w:r>
    </w:p>
    <w:p w14:paraId="6B83C9EF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s-CO"/>
        </w:rPr>
      </w:pPr>
    </w:p>
    <w:p w14:paraId="4625F9FB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A). Rol Lambda</w:t>
      </w:r>
    </w:p>
    <w:p w14:paraId="1D5E891D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s-CO"/>
        </w:rPr>
      </w:pPr>
    </w:p>
    <w:p w14:paraId="45524B6C">
      <w:pPr>
        <w:numPr>
          <w:numId w:val="0"/>
        </w:numPr>
        <w:jc w:val="both"/>
      </w:pPr>
      <w:r>
        <w:drawing>
          <wp:inline distT="0" distB="0" distL="114300" distR="114300">
            <wp:extent cx="5265420" cy="2214245"/>
            <wp:effectExtent l="0" t="0" r="11430" b="146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5160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B). Codigo Lambda</w:t>
      </w:r>
      <w:bookmarkStart w:id="0" w:name="_GoBack"/>
      <w:bookmarkEnd w:id="0"/>
    </w:p>
    <w:p w14:paraId="78CB6473">
      <w:pPr>
        <w:numPr>
          <w:numId w:val="0"/>
        </w:numPr>
        <w:jc w:val="both"/>
        <w:rPr>
          <w:rFonts w:hint="default"/>
          <w:b/>
          <w:bCs/>
          <w:lang w:val="es-CO"/>
        </w:rPr>
      </w:pPr>
    </w:p>
    <w:p w14:paraId="5AFB9A22">
      <w:pPr>
        <w:numPr>
          <w:numId w:val="0"/>
        </w:numPr>
        <w:jc w:val="both"/>
      </w:pPr>
      <w:r>
        <w:drawing>
          <wp:inline distT="0" distB="0" distL="114300" distR="114300">
            <wp:extent cx="5265420" cy="2333625"/>
            <wp:effectExtent l="0" t="0" r="1143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0B94">
      <w:pPr>
        <w:numPr>
          <w:numId w:val="0"/>
        </w:numPr>
        <w:jc w:val="both"/>
      </w:pPr>
    </w:p>
    <w:p w14:paraId="1ABD535F">
      <w:pPr>
        <w:numPr>
          <w:numId w:val="0"/>
        </w:numPr>
        <w:jc w:val="both"/>
      </w:pPr>
    </w:p>
    <w:p w14:paraId="683399E3">
      <w:pPr>
        <w:numPr>
          <w:numId w:val="0"/>
        </w:num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s-CO"/>
        </w:rPr>
        <w:t>C). L</w:t>
      </w:r>
      <w:r>
        <w:rPr>
          <w:rFonts w:hint="default"/>
          <w:b/>
          <w:bCs/>
          <w:sz w:val="24"/>
          <w:szCs w:val="24"/>
        </w:rPr>
        <w:t>og group de la lambda donde muestra el mensaje que esta deja en la</w:t>
      </w:r>
    </w:p>
    <w:p w14:paraId="1A1C43AC">
      <w:pPr>
        <w:numPr>
          <w:numId w:val="0"/>
        </w:num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ejecución la lambda</w:t>
      </w:r>
    </w:p>
    <w:p w14:paraId="642ADA1C">
      <w:pPr>
        <w:numPr>
          <w:numId w:val="0"/>
        </w:numPr>
        <w:jc w:val="both"/>
        <w:rPr>
          <w:rFonts w:hint="default"/>
          <w:b/>
          <w:bCs/>
        </w:rPr>
      </w:pPr>
    </w:p>
    <w:p w14:paraId="74F2CF4D">
      <w:pPr>
        <w:numPr>
          <w:numId w:val="0"/>
        </w:numPr>
        <w:jc w:val="both"/>
      </w:pPr>
    </w:p>
    <w:p w14:paraId="5EDBE326">
      <w:pPr>
        <w:numPr>
          <w:numId w:val="0"/>
        </w:numPr>
        <w:jc w:val="both"/>
      </w:pPr>
      <w:r>
        <w:drawing>
          <wp:inline distT="0" distB="0" distL="114300" distR="114300">
            <wp:extent cx="5265420" cy="2225675"/>
            <wp:effectExtent l="0" t="0" r="1143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3547">
      <w:pPr>
        <w:numPr>
          <w:numId w:val="0"/>
        </w:numPr>
        <w:jc w:val="both"/>
      </w:pPr>
    </w:p>
    <w:p w14:paraId="66046B84">
      <w:pPr>
        <w:numPr>
          <w:numId w:val="0"/>
        </w:numPr>
        <w:jc w:val="both"/>
        <w:rPr>
          <w:rFonts w:hint="default"/>
          <w:lang w:val="es-CO"/>
        </w:rPr>
      </w:pPr>
      <w:r>
        <w:drawing>
          <wp:inline distT="0" distB="0" distL="114300" distR="114300">
            <wp:extent cx="5265420" cy="2214245"/>
            <wp:effectExtent l="0" t="0" r="11430" b="146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38B00E"/>
    <w:multiLevelType w:val="singleLevel"/>
    <w:tmpl w:val="A338B00E"/>
    <w:lvl w:ilvl="0" w:tentative="0">
      <w:start w:val="6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4C5BB4BB"/>
    <w:multiLevelType w:val="singleLevel"/>
    <w:tmpl w:val="4C5BB4BB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F0238"/>
    <w:rsid w:val="32D657E5"/>
    <w:rsid w:val="4FFF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2026-10-27T04:22:00Z</dcterms:created>
  <dc:creator>realb</dc:creator>
  <cp:lastModifiedBy>realb</cp:lastModifiedBy>
  <dcterms:modified xsi:type="dcterms:W3CDTF">2026-10-28T01:32:21Z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B315A6108E314EABBA8ABA00C8844B59_11</vt:lpwstr>
  </property>
</Properties>
</file>