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Manual de usuario — Club Deportivo</w:t>
      </w:r>
    </w:p>
    <w:p>
      <w:r>
        <w:rPr>
          <w:b/>
        </w:rPr>
        <w:t>Versión:</w:t>
      </w:r>
      <w:r>
        <w:t xml:space="preserve"> 1.0 · </w:t>
      </w:r>
      <w:r>
        <w:rPr>
          <w:b/>
        </w:rPr>
        <w:t>Aplicación:</w:t>
      </w:r>
      <w:r>
        <w:t xml:space="preserve"> ClubDeportivo.exe · </w:t>
      </w:r>
      <w:r>
        <w:rPr>
          <w:b/>
        </w:rPr>
        <w:t>Base de datos:</w:t>
      </w:r>
      <w:r>
        <w:t xml:space="preserve"> db_club_deportivo</w:t>
      </w:r>
    </w:p>
    <w:p>
      <w:pPr>
        <w:pStyle w:val="Heading1"/>
      </w:pPr>
      <w:r>
        <w:t>1. Introducción</w:t>
      </w:r>
    </w:p>
    <w:p>
      <w:r>
        <w:t xml:space="preserve">El </w:t>
      </w:r>
      <w:r>
        <w:rPr>
          <w:b/>
        </w:rPr>
        <w:t>Sistema de Gestión Club Deportivo</w:t>
      </w:r>
      <w:r>
        <w:t xml:space="preserve"> es una aplicación de escritorio para Windows que informatiza las operaciones diarias de un club: gestión de socios y visitantes, cobro de cuotas, emisión de carnets, control del personal docente, turnos de nutrición y reportes administrativos.</w:t>
      </w:r>
    </w:p>
    <w:p>
      <w:r>
        <w:t xml:space="preserve">Está desarrollado en </w:t>
      </w:r>
      <w:r>
        <w:rPr>
          <w:b/>
        </w:rPr>
        <w:t>C#</w:t>
      </w:r>
      <w:r>
        <w:t xml:space="preserve">, </w:t>
      </w:r>
      <w:r>
        <w:rPr>
          <w:b/>
        </w:rPr>
        <w:t>.NET 8</w:t>
      </w:r>
      <w:r>
        <w:t xml:space="preserve"> y </w:t>
      </w:r>
      <w:r>
        <w:rPr>
          <w:b/>
        </w:rPr>
        <w:t>Windows Forms</w:t>
      </w:r>
      <w:r>
        <w:t xml:space="preserve">, con persistencia en </w:t>
      </w:r>
      <w:r>
        <w:rPr>
          <w:b/>
        </w:rPr>
        <w:t>MySQL</w:t>
      </w:r>
      <w:r>
        <w:t xml:space="preserve"> o </w:t>
      </w:r>
      <w:r>
        <w:rPr>
          <w:b/>
        </w:rPr>
        <w:t>MariaDB</w:t>
      </w:r>
      <w:r>
        <w:t xml:space="preserve"> mediante procedimientos almacenados y capa DAO.</w:t>
      </w:r>
    </w:p>
    <w:p>
      <w:r>
        <w:t xml:space="preserve">El análisis formal del sistema (diagramas de clases, modelo entidad-relación y casos de uso UML) se encuentra en </w:t>
      </w:r>
      <w:r>
        <w:rPr>
          <w:rFonts w:ascii="Consolas" w:hAnsi="Consolas"/>
          <w:sz w:val="20"/>
        </w:rPr>
        <w:t>doc/definiciones_club_deportivo/analisis_club_deportivo.docx</w:t>
      </w:r>
      <w:r>
        <w:t>.</w:t>
      </w:r>
    </w:p>
    <w:p>
      <w:pPr>
        <w:pStyle w:val="Heading1"/>
      </w:pPr>
      <w:r>
        <w:t>2. Instalación de herramientas y requisitos</w:t>
      </w:r>
    </w:p>
    <w:p>
      <w:r>
        <w:t xml:space="preserve">Para </w:t>
      </w:r>
      <w:r>
        <w:rPr>
          <w:b/>
        </w:rPr>
        <w:t>usar</w:t>
      </w:r>
      <w:r>
        <w:t xml:space="preserve"> la aplicación en una computadora con Windows, no hace falta instalar Visual Studio, DBeaver ni ningún IDE de desarrollo. Lo que sí se necesita es lo siguiente.</w:t>
      </w:r>
    </w:p>
    <w:p>
      <w:pPr>
        <w:pStyle w:val="Heading2"/>
      </w:pPr>
      <w:r>
        <w:t>2.1 Sistema operativo</w:t>
      </w:r>
    </w:p>
    <w:p>
      <w:r>
        <w:rPr>
          <w:b/>
        </w:rPr>
        <w:t>Windows 10 o superior</w:t>
      </w:r>
      <w:r>
        <w:t>, de 64 bits.</w:t>
      </w:r>
    </w:p>
    <w:p>
      <w:pPr>
        <w:pStyle w:val="Heading2"/>
      </w:pPr>
      <w:r>
        <w:t>2.2 Runtime de .NET 8</w:t>
      </w:r>
    </w:p>
    <w:p>
      <w:r>
        <w:t xml:space="preserve">La aplicación </w:t>
      </w:r>
      <w:r>
        <w:rPr>
          <w:rFonts w:ascii="Consolas" w:hAnsi="Consolas"/>
          <w:sz w:val="20"/>
        </w:rPr>
        <w:t>ClubDeportivo.exe</w:t>
      </w:r>
      <w:r>
        <w:t xml:space="preserve"> está compilada para .NET 8. Si la PC no tiene el runtime instalado, descargue el </w:t>
      </w:r>
      <w:r>
        <w:rPr>
          <w:b/>
        </w:rPr>
        <w:t>.NET 8 Desktop Runtime</w:t>
      </w:r>
      <w:r>
        <w:t xml:space="preserve"> desde el sitio oficial de Microsoft:</w:t>
      </w:r>
    </w:p>
    <w:p>
      <w:r>
        <w:rPr>
          <w:color w:val="0563C1"/>
          <w:u w:val="single"/>
        </w:rPr>
        <w:t>https://dotnet.microsoft.com/download/dotnet/8.0</w:t>
      </w:r>
    </w:p>
    <w:p>
      <w:r>
        <w:t>También puede instalarlo desde una terminal con:</w:t>
      </w:r>
    </w:p>
    <w:p>
      <w:r>
        <w:rPr>
          <w:rFonts w:ascii="Consolas" w:hAnsi="Consolas"/>
          <w:sz w:val="18"/>
        </w:rPr>
        <w:t>winget install Microsoft.DotNet.DesktopRuntime.8</w:t>
      </w:r>
    </w:p>
    <w:p>
      <w:r>
        <w:t>Para verificar que quedó instalado, abra una terminal y ejecute:</w:t>
      </w:r>
    </w:p>
    <w:p>
      <w:r>
        <w:rPr>
          <w:rFonts w:ascii="Consolas" w:hAnsi="Consolas"/>
          <w:sz w:val="18"/>
        </w:rPr>
        <w:t>dotnet --list-runtimes</w:t>
      </w:r>
    </w:p>
    <w:p>
      <w:r>
        <w:t xml:space="preserve">Debe aparecer una línea similar a </w:t>
      </w:r>
      <w:r>
        <w:rPr>
          <w:rFonts w:ascii="Consolas" w:hAnsi="Consolas"/>
          <w:sz w:val="20"/>
        </w:rPr>
        <w:t>Microsoft.WindowsDesktop.App 8.0.x</w:t>
      </w:r>
      <w:r>
        <w:t>.</w:t>
      </w:r>
    </w:p>
    <w:p>
      <w:pPr>
        <w:pStyle w:val="Heading2"/>
      </w:pPr>
      <w:r>
        <w:t>2.3 SDK de .NET 8 (solo para compilar el código fuente)</w:t>
      </w:r>
    </w:p>
    <w:p>
      <w:r>
        <w:t xml:space="preserve">Si desea </w:t>
      </w:r>
      <w:r>
        <w:rPr>
          <w:b/>
        </w:rPr>
        <w:t>compilar</w:t>
      </w:r>
      <w:r>
        <w:t xml:space="preserve"> el proyecto desde el repositorio, necesita además el SDK de .NET 8:</w:t>
      </w:r>
    </w:p>
    <w:p>
      <w:r>
        <w:rPr>
          <w:rFonts w:ascii="Consolas" w:hAnsi="Consolas"/>
          <w:sz w:val="18"/>
        </w:rPr>
        <w:t>winget install Microsoft.DotNet.SDK.8</w:t>
      </w:r>
    </w:p>
    <w:p>
      <w:r>
        <w:t>Verificación:</w:t>
      </w:r>
    </w:p>
    <w:p>
      <w:r>
        <w:rPr>
          <w:rFonts w:ascii="Consolas" w:hAnsi="Consolas"/>
          <w:sz w:val="18"/>
        </w:rPr>
        <w:t>dotnet --list-sdks</w:t>
      </w:r>
    </w:p>
    <w:p>
      <w:r>
        <w:t>Debe figurar la versión 8.0.</w:t>
      </w:r>
    </w:p>
    <w:p>
      <w:pPr>
        <w:pStyle w:val="Heading2"/>
      </w:pPr>
      <w:r>
        <w:t>2.4 Motor de base de datos MySQL o MariaDB</w:t>
      </w:r>
    </w:p>
    <w:p>
      <w:r>
        <w:t xml:space="preserve">Se requiere </w:t>
      </w:r>
      <w:r>
        <w:rPr>
          <w:b/>
        </w:rPr>
        <w:t>MySQL 8</w:t>
      </w:r>
      <w:r>
        <w:t xml:space="preserve"> o </w:t>
      </w:r>
      <w:r>
        <w:rPr>
          <w:b/>
        </w:rPr>
        <w:t>MariaDB 11</w:t>
      </w:r>
      <w:r>
        <w:t xml:space="preserve"> (en el grupo de desarrollo se usa MariaDB 11.6, compatible con MySQL).</w:t>
      </w:r>
    </w:p>
    <w:p>
      <w:r>
        <w:t xml:space="preserve">Después de instalar el motor, conviene agregar su carpeta </w:t>
      </w:r>
      <w:r>
        <w:rPr>
          <w:rFonts w:ascii="Consolas" w:hAnsi="Consolas"/>
          <w:sz w:val="20"/>
        </w:rPr>
        <w:t>bin</w:t>
      </w:r>
      <w:r>
        <w:t xml:space="preserve"> al </w:t>
      </w:r>
      <w:r>
        <w:rPr>
          <w:b/>
        </w:rPr>
        <w:t>PATH</w:t>
      </w:r>
      <w:r>
        <w:t xml:space="preserve"> de Windows. Ejemplo:</w:t>
      </w:r>
    </w:p>
    <w:p>
      <w:r>
        <w:rPr>
          <w:rFonts w:ascii="Consolas" w:hAnsi="Consolas"/>
          <w:sz w:val="18"/>
        </w:rPr>
        <w:t>C:\Program Files\MariaDB 11.6\bin</w:t>
      </w:r>
    </w:p>
    <w:p>
      <w:r>
        <w:t>Así puede ejecutar comandos desde cualquier terminal. Para comprobar el cliente:</w:t>
      </w:r>
    </w:p>
    <w:p>
      <w:r>
        <w:rPr>
          <w:rFonts w:ascii="Consolas" w:hAnsi="Consolas"/>
          <w:sz w:val="18"/>
        </w:rPr>
        <w:t>mysql --version</w:t>
      </w:r>
    </w:p>
    <w:p>
      <w:r>
        <w:t xml:space="preserve">La terminal debe responder con la versión instalada (por ejemplo </w:t>
      </w:r>
      <w:r>
        <w:rPr>
          <w:rFonts w:ascii="Consolas" w:hAnsi="Consolas"/>
          <w:sz w:val="20"/>
        </w:rPr>
        <w:t>mysql.exe from 11.x-MariaDB</w:t>
      </w:r>
      <w:r>
        <w:t>).</w:t>
      </w:r>
    </w:p>
    <w:p>
      <w:r>
        <w:t xml:space="preserve">Asegúrese de que el </w:t>
      </w:r>
      <w:r>
        <w:rPr>
          <w:b/>
        </w:rPr>
        <w:t>servicio</w:t>
      </w:r>
      <w:r>
        <w:t xml:space="preserve"> de MySQL o MariaDB esté </w:t>
      </w:r>
      <w:r>
        <w:rPr>
          <w:b/>
        </w:rPr>
        <w:t>en ejecución</w:t>
      </w:r>
      <w:r>
        <w:t>. Puede verificarlo en el Administrador de servicios de Windows o intentando conectarse con el cliente.</w:t>
      </w:r>
    </w:p>
    <w:p>
      <w:pPr>
        <w:pStyle w:val="Heading2"/>
      </w:pPr>
      <w:r>
        <w:t>2.5 Base de datos del sistema</w:t>
      </w:r>
    </w:p>
    <w:p>
      <w:r>
        <w:t xml:space="preserve">La base de datos se llama </w:t>
      </w:r>
      <w:r>
        <w:rPr>
          <w:b/>
        </w:rPr>
        <w:t>`db_club_deportivo`</w:t>
      </w:r>
      <w:r>
        <w:t>. No hace falta crearla manualmente: la aplicación la crea e inicializa automáticamente la primera vez que se ejecuta, siempre que el usuario de MySQL tenga permisos para crear bases de datos y procedimientos almacenados.</w:t>
      </w:r>
    </w:p>
    <w:p>
      <w:pPr>
        <w:pStyle w:val="Heading2"/>
      </w:pPr>
      <w:r>
        <w:t>2.6 Resumen de requisitos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Requisito</w:t>
            </w:r>
          </w:p>
        </w:tc>
        <w:tc>
          <w:tcPr>
            <w:tcW w:type="dxa" w:w="4703"/>
          </w:tcPr>
          <w:p>
            <w:r>
              <w:t>Detalle</w:t>
            </w:r>
          </w:p>
        </w:tc>
      </w:tr>
      <w:tr>
        <w:tc>
          <w:tcPr>
            <w:tcW w:type="dxa" w:w="4703"/>
          </w:tcPr>
          <w:p>
            <w:r>
              <w:t>Sistema operativo</w:t>
            </w:r>
          </w:p>
        </w:tc>
        <w:tc>
          <w:tcPr>
            <w:tcW w:type="dxa" w:w="4703"/>
          </w:tcPr>
          <w:p>
            <w:r>
              <w:t>Windows 10 o superior (64 bits)</w:t>
            </w:r>
          </w:p>
        </w:tc>
      </w:tr>
      <w:tr>
        <w:tc>
          <w:tcPr>
            <w:tcW w:type="dxa" w:w="4703"/>
          </w:tcPr>
          <w:p>
            <w:r>
              <w:t>Runtime</w:t>
            </w:r>
          </w:p>
        </w:tc>
        <w:tc>
          <w:tcPr>
            <w:tcW w:type="dxa" w:w="4703"/>
          </w:tcPr>
          <w:p>
            <w:r>
              <w:t>.NET 8 Desktop Runtime</w:t>
            </w:r>
          </w:p>
        </w:tc>
      </w:tr>
      <w:tr>
        <w:tc>
          <w:tcPr>
            <w:tcW w:type="dxa" w:w="4703"/>
          </w:tcPr>
          <w:p>
            <w:r>
              <w:t>Motor SQL</w:t>
            </w:r>
          </w:p>
        </w:tc>
        <w:tc>
          <w:tcPr>
            <w:tcW w:type="dxa" w:w="4703"/>
          </w:tcPr>
          <w:p>
            <w:r>
              <w:t>MySQL 8.x o MariaDB 11.x en ejecución</w:t>
            </w:r>
          </w:p>
        </w:tc>
      </w:tr>
      <w:tr>
        <w:tc>
          <w:tcPr>
            <w:tcW w:type="dxa" w:w="4703"/>
          </w:tcPr>
          <w:p>
            <w:r>
              <w:t>Red</w:t>
            </w:r>
          </w:p>
        </w:tc>
        <w:tc>
          <w:tcPr>
            <w:tcW w:type="dxa" w:w="4703"/>
          </w:tcPr>
          <w:p>
            <w:r>
              <w:t>Acceso al servidor MySQL/MariaDB (local o en red)</w:t>
            </w:r>
          </w:p>
        </w:tc>
      </w:tr>
    </w:tbl>
    <w:p/>
    <w:p>
      <w:pPr>
        <w:pStyle w:val="Heading1"/>
      </w:pPr>
      <w:r>
        <w:t>3. Cómo se obtiene y ejecuta el sistema</w:t>
      </w:r>
    </w:p>
    <w:p>
      <w:r>
        <w:t>El ejecutable y todos los archivos necesarios están en la carpeta:</w:t>
      </w:r>
    </w:p>
    <w:p>
      <w:r>
        <w:rPr>
          <w:rFonts w:ascii="Consolas" w:hAnsi="Consolas"/>
          <w:sz w:val="18"/>
        </w:rPr>
        <w:t>bin/Release/net8.0-windows/</w:t>
      </w:r>
    </w:p>
    <w:p>
      <w:r>
        <w:t xml:space="preserve">Ahí encontrará </w:t>
      </w:r>
      <w:r>
        <w:rPr>
          <w:rFonts w:ascii="Consolas" w:hAnsi="Consolas"/>
          <w:sz w:val="20"/>
        </w:rPr>
        <w:t>ClubDeportivo.exe</w:t>
      </w:r>
      <w:r>
        <w:t xml:space="preserve">, las librerías que necesita y, muy importante, la subcarpeta </w:t>
      </w:r>
      <w:r>
        <w:rPr>
          <w:rFonts w:ascii="Consolas" w:hAnsi="Consolas"/>
          <w:sz w:val="20"/>
        </w:rPr>
        <w:t>Database/Scripts/</w:t>
      </w:r>
      <w:r>
        <w:t xml:space="preserve"> con los diecinueve archivos SQL. </w:t>
      </w:r>
      <w:r>
        <w:rPr>
          <w:b/>
        </w:rPr>
        <w:t>Debe copiar o descargar toda esa carpeta</w:t>
      </w:r>
      <w:r>
        <w:t xml:space="preserve">, no solo el archivo </w:t>
      </w:r>
      <w:r>
        <w:rPr>
          <w:rFonts w:ascii="Consolas" w:hAnsi="Consolas"/>
          <w:sz w:val="20"/>
        </w:rPr>
        <w:t>.exe</w:t>
      </w:r>
      <w:r>
        <w:t>, porque sin los scripts la inicialización de la base de datos no funciona.</w:t>
      </w:r>
    </w:p>
    <w:p>
      <w:r>
        <w:t xml:space="preserve">La carpeta también puede obtenerse desde el repositorio de GitHub del grupo, junto con el código fuente y la documentación en </w:t>
      </w:r>
      <w:r>
        <w:rPr>
          <w:rFonts w:ascii="Consolas" w:hAnsi="Consolas"/>
          <w:sz w:val="20"/>
        </w:rPr>
        <w:t>doc/</w:t>
      </w:r>
      <w:r>
        <w:t>.</w:t>
      </w:r>
    </w:p>
    <w:p>
      <w:pPr>
        <w:pStyle w:val="Heading2"/>
      </w:pPr>
      <w:r>
        <w:t>3.1 Pasos para iniciar la aplicación</w:t>
      </w:r>
    </w:p>
    <w:p>
      <w:pPr>
        <w:pStyle w:val="ListNumber"/>
      </w:pPr>
      <w:r>
        <w:t xml:space="preserve">1. Descomprimir o copiar </w:t>
      </w:r>
      <w:r>
        <w:rPr>
          <w:b/>
        </w:rPr>
        <w:t>toda</w:t>
      </w:r>
      <w:r>
        <w:t xml:space="preserve"> la carpeta </w:t>
      </w:r>
      <w:r>
        <w:rPr>
          <w:rFonts w:ascii="Consolas" w:hAnsi="Consolas"/>
          <w:sz w:val="20"/>
        </w:rPr>
        <w:t>bin/Release/net8.0-windows/</w:t>
      </w:r>
      <w:r>
        <w:t>.</w:t>
      </w:r>
    </w:p>
    <w:p>
      <w:pPr>
        <w:pStyle w:val="ListNumber"/>
      </w:pPr>
      <w:r>
        <w:t xml:space="preserve">2. Ejecutar </w:t>
      </w:r>
      <w:r>
        <w:rPr>
          <w:b/>
        </w:rPr>
        <w:t>`ClubDeportivo.exe`</w:t>
      </w:r>
      <w:r>
        <w:t>.</w:t>
      </w:r>
    </w:p>
    <w:p>
      <w:pPr>
        <w:pStyle w:val="ListNumber"/>
      </w:pPr>
      <w:r>
        <w:t xml:space="preserve">3. Verificar que exista la subcarpeta </w:t>
      </w:r>
      <w:r>
        <w:rPr>
          <w:b/>
        </w:rPr>
        <w:t>`Database/Scripts/`</w:t>
      </w:r>
      <w:r>
        <w:t xml:space="preserve"> junto al ejecutable.</w:t>
      </w:r>
    </w:p>
    <w:p>
      <w:pPr>
        <w:pStyle w:val="Heading2"/>
      </w:pPr>
      <w:r>
        <w:t>3.2 Compilar desde el código fuente</w:t>
      </w:r>
    </w:p>
    <w:p>
      <w:r>
        <w:t xml:space="preserve">Si tiene el proyecto completo, puede generar el ejecutable con el archivo </w:t>
      </w:r>
      <w:r>
        <w:rPr>
          <w:rFonts w:ascii="Consolas" w:hAnsi="Consolas"/>
          <w:sz w:val="20"/>
        </w:rPr>
        <w:t>build_release.bat</w:t>
      </w:r>
      <w:r>
        <w:t xml:space="preserve"> en la raíz del repositorio, o desde una terminal en la raíz del proyecto:</w:t>
      </w:r>
    </w:p>
    <w:p>
      <w:r>
        <w:rPr>
          <w:rFonts w:ascii="Consolas" w:hAnsi="Consolas"/>
          <w:sz w:val="18"/>
        </w:rPr>
        <w:t>dotnet clean -c Release</w:t>
        <w:br/>
        <w:t>dotnet build -c Release</w:t>
      </w:r>
    </w:p>
    <w:p>
      <w:r>
        <w:t xml:space="preserve">La salida queda en </w:t>
      </w:r>
      <w:r>
        <w:rPr>
          <w:rFonts w:ascii="Consolas" w:hAnsi="Consolas"/>
          <w:sz w:val="20"/>
        </w:rPr>
        <w:t>bin/Release/net8.0-windows/</w:t>
      </w:r>
      <w:r>
        <w:t>.</w:t>
      </w:r>
    </w:p>
    <w:p>
      <w:pPr>
        <w:pStyle w:val="Heading1"/>
      </w:pPr>
      <w:r>
        <w:t>4. Primera ejecución</w:t>
      </w:r>
    </w:p>
    <w:p>
      <w:pPr>
        <w:pStyle w:val="Heading2"/>
      </w:pPr>
      <w:r>
        <w:t>4.1 Configurar conexión MySQL</w:t>
      </w:r>
    </w:p>
    <w:p>
      <w:r>
        <w:t xml:space="preserve">Al abrir </w:t>
      </w:r>
      <w:r>
        <w:rPr>
          <w:rFonts w:ascii="Consolas" w:hAnsi="Consolas"/>
          <w:sz w:val="20"/>
        </w:rPr>
        <w:t>ClubDeportivo.exe</w:t>
      </w:r>
      <w:r>
        <w:t xml:space="preserve"> por primera vez, aparece la pantalla </w:t>
      </w:r>
      <w:r>
        <w:rPr>
          <w:b/>
        </w:rPr>
        <w:t>Datos de instalación MySQL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Campo</w:t>
            </w:r>
          </w:p>
        </w:tc>
        <w:tc>
          <w:tcPr>
            <w:tcW w:type="dxa" w:w="4703"/>
          </w:tcPr>
          <w:p>
            <w:r>
              <w:t>Valor habitual</w:t>
            </w:r>
          </w:p>
        </w:tc>
      </w:tr>
      <w:tr>
        <w:tc>
          <w:tcPr>
            <w:tcW w:type="dxa" w:w="4703"/>
          </w:tcPr>
          <w:p>
            <w:r>
              <w:t>Servidor</w:t>
            </w:r>
          </w:p>
        </w:tc>
        <w:tc>
          <w:tcPr>
            <w:tcW w:type="dxa" w:w="4703"/>
          </w:tcPr>
          <w:p>
            <w:r>
              <w:t>localhost</w:t>
            </w:r>
          </w:p>
        </w:tc>
      </w:tr>
      <w:tr>
        <w:tc>
          <w:tcPr>
            <w:tcW w:type="dxa" w:w="4703"/>
          </w:tcPr>
          <w:p>
            <w:r>
              <w:t>Puerto</w:t>
            </w:r>
          </w:p>
        </w:tc>
        <w:tc>
          <w:tcPr>
            <w:tcW w:type="dxa" w:w="4703"/>
          </w:tcPr>
          <w:p>
            <w:r>
              <w:t>3306</w:t>
            </w:r>
          </w:p>
        </w:tc>
      </w:tr>
      <w:tr>
        <w:tc>
          <w:tcPr>
            <w:tcW w:type="dxa" w:w="4703"/>
          </w:tcPr>
          <w:p>
            <w:r>
              <w:t>Usuario</w:t>
            </w:r>
          </w:p>
        </w:tc>
        <w:tc>
          <w:tcPr>
            <w:tcW w:type="dxa" w:w="4703"/>
          </w:tcPr>
          <w:p>
            <w:r>
              <w:t>root (o un usuario con permisos DDL/DML)</w:t>
            </w:r>
          </w:p>
        </w:tc>
      </w:tr>
      <w:tr>
        <w:tc>
          <w:tcPr>
            <w:tcW w:type="dxa" w:w="4703"/>
          </w:tcPr>
          <w:p>
            <w:r>
              <w:t>Contraseña</w:t>
            </w:r>
          </w:p>
        </w:tc>
        <w:tc>
          <w:tcPr>
            <w:tcW w:type="dxa" w:w="4703"/>
          </w:tcPr>
          <w:p>
            <w:r>
              <w:t>La de su instalación MariaDB/MySQL</w:t>
            </w:r>
          </w:p>
        </w:tc>
      </w:tr>
      <w:tr>
        <w:tc>
          <w:tcPr>
            <w:tcW w:type="dxa" w:w="4703"/>
          </w:tcPr>
          <w:p>
            <w:r>
              <w:t>Base de datos</w:t>
            </w:r>
          </w:p>
        </w:tc>
        <w:tc>
          <w:tcPr>
            <w:tcW w:type="dxa" w:w="4703"/>
          </w:tcPr>
          <w:p>
            <w:r>
              <w:t>db_club_deportivo (nombre fijo, no editable)</w:t>
            </w:r>
          </w:p>
        </w:tc>
      </w:tr>
    </w:tbl>
    <w:p/>
    <w:p>
      <w:pPr>
        <w:pStyle w:val="ListBullet"/>
      </w:pPr>
      <w:r>
        <w:rPr>
          <w:b/>
        </w:rPr>
        <w:t>Restablecer valores:</w:t>
      </w:r>
      <w:r>
        <w:t xml:space="preserve"> vuelve a los datos por defecto.</w:t>
      </w:r>
    </w:p>
    <w:p>
      <w:pPr>
        <w:pStyle w:val="ListBullet"/>
      </w:pPr>
      <w:r>
        <w:rPr>
          <w:b/>
        </w:rPr>
        <w:t>Continuar al login:</w:t>
      </w:r>
      <w:r>
        <w:t xml:space="preserve"> guarda la configuración y sigue al siguiente paso.</w:t>
      </w:r>
    </w:p>
    <w:p>
      <w:pPr>
        <w:pStyle w:val="Heading2"/>
      </w:pPr>
      <w:r>
        <w:t>4.2 Inicialización automática de la base de datos</w:t>
      </w:r>
    </w:p>
    <w:p>
      <w:r>
        <w:t>Tras confirmar la conexión, la aplicación:</w:t>
      </w:r>
    </w:p>
    <w:p>
      <w:pPr>
        <w:pStyle w:val="ListNumber"/>
      </w:pPr>
      <w:r>
        <w:t xml:space="preserve">1. Verifica si </w:t>
      </w:r>
      <w:r>
        <w:rPr>
          <w:rFonts w:ascii="Consolas" w:hAnsi="Consolas"/>
          <w:sz w:val="20"/>
        </w:rPr>
        <w:t>db_club_deportivo</w:t>
      </w:r>
      <w:r>
        <w:t xml:space="preserve"> existe y está lista para el login.</w:t>
      </w:r>
    </w:p>
    <w:p>
      <w:pPr>
        <w:pStyle w:val="ListNumber"/>
      </w:pPr>
      <w:r>
        <w:t xml:space="preserve">2. Si no lo está, ejecuta en orden los scripts </w:t>
      </w:r>
      <w:r>
        <w:rPr>
          <w:rFonts w:ascii="Consolas" w:hAnsi="Consolas"/>
          <w:sz w:val="20"/>
        </w:rPr>
        <w:t>01_DDL.sql</w:t>
      </w:r>
      <w:r>
        <w:t xml:space="preserve"> … </w:t>
      </w:r>
      <w:r>
        <w:rPr>
          <w:rFonts w:ascii="Consolas" w:hAnsi="Consolas"/>
          <w:sz w:val="20"/>
        </w:rPr>
        <w:t>19_sp_liquidaciones.sql</w:t>
      </w:r>
      <w:r>
        <w:t>: primero crea las tablas, luego carga los datos de prueba y por último los procedimientos almacenados.</w:t>
      </w:r>
    </w:p>
    <w:p>
      <w:pPr>
        <w:pStyle w:val="ListNumber"/>
      </w:pPr>
      <w:r>
        <w:t>3. Muestra el progreso en pantalla (tablas, datos, procedimientos almacenados).</w:t>
      </w:r>
    </w:p>
    <w:p>
      <w:r>
        <w:t>Si falla: comprobar que el servicio MySQL/MariaDB está activo y que el usuario puede crear bases y procedures.</w:t>
      </w:r>
    </w:p>
    <w:p>
      <w:pPr>
        <w:pStyle w:val="Heading2"/>
      </w:pPr>
      <w:r>
        <w:t>4.3 Inicio de sesión</w:t>
      </w:r>
    </w:p>
    <w:p>
      <w:r>
        <w:t xml:space="preserve">Pantalla </w:t>
      </w:r>
      <w:r>
        <w:rPr>
          <w:b/>
        </w:rPr>
        <w:t>Iniciar sesión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Control</w:t>
            </w:r>
          </w:p>
        </w:tc>
        <w:tc>
          <w:tcPr>
            <w:tcW w:type="dxa" w:w="4703"/>
          </w:tcPr>
          <w:p>
            <w:r>
              <w:t>Uso</w:t>
            </w:r>
          </w:p>
        </w:tc>
      </w:tr>
      <w:tr>
        <w:tc>
          <w:tcPr>
            <w:tcW w:type="dxa" w:w="4703"/>
          </w:tcPr>
          <w:p>
            <w:r>
              <w:t>Usuario / Contraseña</w:t>
            </w:r>
          </w:p>
        </w:tc>
        <w:tc>
          <w:tcPr>
            <w:tcW w:type="dxa" w:w="4703"/>
          </w:tcPr>
          <w:p>
            <w:r>
              <w:t>Credenciales del personal interno</w:t>
            </w:r>
          </w:p>
        </w:tc>
      </w:tr>
      <w:tr>
        <w:tc>
          <w:tcPr>
            <w:tcW w:type="dxa" w:w="4703"/>
          </w:tcPr>
          <w:p>
            <w:r>
              <w:t>Ver</w:t>
            </w:r>
          </w:p>
        </w:tc>
        <w:tc>
          <w:tcPr>
            <w:tcW w:type="dxa" w:w="4703"/>
          </w:tcPr>
          <w:p>
            <w:r>
              <w:t>Muestra u oculta la contraseña</w:t>
            </w:r>
          </w:p>
        </w:tc>
      </w:tr>
      <w:tr>
        <w:tc>
          <w:tcPr>
            <w:tcW w:type="dxa" w:w="4703"/>
          </w:tcPr>
          <w:p>
            <w:r>
              <w:t>Recordar usuario</w:t>
            </w:r>
          </w:p>
        </w:tc>
        <w:tc>
          <w:tcPr>
            <w:tcW w:type="dxa" w:w="4703"/>
          </w:tcPr>
          <w:p>
            <w:r>
              <w:t>Guarda el nombre de usuario en el equipo</w:t>
            </w:r>
          </w:p>
        </w:tc>
      </w:tr>
      <w:tr>
        <w:tc>
          <w:tcPr>
            <w:tcW w:type="dxa" w:w="4703"/>
          </w:tcPr>
          <w:p>
            <w:r>
              <w:t>Ingresar</w:t>
            </w:r>
          </w:p>
        </w:tc>
        <w:tc>
          <w:tcPr>
            <w:tcW w:type="dxa" w:w="4703"/>
          </w:tcPr>
          <w:p>
            <w:r>
              <w:t>Valida contra el procedimiento almacenado IngresoLogin</w:t>
            </w:r>
          </w:p>
        </w:tc>
      </w:tr>
      <w:tr>
        <w:tc>
          <w:tcPr>
            <w:tcW w:type="dxa" w:w="4703"/>
          </w:tcPr>
          <w:p>
            <w:r>
              <w:t>Probar conexión</w:t>
            </w:r>
          </w:p>
        </w:tc>
        <w:tc>
          <w:tcPr>
            <w:tcW w:type="dxa" w:w="4703"/>
          </w:tcPr>
          <w:p>
            <w:r>
              <w:t>Verifica acceso al servidor con los datos guardados</w:t>
            </w:r>
          </w:p>
        </w:tc>
      </w:tr>
      <w:tr>
        <w:tc>
          <w:tcPr>
            <w:tcW w:type="dxa" w:w="4703"/>
          </w:tcPr>
          <w:p>
            <w:r>
              <w:t>Cambiar MySQL</w:t>
            </w:r>
          </w:p>
        </w:tc>
        <w:tc>
          <w:tcPr>
            <w:tcW w:type="dxa" w:w="4703"/>
          </w:tcPr>
          <w:p>
            <w:r>
              <w:t>Vuelve a la pantalla de configuración</w:t>
            </w:r>
          </w:p>
        </w:tc>
      </w:tr>
    </w:tbl>
    <w:p/>
    <w:p>
      <w:r>
        <w:t xml:space="preserve">Si hay error de conexión, use </w:t>
      </w:r>
      <w:r>
        <w:rPr>
          <w:b/>
        </w:rPr>
        <w:t>Probar conexión</w:t>
      </w:r>
      <w:r>
        <w:t xml:space="preserve"> o </w:t>
      </w:r>
      <w:r>
        <w:rPr>
          <w:b/>
        </w:rPr>
        <w:t>Cambiar MySQL</w:t>
      </w:r>
      <w:r>
        <w:t>. Si la base no está disponible, el sistema puede ofrecer reinicializarla.</w:t>
      </w:r>
    </w:p>
    <w:p>
      <w:r>
        <w:rPr>
          <w:b/>
        </w:rPr>
        <w:t>Usuarios de prueba</w:t>
      </w:r>
      <w:r>
        <w:t xml:space="preserve"> (datos iniciales en </w:t>
      </w:r>
      <w:r>
        <w:rPr>
          <w:rFonts w:ascii="Consolas" w:hAnsi="Consolas"/>
          <w:sz w:val="20"/>
        </w:rPr>
        <w:t>02_DML.sql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Usuario</w:t>
            </w:r>
          </w:p>
        </w:tc>
        <w:tc>
          <w:tcPr>
            <w:tcW w:type="dxa" w:w="2351"/>
          </w:tcPr>
          <w:p>
            <w:r>
              <w:t>Contraseña</w:t>
            </w:r>
          </w:p>
        </w:tc>
        <w:tc>
          <w:tcPr>
            <w:tcW w:type="dxa" w:w="2351"/>
          </w:tcPr>
          <w:p>
            <w:r>
              <w:t>Rol</w:t>
            </w:r>
          </w:p>
        </w:tc>
        <w:tc>
          <w:tcPr>
            <w:tcW w:type="dxa" w:w="2351"/>
          </w:tcPr>
          <w:p>
            <w:r>
              <w:t>Acceso a la app</w:t>
            </w:r>
          </w:p>
        </w:tc>
      </w:tr>
      <w:tr>
        <w:tc>
          <w:tcPr>
            <w:tcW w:type="dxa" w:w="2351"/>
          </w:tcPr>
          <w:p>
            <w:r>
              <w:t>admin</w:t>
            </w:r>
          </w:p>
        </w:tc>
        <w:tc>
          <w:tcPr>
            <w:tcW w:type="dxa" w:w="2351"/>
          </w:tcPr>
          <w:p>
            <w:r>
              <w:t>1234</w:t>
            </w:r>
          </w:p>
        </w:tc>
        <w:tc>
          <w:tcPr>
            <w:tcW w:type="dxa" w:w="2351"/>
          </w:tcPr>
          <w:p>
            <w:r>
              <w:t>Administrador</w:t>
            </w:r>
          </w:p>
        </w:tc>
        <w:tc>
          <w:tcPr>
            <w:tcW w:type="dxa" w:w="2351"/>
          </w:tcPr>
          <w:p>
            <w:r>
              <w:t>Completo</w:t>
            </w:r>
          </w:p>
        </w:tc>
      </w:tr>
      <w:tr>
        <w:tc>
          <w:tcPr>
            <w:tcW w:type="dxa" w:w="2351"/>
          </w:tcPr>
          <w:p>
            <w:r>
              <w:t>empleado1</w:t>
            </w:r>
          </w:p>
        </w:tc>
        <w:tc>
          <w:tcPr>
            <w:tcW w:type="dxa" w:w="2351"/>
          </w:tcPr>
          <w:p>
            <w:r>
              <w:t>emp123</w:t>
            </w:r>
          </w:p>
        </w:tc>
        <w:tc>
          <w:tcPr>
            <w:tcW w:type="dxa" w:w="2351"/>
          </w:tcPr>
          <w:p>
            <w:r>
              <w:t>Empleado</w:t>
            </w:r>
          </w:p>
        </w:tc>
        <w:tc>
          <w:tcPr>
            <w:tcW w:type="dxa" w:w="2351"/>
          </w:tcPr>
          <w:p>
            <w:r>
              <w:t>Socios, visitantes, cuotas, carnets, reportes</w:t>
            </w:r>
          </w:p>
        </w:tc>
      </w:tr>
      <w:tr>
        <w:tc>
          <w:tcPr>
            <w:tcW w:type="dxa" w:w="2351"/>
          </w:tcPr>
          <w:p>
            <w:r>
              <w:t>juan_prof</w:t>
            </w:r>
          </w:p>
        </w:tc>
        <w:tc>
          <w:tcPr>
            <w:tcW w:type="dxa" w:w="2351"/>
          </w:tcPr>
          <w:p>
            <w:r>
              <w:t>prof123</w:t>
            </w:r>
          </w:p>
        </w:tc>
        <w:tc>
          <w:tcPr>
            <w:tcW w:type="dxa" w:w="2351"/>
          </w:tcPr>
          <w:p>
            <w:r>
              <w:t>Profesor</w:t>
            </w:r>
          </w:p>
        </w:tc>
        <w:tc>
          <w:tcPr>
            <w:tcW w:type="dxa" w:w="2351"/>
          </w:tcPr>
          <w:p>
            <w:r>
              <w:t>Asistencias, rutinas</w:t>
            </w:r>
          </w:p>
        </w:tc>
      </w:tr>
      <w:tr>
        <w:tc>
          <w:tcPr>
            <w:tcW w:type="dxa" w:w="2351"/>
          </w:tcPr>
          <w:p>
            <w:r>
              <w:t>maria_nutri</w:t>
            </w:r>
          </w:p>
        </w:tc>
        <w:tc>
          <w:tcPr>
            <w:tcW w:type="dxa" w:w="2351"/>
          </w:tcPr>
          <w:p>
            <w:r>
              <w:t>nutri123</w:t>
            </w:r>
          </w:p>
        </w:tc>
        <w:tc>
          <w:tcPr>
            <w:tcW w:type="dxa" w:w="2351"/>
          </w:tcPr>
          <w:p>
            <w:r>
              <w:t>Nutricionista</w:t>
            </w:r>
          </w:p>
        </w:tc>
        <w:tc>
          <w:tcPr>
            <w:tcW w:type="dxa" w:w="2351"/>
          </w:tcPr>
          <w:p>
            <w:r>
              <w:t>Turnos de nutrición</w:t>
            </w:r>
          </w:p>
        </w:tc>
      </w:tr>
    </w:tbl>
    <w:p/>
    <w:p>
      <w:r>
        <w:t xml:space="preserve">Los roles </w:t>
      </w:r>
      <w:r>
        <w:rPr>
          <w:b/>
        </w:rPr>
        <w:t>Socio</w:t>
      </w:r>
      <w:r>
        <w:t xml:space="preserve"> y </w:t>
      </w:r>
      <w:r>
        <w:rPr>
          <w:b/>
        </w:rPr>
        <w:t>Visitante</w:t>
      </w:r>
      <w:r>
        <w:t xml:space="preserve"> no ingresan al módulo de gestión (se muestra acceso denegado).</w:t>
      </w:r>
    </w:p>
    <w:p>
      <w:pPr>
        <w:pStyle w:val="Heading1"/>
      </w:pPr>
      <w:r>
        <w:t>5. Arquitectura del sistema</w:t>
      </w:r>
    </w:p>
    <w:p>
      <w:r>
        <w:t>El sistema sigue el patrón visto en la materia:</w:t>
      </w:r>
    </w:p>
    <w:p>
      <w:r>
        <w:rPr>
          <w:b/>
        </w:rPr>
        <w:t>Pantallas</w:t>
      </w:r>
      <w:r>
        <w:t xml:space="preserve"> en Windows Forms → </w:t>
      </w:r>
      <w:r>
        <w:rPr>
          <w:b/>
        </w:rPr>
        <w:t>DAOs</w:t>
      </w:r>
      <w:r>
        <w:t xml:space="preserve"> en C# → </w:t>
      </w:r>
      <w:r>
        <w:rPr>
          <w:b/>
        </w:rPr>
        <w:t>procedimientos almacenados</w:t>
      </w:r>
      <w:r>
        <w:t xml:space="preserve"> en MySQL/MariaDB (mediante </w:t>
      </w:r>
      <w:r>
        <w:rPr>
          <w:b/>
        </w:rPr>
        <w:t>MySqlConnector</w:t>
      </w:r>
      <w:r>
        <w:t>).</w:t>
      </w:r>
    </w:p>
    <w:p>
      <w:r>
        <w:t>Es decir: Formularios → DAO → Base de datos con Stored Procedures.</w:t>
      </w:r>
    </w:p>
    <w:p>
      <w:pPr>
        <w:pStyle w:val="Heading2"/>
      </w:pPr>
      <w:r>
        <w:t>5.1 Módulos principales</w:t>
      </w:r>
    </w:p>
    <w:p>
      <w:pPr>
        <w:pStyle w:val="ListBullet"/>
      </w:pPr>
      <w:r>
        <w:rPr>
          <w:b/>
        </w:rPr>
        <w:t>Gestión de usuarios:</w:t>
      </w:r>
      <w:r>
        <w:t xml:space="preserve"> socios con carnet, ficha médica y cuota mensual; visitantes con pago diario.</w:t>
      </w:r>
    </w:p>
    <w:p>
      <w:pPr>
        <w:pStyle w:val="ListBullet"/>
      </w:pPr>
      <w:r>
        <w:rPr>
          <w:b/>
        </w:rPr>
        <w:t>Cuotas y pagos:</w:t>
      </w:r>
      <w:r>
        <w:t xml:space="preserve"> cobro mensual, control de mora, pagos de visitantes.</w:t>
      </w:r>
    </w:p>
    <w:p>
      <w:pPr>
        <w:pStyle w:val="ListBullet"/>
      </w:pPr>
      <w:r>
        <w:rPr>
          <w:b/>
        </w:rPr>
        <w:t>Personal:</w:t>
      </w:r>
      <w:r>
        <w:t xml:space="preserve"> profesores, asistencia diaria, rutinas de entrenamiento y liquidación de haberes.</w:t>
      </w:r>
    </w:p>
    <w:p>
      <w:pPr>
        <w:pStyle w:val="ListBullet"/>
      </w:pPr>
      <w:r>
        <w:rPr>
          <w:b/>
        </w:rPr>
        <w:t>Nutrición:</w:t>
      </w:r>
      <w:r>
        <w:t xml:space="preserve"> turnos semanales y actualización de fichas médicas.</w:t>
      </w:r>
    </w:p>
    <w:p>
      <w:pPr>
        <w:pStyle w:val="ListBullet"/>
      </w:pPr>
      <w:r>
        <w:rPr>
          <w:b/>
        </w:rPr>
        <w:t>Reportes:</w:t>
      </w:r>
      <w:r>
        <w:t xml:space="preserve"> cuotas por vencer, socios en mora y asistencia de profesores.</w:t>
      </w:r>
    </w:p>
    <w:p>
      <w:pPr>
        <w:pStyle w:val="Heading2"/>
      </w:pPr>
      <w:r>
        <w:t>5.2 Base de datos</w:t>
      </w:r>
    </w:p>
    <w:p>
      <w:r>
        <w:t xml:space="preserve">Tablas principales: socios, visitantes, cuotas, pagos, carnets, fichas_medicas, profesores, asistencias, rutinas, turnos_nutricion y liquidaciones. El script de creación está en </w:t>
      </w:r>
      <w:r>
        <w:rPr>
          <w:rFonts w:ascii="Consolas" w:hAnsi="Consolas"/>
          <w:sz w:val="20"/>
        </w:rPr>
        <w:t>Database/Scripts/01_DDL.sql</w:t>
      </w:r>
      <w:r>
        <w:t>.</w:t>
      </w:r>
    </w:p>
    <w:p>
      <w:r>
        <w:t xml:space="preserve">La documentación de referencia (pantallas, controles y procedimientos) está en </w:t>
      </w:r>
      <w:r>
        <w:rPr>
          <w:rFonts w:ascii="Consolas" w:hAnsi="Consolas"/>
          <w:sz w:val="20"/>
        </w:rPr>
        <w:t>doc/cuadro_referencia.pdf</w:t>
      </w:r>
      <w:r>
        <w:t>.</w:t>
      </w:r>
    </w:p>
    <w:p>
      <w:pPr>
        <w:pStyle w:val="Heading1"/>
      </w:pPr>
      <w:r>
        <w:t>6. Roles y permisos</w:t>
      </w:r>
    </w:p>
    <w:p>
      <w:r>
        <w:t xml:space="preserve">El sistema maneja </w:t>
      </w:r>
      <w:r>
        <w:rPr>
          <w:b/>
        </w:rPr>
        <w:t>seis roles</w:t>
      </w:r>
      <w:r>
        <w:t xml:space="preserve"> en la base de datos: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Rol</w:t>
            </w:r>
          </w:p>
        </w:tc>
        <w:tc>
          <w:tcPr>
            <w:tcW w:type="dxa" w:w="4703"/>
          </w:tcPr>
          <w:p>
            <w:r>
              <w:t>Acceso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Administrador</w:t>
            </w:r>
          </w:p>
        </w:tc>
        <w:tc>
          <w:tcPr>
            <w:tcW w:type="dxa" w:w="4703"/>
          </w:tcPr>
          <w:p>
            <w:r>
              <w:t>Acceso completo a todos los módulos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Empleado</w:t>
            </w:r>
          </w:p>
        </w:tc>
        <w:tc>
          <w:tcPr>
            <w:tcW w:type="dxa" w:w="4703"/>
          </w:tcPr>
          <w:p>
            <w:r>
              <w:t>Socios, visitantes, cuotas, carnets y reportes de cuotas (no liquidar haberes ni reporte de asistencia de profesores)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Profesor</w:t>
            </w:r>
          </w:p>
        </w:tc>
        <w:tc>
          <w:tcPr>
            <w:tcW w:type="dxa" w:w="4703"/>
          </w:tcPr>
          <w:p>
            <w:r>
              <w:t>Firmar asistencia y confeccionar rutinas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Nutricionista</w:t>
            </w:r>
          </w:p>
        </w:tc>
        <w:tc>
          <w:tcPr>
            <w:tcW w:type="dxa" w:w="4703"/>
          </w:tcPr>
          <w:p>
            <w:r>
              <w:t>Módulo de turnos de nutrición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Socio</w:t>
            </w:r>
          </w:p>
        </w:tc>
        <w:tc>
          <w:tcPr>
            <w:tcW w:type="dxa" w:w="4703"/>
          </w:tcPr>
          <w:p>
            <w:r>
              <w:t>No puede ingresar a esta aplicación de gestión interna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Visitante</w:t>
            </w:r>
          </w:p>
        </w:tc>
        <w:tc>
          <w:tcPr>
            <w:tcW w:type="dxa" w:w="4703"/>
          </w:tcPr>
          <w:p>
            <w:r>
              <w:t>No puede ingresar a esta aplicación de gestión interna</w:t>
            </w:r>
          </w:p>
        </w:tc>
      </w:tr>
    </w:tbl>
    <w:p/>
    <w:p>
      <w:r>
        <w:t xml:space="preserve">El menú lateral y las tarjetas del panel principal se muestran u ocultan según el rol, mediante la clase </w:t>
      </w:r>
      <w:r>
        <w:rPr>
          <w:rFonts w:ascii="Consolas" w:hAnsi="Consolas"/>
          <w:sz w:val="20"/>
        </w:rPr>
        <w:t>Permisos.cs</w:t>
      </w:r>
      <w:r>
        <w:t>.</w:t>
      </w:r>
    </w:p>
    <w:p>
      <w:pPr>
        <w:pStyle w:val="Heading1"/>
      </w:pPr>
      <w:r>
        <w:t>7. Panel principal</w:t>
      </w:r>
    </w:p>
    <w:p>
      <w:r>
        <w:t xml:space="preserve">Tras el login, el </w:t>
      </w:r>
      <w:r>
        <w:rPr>
          <w:b/>
        </w:rPr>
        <w:t>panel principal</w:t>
      </w:r>
      <w:r>
        <w:t xml:space="preserve"> muestra tarjetas según el rol del usuario. El menú lateral repite los mismos módulos.</w:t>
      </w:r>
    </w:p>
    <w:p>
      <w:r>
        <w:t>Cada módulo abre una ventana independiente (modal). Al cerrarla se vuelve al panel principal.</w:t>
      </w:r>
    </w:p>
    <w:p>
      <w:pPr>
        <w:pStyle w:val="Heading1"/>
      </w:pPr>
      <w:r>
        <w:t>8. Módulos por caso de uso</w:t>
      </w:r>
    </w:p>
    <w:p>
      <w:pPr>
        <w:pStyle w:val="Heading2"/>
      </w:pPr>
      <w:r>
        <w:t>CU-01 — Gestión de socios (FormSocios)</w:t>
      </w:r>
    </w:p>
    <w:p>
      <w:r>
        <w:rPr>
          <w:b/>
        </w:rPr>
        <w:t>Actores:</w:t>
      </w:r>
      <w:r>
        <w:t xml:space="preserve"> Administrador, Empleado.</w:t>
      </w:r>
    </w:p>
    <w:p>
      <w:pPr>
        <w:pStyle w:val="ListNumber"/>
      </w:pPr>
      <w:r>
        <w:t xml:space="preserve">1. </w:t>
      </w:r>
      <w:r>
        <w:rPr>
          <w:b/>
        </w:rPr>
        <w:t>Buscar por DNI</w:t>
      </w:r>
      <w:r>
        <w:t xml:space="preserve"> o </w:t>
      </w:r>
      <w:r>
        <w:rPr>
          <w:b/>
        </w:rPr>
        <w:t>Actualizar</w:t>
      </w:r>
      <w:r>
        <w:t xml:space="preserve"> la lista.</w:t>
      </w:r>
    </w:p>
    <w:p>
      <w:pPr>
        <w:pStyle w:val="ListNumber"/>
      </w:pPr>
      <w:r>
        <w:t xml:space="preserve">2. </w:t>
      </w:r>
      <w:r>
        <w:rPr>
          <w:b/>
        </w:rPr>
        <w:t>Alta:</w:t>
      </w:r>
      <w:r>
        <w:t xml:space="preserve"> botón </w:t>
      </w:r>
      <w:r>
        <w:rPr>
          <w:b/>
        </w:rPr>
        <w:t>Nuevo</w:t>
      </w:r>
      <w:r>
        <w:t>, completar DNI, nombre, apellido, teléfono, dirección, email y cuota inicial.</w:t>
      </w:r>
    </w:p>
    <w:p>
      <w:pPr>
        <w:pStyle w:val="ListNumber"/>
      </w:pPr>
      <w:r>
        <w:t xml:space="preserve">3. </w:t>
      </w:r>
      <w:r>
        <w:rPr>
          <w:b/>
        </w:rPr>
        <w:t>Registrar socio</w:t>
      </w:r>
      <w:r>
        <w:t xml:space="preserve"> guarda socio, carnet, cuota y ficha médica básica.</w:t>
      </w:r>
    </w:p>
    <w:p>
      <w:pPr>
        <w:pStyle w:val="ListNumber"/>
      </w:pPr>
      <w:r>
        <w:t xml:space="preserve">4. </w:t>
      </w:r>
      <w:r>
        <w:rPr>
          <w:b/>
        </w:rPr>
        <w:t>Edición:</w:t>
      </w:r>
      <w:r>
        <w:t xml:space="preserve"> seleccionar fila en la grilla; modificar datos y </w:t>
      </w:r>
      <w:r>
        <w:rPr>
          <w:b/>
        </w:rPr>
        <w:t>Guardar cambios</w:t>
      </w:r>
      <w:r>
        <w:t>.</w:t>
      </w:r>
    </w:p>
    <w:p>
      <w:pPr>
        <w:pStyle w:val="ListNumber"/>
      </w:pPr>
      <w:r>
        <w:t xml:space="preserve">5. </w:t>
      </w:r>
      <w:r>
        <w:rPr>
          <w:b/>
        </w:rPr>
        <w:t>Eliminar:</w:t>
      </w:r>
      <w:r>
        <w:t xml:space="preserve"> baja lógica del socio seleccionado.</w:t>
      </w:r>
    </w:p>
    <w:p>
      <w:pPr>
        <w:pStyle w:val="Heading2"/>
      </w:pPr>
      <w:r>
        <w:t>CU-02 — Ingreso de visitantes (FormVisitantes)</w:t>
      </w:r>
    </w:p>
    <w:p>
      <w:r>
        <w:rPr>
          <w:b/>
        </w:rPr>
        <w:t>Actores:</w:t>
      </w:r>
      <w:r>
        <w:t xml:space="preserve"> Administrador, Empleado.</w:t>
      </w:r>
    </w:p>
    <w:p>
      <w:pPr>
        <w:pStyle w:val="ListNumber"/>
      </w:pPr>
      <w:r>
        <w:t xml:space="preserve">1. </w:t>
      </w:r>
      <w:r>
        <w:rPr>
          <w:b/>
        </w:rPr>
        <w:t>Refrescar lista</w:t>
      </w:r>
      <w:r>
        <w:t xml:space="preserve"> para ver visitantes del día.</w:t>
      </w:r>
    </w:p>
    <w:p>
      <w:pPr>
        <w:pStyle w:val="ListNumber"/>
      </w:pPr>
      <w:r>
        <w:t xml:space="preserve">2. </w:t>
      </w:r>
      <w:r>
        <w:rPr>
          <w:b/>
        </w:rPr>
        <w:t>Alta:</w:t>
      </w:r>
      <w:r>
        <w:t xml:space="preserve"> DNI, nombre, apellido, teléfono, actividad, monto diario y medio de pago.</w:t>
      </w:r>
    </w:p>
    <w:p>
      <w:pPr>
        <w:pStyle w:val="ListNumber"/>
      </w:pPr>
      <w:r>
        <w:t xml:space="preserve">3. </w:t>
      </w:r>
      <w:r>
        <w:rPr>
          <w:b/>
        </w:rPr>
        <w:t>Registrar ingreso</w:t>
      </w:r>
      <w:r>
        <w:t xml:space="preserve"> crea visitante y registra el pago (valida cupo de la actividad).</w:t>
      </w:r>
    </w:p>
    <w:p>
      <w:pPr>
        <w:pStyle w:val="ListNumber"/>
      </w:pPr>
      <w:r>
        <w:t xml:space="preserve">4. </w:t>
      </w:r>
      <w:r>
        <w:rPr>
          <w:b/>
        </w:rPr>
        <w:t>Registrar pago pendiente</w:t>
      </w:r>
      <w:r>
        <w:t xml:space="preserve"> aparece si el visitante no tenía pago al seleccionarlo.</w:t>
      </w:r>
    </w:p>
    <w:p>
      <w:pPr>
        <w:pStyle w:val="Heading2"/>
      </w:pPr>
      <w:r>
        <w:t>CU-03 — Cobro de cuota mensual (FormCobroCuota)</w:t>
      </w:r>
    </w:p>
    <w:p>
      <w:r>
        <w:rPr>
          <w:b/>
        </w:rPr>
        <w:t>Actores:</w:t>
      </w:r>
      <w:r>
        <w:t xml:space="preserve"> Administrador, Empleado.</w:t>
      </w:r>
    </w:p>
    <w:p>
      <w:pPr>
        <w:pStyle w:val="ListNumber"/>
      </w:pPr>
      <w:r>
        <w:t xml:space="preserve">1. Ingresar </w:t>
      </w:r>
      <w:r>
        <w:rPr>
          <w:b/>
        </w:rPr>
        <w:t>DNI del socio</w:t>
      </w:r>
      <w:r>
        <w:t xml:space="preserve"> → </w:t>
      </w:r>
      <w:r>
        <w:rPr>
          <w:b/>
        </w:rPr>
        <w:t>Buscar</w:t>
      </w:r>
      <w:r>
        <w:t>.</w:t>
      </w:r>
    </w:p>
    <w:p>
      <w:pPr>
        <w:pStyle w:val="ListNumber"/>
      </w:pPr>
      <w:r>
        <w:t>2. Revisar cuotas en la grilla (estado AL DÍA, MORA, etc.).</w:t>
      </w:r>
    </w:p>
    <w:p>
      <w:pPr>
        <w:pStyle w:val="ListNumber"/>
      </w:pPr>
      <w:r>
        <w:t>3. Seleccionar cuota; completar monto, medio de pago y concepto.</w:t>
      </w:r>
    </w:p>
    <w:p>
      <w:pPr>
        <w:pStyle w:val="ListNumber"/>
      </w:pPr>
      <w:r>
        <w:t xml:space="preserve">4. Opcional: </w:t>
      </w:r>
      <w:r>
        <w:rPr>
          <w:b/>
        </w:rPr>
        <w:t>Generar próxima cuota (+30 días)</w:t>
      </w:r>
      <w:r>
        <w:t>.</w:t>
      </w:r>
    </w:p>
    <w:p>
      <w:pPr>
        <w:pStyle w:val="ListNumber"/>
      </w:pPr>
      <w:r>
        <w:t xml:space="preserve">5. </w:t>
      </w:r>
      <w:r>
        <w:rPr>
          <w:b/>
        </w:rPr>
        <w:t>Registrar cobro</w:t>
      </w:r>
      <w:r>
        <w:t xml:space="preserve"> registra el pago y actualiza la cuota.</w:t>
      </w:r>
    </w:p>
    <w:p>
      <w:r>
        <w:rPr>
          <w:b/>
        </w:rPr>
        <w:t>Limpiar</w:t>
      </w:r>
      <w:r>
        <w:t xml:space="preserve"> reinicia la búsqueda.</w:t>
      </w:r>
    </w:p>
    <w:p>
      <w:pPr>
        <w:pStyle w:val="Heading2"/>
      </w:pPr>
      <w:r>
        <w:t>RF-03 — Gestión de carnets (FormCarnets)</w:t>
      </w:r>
    </w:p>
    <w:p>
      <w:r>
        <w:rPr>
          <w:b/>
        </w:rPr>
        <w:t>Actores:</w:t>
      </w:r>
      <w:r>
        <w:t xml:space="preserve"> Administrador, Empleado.</w:t>
      </w:r>
    </w:p>
    <w:p>
      <w:pPr>
        <w:pStyle w:val="ListNumber"/>
      </w:pPr>
      <w:r>
        <w:t>1. Buscar socio por DNI.</w:t>
      </w:r>
    </w:p>
    <w:p>
      <w:pPr>
        <w:pStyle w:val="ListNumber"/>
      </w:pPr>
      <w:r>
        <w:t>2. Ver número, emisión, vencimiento y estado (VIGENTE / VENCIDO).</w:t>
      </w:r>
    </w:p>
    <w:p>
      <w:pPr>
        <w:pStyle w:val="ListNumber"/>
      </w:pPr>
      <w:r>
        <w:t xml:space="preserve">3. </w:t>
      </w:r>
      <w:r>
        <w:rPr>
          <w:b/>
        </w:rPr>
        <w:t>Emitir carnet</w:t>
      </w:r>
      <w:r>
        <w:t xml:space="preserve"> si no existe.</w:t>
      </w:r>
    </w:p>
    <w:p>
      <w:pPr>
        <w:pStyle w:val="ListNumber"/>
      </w:pPr>
      <w:r>
        <w:t xml:space="preserve">4. </w:t>
      </w:r>
      <w:r>
        <w:rPr>
          <w:b/>
        </w:rPr>
        <w:t>Renovar (+1 año)</w:t>
      </w:r>
      <w:r>
        <w:t xml:space="preserve"> si está vencido o próximo a vencer.</w:t>
      </w:r>
    </w:p>
    <w:p>
      <w:pPr>
        <w:pStyle w:val="Heading2"/>
      </w:pPr>
      <w:r>
        <w:t>CU-05 — Firmar asistencia (FormAsistencias)</w:t>
      </w:r>
    </w:p>
    <w:p>
      <w:r>
        <w:rPr>
          <w:b/>
        </w:rPr>
        <w:t>Actores:</w:t>
      </w:r>
      <w:r>
        <w:t xml:space="preserve"> Administrador, Profesor.</w:t>
      </w:r>
    </w:p>
    <w:p>
      <w:pPr>
        <w:pStyle w:val="ListNumber"/>
      </w:pPr>
      <w:r>
        <w:t xml:space="preserve">1. Elegir </w:t>
      </w:r>
      <w:r>
        <w:rPr>
          <w:b/>
        </w:rPr>
        <w:t>profesor</w:t>
      </w:r>
      <w:r>
        <w:t xml:space="preserve"> y </w:t>
      </w:r>
      <w:r>
        <w:rPr>
          <w:b/>
        </w:rPr>
        <w:t>fecha</w:t>
      </w:r>
      <w:r>
        <w:t xml:space="preserve"> (hasta hoy).</w:t>
      </w:r>
    </w:p>
    <w:p>
      <w:pPr>
        <w:pStyle w:val="ListNumber"/>
      </w:pPr>
      <w:r>
        <w:t xml:space="preserve">2. </w:t>
      </w:r>
      <w:r>
        <w:rPr>
          <w:b/>
        </w:rPr>
        <w:t>Buscar asistencia</w:t>
      </w:r>
      <w:r>
        <w:t xml:space="preserve"> carga la grilla del día.</w:t>
      </w:r>
    </w:p>
    <w:p>
      <w:pPr>
        <w:pStyle w:val="ListNumber"/>
      </w:pPr>
      <w:r>
        <w:t xml:space="preserve">3. Seleccionar fila; ingresar </w:t>
      </w:r>
      <w:r>
        <w:rPr>
          <w:b/>
        </w:rPr>
        <w:t>firma</w:t>
      </w:r>
      <w:r>
        <w:t xml:space="preserve"> y marcar </w:t>
      </w:r>
      <w:r>
        <w:rPr>
          <w:b/>
        </w:rPr>
        <w:t>Presente</w:t>
      </w:r>
      <w:r>
        <w:t>.</w:t>
      </w:r>
    </w:p>
    <w:p>
      <w:pPr>
        <w:pStyle w:val="ListNumber"/>
      </w:pPr>
      <w:r>
        <w:t xml:space="preserve">4. </w:t>
      </w:r>
      <w:r>
        <w:rPr>
          <w:b/>
        </w:rPr>
        <w:t>Registrar / firmar</w:t>
      </w:r>
      <w:r>
        <w:t xml:space="preserve"> guarda o actualiza la asistencia.</w:t>
      </w:r>
    </w:p>
    <w:p>
      <w:pPr>
        <w:pStyle w:val="Heading2"/>
      </w:pPr>
      <w:r>
        <w:t>CU-06 — Confeccionar rutina (FormRutinas)</w:t>
      </w:r>
    </w:p>
    <w:p>
      <w:r>
        <w:rPr>
          <w:b/>
        </w:rPr>
        <w:t>Actores:</w:t>
      </w:r>
      <w:r>
        <w:t xml:space="preserve"> Administrador, Profesor.</w:t>
      </w:r>
    </w:p>
    <w:p>
      <w:pPr>
        <w:pStyle w:val="ListNumber"/>
      </w:pPr>
      <w:r>
        <w:t>1. Buscar socio por DNI (muestra estado de cuota y ficha médica).</w:t>
      </w:r>
    </w:p>
    <w:p>
      <w:pPr>
        <w:pStyle w:val="ListNumber"/>
      </w:pPr>
      <w:r>
        <w:t>2. Revisar rutinas existentes en la grilla.</w:t>
      </w:r>
    </w:p>
    <w:p>
      <w:pPr>
        <w:pStyle w:val="ListNumber"/>
      </w:pPr>
      <w:r>
        <w:t>3. Elegir profesor, descripción y observaciones.</w:t>
      </w:r>
    </w:p>
    <w:p>
      <w:pPr>
        <w:pStyle w:val="ListNumber"/>
      </w:pPr>
      <w:r>
        <w:t xml:space="preserve">4. </w:t>
      </w:r>
      <w:r>
        <w:rPr>
          <w:b/>
        </w:rPr>
        <w:t>Guardar rutina</w:t>
      </w:r>
      <w:r>
        <w:t xml:space="preserve"> (requiere socio con cuota al día y ficha médica).</w:t>
      </w:r>
    </w:p>
    <w:p>
      <w:pPr>
        <w:pStyle w:val="Heading2"/>
      </w:pPr>
      <w:r>
        <w:t>CU-07 — Turnos de nutrición (FormTurnosNutricion)</w:t>
      </w:r>
    </w:p>
    <w:p>
      <w:r>
        <w:rPr>
          <w:b/>
        </w:rPr>
        <w:t>Actores:</w:t>
      </w:r>
      <w:r>
        <w:t xml:space="preserve"> Administrador, Nutricionista.</w:t>
      </w:r>
    </w:p>
    <w:p>
      <w:pPr>
        <w:pStyle w:val="ListNumber"/>
      </w:pPr>
      <w:r>
        <w:t>1. Buscar socio por DNI.</w:t>
      </w:r>
    </w:p>
    <w:p>
      <w:pPr>
        <w:pStyle w:val="ListNumber"/>
      </w:pPr>
      <w:r>
        <w:t xml:space="preserve">2. En </w:t>
      </w:r>
      <w:r>
        <w:rPr>
          <w:b/>
        </w:rPr>
        <w:t>Consulta — actualizar ficha:</w:t>
      </w:r>
      <w:r>
        <w:t xml:space="preserve"> peso, altura, alergias, medicación, observaciones y carga permitida → </w:t>
      </w:r>
      <w:r>
        <w:rPr>
          <w:b/>
        </w:rPr>
        <w:t>Guardar ficha</w:t>
      </w:r>
      <w:r>
        <w:t>.</w:t>
      </w:r>
    </w:p>
    <w:p>
      <w:pPr>
        <w:pStyle w:val="ListNumber"/>
      </w:pPr>
      <w:r>
        <w:t xml:space="preserve">3. En </w:t>
      </w:r>
      <w:r>
        <w:rPr>
          <w:b/>
        </w:rPr>
        <w:t>Asignar turno nutrición:</w:t>
      </w:r>
      <w:r>
        <w:t xml:space="preserve"> nutricionista, fecha, hora disponible.</w:t>
      </w:r>
    </w:p>
    <w:p>
      <w:pPr>
        <w:pStyle w:val="ListNumber"/>
      </w:pPr>
      <w:r>
        <w:t xml:space="preserve">4. </w:t>
      </w:r>
      <w:r>
        <w:rPr>
          <w:b/>
        </w:rPr>
        <w:t>Buscar próxima fecha</w:t>
      </w:r>
      <w:r>
        <w:t xml:space="preserve"> si no hay turnos en la fecha elegida.</w:t>
      </w:r>
    </w:p>
    <w:p>
      <w:pPr>
        <w:pStyle w:val="ListNumber"/>
      </w:pPr>
      <w:r>
        <w:t xml:space="preserve">5. </w:t>
      </w:r>
      <w:r>
        <w:rPr>
          <w:b/>
        </w:rPr>
        <w:t>Asignar turno</w:t>
      </w:r>
      <w:r>
        <w:t xml:space="preserve"> confirma la reserva.</w:t>
      </w:r>
    </w:p>
    <w:p>
      <w:r>
        <w:t>La grilla superior lista turnos del socio (consultas anteriores).</w:t>
      </w:r>
    </w:p>
    <w:p>
      <w:pPr>
        <w:pStyle w:val="Heading2"/>
      </w:pPr>
      <w:r>
        <w:t>CU-08 — Liquidar haberes (FormLiquidarHaberes)</w:t>
      </w:r>
    </w:p>
    <w:p>
      <w:r>
        <w:rPr>
          <w:b/>
        </w:rPr>
        <w:t>Actores:</w:t>
      </w:r>
      <w:r>
        <w:t xml:space="preserve"> Administrador.</w:t>
      </w:r>
    </w:p>
    <w:p>
      <w:pPr>
        <w:pStyle w:val="ListNumber"/>
      </w:pPr>
      <w:r>
        <w:t xml:space="preserve">1. Elegir </w:t>
      </w:r>
      <w:r>
        <w:rPr>
          <w:b/>
        </w:rPr>
        <w:t>mes y año</w:t>
      </w:r>
      <w:r>
        <w:t xml:space="preserve"> del período.</w:t>
      </w:r>
    </w:p>
    <w:p>
      <w:pPr>
        <w:pStyle w:val="ListNumber"/>
      </w:pPr>
      <w:r>
        <w:t xml:space="preserve">2. </w:t>
      </w:r>
      <w:r>
        <w:rPr>
          <w:b/>
        </w:rPr>
        <w:t>Consultar período</w:t>
      </w:r>
      <w:r>
        <w:t xml:space="preserve"> carga liquidaciones existentes.</w:t>
      </w:r>
    </w:p>
    <w:p>
      <w:pPr>
        <w:pStyle w:val="ListNumber"/>
      </w:pPr>
      <w:r>
        <w:t xml:space="preserve">3. </w:t>
      </w:r>
      <w:r>
        <w:rPr>
          <w:b/>
        </w:rPr>
        <w:t>Liquidar mes</w:t>
      </w:r>
      <w:r>
        <w:t xml:space="preserve"> genera recibos según sueldos y asistencias (RF-11: aviso si no es último día hábil).</w:t>
      </w:r>
    </w:p>
    <w:p>
      <w:pPr>
        <w:pStyle w:val="ListNumber"/>
      </w:pPr>
      <w:r>
        <w:t xml:space="preserve">4. Seleccionar recibo </w:t>
      </w:r>
      <w:r>
        <w:rPr>
          <w:b/>
        </w:rPr>
        <w:t>PENDIENTE</w:t>
      </w:r>
      <w:r>
        <w:t xml:space="preserve"> → </w:t>
      </w:r>
      <w:r>
        <w:rPr>
          <w:b/>
        </w:rPr>
        <w:t>Registrar pago</w:t>
      </w:r>
      <w:r>
        <w:t xml:space="preserve"> con fecha de pago.</w:t>
      </w:r>
    </w:p>
    <w:p>
      <w:pPr>
        <w:pStyle w:val="ListNumber"/>
      </w:pPr>
      <w:r>
        <w:t xml:space="preserve">5. </w:t>
      </w:r>
      <w:r>
        <w:rPr>
          <w:b/>
        </w:rPr>
        <w:t>Ver recibo</w:t>
      </w:r>
      <w:r>
        <w:t xml:space="preserve"> muestra el detalle del recibo seleccionado.</w:t>
      </w:r>
    </w:p>
    <w:p>
      <w:pPr>
        <w:pStyle w:val="Heading2"/>
      </w:pPr>
      <w:r>
        <w:t>CU-09 — Reportes (FormReportes)</w:t>
      </w:r>
    </w:p>
    <w:p>
      <w:r>
        <w:rPr>
          <w:b/>
        </w:rPr>
        <w:t>Actores:</w:t>
      </w:r>
      <w:r>
        <w:t xml:space="preserve"> Administrador, Empleado (RF-17 solo Administrador).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Reporte</w:t>
            </w:r>
          </w:p>
        </w:tc>
        <w:tc>
          <w:tcPr>
            <w:tcW w:type="dxa" w:w="4703"/>
          </w:tcPr>
          <w:p>
            <w:r>
              <w:t>Descripción</w:t>
            </w:r>
          </w:p>
        </w:tc>
      </w:tr>
      <w:tr>
        <w:tc>
          <w:tcPr>
            <w:tcW w:type="dxa" w:w="4703"/>
          </w:tcPr>
          <w:p>
            <w:r>
              <w:t>Cuotas por vencer</w:t>
            </w:r>
          </w:p>
        </w:tc>
        <w:tc>
          <w:tcPr>
            <w:tcW w:type="dxa" w:w="4703"/>
          </w:tcPr>
          <w:p>
            <w:r>
              <w:t>Socios con vencimiento próximo (RF-15)</w:t>
            </w:r>
          </w:p>
        </w:tc>
      </w:tr>
      <w:tr>
        <w:tc>
          <w:tcPr>
            <w:tcW w:type="dxa" w:w="4703"/>
          </w:tcPr>
          <w:p>
            <w:r>
              <w:t>Socios en mora</w:t>
            </w:r>
          </w:p>
        </w:tc>
        <w:tc>
          <w:tcPr>
            <w:tcW w:type="dxa" w:w="4703"/>
          </w:tcPr>
          <w:p>
            <w:r>
              <w:t>Cuotas vencidas sin pago (RF-16)</w:t>
            </w:r>
          </w:p>
        </w:tc>
      </w:tr>
      <w:tr>
        <w:tc>
          <w:tcPr>
            <w:tcW w:type="dxa" w:w="4703"/>
          </w:tcPr>
          <w:p>
            <w:r>
              <w:t>Asistencia profesores</w:t>
            </w:r>
          </w:p>
        </w:tc>
        <w:tc>
          <w:tcPr>
            <w:tcW w:type="dxa" w:w="4703"/>
          </w:tcPr>
          <w:p>
            <w:r>
              <w:t>Resumen por período (RF-17)</w:t>
            </w:r>
          </w:p>
        </w:tc>
      </w:tr>
    </w:tbl>
    <w:p/>
    <w:p>
      <w:r>
        <w:t xml:space="preserve">Cada reporte permite </w:t>
      </w:r>
      <w:r>
        <w:rPr>
          <w:b/>
        </w:rPr>
        <w:t>Exportar CSV</w:t>
      </w:r>
      <w:r>
        <w:t xml:space="preserve"> cuando está disponible.</w:t>
      </w:r>
    </w:p>
    <w:p>
      <w:pPr>
        <w:pStyle w:val="Heading1"/>
      </w:pPr>
      <w:r>
        <w:t>9. Cierre de sesión</w:t>
      </w:r>
    </w:p>
    <w:p>
      <w:r>
        <w:t xml:space="preserve">Desde el panel principal use </w:t>
      </w:r>
      <w:r>
        <w:rPr>
          <w:b/>
        </w:rPr>
        <w:t>Cerrar sesión</w:t>
      </w:r>
      <w:r>
        <w:t xml:space="preserve"> en el menú lateral. La aplicación vuelve a la pantalla de login.</w:t>
      </w:r>
    </w:p>
    <w:p>
      <w:pPr>
        <w:pStyle w:val="Heading1"/>
      </w:pPr>
      <w:r>
        <w:t>10. Solución de problemas frecuentes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Problema</w:t>
            </w:r>
          </w:p>
        </w:tc>
        <w:tc>
          <w:tcPr>
            <w:tcW w:type="dxa" w:w="4703"/>
          </w:tcPr>
          <w:p>
            <w:r>
              <w:t>Qué hacer</w:t>
            </w:r>
          </w:p>
        </w:tc>
      </w:tr>
      <w:tr>
        <w:tc>
          <w:tcPr>
            <w:tcW w:type="dxa" w:w="4703"/>
          </w:tcPr>
          <w:p>
            <w:r>
              <w:t>Error de conexión al login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Probar conexión</w:t>
            </w:r>
            <w:r>
              <w:t xml:space="preserve">; verificar servicio MySQL y credenciales en </w:t>
            </w:r>
            <w:r>
              <w:rPr>
                <w:b/>
              </w:rPr>
              <w:t>Cambiar MySQL</w:t>
            </w:r>
          </w:p>
        </w:tc>
      </w:tr>
      <w:tr>
        <w:tc>
          <w:tcPr>
            <w:tcW w:type="dxa" w:w="4703"/>
          </w:tcPr>
          <w:p>
            <w:r>
              <w:t>Base de datos no disponible</w:t>
            </w:r>
          </w:p>
        </w:tc>
        <w:tc>
          <w:tcPr>
            <w:tcW w:type="dxa" w:w="4703"/>
          </w:tcPr>
          <w:p>
            <w:r>
              <w:t xml:space="preserve">Aceptar reinicializar cuando lo ofrezca el login, o ejecutar </w:t>
            </w:r>
            <w:r>
              <w:rPr>
                <w:rFonts w:ascii="Consolas" w:hAnsi="Consolas"/>
                <w:sz w:val="20"/>
              </w:rPr>
              <w:t>Database\Setup\init_db.bat</w:t>
            </w:r>
            <w:r>
              <w:t xml:space="preserve"> manualmente</w:t>
            </w:r>
          </w:p>
        </w:tc>
      </w:tr>
      <w:tr>
        <w:tc>
          <w:tcPr>
            <w:tcW w:type="dxa" w:w="4703"/>
          </w:tcPr>
          <w:p>
            <w:r>
              <w:t>Usuario o contraseña incorrectos</w:t>
            </w:r>
          </w:p>
        </w:tc>
        <w:tc>
          <w:tcPr>
            <w:tcW w:type="dxa" w:w="4703"/>
          </w:tcPr>
          <w:p>
            <w:r>
              <w:t>Verificar tabla usuario o usar admin / 1234 en datos de prueba</w:t>
            </w:r>
          </w:p>
        </w:tc>
      </w:tr>
      <w:tr>
        <w:tc>
          <w:tcPr>
            <w:tcW w:type="dxa" w:w="4703"/>
          </w:tcPr>
          <w:p>
            <w:r>
              <w:t>Botones o campos recortados</w:t>
            </w:r>
          </w:p>
        </w:tc>
        <w:tc>
          <w:tcPr>
            <w:tcW w:type="dxa" w:w="4703"/>
          </w:tcPr>
          <w:p>
            <w:r>
              <w:t>Usar resolución ≥ 1280×720 y escala de Windows 100–125 %</w:t>
            </w:r>
          </w:p>
        </w:tc>
      </w:tr>
      <w:tr>
        <w:tc>
          <w:tcPr>
            <w:tcW w:type="dxa" w:w="4703"/>
          </w:tcPr>
          <w:p>
            <w:r>
              <w:t>Falta Database\Scripts</w:t>
            </w:r>
          </w:p>
        </w:tc>
        <w:tc>
          <w:tcPr>
            <w:tcW w:type="dxa" w:w="4703"/>
          </w:tcPr>
          <w:p>
            <w:r>
              <w:t>Copiar la carpeta completa de entrega, no solo el .exe</w:t>
            </w:r>
          </w:p>
        </w:tc>
      </w:tr>
      <w:tr>
        <w:tc>
          <w:tcPr>
            <w:tcW w:type="dxa" w:w="4703"/>
          </w:tcPr>
          <w:p>
            <w:r>
              <w:t>.NET 8 no instalado</w:t>
            </w:r>
          </w:p>
        </w:tc>
        <w:tc>
          <w:tcPr>
            <w:tcW w:type="dxa" w:w="4703"/>
          </w:tcPr>
          <w:p>
            <w:r>
              <w:t>Instalar .NET 8 Desktop Runtime (sección 2.2)</w:t>
            </w:r>
          </w:p>
        </w:tc>
      </w:tr>
      <w:tr>
        <w:tc>
          <w:tcPr>
            <w:tcW w:type="dxa" w:w="4703"/>
          </w:tcPr>
          <w:p>
            <w:r>
              <w:t>mysql no reconocido en terminal</w:t>
            </w:r>
          </w:p>
        </w:tc>
        <w:tc>
          <w:tcPr>
            <w:tcW w:type="dxa" w:w="4703"/>
          </w:tcPr>
          <w:p>
            <w:r>
              <w:t>Agregar la carpeta bin de MySQL/MariaDB al PATH (sección 2.4)</w:t>
            </w:r>
          </w:p>
        </w:tc>
      </w:tr>
    </w:tbl>
    <w:p/>
    <w:p>
      <w:pPr>
        <w:pStyle w:val="Heading1"/>
      </w:pPr>
      <w:r>
        <w:t>11. Contacto y soporte</w:t>
      </w:r>
    </w:p>
    <w:p>
      <w:r>
        <w:t xml:space="preserve">Proyecto académico — </w:t>
      </w:r>
      <w:r>
        <w:rPr>
          <w:b/>
        </w:rPr>
        <w:t>TP Desarrollo de Sistemas con Objetos</w:t>
      </w:r>
      <w:r>
        <w:t xml:space="preserve"> (IFTS 29).</w:t>
      </w:r>
    </w:p>
    <w:p>
      <w:r>
        <w:t xml:space="preserve">Documentación de análisis: </w:t>
      </w:r>
      <w:r>
        <w:rPr>
          <w:rFonts w:ascii="Consolas" w:hAnsi="Consolas"/>
          <w:sz w:val="20"/>
        </w:rPr>
        <w:t>doc/definiciones_club_deportivo/analisis_club_deportivo.docx</w:t>
      </w:r>
      <w:r>
        <w:t>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