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7C37A" w14:textId="274D09A4" w:rsidR="003A42F1" w:rsidRPr="00602E05" w:rsidRDefault="00264C7B">
      <w:pPr>
        <w:rPr>
          <w:rFonts w:ascii="Arial Rounded MT Bold" w:hAnsi="Arial Rounded MT Bold"/>
          <w:sz w:val="24"/>
          <w:szCs w:val="24"/>
          <w:lang w:val="es-AR"/>
        </w:rPr>
      </w:pPr>
      <w:r w:rsidRPr="00602E05">
        <w:rPr>
          <w:rFonts w:ascii="Arial Rounded MT Bold" w:hAnsi="Arial Rounded MT Bold"/>
          <w:sz w:val="24"/>
          <w:szCs w:val="24"/>
          <w:lang w:val="es-AR"/>
        </w:rPr>
        <w:t>A)</w:t>
      </w:r>
    </w:p>
    <w:p w14:paraId="6ACC4229" w14:textId="77777777" w:rsidR="00F02D62" w:rsidRPr="00602E05" w:rsidRDefault="00264C7B">
      <w:pPr>
        <w:rPr>
          <w:rFonts w:ascii="Arial Rounded MT Bold" w:hAnsi="Arial Rounded MT Bold"/>
          <w:sz w:val="24"/>
          <w:szCs w:val="24"/>
          <w:lang w:val="es-AR"/>
        </w:rPr>
      </w:pPr>
      <w:r w:rsidRPr="00602E05">
        <w:rPr>
          <w:rFonts w:ascii="Arial Rounded MT Bold" w:hAnsi="Arial Rounded MT Bold"/>
          <w:sz w:val="24"/>
          <w:szCs w:val="24"/>
          <w:lang w:val="es-AR"/>
        </w:rPr>
        <w:t>1)</w:t>
      </w:r>
    </w:p>
    <w:p w14:paraId="5177A7ED" w14:textId="7508B9C9" w:rsidR="00264C7B" w:rsidRPr="00602E05" w:rsidRDefault="00264C7B">
      <w:pPr>
        <w:rPr>
          <w:rFonts w:ascii="Arial Rounded MT Bold" w:hAnsi="Arial Rounded MT Bold"/>
          <w:sz w:val="24"/>
          <w:szCs w:val="24"/>
          <w:lang w:val="es-AR"/>
        </w:rPr>
      </w:pPr>
      <w:r w:rsidRPr="00602E05">
        <w:rPr>
          <w:rFonts w:ascii="Arial Rounded MT Bold" w:hAnsi="Arial Rounded MT Bold"/>
          <w:sz w:val="24"/>
          <w:szCs w:val="24"/>
          <w:lang w:val="es-AR"/>
        </w:rPr>
        <w:t>La automatización puede contribuir de muchas formas, el punto a tratar es el control que se aplique y posea sobre esta.</w:t>
      </w:r>
    </w:p>
    <w:p w14:paraId="0B70C696" w14:textId="77777777" w:rsidR="00264C7B" w:rsidRPr="00602E05" w:rsidRDefault="00264C7B">
      <w:pPr>
        <w:rPr>
          <w:rFonts w:ascii="Arial Rounded MT Bold" w:hAnsi="Arial Rounded MT Bold"/>
          <w:sz w:val="24"/>
          <w:szCs w:val="24"/>
          <w:lang w:val="es-AR"/>
        </w:rPr>
      </w:pPr>
      <w:r w:rsidRPr="00602E05">
        <w:rPr>
          <w:rFonts w:ascii="Arial Rounded MT Bold" w:hAnsi="Arial Rounded MT Bold"/>
          <w:sz w:val="24"/>
          <w:szCs w:val="24"/>
          <w:lang w:val="es-AR"/>
        </w:rPr>
        <w:t>Ejemplos de automatismos que contribuyen(en cierta medida) y pueden llegar a contribuir(como mencione anteriormente, todo depende sobre el control del mismo), son las siguientes:</w:t>
      </w:r>
    </w:p>
    <w:p w14:paraId="7924D337" w14:textId="25C1CD75" w:rsidR="00264C7B" w:rsidRPr="00602E05" w:rsidRDefault="003F0B1C">
      <w:pPr>
        <w:rPr>
          <w:rFonts w:ascii="Arial Rounded MT Bold" w:hAnsi="Arial Rounded MT Bold"/>
          <w:sz w:val="24"/>
          <w:szCs w:val="24"/>
          <w:lang w:val="es-AR"/>
        </w:rPr>
      </w:pPr>
      <w:r w:rsidRPr="00602E05">
        <w:rPr>
          <w:rFonts w:ascii="Arial Rounded MT Bold" w:hAnsi="Arial Rounded MT Bold"/>
          <w:sz w:val="24"/>
          <w:szCs w:val="24"/>
          <w:lang w:val="es-AR"/>
        </w:rPr>
        <w:t>*</w:t>
      </w:r>
      <w:proofErr w:type="spellStart"/>
      <w:r w:rsidR="00264C7B" w:rsidRPr="00602E05">
        <w:rPr>
          <w:rFonts w:ascii="Arial Rounded MT Bold" w:hAnsi="Arial Rounded MT Bold"/>
          <w:sz w:val="24"/>
          <w:szCs w:val="24"/>
          <w:lang w:val="es-AR"/>
        </w:rPr>
        <w:t>Utilizacion</w:t>
      </w:r>
      <w:proofErr w:type="spellEnd"/>
      <w:r w:rsidR="00264C7B" w:rsidRPr="00602E05">
        <w:rPr>
          <w:rFonts w:ascii="Arial Rounded MT Bold" w:hAnsi="Arial Rounded MT Bold"/>
          <w:sz w:val="24"/>
          <w:szCs w:val="24"/>
          <w:lang w:val="es-AR"/>
        </w:rPr>
        <w:t xml:space="preserve"> de </w:t>
      </w:r>
      <w:proofErr w:type="spellStart"/>
      <w:r w:rsidR="00264C7B" w:rsidRPr="00602E05">
        <w:rPr>
          <w:rFonts w:ascii="Arial Rounded MT Bold" w:hAnsi="Arial Rounded MT Bold"/>
          <w:sz w:val="24"/>
          <w:szCs w:val="24"/>
          <w:lang w:val="es-AR"/>
        </w:rPr>
        <w:t>maquinas</w:t>
      </w:r>
      <w:proofErr w:type="spellEnd"/>
      <w:r w:rsidR="00264C7B" w:rsidRPr="00602E05">
        <w:rPr>
          <w:rFonts w:ascii="Arial Rounded MT Bold" w:hAnsi="Arial Rounded MT Bold"/>
          <w:sz w:val="24"/>
          <w:szCs w:val="24"/>
          <w:lang w:val="es-AR"/>
        </w:rPr>
        <w:t xml:space="preserve">/robots para la clasificación, etiquetado, análisis, </w:t>
      </w:r>
      <w:proofErr w:type="spellStart"/>
      <w:r w:rsidR="00264C7B" w:rsidRPr="00602E05">
        <w:rPr>
          <w:rFonts w:ascii="Arial Rounded MT Bold" w:hAnsi="Arial Rounded MT Bold"/>
          <w:sz w:val="24"/>
          <w:szCs w:val="24"/>
          <w:lang w:val="es-AR"/>
        </w:rPr>
        <w:t>etc</w:t>
      </w:r>
      <w:proofErr w:type="spellEnd"/>
      <w:r w:rsidR="00264C7B" w:rsidRPr="00602E05">
        <w:rPr>
          <w:rFonts w:ascii="Arial Rounded MT Bold" w:hAnsi="Arial Rounded MT Bold"/>
          <w:sz w:val="24"/>
          <w:szCs w:val="24"/>
          <w:lang w:val="es-AR"/>
        </w:rPr>
        <w:t xml:space="preserve">, de componentes, aparatos, electrodomésticos, artefactos, </w:t>
      </w:r>
      <w:proofErr w:type="spellStart"/>
      <w:r w:rsidR="00264C7B" w:rsidRPr="00602E05">
        <w:rPr>
          <w:rFonts w:ascii="Arial Rounded MT Bold" w:hAnsi="Arial Rounded MT Bold"/>
          <w:sz w:val="24"/>
          <w:szCs w:val="24"/>
          <w:lang w:val="es-AR"/>
        </w:rPr>
        <w:t>etc</w:t>
      </w:r>
      <w:proofErr w:type="spellEnd"/>
      <w:r w:rsidR="00264C7B" w:rsidRPr="00602E05">
        <w:rPr>
          <w:rFonts w:ascii="Arial Rounded MT Bold" w:hAnsi="Arial Rounded MT Bold"/>
          <w:sz w:val="24"/>
          <w:szCs w:val="24"/>
          <w:lang w:val="es-AR"/>
        </w:rPr>
        <w:t xml:space="preserve"> para mejorar y controlar los márgenes de errores que se pueda cometer por la mano de obra humana, el fin de producción trae como resultado un nivel de eficiencia mas grande(en caso de eficiencia </w:t>
      </w:r>
      <w:proofErr w:type="spellStart"/>
      <w:r w:rsidR="00264C7B" w:rsidRPr="00602E05">
        <w:rPr>
          <w:rFonts w:ascii="Arial Rounded MT Bold" w:hAnsi="Arial Rounded MT Bold"/>
          <w:sz w:val="24"/>
          <w:szCs w:val="24"/>
          <w:lang w:val="es-AR"/>
        </w:rPr>
        <w:t>energetica</w:t>
      </w:r>
      <w:proofErr w:type="spellEnd"/>
      <w:r w:rsidR="00264C7B" w:rsidRPr="00602E05">
        <w:rPr>
          <w:rFonts w:ascii="Arial Rounded MT Bold" w:hAnsi="Arial Rounded MT Bold"/>
          <w:sz w:val="24"/>
          <w:szCs w:val="24"/>
          <w:lang w:val="es-AR"/>
        </w:rPr>
        <w:t>).</w:t>
      </w:r>
    </w:p>
    <w:p w14:paraId="41E2B7E9" w14:textId="4579466E" w:rsidR="00264C7B" w:rsidRPr="00602E05" w:rsidRDefault="003F0B1C">
      <w:pPr>
        <w:rPr>
          <w:rFonts w:ascii="Arial Rounded MT Bold" w:hAnsi="Arial Rounded MT Bold"/>
          <w:sz w:val="24"/>
          <w:szCs w:val="24"/>
          <w:lang w:val="es-AR"/>
        </w:rPr>
      </w:pPr>
      <w:r w:rsidRPr="00602E05">
        <w:rPr>
          <w:rFonts w:ascii="Arial Rounded MT Bold" w:hAnsi="Arial Rounded MT Bold"/>
          <w:sz w:val="24"/>
          <w:szCs w:val="24"/>
          <w:lang w:val="es-AR"/>
        </w:rPr>
        <w:t xml:space="preserve">*En el área de construcción el desarrollo de sistemas constructivos tendientes a evitar </w:t>
      </w:r>
      <w:proofErr w:type="spellStart"/>
      <w:r w:rsidRPr="00602E05">
        <w:rPr>
          <w:rFonts w:ascii="Arial Rounded MT Bold" w:hAnsi="Arial Rounded MT Bold"/>
          <w:sz w:val="24"/>
          <w:szCs w:val="24"/>
          <w:lang w:val="es-AR"/>
        </w:rPr>
        <w:t>perdidas</w:t>
      </w:r>
      <w:proofErr w:type="spellEnd"/>
      <w:r w:rsidRPr="00602E05">
        <w:rPr>
          <w:rFonts w:ascii="Arial Rounded MT Bold" w:hAnsi="Arial Rounded MT Bold"/>
          <w:sz w:val="24"/>
          <w:szCs w:val="24"/>
          <w:lang w:val="es-AR"/>
        </w:rPr>
        <w:t xml:space="preserve"> de calor(rendimiento térmico, </w:t>
      </w:r>
      <w:proofErr w:type="spellStart"/>
      <w:r w:rsidRPr="00602E05">
        <w:rPr>
          <w:rFonts w:ascii="Arial Rounded MT Bold" w:hAnsi="Arial Rounded MT Bold"/>
          <w:sz w:val="24"/>
          <w:szCs w:val="24"/>
          <w:lang w:val="es-AR"/>
        </w:rPr>
        <w:t>etc</w:t>
      </w:r>
      <w:proofErr w:type="spellEnd"/>
      <w:r w:rsidRPr="00602E05">
        <w:rPr>
          <w:rFonts w:ascii="Arial Rounded MT Bold" w:hAnsi="Arial Rounded MT Bold"/>
          <w:sz w:val="24"/>
          <w:szCs w:val="24"/>
          <w:lang w:val="es-AR"/>
        </w:rPr>
        <w:t>).</w:t>
      </w:r>
    </w:p>
    <w:p w14:paraId="2E79B4E6" w14:textId="611EAC47" w:rsidR="003F0B1C" w:rsidRDefault="003F0B1C">
      <w:pPr>
        <w:rPr>
          <w:rFonts w:ascii="Arial Rounded MT Bold" w:hAnsi="Arial Rounded MT Bold"/>
          <w:sz w:val="24"/>
          <w:szCs w:val="24"/>
          <w:lang w:val="es-AR"/>
        </w:rPr>
      </w:pPr>
      <w:r w:rsidRPr="00602E05">
        <w:rPr>
          <w:rFonts w:ascii="Arial Rounded MT Bold" w:hAnsi="Arial Rounded MT Bold"/>
          <w:sz w:val="24"/>
          <w:szCs w:val="24"/>
          <w:lang w:val="es-AR"/>
        </w:rPr>
        <w:t>*En el sector de iluminaria, evolución y mejora de rendimiento energético, mayor ahorro, menor consumo)</w:t>
      </w:r>
    </w:p>
    <w:p w14:paraId="70C41AF9" w14:textId="77777777" w:rsidR="00602E05" w:rsidRPr="00602E05" w:rsidRDefault="00602E05">
      <w:pPr>
        <w:rPr>
          <w:rFonts w:ascii="Arial Rounded MT Bold" w:hAnsi="Arial Rounded MT Bold"/>
          <w:sz w:val="24"/>
          <w:szCs w:val="24"/>
          <w:lang w:val="es-AR"/>
        </w:rPr>
      </w:pPr>
    </w:p>
    <w:p w14:paraId="49002AC1" w14:textId="0CBE5653" w:rsidR="00ED20C8" w:rsidRPr="00602E05" w:rsidRDefault="003F0B1C">
      <w:pPr>
        <w:rPr>
          <w:rFonts w:ascii="Arial Rounded MT Bold" w:hAnsi="Arial Rounded MT Bold"/>
          <w:sz w:val="24"/>
          <w:szCs w:val="24"/>
        </w:rPr>
      </w:pPr>
      <w:r w:rsidRPr="00602E05">
        <w:rPr>
          <w:rFonts w:ascii="Arial Rounded MT Bold" w:hAnsi="Arial Rounded MT Bold"/>
          <w:sz w:val="24"/>
          <w:szCs w:val="24"/>
          <w:lang w:val="es-AR"/>
        </w:rPr>
        <w:t>2)</w:t>
      </w:r>
      <w:proofErr w:type="spellStart"/>
      <w:r w:rsidR="00ED20C8" w:rsidRPr="00602E05">
        <w:rPr>
          <w:rFonts w:ascii="Arial Rounded MT Bold" w:hAnsi="Arial Rounded MT Bold"/>
          <w:sz w:val="24"/>
          <w:szCs w:val="24"/>
          <w:lang w:val="es-AR"/>
        </w:rPr>
        <w:t>Conclusion</w:t>
      </w:r>
      <w:proofErr w:type="spellEnd"/>
      <w:r w:rsidR="00ED20C8" w:rsidRPr="00602E05">
        <w:rPr>
          <w:rFonts w:ascii="Arial Rounded MT Bold" w:hAnsi="Arial Rounded MT Bold"/>
          <w:sz w:val="24"/>
          <w:szCs w:val="24"/>
          <w:lang w:val="es-AR"/>
        </w:rPr>
        <w:t xml:space="preserve"> personal al final</w:t>
      </w:r>
      <w:r w:rsidRPr="00602E05">
        <w:rPr>
          <w:rFonts w:ascii="Arial Rounded MT Bold" w:hAnsi="Arial Rounded MT Bold"/>
          <w:sz w:val="24"/>
          <w:szCs w:val="24"/>
        </w:rPr>
        <w:t xml:space="preserve"> </w:t>
      </w:r>
    </w:p>
    <w:p w14:paraId="70BA6544" w14:textId="7B5362BF" w:rsidR="003F0B1C" w:rsidRPr="00602E05" w:rsidRDefault="003F0B1C">
      <w:pPr>
        <w:rPr>
          <w:rFonts w:ascii="Arial Rounded MT Bold" w:hAnsi="Arial Rounded MT Bold"/>
          <w:sz w:val="24"/>
          <w:szCs w:val="24"/>
        </w:rPr>
      </w:pPr>
      <w:r w:rsidRPr="00602E05">
        <w:rPr>
          <w:rFonts w:ascii="Arial Rounded MT Bold" w:hAnsi="Arial Rounded MT Bold"/>
          <w:sz w:val="24"/>
          <w:szCs w:val="24"/>
        </w:rPr>
        <w:t>Los procesos industriales tienen que contribuir al desarrollo sostenible, entendido como el tipo de desarrollo orientado a garantizar la satisfacción de las necesidades fundamentales de la población y elevar su calidad de vida, a través del manejo racional de los recursos naturales, propiciando su conservación, recuperación, mejoramiento y uso adecuado, de tal manera que</w:t>
      </w:r>
    </w:p>
    <w:p w14:paraId="6800A373" w14:textId="6FA1E37E" w:rsidR="003F0B1C" w:rsidRPr="00602E05" w:rsidRDefault="003F0B1C">
      <w:pPr>
        <w:rPr>
          <w:rFonts w:ascii="Arial Rounded MT Bold" w:hAnsi="Arial Rounded MT Bold"/>
          <w:sz w:val="24"/>
          <w:szCs w:val="24"/>
        </w:rPr>
      </w:pPr>
      <w:r w:rsidRPr="00602E05">
        <w:rPr>
          <w:rFonts w:ascii="Arial Rounded MT Bold" w:hAnsi="Arial Rounded MT Bold"/>
          <w:sz w:val="24"/>
          <w:szCs w:val="24"/>
        </w:rPr>
        <w:t>esta generación y las futuras tengan posibilidad de utilizarlos y disfrutarlos, sobre bases éticas y de equidad, garantizando la vida en todas sus manifestaciones. Los principios del diseño de procesos industriales sostenibles, tienen que conjugar aspectos inherentes al diseño de procesos, minimizando el impacto ambiental y mejorando la sostenibilidad del diseño final.</w:t>
      </w:r>
    </w:p>
    <w:p w14:paraId="30A143FF" w14:textId="7B70BA7A" w:rsidR="003F0B1C" w:rsidRPr="00602E05" w:rsidRDefault="003F0B1C">
      <w:pPr>
        <w:rPr>
          <w:rFonts w:ascii="Arial Rounded MT Bold" w:hAnsi="Arial Rounded MT Bold"/>
          <w:sz w:val="24"/>
          <w:szCs w:val="24"/>
        </w:rPr>
      </w:pPr>
      <w:r w:rsidRPr="00602E05">
        <w:rPr>
          <w:rFonts w:ascii="Arial Rounded MT Bold" w:hAnsi="Arial Rounded MT Bold"/>
          <w:sz w:val="24"/>
          <w:szCs w:val="24"/>
        </w:rPr>
        <w:t xml:space="preserve">El diseño sostenible en ingeniería de procesos se basa necesariamente en el diseño tradicional de ingeniería química, apoyándose además en las disciplinas como la Química Verde, la Ingeniería Verde, el diseño integrado de la cuna a la cuna, la ecología industrial y la </w:t>
      </w:r>
      <w:proofErr w:type="spellStart"/>
      <w:r w:rsidRPr="00602E05">
        <w:rPr>
          <w:rFonts w:ascii="Arial Rounded MT Bold" w:hAnsi="Arial Rounded MT Bold"/>
          <w:sz w:val="24"/>
          <w:szCs w:val="24"/>
        </w:rPr>
        <w:t>biomimética</w:t>
      </w:r>
      <w:proofErr w:type="spellEnd"/>
      <w:r w:rsidRPr="00602E05">
        <w:rPr>
          <w:rFonts w:ascii="Arial Rounded MT Bold" w:hAnsi="Arial Rounded MT Bold"/>
          <w:sz w:val="24"/>
          <w:szCs w:val="24"/>
        </w:rPr>
        <w:t xml:space="preserve">. La integración de estas disciplinas en el panorama actual del diseño permitirá crear un marco de referencia para el desarrollo de productos, procesos y sistemas de producción, cuyos componentes no sean peligrosos, generen un estado de bienestar, consideren y respeten cada </w:t>
      </w:r>
      <w:r w:rsidRPr="00602E05">
        <w:rPr>
          <w:rFonts w:ascii="Arial Rounded MT Bold" w:hAnsi="Arial Rounded MT Bold"/>
          <w:sz w:val="24"/>
          <w:szCs w:val="24"/>
        </w:rPr>
        <w:lastRenderedPageBreak/>
        <w:t>uno de los ciclos de vida de los productos que intervienen e imiten en lo posible a los sistemas naturales</w:t>
      </w:r>
      <w:r w:rsidR="00B0010F" w:rsidRPr="00602E05">
        <w:rPr>
          <w:rFonts w:ascii="Arial Rounded MT Bold" w:hAnsi="Arial Rounded MT Bold"/>
          <w:sz w:val="24"/>
          <w:szCs w:val="24"/>
        </w:rPr>
        <w:t>.</w:t>
      </w:r>
    </w:p>
    <w:p w14:paraId="2EAEE623" w14:textId="2CABAD55" w:rsidR="00B0010F" w:rsidRPr="00602E05" w:rsidRDefault="00B0010F">
      <w:pPr>
        <w:rPr>
          <w:rFonts w:ascii="Arial Rounded MT Bold" w:hAnsi="Arial Rounded MT Bold"/>
          <w:sz w:val="32"/>
          <w:szCs w:val="32"/>
        </w:rPr>
      </w:pPr>
      <w:r w:rsidRPr="00602E05">
        <w:rPr>
          <w:rFonts w:ascii="Arial Rounded MT Bold" w:hAnsi="Arial Rounded MT Bold"/>
          <w:sz w:val="24"/>
          <w:szCs w:val="24"/>
        </w:rPr>
        <w:t xml:space="preserve"> </w:t>
      </w:r>
      <w:proofErr w:type="spellStart"/>
      <w:r w:rsidRPr="00602E05">
        <w:rPr>
          <w:rFonts w:ascii="Arial Rounded MT Bold" w:hAnsi="Arial Rounded MT Bold"/>
          <w:sz w:val="32"/>
          <w:szCs w:val="32"/>
        </w:rPr>
        <w:t>UNMSM</w:t>
      </w:r>
      <w:r w:rsidRPr="00602E05">
        <w:rPr>
          <w:rFonts w:ascii="Arial Rounded MT Bold" w:hAnsi="Arial Rounded MT Bold"/>
          <w:sz w:val="32"/>
          <w:szCs w:val="32"/>
        </w:rPr>
        <w:t>:Universidad</w:t>
      </w:r>
      <w:proofErr w:type="spellEnd"/>
      <w:r w:rsidRPr="00602E05">
        <w:rPr>
          <w:rFonts w:ascii="Arial Rounded MT Bold" w:hAnsi="Arial Rounded MT Bold"/>
          <w:sz w:val="32"/>
          <w:szCs w:val="32"/>
        </w:rPr>
        <w:t xml:space="preserve"> de </w:t>
      </w:r>
      <w:proofErr w:type="spellStart"/>
      <w:r w:rsidRPr="00602E05">
        <w:rPr>
          <w:rFonts w:ascii="Arial Rounded MT Bold" w:hAnsi="Arial Rounded MT Bold"/>
          <w:sz w:val="32"/>
          <w:szCs w:val="32"/>
        </w:rPr>
        <w:t>Peru</w:t>
      </w:r>
      <w:proofErr w:type="spellEnd"/>
      <w:r w:rsidRPr="00602E05">
        <w:rPr>
          <w:rFonts w:ascii="Arial Rounded MT Bold" w:hAnsi="Arial Rounded MT Bold"/>
          <w:sz w:val="32"/>
          <w:szCs w:val="32"/>
        </w:rPr>
        <w:t xml:space="preserve"> (Es un </w:t>
      </w:r>
      <w:proofErr w:type="spellStart"/>
      <w:r w:rsidRPr="00602E05">
        <w:rPr>
          <w:rFonts w:ascii="Arial Rounded MT Bold" w:hAnsi="Arial Rounded MT Bold"/>
          <w:sz w:val="32"/>
          <w:szCs w:val="32"/>
        </w:rPr>
        <w:t>Analisis</w:t>
      </w:r>
      <w:proofErr w:type="spellEnd"/>
      <w:r w:rsidRPr="00602E05">
        <w:rPr>
          <w:rFonts w:ascii="Arial Rounded MT Bold" w:hAnsi="Arial Rounded MT Bold"/>
          <w:sz w:val="32"/>
          <w:szCs w:val="32"/>
        </w:rPr>
        <w:t xml:space="preserve"> Latinoamericano)</w:t>
      </w:r>
    </w:p>
    <w:p w14:paraId="512558F0" w14:textId="20D1DED5" w:rsidR="00B0010F" w:rsidRPr="00602E05" w:rsidRDefault="00B0010F">
      <w:pPr>
        <w:rPr>
          <w:rFonts w:ascii="Arial Rounded MT Bold" w:hAnsi="Arial Rounded MT Bold"/>
          <w:sz w:val="24"/>
          <w:szCs w:val="24"/>
        </w:rPr>
      </w:pPr>
    </w:p>
    <w:p w14:paraId="3396E26A" w14:textId="77777777" w:rsidR="00B0010F" w:rsidRPr="00B0010F" w:rsidRDefault="00B0010F" w:rsidP="00B0010F">
      <w:pPr>
        <w:rPr>
          <w:rFonts w:ascii="Arial Rounded MT Bold" w:hAnsi="Arial Rounded MT Bold"/>
          <w:sz w:val="24"/>
          <w:szCs w:val="24"/>
        </w:rPr>
      </w:pPr>
      <w:r w:rsidRPr="00B0010F">
        <w:rPr>
          <w:rFonts w:ascii="Arial Rounded MT Bold" w:hAnsi="Arial Rounded MT Bold"/>
          <w:sz w:val="24"/>
          <w:szCs w:val="24"/>
        </w:rPr>
        <w:t>La producción sostenible es un modelo de producción de bienes y servicios que minimiza el uso de los recursos naturales, la generación de materiales tóxicos, residuos y emisiones contaminantes, mediante la promoción de una estrategia de gestión productiva que integra la dimensión ambiental a través de un enfoque preventivo de la contaminación y la administración eficiente de los recursos. Este modelo se orienta principalmente a:</w:t>
      </w:r>
    </w:p>
    <w:p w14:paraId="3E78BB39" w14:textId="77777777" w:rsidR="00B0010F" w:rsidRPr="00B0010F" w:rsidRDefault="00B0010F" w:rsidP="00B0010F">
      <w:pPr>
        <w:numPr>
          <w:ilvl w:val="0"/>
          <w:numId w:val="1"/>
        </w:numPr>
        <w:rPr>
          <w:rFonts w:ascii="Arial Rounded MT Bold" w:hAnsi="Arial Rounded MT Bold"/>
          <w:sz w:val="24"/>
          <w:szCs w:val="24"/>
        </w:rPr>
      </w:pPr>
      <w:r w:rsidRPr="00B0010F">
        <w:rPr>
          <w:rFonts w:ascii="Arial Rounded MT Bold" w:hAnsi="Arial Rounded MT Bold"/>
          <w:sz w:val="24"/>
          <w:szCs w:val="24"/>
        </w:rPr>
        <w:t>Reducir los riesgos para la salud.</w:t>
      </w:r>
    </w:p>
    <w:p w14:paraId="38B354D2" w14:textId="77777777" w:rsidR="00B0010F" w:rsidRPr="00B0010F" w:rsidRDefault="00B0010F" w:rsidP="00B0010F">
      <w:pPr>
        <w:numPr>
          <w:ilvl w:val="0"/>
          <w:numId w:val="1"/>
        </w:numPr>
        <w:rPr>
          <w:rFonts w:ascii="Arial Rounded MT Bold" w:hAnsi="Arial Rounded MT Bold"/>
          <w:sz w:val="24"/>
          <w:szCs w:val="24"/>
        </w:rPr>
      </w:pPr>
      <w:r w:rsidRPr="00B0010F">
        <w:rPr>
          <w:rFonts w:ascii="Arial Rounded MT Bold" w:hAnsi="Arial Rounded MT Bold"/>
          <w:sz w:val="24"/>
          <w:szCs w:val="24"/>
        </w:rPr>
        <w:t>Reducir los impactos al ambiente.</w:t>
      </w:r>
    </w:p>
    <w:p w14:paraId="52C9D155" w14:textId="77777777" w:rsidR="00B0010F" w:rsidRPr="00B0010F" w:rsidRDefault="00B0010F" w:rsidP="00B0010F">
      <w:pPr>
        <w:numPr>
          <w:ilvl w:val="0"/>
          <w:numId w:val="1"/>
        </w:numPr>
        <w:rPr>
          <w:rFonts w:ascii="Arial Rounded MT Bold" w:hAnsi="Arial Rounded MT Bold"/>
          <w:sz w:val="24"/>
          <w:szCs w:val="24"/>
        </w:rPr>
      </w:pPr>
      <w:r w:rsidRPr="00B0010F">
        <w:rPr>
          <w:rFonts w:ascii="Arial Rounded MT Bold" w:hAnsi="Arial Rounded MT Bold"/>
          <w:sz w:val="24"/>
          <w:szCs w:val="24"/>
        </w:rPr>
        <w:t>Disminuir el uso de los recursos</w:t>
      </w:r>
    </w:p>
    <w:p w14:paraId="237089F0" w14:textId="77777777" w:rsidR="00B0010F" w:rsidRPr="00B0010F" w:rsidRDefault="00B0010F" w:rsidP="00B0010F">
      <w:pPr>
        <w:numPr>
          <w:ilvl w:val="0"/>
          <w:numId w:val="1"/>
        </w:numPr>
        <w:rPr>
          <w:rFonts w:ascii="Arial Rounded MT Bold" w:hAnsi="Arial Rounded MT Bold"/>
          <w:sz w:val="24"/>
          <w:szCs w:val="24"/>
        </w:rPr>
      </w:pPr>
      <w:r w:rsidRPr="00B0010F">
        <w:rPr>
          <w:rFonts w:ascii="Arial Rounded MT Bold" w:hAnsi="Arial Rounded MT Bold"/>
          <w:sz w:val="24"/>
          <w:szCs w:val="24"/>
        </w:rPr>
        <w:t>Aumentar la competitividad de la actividad empresarial.</w:t>
      </w:r>
    </w:p>
    <w:p w14:paraId="2F6890C8" w14:textId="77777777" w:rsidR="00B0010F" w:rsidRPr="00B0010F" w:rsidRDefault="00B0010F" w:rsidP="00B0010F">
      <w:pPr>
        <w:rPr>
          <w:rFonts w:ascii="Arial Rounded MT Bold" w:hAnsi="Arial Rounded MT Bold"/>
          <w:sz w:val="24"/>
          <w:szCs w:val="24"/>
        </w:rPr>
      </w:pPr>
      <w:r w:rsidRPr="00B0010F">
        <w:rPr>
          <w:rFonts w:ascii="Arial Rounded MT Bold" w:hAnsi="Arial Rounded MT Bold"/>
          <w:sz w:val="24"/>
          <w:szCs w:val="24"/>
        </w:rPr>
        <w:t>El objetivo de este modelo productivo es armonizar el crecimiento económico con la inclusión social y el cuidado del ambiente; promoviendo un desarrollo industrial que no ponga en riesgo las necesidades productivas, sociales y ambientales de las generaciones futuras.</w:t>
      </w:r>
    </w:p>
    <w:p w14:paraId="2E5E5D95" w14:textId="458B125A" w:rsidR="00B0010F" w:rsidRPr="00602E05" w:rsidRDefault="00B0010F">
      <w:pPr>
        <w:rPr>
          <w:rFonts w:ascii="Arial Rounded MT Bold" w:hAnsi="Arial Rounded MT Bold"/>
          <w:sz w:val="32"/>
          <w:szCs w:val="32"/>
        </w:rPr>
      </w:pPr>
      <w:r w:rsidRPr="00602E05">
        <w:rPr>
          <w:rFonts w:ascii="Arial Rounded MT Bold" w:hAnsi="Arial Rounded MT Bold"/>
          <w:sz w:val="32"/>
          <w:szCs w:val="32"/>
        </w:rPr>
        <w:t xml:space="preserve">Ministerio de Ambiente y Desarrollo gobierno </w:t>
      </w:r>
      <w:proofErr w:type="gramStart"/>
      <w:r w:rsidRPr="00602E05">
        <w:rPr>
          <w:rFonts w:ascii="Arial Rounded MT Bold" w:hAnsi="Arial Rounded MT Bold"/>
          <w:sz w:val="32"/>
          <w:szCs w:val="32"/>
        </w:rPr>
        <w:t>Argentino</w:t>
      </w:r>
      <w:proofErr w:type="gramEnd"/>
      <w:r w:rsidRPr="00602E05">
        <w:rPr>
          <w:rFonts w:ascii="Arial Rounded MT Bold" w:hAnsi="Arial Rounded MT Bold"/>
          <w:sz w:val="32"/>
          <w:szCs w:val="32"/>
        </w:rPr>
        <w:t xml:space="preserve">( no hace énfasis al sector industrial en </w:t>
      </w:r>
      <w:proofErr w:type="spellStart"/>
      <w:r w:rsidRPr="00602E05">
        <w:rPr>
          <w:rFonts w:ascii="Arial Rounded MT Bold" w:hAnsi="Arial Rounded MT Bold"/>
          <w:sz w:val="32"/>
          <w:szCs w:val="32"/>
        </w:rPr>
        <w:t>especifico</w:t>
      </w:r>
      <w:proofErr w:type="spellEnd"/>
      <w:r w:rsidRPr="00602E05">
        <w:rPr>
          <w:rFonts w:ascii="Arial Rounded MT Bold" w:hAnsi="Arial Rounded MT Bold"/>
          <w:sz w:val="32"/>
          <w:szCs w:val="32"/>
        </w:rPr>
        <w:t>, pero ya por el hecho de darle el foco a la producción necesariamente se arraiga al sector industrial)</w:t>
      </w:r>
    </w:p>
    <w:p w14:paraId="034BEBA1" w14:textId="129B264E" w:rsidR="00B0010F" w:rsidRPr="00602E05" w:rsidRDefault="00B0010F">
      <w:pPr>
        <w:rPr>
          <w:rFonts w:ascii="Arial Rounded MT Bold" w:hAnsi="Arial Rounded MT Bold"/>
          <w:sz w:val="24"/>
          <w:szCs w:val="24"/>
        </w:rPr>
      </w:pPr>
    </w:p>
    <w:p w14:paraId="65193542" w14:textId="71778E30" w:rsidR="00B0010F" w:rsidRPr="00602E05" w:rsidRDefault="00B0010F">
      <w:pPr>
        <w:rPr>
          <w:rFonts w:ascii="Arial Rounded MT Bold" w:hAnsi="Arial Rounded MT Bold"/>
          <w:sz w:val="24"/>
          <w:szCs w:val="24"/>
        </w:rPr>
      </w:pPr>
      <w:r w:rsidRPr="00602E05">
        <w:rPr>
          <w:rFonts w:ascii="Arial Rounded MT Bold" w:hAnsi="Arial Rounded MT Bold"/>
          <w:sz w:val="24"/>
          <w:szCs w:val="24"/>
        </w:rPr>
        <w:t>Especificando…</w:t>
      </w:r>
    </w:p>
    <w:p w14:paraId="0B53EE7D" w14:textId="77777777" w:rsidR="00B0010F" w:rsidRPr="00602E05" w:rsidRDefault="00B0010F" w:rsidP="00B0010F">
      <w:pPr>
        <w:pStyle w:val="p1"/>
        <w:shd w:val="clear" w:color="auto" w:fill="FFFFFF"/>
        <w:spacing w:before="0" w:beforeAutospacing="0" w:after="300" w:afterAutospacing="0"/>
        <w:textAlignment w:val="baseline"/>
        <w:rPr>
          <w:rFonts w:ascii="Arial Rounded MT Bold" w:hAnsi="Arial Rounded MT Bold" w:cs="Arial"/>
          <w:color w:val="1E1E1E"/>
        </w:rPr>
      </w:pPr>
      <w:r w:rsidRPr="00602E05">
        <w:rPr>
          <w:rFonts w:ascii="Arial Rounded MT Bold" w:hAnsi="Arial Rounded MT Bold" w:cs="Arial"/>
          <w:color w:val="1E1E1E"/>
        </w:rPr>
        <w:t xml:space="preserve"> Mantener la integridad de los recursos naturales, especialmente suelo y agua: Para ello hay que utilizar métodos como la siembra directa, la rotación de cultivos, el manejo integrado de pestes, etc. La escala espacial en la que se van a utilizar estas </w:t>
      </w:r>
      <w:proofErr w:type="spellStart"/>
      <w:r w:rsidRPr="00602E05">
        <w:rPr>
          <w:rFonts w:ascii="Arial Rounded MT Bold" w:hAnsi="Arial Rounded MT Bold" w:cs="Arial"/>
          <w:color w:val="1E1E1E"/>
        </w:rPr>
        <w:t>tecnicas</w:t>
      </w:r>
      <w:proofErr w:type="spellEnd"/>
      <w:r w:rsidRPr="00602E05">
        <w:rPr>
          <w:rFonts w:ascii="Arial Rounded MT Bold" w:hAnsi="Arial Rounded MT Bold" w:cs="Arial"/>
          <w:color w:val="1E1E1E"/>
        </w:rPr>
        <w:t xml:space="preserve"> es la de la unidad de operación; la escala temporal es de meses a un año, ya que hay que conservar los recursos todo el tiempo.</w:t>
      </w:r>
    </w:p>
    <w:p w14:paraId="2DF0F898" w14:textId="77777777" w:rsidR="00B0010F" w:rsidRPr="00602E05" w:rsidRDefault="00B0010F" w:rsidP="00B0010F">
      <w:pPr>
        <w:pStyle w:val="p1"/>
        <w:shd w:val="clear" w:color="auto" w:fill="FFFFFF"/>
        <w:spacing w:before="0" w:beforeAutospacing="0" w:after="300" w:afterAutospacing="0"/>
        <w:textAlignment w:val="baseline"/>
        <w:rPr>
          <w:rFonts w:ascii="Arial Rounded MT Bold" w:hAnsi="Arial Rounded MT Bold" w:cs="Arial"/>
          <w:color w:val="1E1E1E"/>
        </w:rPr>
      </w:pPr>
      <w:r w:rsidRPr="00602E05">
        <w:rPr>
          <w:rFonts w:ascii="Arial Rounded MT Bold" w:hAnsi="Arial Rounded MT Bold" w:cs="Arial"/>
          <w:color w:val="1E1E1E"/>
        </w:rPr>
        <w:t xml:space="preserve">• Tener rentabilidad: esto es válido para cada unidad productiva, sea una pequeña finca o una gran propiedad de cientos o miles de hectáreas. Es evidente </w:t>
      </w:r>
      <w:proofErr w:type="gramStart"/>
      <w:r w:rsidRPr="00602E05">
        <w:rPr>
          <w:rFonts w:ascii="Arial Rounded MT Bold" w:hAnsi="Arial Rounded MT Bold" w:cs="Arial"/>
          <w:color w:val="1E1E1E"/>
        </w:rPr>
        <w:t>que</w:t>
      </w:r>
      <w:proofErr w:type="gramEnd"/>
      <w:r w:rsidRPr="00602E05">
        <w:rPr>
          <w:rFonts w:ascii="Arial Rounded MT Bold" w:hAnsi="Arial Rounded MT Bold" w:cs="Arial"/>
          <w:color w:val="1E1E1E"/>
        </w:rPr>
        <w:t xml:space="preserve"> si estas tecnologías no son rentables, no se utilizarán. </w:t>
      </w:r>
      <w:r w:rsidRPr="00602E05">
        <w:rPr>
          <w:rFonts w:ascii="Arial Rounded MT Bold" w:hAnsi="Arial Rounded MT Bold" w:cs="Arial"/>
          <w:color w:val="1E1E1E"/>
        </w:rPr>
        <w:lastRenderedPageBreak/>
        <w:t>Aquí, la escala temporaria y espacial es algo más grande que en el caso del potrero. Lo que interesa es la rentabilidad de todo el establecimiento durante varios años, generalmente a lo largo de la vida del propietario.</w:t>
      </w:r>
    </w:p>
    <w:p w14:paraId="107DA821" w14:textId="77777777" w:rsidR="00B0010F" w:rsidRPr="00602E05" w:rsidRDefault="00B0010F" w:rsidP="00B0010F">
      <w:pPr>
        <w:pStyle w:val="p1"/>
        <w:shd w:val="clear" w:color="auto" w:fill="FFFFFF"/>
        <w:spacing w:before="0" w:beforeAutospacing="0" w:after="300" w:afterAutospacing="0"/>
        <w:textAlignment w:val="baseline"/>
        <w:rPr>
          <w:rFonts w:ascii="Arial Rounded MT Bold" w:hAnsi="Arial Rounded MT Bold" w:cs="Arial"/>
          <w:color w:val="1E1E1E"/>
        </w:rPr>
      </w:pPr>
      <w:r w:rsidRPr="00602E05">
        <w:rPr>
          <w:rFonts w:ascii="Arial Rounded MT Bold" w:hAnsi="Arial Rounded MT Bold" w:cs="Arial"/>
          <w:color w:val="1E1E1E"/>
        </w:rPr>
        <w:t xml:space="preserve">• Ser socialmente aceptables: las técnicas de producción tienen que estar de acuerdo con los valores culturales de la población. Es importante que contemplen las oportunidades de empleo y los encadenamientos con la industria y el comercio local. La escala espacial ahora abarca desde una región a un país, y la escala temporal, muchos años. </w:t>
      </w:r>
      <w:proofErr w:type="gramStart"/>
      <w:r w:rsidRPr="00602E05">
        <w:rPr>
          <w:rFonts w:ascii="Arial Rounded MT Bold" w:hAnsi="Arial Rounded MT Bold" w:cs="Arial"/>
          <w:color w:val="1E1E1E"/>
        </w:rPr>
        <w:t>Además</w:t>
      </w:r>
      <w:proofErr w:type="gramEnd"/>
      <w:r w:rsidRPr="00602E05">
        <w:rPr>
          <w:rFonts w:ascii="Arial Rounded MT Bold" w:hAnsi="Arial Rounded MT Bold" w:cs="Arial"/>
          <w:color w:val="1E1E1E"/>
        </w:rPr>
        <w:t xml:space="preserve"> son importantes los patrones de tenencia de la tierra; los recursos tienden a ser degradados en minifundios, porque sus propietarios se ven obligados a extraer al máximo para poder sobrevivir. Pero también los latifundios tienden a ser ineficientes por falta de inversión de capital y una dependencia excesiva del factor tierra.</w:t>
      </w:r>
    </w:p>
    <w:p w14:paraId="3FA7A359" w14:textId="77777777" w:rsidR="00B0010F" w:rsidRPr="00602E05" w:rsidRDefault="00B0010F" w:rsidP="00B0010F">
      <w:pPr>
        <w:pStyle w:val="p1"/>
        <w:shd w:val="clear" w:color="auto" w:fill="FFFFFF"/>
        <w:spacing w:before="0" w:beforeAutospacing="0" w:after="300" w:afterAutospacing="0"/>
        <w:textAlignment w:val="baseline"/>
        <w:rPr>
          <w:rFonts w:ascii="Arial Rounded MT Bold" w:hAnsi="Arial Rounded MT Bold" w:cs="Arial"/>
          <w:color w:val="1E1E1E"/>
        </w:rPr>
      </w:pPr>
      <w:r w:rsidRPr="00602E05">
        <w:rPr>
          <w:rFonts w:ascii="Arial Rounded MT Bold" w:hAnsi="Arial Rounded MT Bold" w:cs="Arial"/>
          <w:color w:val="1E1E1E"/>
        </w:rPr>
        <w:t>• Tomar en cuenta a la sociedad en su totalidad: La actividad agropecuaria tiene que contribuir a solucionar los problemas de alimentación y de necesidad de materias primas del país en que se desarrolla. La producción dedicada exclusivamente a mercados externos, que deja poco o nada en el país, tampoco puede ser sustentable, ya que genera tensiones sociales y políticas.</w:t>
      </w:r>
    </w:p>
    <w:p w14:paraId="1296BDE7" w14:textId="022CCEBF" w:rsidR="00B0010F" w:rsidRDefault="00B0010F">
      <w:pPr>
        <w:rPr>
          <w:rFonts w:ascii="Arial Rounded MT Bold" w:hAnsi="Arial Rounded MT Bold" w:cs="Arial"/>
          <w:color w:val="1E1E1E"/>
          <w:sz w:val="32"/>
          <w:szCs w:val="32"/>
          <w:shd w:val="clear" w:color="auto" w:fill="FFFFFF"/>
        </w:rPr>
      </w:pPr>
      <w:r w:rsidRPr="00602E05">
        <w:rPr>
          <w:rFonts w:ascii="Arial Rounded MT Bold" w:hAnsi="Arial Rounded MT Bold" w:cs="Arial"/>
          <w:color w:val="1E1E1E"/>
          <w:sz w:val="32"/>
          <w:szCs w:val="32"/>
          <w:shd w:val="clear" w:color="auto" w:fill="FFFFFF"/>
        </w:rPr>
        <w:t xml:space="preserve">Por Otto T. </w:t>
      </w:r>
      <w:proofErr w:type="spellStart"/>
      <w:r w:rsidRPr="00602E05">
        <w:rPr>
          <w:rFonts w:ascii="Arial Rounded MT Bold" w:hAnsi="Arial Rounded MT Bold" w:cs="Arial"/>
          <w:color w:val="1E1E1E"/>
          <w:sz w:val="32"/>
          <w:szCs w:val="32"/>
          <w:shd w:val="clear" w:color="auto" w:fill="FFFFFF"/>
        </w:rPr>
        <w:t>Solbrig</w:t>
      </w:r>
      <w:proofErr w:type="spellEnd"/>
      <w:r w:rsidRPr="00602E05">
        <w:rPr>
          <w:rFonts w:ascii="Arial Rounded MT Bold" w:hAnsi="Arial Rounded MT Bold" w:cs="Arial"/>
          <w:color w:val="1E1E1E"/>
          <w:sz w:val="32"/>
          <w:szCs w:val="32"/>
          <w:shd w:val="clear" w:color="auto" w:fill="FFFFFF"/>
        </w:rPr>
        <w:t>, investigador de la Universidad de Harvard, Premio Internacional de Biología 1998.</w:t>
      </w:r>
      <w:r w:rsidRPr="00602E05">
        <w:rPr>
          <w:rFonts w:ascii="Arial Rounded MT Bold" w:hAnsi="Arial Rounded MT Bold" w:cs="Arial"/>
          <w:color w:val="1E1E1E"/>
          <w:sz w:val="32"/>
          <w:szCs w:val="32"/>
          <w:shd w:val="clear" w:color="auto" w:fill="FFFFFF"/>
        </w:rPr>
        <w:t>(Se cita puntualmente(el articulo completo) en el desarrollo industrial en la argentina)</w:t>
      </w:r>
      <w:r w:rsidR="00EE52F2">
        <w:rPr>
          <w:rFonts w:ascii="Arial Rounded MT Bold" w:hAnsi="Arial Rounded MT Bold" w:cs="Arial"/>
          <w:color w:val="1E1E1E"/>
          <w:sz w:val="32"/>
          <w:szCs w:val="32"/>
          <w:shd w:val="clear" w:color="auto" w:fill="FFFFFF"/>
        </w:rPr>
        <w:t>.</w:t>
      </w:r>
    </w:p>
    <w:p w14:paraId="0C042F16" w14:textId="77777777" w:rsidR="00EE52F2" w:rsidRPr="00602E05" w:rsidRDefault="00EE52F2">
      <w:pPr>
        <w:rPr>
          <w:rFonts w:ascii="Arial Rounded MT Bold" w:hAnsi="Arial Rounded MT Bold" w:cs="Arial"/>
          <w:color w:val="1E1E1E"/>
          <w:sz w:val="32"/>
          <w:szCs w:val="32"/>
          <w:shd w:val="clear" w:color="auto" w:fill="FFFFFF"/>
        </w:rPr>
      </w:pPr>
    </w:p>
    <w:p w14:paraId="53F80731" w14:textId="7AF305A1" w:rsidR="00B0010F" w:rsidRDefault="00B0010F">
      <w:pPr>
        <w:rPr>
          <w:rFonts w:ascii="Arial Rounded MT Bold" w:hAnsi="Arial Rounded MT Bold" w:cs="Arial"/>
          <w:color w:val="1E1E1E"/>
          <w:sz w:val="24"/>
          <w:szCs w:val="24"/>
          <w:shd w:val="clear" w:color="auto" w:fill="FFFFFF"/>
        </w:rPr>
      </w:pPr>
      <w:r w:rsidRPr="00602E05">
        <w:rPr>
          <w:rFonts w:ascii="Arial Rounded MT Bold" w:hAnsi="Arial Rounded MT Bold" w:cs="Arial"/>
          <w:color w:val="1E1E1E"/>
          <w:sz w:val="24"/>
          <w:szCs w:val="24"/>
          <w:shd w:val="clear" w:color="auto" w:fill="FFFFFF"/>
        </w:rPr>
        <w:t xml:space="preserve">Como conclusión personal los procesos industriales sostenibles no vienen dados en su generalidad por una norma o decreto que dependan de cada país, región, </w:t>
      </w:r>
      <w:proofErr w:type="spellStart"/>
      <w:r w:rsidRPr="00602E05">
        <w:rPr>
          <w:rFonts w:ascii="Arial Rounded MT Bold" w:hAnsi="Arial Rounded MT Bold" w:cs="Arial"/>
          <w:color w:val="1E1E1E"/>
          <w:sz w:val="24"/>
          <w:szCs w:val="24"/>
          <w:shd w:val="clear" w:color="auto" w:fill="FFFFFF"/>
        </w:rPr>
        <w:t>etc.Si</w:t>
      </w:r>
      <w:proofErr w:type="spellEnd"/>
      <w:r w:rsidRPr="00602E05">
        <w:rPr>
          <w:rFonts w:ascii="Arial Rounded MT Bold" w:hAnsi="Arial Rounded MT Bold" w:cs="Arial"/>
          <w:color w:val="1E1E1E"/>
          <w:sz w:val="24"/>
          <w:szCs w:val="24"/>
          <w:shd w:val="clear" w:color="auto" w:fill="FFFFFF"/>
        </w:rPr>
        <w:t xml:space="preserve"> bien es necesario cumplirlas, sobre todo por su legalidad y contexto, no dependen directamente de esta, habrá sectores que serán mas flexibles que otros o menos serios, pero se rigen y comportan por un </w:t>
      </w:r>
      <w:proofErr w:type="spellStart"/>
      <w:r w:rsidRPr="00602E05">
        <w:rPr>
          <w:rFonts w:ascii="Arial Rounded MT Bold" w:hAnsi="Arial Rounded MT Bold" w:cs="Arial"/>
          <w:color w:val="1E1E1E"/>
          <w:sz w:val="24"/>
          <w:szCs w:val="24"/>
          <w:shd w:val="clear" w:color="auto" w:fill="FFFFFF"/>
        </w:rPr>
        <w:t>patron</w:t>
      </w:r>
      <w:proofErr w:type="spellEnd"/>
      <w:r w:rsidRPr="00602E05">
        <w:rPr>
          <w:rFonts w:ascii="Arial Rounded MT Bold" w:hAnsi="Arial Rounded MT Bold" w:cs="Arial"/>
          <w:color w:val="1E1E1E"/>
          <w:sz w:val="24"/>
          <w:szCs w:val="24"/>
          <w:shd w:val="clear" w:color="auto" w:fill="FFFFFF"/>
        </w:rPr>
        <w:t xml:space="preserve"> establecido, el medioambiente</w:t>
      </w:r>
      <w:r w:rsidR="00F02D62" w:rsidRPr="00602E05">
        <w:rPr>
          <w:rFonts w:ascii="Arial Rounded MT Bold" w:hAnsi="Arial Rounded MT Bold" w:cs="Arial"/>
          <w:color w:val="1E1E1E"/>
          <w:sz w:val="24"/>
          <w:szCs w:val="24"/>
          <w:shd w:val="clear" w:color="auto" w:fill="FFFFFF"/>
        </w:rPr>
        <w:t>, el mismo podrá tener diversos ecosistemas, conductas o fenómenos enmarcados pero siempre se llega a su generalidad y el foco central de la sustentabilidad gira en torno a este.</w:t>
      </w:r>
    </w:p>
    <w:p w14:paraId="582BFA02" w14:textId="5C5A1BF5" w:rsidR="00602E05" w:rsidRDefault="00602E05">
      <w:pPr>
        <w:rPr>
          <w:rFonts w:ascii="Arial Rounded MT Bold" w:hAnsi="Arial Rounded MT Bold" w:cs="Arial"/>
          <w:color w:val="1E1E1E"/>
          <w:sz w:val="24"/>
          <w:szCs w:val="24"/>
          <w:shd w:val="clear" w:color="auto" w:fill="FFFFFF"/>
        </w:rPr>
      </w:pPr>
    </w:p>
    <w:p w14:paraId="07EF74C0" w14:textId="37EE4364" w:rsidR="00EE52F2" w:rsidRDefault="00EE52F2">
      <w:pPr>
        <w:rPr>
          <w:rFonts w:ascii="Arial Rounded MT Bold" w:hAnsi="Arial Rounded MT Bold" w:cs="Arial"/>
          <w:color w:val="1E1E1E"/>
          <w:sz w:val="24"/>
          <w:szCs w:val="24"/>
          <w:shd w:val="clear" w:color="auto" w:fill="FFFFFF"/>
        </w:rPr>
      </w:pPr>
      <w:r>
        <w:rPr>
          <w:rFonts w:ascii="Arial Rounded MT Bold" w:hAnsi="Arial Rounded MT Bold" w:cs="Arial"/>
          <w:color w:val="1E1E1E"/>
          <w:sz w:val="24"/>
          <w:szCs w:val="24"/>
          <w:shd w:val="clear" w:color="auto" w:fill="FFFFFF"/>
        </w:rPr>
        <w:t>b)</w:t>
      </w:r>
    </w:p>
    <w:p w14:paraId="72B8298D" w14:textId="16AFDAA3" w:rsidR="00EE52F2" w:rsidRPr="00EE52F2" w:rsidRDefault="00EE52F2" w:rsidP="00EE52F2">
      <w:pPr>
        <w:numPr>
          <w:ilvl w:val="0"/>
          <w:numId w:val="2"/>
        </w:numPr>
        <w:spacing w:after="0" w:line="480" w:lineRule="auto"/>
        <w:jc w:val="both"/>
        <w:rPr>
          <w:rFonts w:ascii="Arial Rounded MT Bold" w:hAnsi="Arial Rounded MT Bold"/>
        </w:rPr>
      </w:pPr>
      <w:r w:rsidRPr="00EE52F2">
        <w:rPr>
          <w:rFonts w:ascii="Arial Rounded MT Bold" w:hAnsi="Arial Rounded MT Bold"/>
        </w:rPr>
        <w:t>Los</w:t>
      </w:r>
      <w:r w:rsidRPr="00EE52F2">
        <w:rPr>
          <w:rFonts w:ascii="Arial Rounded MT Bold" w:hAnsi="Arial Rounded MT Bold"/>
        </w:rPr>
        <w:t xml:space="preserve"> derechos</w:t>
      </w:r>
      <w:r w:rsidRPr="00EE52F2">
        <w:rPr>
          <w:rFonts w:ascii="Arial Rounded MT Bold" w:hAnsi="Arial Rounded MT Bold"/>
        </w:rPr>
        <w:t xml:space="preserve"> deben ser ejercidos de buena fe.</w:t>
      </w:r>
    </w:p>
    <w:p w14:paraId="027C5A33" w14:textId="588A2E1C" w:rsidR="00EE52F2" w:rsidRPr="00EE52F2" w:rsidRDefault="00EE52F2" w:rsidP="00EE52F2">
      <w:pPr>
        <w:numPr>
          <w:ilvl w:val="0"/>
          <w:numId w:val="2"/>
        </w:numPr>
        <w:spacing w:after="0" w:line="480" w:lineRule="auto"/>
        <w:jc w:val="both"/>
        <w:rPr>
          <w:rFonts w:ascii="Arial Rounded MT Bold" w:hAnsi="Arial Rounded MT Bold"/>
        </w:rPr>
      </w:pPr>
      <w:r w:rsidRPr="00EE52F2">
        <w:rPr>
          <w:rFonts w:ascii="Arial Rounded MT Bold" w:hAnsi="Arial Rounded MT Bold"/>
        </w:rPr>
        <w:t>El abuso de derecho se encuentra</w:t>
      </w:r>
      <w:r w:rsidRPr="00EE52F2">
        <w:rPr>
          <w:rFonts w:ascii="Arial Rounded MT Bold" w:hAnsi="Arial Rounded MT Bold"/>
        </w:rPr>
        <w:t xml:space="preserve"> en las mayorías de los códigos penales</w:t>
      </w:r>
    </w:p>
    <w:p w14:paraId="0DE1730A" w14:textId="0E3C5313" w:rsidR="00EE52F2" w:rsidRPr="00EE52F2" w:rsidRDefault="00EE52F2" w:rsidP="00EE52F2">
      <w:pPr>
        <w:pStyle w:val="ListParagraph"/>
        <w:numPr>
          <w:ilvl w:val="0"/>
          <w:numId w:val="2"/>
        </w:numPr>
        <w:spacing w:after="0" w:line="480" w:lineRule="auto"/>
        <w:jc w:val="both"/>
        <w:rPr>
          <w:rFonts w:ascii="Arial Rounded MT Bold" w:hAnsi="Arial Rounded MT Bold"/>
        </w:rPr>
      </w:pPr>
      <w:r w:rsidRPr="00EE52F2">
        <w:rPr>
          <w:rFonts w:ascii="Arial Rounded MT Bold" w:hAnsi="Arial Rounded MT Bold"/>
        </w:rPr>
        <w:lastRenderedPageBreak/>
        <w:t xml:space="preserve">Los derechos del concebido quedan irrevocablemente adquiridos si nace </w:t>
      </w:r>
      <w:r w:rsidRPr="00EE52F2">
        <w:rPr>
          <w:rFonts w:ascii="Arial Rounded MT Bold" w:hAnsi="Arial Rounded MT Bold"/>
        </w:rPr>
        <w:t>con vida</w:t>
      </w:r>
    </w:p>
    <w:p w14:paraId="52D71392" w14:textId="04582AAD" w:rsidR="00EE52F2" w:rsidRPr="00EE52F2" w:rsidRDefault="00EE52F2" w:rsidP="00EE52F2">
      <w:pPr>
        <w:pStyle w:val="ListParagraph"/>
        <w:numPr>
          <w:ilvl w:val="0"/>
          <w:numId w:val="2"/>
        </w:numPr>
        <w:spacing w:after="0" w:line="480" w:lineRule="auto"/>
        <w:jc w:val="both"/>
        <w:rPr>
          <w:rFonts w:ascii="Arial Rounded MT Bold" w:hAnsi="Arial Rounded MT Bold"/>
          <w:b/>
        </w:rPr>
      </w:pPr>
      <w:r w:rsidRPr="00EE52F2">
        <w:rPr>
          <w:rFonts w:ascii="Arial Rounded MT Bold" w:hAnsi="Arial Rounded MT Bold"/>
        </w:rPr>
        <w:t xml:space="preserve">La </w:t>
      </w:r>
      <w:r w:rsidRPr="00EE52F2">
        <w:rPr>
          <w:rFonts w:ascii="Arial Rounded MT Bold" w:hAnsi="Arial Rounded MT Bold"/>
        </w:rPr>
        <w:t xml:space="preserve"> persona jurídica </w:t>
      </w:r>
      <w:r w:rsidRPr="00EE52F2">
        <w:rPr>
          <w:rFonts w:ascii="Arial Rounded MT Bold" w:hAnsi="Arial Rounded MT Bold"/>
        </w:rPr>
        <w:t>tiene una personalidad distinta de la de sus miembros.</w:t>
      </w:r>
    </w:p>
    <w:p w14:paraId="2AE87E4A" w14:textId="1BB33C0E" w:rsidR="00EE52F2" w:rsidRPr="00EE52F2" w:rsidRDefault="00EE52F2" w:rsidP="00EE52F2">
      <w:pPr>
        <w:numPr>
          <w:ilvl w:val="0"/>
          <w:numId w:val="6"/>
        </w:numPr>
        <w:spacing w:after="0" w:line="480" w:lineRule="auto"/>
        <w:jc w:val="both"/>
        <w:rPr>
          <w:rFonts w:ascii="Arial Rounded MT Bold" w:hAnsi="Arial Rounded MT Bold"/>
          <w:b/>
        </w:rPr>
      </w:pPr>
      <w:r w:rsidRPr="00EE52F2">
        <w:rPr>
          <w:rFonts w:ascii="Arial Rounded MT Bold" w:hAnsi="Arial Rounded MT Bold"/>
        </w:rPr>
        <w:t>Las sociedades son personas jurídicas de carácte</w:t>
      </w:r>
      <w:r w:rsidRPr="00EE52F2">
        <w:rPr>
          <w:rFonts w:ascii="Arial Rounded MT Bold" w:hAnsi="Arial Rounded MT Bold"/>
        </w:rPr>
        <w:t xml:space="preserve">r </w:t>
      </w:r>
      <w:proofErr w:type="spellStart"/>
      <w:r w:rsidRPr="00EE52F2">
        <w:rPr>
          <w:rFonts w:ascii="Arial Rounded MT Bold" w:hAnsi="Arial Rounded MT Bold"/>
        </w:rPr>
        <w:t>publico</w:t>
      </w:r>
      <w:proofErr w:type="spellEnd"/>
      <w:r w:rsidRPr="00EE52F2">
        <w:rPr>
          <w:rFonts w:ascii="Arial Rounded MT Bold" w:hAnsi="Arial Rounded MT Bold"/>
        </w:rPr>
        <w:t xml:space="preserve"> o privado.</w:t>
      </w:r>
    </w:p>
    <w:p w14:paraId="1C1693CC" w14:textId="77777777" w:rsidR="00602E05" w:rsidRPr="00602E05" w:rsidRDefault="00602E05">
      <w:pPr>
        <w:rPr>
          <w:rFonts w:ascii="Arial Rounded MT Bold" w:hAnsi="Arial Rounded MT Bold" w:cs="Arial"/>
          <w:color w:val="1E1E1E"/>
          <w:sz w:val="24"/>
          <w:szCs w:val="24"/>
          <w:shd w:val="clear" w:color="auto" w:fill="FFFFFF"/>
        </w:rPr>
      </w:pPr>
    </w:p>
    <w:p w14:paraId="61E0701A" w14:textId="3F77CE39" w:rsidR="00F02D62" w:rsidRPr="00602E05" w:rsidRDefault="00A93A1B">
      <w:pPr>
        <w:rPr>
          <w:rFonts w:ascii="Arial Rounded MT Bold" w:hAnsi="Arial Rounded MT Bold" w:cs="Arial"/>
          <w:color w:val="1E1E1E"/>
          <w:sz w:val="24"/>
          <w:szCs w:val="24"/>
          <w:shd w:val="clear" w:color="auto" w:fill="FFFFFF"/>
        </w:rPr>
      </w:pPr>
      <w:r w:rsidRPr="00602E05">
        <w:rPr>
          <w:rFonts w:ascii="Arial Rounded MT Bold" w:hAnsi="Arial Rounded MT Bold" w:cs="Arial"/>
          <w:color w:val="1E1E1E"/>
          <w:sz w:val="24"/>
          <w:szCs w:val="24"/>
          <w:shd w:val="clear" w:color="auto" w:fill="FFFFFF"/>
        </w:rPr>
        <w:t>C)</w:t>
      </w:r>
    </w:p>
    <w:p w14:paraId="722F39F2" w14:textId="387787D3" w:rsidR="00A93A1B" w:rsidRPr="00602E05" w:rsidRDefault="00A93A1B">
      <w:pPr>
        <w:rPr>
          <w:rFonts w:ascii="Arial Rounded MT Bold" w:hAnsi="Arial Rounded MT Bold" w:cs="Arial"/>
          <w:color w:val="1E1E1E"/>
          <w:sz w:val="24"/>
          <w:szCs w:val="24"/>
          <w:shd w:val="clear" w:color="auto" w:fill="FFFFFF"/>
        </w:rPr>
      </w:pPr>
      <w:r w:rsidRPr="00602E05">
        <w:rPr>
          <w:rFonts w:ascii="Arial Rounded MT Bold" w:hAnsi="Arial Rounded MT Bold" w:cs="Arial"/>
          <w:color w:val="1E1E1E"/>
          <w:sz w:val="24"/>
          <w:szCs w:val="24"/>
          <w:shd w:val="clear" w:color="auto" w:fill="FFFFFF"/>
        </w:rPr>
        <w:t>1)V</w:t>
      </w:r>
    </w:p>
    <w:p w14:paraId="5CA281C4" w14:textId="0A360115" w:rsidR="00A93A1B" w:rsidRPr="00602E05" w:rsidRDefault="00A93A1B">
      <w:pPr>
        <w:rPr>
          <w:rFonts w:ascii="Arial Rounded MT Bold" w:hAnsi="Arial Rounded MT Bold" w:cs="Arial"/>
          <w:color w:val="1E1E1E"/>
          <w:sz w:val="24"/>
          <w:szCs w:val="24"/>
          <w:shd w:val="clear" w:color="auto" w:fill="FFFFFF"/>
        </w:rPr>
      </w:pPr>
      <w:r w:rsidRPr="00602E05">
        <w:rPr>
          <w:rFonts w:ascii="Arial Rounded MT Bold" w:hAnsi="Arial Rounded MT Bold" w:cs="Arial"/>
          <w:color w:val="1E1E1E"/>
          <w:sz w:val="24"/>
          <w:szCs w:val="24"/>
          <w:shd w:val="clear" w:color="auto" w:fill="FFFFFF"/>
        </w:rPr>
        <w:t>2)F</w:t>
      </w:r>
    </w:p>
    <w:p w14:paraId="54D435CE" w14:textId="17829079" w:rsidR="00A93A1B" w:rsidRPr="00602E05" w:rsidRDefault="00A93A1B">
      <w:pPr>
        <w:rPr>
          <w:rFonts w:ascii="Arial Rounded MT Bold" w:hAnsi="Arial Rounded MT Bold" w:cs="Arial"/>
          <w:color w:val="1E1E1E"/>
          <w:sz w:val="24"/>
          <w:szCs w:val="24"/>
          <w:shd w:val="clear" w:color="auto" w:fill="FFFFFF"/>
        </w:rPr>
      </w:pPr>
      <w:r w:rsidRPr="00602E05">
        <w:rPr>
          <w:rFonts w:ascii="Arial Rounded MT Bold" w:hAnsi="Arial Rounded MT Bold" w:cs="Arial"/>
          <w:color w:val="1E1E1E"/>
          <w:sz w:val="24"/>
          <w:szCs w:val="24"/>
          <w:shd w:val="clear" w:color="auto" w:fill="FFFFFF"/>
        </w:rPr>
        <w:t>3)F</w:t>
      </w:r>
    </w:p>
    <w:p w14:paraId="06ED2D4E" w14:textId="3757DD10" w:rsidR="00A93A1B" w:rsidRPr="00602E05" w:rsidRDefault="00A93A1B">
      <w:pPr>
        <w:rPr>
          <w:rFonts w:ascii="Arial Rounded MT Bold" w:hAnsi="Arial Rounded MT Bold" w:cs="Arial"/>
          <w:color w:val="1E1E1E"/>
          <w:sz w:val="24"/>
          <w:szCs w:val="24"/>
          <w:shd w:val="clear" w:color="auto" w:fill="FFFFFF"/>
        </w:rPr>
      </w:pPr>
      <w:r w:rsidRPr="00602E05">
        <w:rPr>
          <w:rFonts w:ascii="Arial Rounded MT Bold" w:hAnsi="Arial Rounded MT Bold" w:cs="Arial"/>
          <w:color w:val="1E1E1E"/>
          <w:sz w:val="24"/>
          <w:szCs w:val="24"/>
          <w:shd w:val="clear" w:color="auto" w:fill="FFFFFF"/>
        </w:rPr>
        <w:t>4)V</w:t>
      </w:r>
    </w:p>
    <w:p w14:paraId="40C891F1" w14:textId="794F61CA" w:rsidR="00A93A1B" w:rsidRPr="00602E05" w:rsidRDefault="00A93A1B">
      <w:pPr>
        <w:rPr>
          <w:rFonts w:ascii="Arial Rounded MT Bold" w:hAnsi="Arial Rounded MT Bold" w:cs="Arial"/>
          <w:color w:val="1E1E1E"/>
          <w:sz w:val="24"/>
          <w:szCs w:val="24"/>
          <w:shd w:val="clear" w:color="auto" w:fill="FFFFFF"/>
        </w:rPr>
      </w:pPr>
      <w:r w:rsidRPr="00602E05">
        <w:rPr>
          <w:rFonts w:ascii="Arial Rounded MT Bold" w:hAnsi="Arial Rounded MT Bold" w:cs="Arial"/>
          <w:color w:val="1E1E1E"/>
          <w:sz w:val="24"/>
          <w:szCs w:val="24"/>
          <w:shd w:val="clear" w:color="auto" w:fill="FFFFFF"/>
        </w:rPr>
        <w:t>5)V</w:t>
      </w:r>
    </w:p>
    <w:p w14:paraId="75678401" w14:textId="2930B5BA" w:rsidR="00A93A1B" w:rsidRDefault="00A93A1B">
      <w:pPr>
        <w:rPr>
          <w:rFonts w:ascii="Arial Rounded MT Bold" w:hAnsi="Arial Rounded MT Bold" w:cs="Arial"/>
          <w:color w:val="1E1E1E"/>
          <w:sz w:val="24"/>
          <w:szCs w:val="24"/>
          <w:shd w:val="clear" w:color="auto" w:fill="FFFFFF"/>
        </w:rPr>
      </w:pPr>
    </w:p>
    <w:p w14:paraId="4CB87863" w14:textId="5BEF434F" w:rsidR="00602E05" w:rsidRDefault="00602E05">
      <w:pPr>
        <w:rPr>
          <w:rFonts w:ascii="Arial Rounded MT Bold" w:hAnsi="Arial Rounded MT Bold" w:cs="Arial"/>
          <w:color w:val="1E1E1E"/>
          <w:sz w:val="24"/>
          <w:szCs w:val="24"/>
          <w:shd w:val="clear" w:color="auto" w:fill="FFFFFF"/>
        </w:rPr>
      </w:pPr>
    </w:p>
    <w:p w14:paraId="04F60345" w14:textId="77777777" w:rsidR="00602E05" w:rsidRPr="00602E05" w:rsidRDefault="00602E05">
      <w:pPr>
        <w:rPr>
          <w:rFonts w:ascii="Arial Rounded MT Bold" w:hAnsi="Arial Rounded MT Bold" w:cs="Arial"/>
          <w:color w:val="1E1E1E"/>
          <w:sz w:val="24"/>
          <w:szCs w:val="24"/>
          <w:shd w:val="clear" w:color="auto" w:fill="FFFFFF"/>
        </w:rPr>
      </w:pPr>
    </w:p>
    <w:p w14:paraId="7AAC6E62" w14:textId="49781444" w:rsidR="00A93A1B" w:rsidRPr="00602E05" w:rsidRDefault="00A93A1B">
      <w:pPr>
        <w:rPr>
          <w:rFonts w:ascii="Arial Rounded MT Bold" w:hAnsi="Arial Rounded MT Bold" w:cs="Arial"/>
          <w:color w:val="1E1E1E"/>
          <w:sz w:val="24"/>
          <w:szCs w:val="24"/>
          <w:shd w:val="clear" w:color="auto" w:fill="FFFFFF"/>
        </w:rPr>
      </w:pPr>
      <w:r w:rsidRPr="00602E05">
        <w:rPr>
          <w:rFonts w:ascii="Arial Rounded MT Bold" w:hAnsi="Arial Rounded MT Bold" w:cs="Arial"/>
          <w:color w:val="1E1E1E"/>
          <w:sz w:val="24"/>
          <w:szCs w:val="24"/>
          <w:shd w:val="clear" w:color="auto" w:fill="FFFFFF"/>
        </w:rPr>
        <w:t>D)</w:t>
      </w:r>
    </w:p>
    <w:p w14:paraId="5A430DE8" w14:textId="77777777" w:rsidR="000A4729" w:rsidRPr="00602E05" w:rsidRDefault="000A4729">
      <w:pPr>
        <w:rPr>
          <w:rFonts w:ascii="Arial Rounded MT Bold" w:hAnsi="Arial Rounded MT Bold"/>
          <w:sz w:val="24"/>
          <w:szCs w:val="24"/>
        </w:rPr>
      </w:pPr>
      <w:r w:rsidRPr="00602E05">
        <w:rPr>
          <w:rFonts w:ascii="Arial Rounded MT Bold" w:hAnsi="Arial Rounded MT Bold"/>
          <w:sz w:val="24"/>
          <w:szCs w:val="24"/>
        </w:rPr>
        <w:t xml:space="preserve">9 años de antigüedad   </w:t>
      </w:r>
      <w:r w:rsidRPr="00602E05">
        <w:rPr>
          <w:rFonts w:ascii="Arial Rounded MT Bold" w:hAnsi="Arial Rounded MT Bold"/>
          <w:sz w:val="24"/>
          <w:szCs w:val="24"/>
        </w:rPr>
        <w:t xml:space="preserve">-&gt; </w:t>
      </w:r>
      <w:r w:rsidRPr="00602E05">
        <w:rPr>
          <w:rFonts w:ascii="Arial Rounded MT Bold" w:hAnsi="Arial Rounded MT Bold"/>
          <w:sz w:val="24"/>
          <w:szCs w:val="24"/>
        </w:rPr>
        <w:t>21 días de vacaciones</w:t>
      </w:r>
    </w:p>
    <w:p w14:paraId="637D0065" w14:textId="77777777" w:rsidR="000A4729" w:rsidRPr="00602E05" w:rsidRDefault="000A4729">
      <w:pPr>
        <w:rPr>
          <w:rFonts w:ascii="Arial Rounded MT Bold" w:hAnsi="Arial Rounded MT Bold"/>
          <w:sz w:val="24"/>
          <w:szCs w:val="24"/>
        </w:rPr>
      </w:pPr>
      <w:r w:rsidRPr="00602E05">
        <w:rPr>
          <w:rFonts w:ascii="Arial Rounded MT Bold" w:hAnsi="Arial Rounded MT Bold"/>
          <w:sz w:val="24"/>
          <w:szCs w:val="24"/>
        </w:rPr>
        <w:t xml:space="preserve">Primeros tres meses de contrato  </w:t>
      </w:r>
      <w:r w:rsidRPr="00602E05">
        <w:rPr>
          <w:rFonts w:ascii="Arial Rounded MT Bold" w:hAnsi="Arial Rounded MT Bold"/>
          <w:sz w:val="24"/>
          <w:szCs w:val="24"/>
        </w:rPr>
        <w:t xml:space="preserve">-&gt; </w:t>
      </w:r>
      <w:r w:rsidRPr="00602E05">
        <w:rPr>
          <w:rFonts w:ascii="Arial Rounded MT Bold" w:hAnsi="Arial Rounded MT Bold"/>
          <w:sz w:val="24"/>
          <w:szCs w:val="24"/>
        </w:rPr>
        <w:t xml:space="preserve">Periodo de Prueba         </w:t>
      </w:r>
    </w:p>
    <w:p w14:paraId="0E4C7AAB" w14:textId="03D46DD3" w:rsidR="000A4729" w:rsidRPr="00602E05" w:rsidRDefault="000A4729" w:rsidP="000A4729">
      <w:pPr>
        <w:tabs>
          <w:tab w:val="left" w:pos="5250"/>
        </w:tabs>
        <w:rPr>
          <w:rFonts w:ascii="Arial Rounded MT Bold" w:hAnsi="Arial Rounded MT Bold"/>
          <w:sz w:val="24"/>
          <w:szCs w:val="24"/>
        </w:rPr>
      </w:pPr>
      <w:r w:rsidRPr="00602E05">
        <w:rPr>
          <w:rFonts w:ascii="Arial Rounded MT Bold" w:hAnsi="Arial Rounded MT Bold"/>
          <w:sz w:val="24"/>
          <w:szCs w:val="24"/>
        </w:rPr>
        <w:t>Despido con causa -&gt; Dos salarios de indemnización</w:t>
      </w:r>
      <w:r w:rsidRPr="00602E05">
        <w:rPr>
          <w:rFonts w:ascii="Arial Rounded MT Bold" w:hAnsi="Arial Rounded MT Bold"/>
          <w:sz w:val="24"/>
          <w:szCs w:val="24"/>
        </w:rPr>
        <w:tab/>
      </w:r>
    </w:p>
    <w:p w14:paraId="0785DFBE" w14:textId="2DE92CDD" w:rsidR="000A4729" w:rsidRPr="00602E05" w:rsidRDefault="000A4729" w:rsidP="000A4729">
      <w:pPr>
        <w:tabs>
          <w:tab w:val="left" w:pos="5250"/>
        </w:tabs>
        <w:rPr>
          <w:rFonts w:ascii="Arial Rounded MT Bold" w:hAnsi="Arial Rounded MT Bold"/>
          <w:sz w:val="24"/>
          <w:szCs w:val="24"/>
        </w:rPr>
      </w:pPr>
      <w:r w:rsidRPr="00602E05">
        <w:rPr>
          <w:rFonts w:ascii="Arial Rounded MT Bold" w:hAnsi="Arial Rounded MT Bold"/>
          <w:sz w:val="24"/>
          <w:szCs w:val="24"/>
        </w:rPr>
        <w:t xml:space="preserve">3 meses de licencia por enfermedad   </w:t>
      </w:r>
      <w:r w:rsidRPr="00602E05">
        <w:rPr>
          <w:rFonts w:ascii="Arial Rounded MT Bold" w:hAnsi="Arial Rounded MT Bold"/>
          <w:sz w:val="24"/>
          <w:szCs w:val="24"/>
        </w:rPr>
        <w:t>-&gt;</w:t>
      </w:r>
      <w:r w:rsidR="00F67E4A" w:rsidRPr="00602E05">
        <w:rPr>
          <w:rFonts w:ascii="Arial Rounded MT Bold" w:hAnsi="Arial Rounded MT Bold"/>
          <w:sz w:val="24"/>
          <w:szCs w:val="24"/>
        </w:rPr>
        <w:t xml:space="preserve"> </w:t>
      </w:r>
      <w:r w:rsidR="00F67E4A" w:rsidRPr="00602E05">
        <w:rPr>
          <w:rFonts w:ascii="Arial Rounded MT Bold" w:hAnsi="Arial Rounded MT Bold"/>
          <w:sz w:val="24"/>
          <w:szCs w:val="24"/>
        </w:rPr>
        <w:t>Menos de 5 años de antigüedad sin familia</w:t>
      </w:r>
    </w:p>
    <w:p w14:paraId="656ADFAB" w14:textId="24A77DD6" w:rsidR="00F67E4A" w:rsidRPr="00602E05" w:rsidRDefault="00F67E4A" w:rsidP="000A4729">
      <w:pPr>
        <w:tabs>
          <w:tab w:val="left" w:pos="5250"/>
        </w:tabs>
        <w:rPr>
          <w:rFonts w:ascii="Arial Rounded MT Bold" w:hAnsi="Arial Rounded MT Bold"/>
          <w:sz w:val="24"/>
          <w:szCs w:val="24"/>
        </w:rPr>
      </w:pPr>
      <w:r w:rsidRPr="00602E05">
        <w:rPr>
          <w:rFonts w:ascii="Arial Rounded MT Bold" w:hAnsi="Arial Rounded MT Bold"/>
          <w:sz w:val="24"/>
          <w:szCs w:val="24"/>
        </w:rPr>
        <w:t xml:space="preserve">16  meses de antigüedad   </w:t>
      </w:r>
      <w:r w:rsidRPr="00602E05">
        <w:rPr>
          <w:rFonts w:ascii="Arial Rounded MT Bold" w:hAnsi="Arial Rounded MT Bold"/>
          <w:sz w:val="24"/>
          <w:szCs w:val="24"/>
        </w:rPr>
        <w:t xml:space="preserve">-&gt; </w:t>
      </w:r>
      <w:r w:rsidRPr="00602E05">
        <w:rPr>
          <w:rFonts w:ascii="Arial Rounded MT Bold" w:hAnsi="Arial Rounded MT Bold"/>
          <w:sz w:val="24"/>
          <w:szCs w:val="24"/>
        </w:rPr>
        <w:t>Cobra aguinaldo y vacaciones</w:t>
      </w:r>
    </w:p>
    <w:p w14:paraId="489348D1" w14:textId="6CE8322C" w:rsidR="000B68D3" w:rsidRDefault="000B68D3" w:rsidP="000A4729">
      <w:pPr>
        <w:tabs>
          <w:tab w:val="left" w:pos="5250"/>
        </w:tabs>
        <w:rPr>
          <w:rFonts w:ascii="Arial Rounded MT Bold" w:hAnsi="Arial Rounded MT Bold"/>
          <w:sz w:val="24"/>
          <w:szCs w:val="24"/>
        </w:rPr>
      </w:pPr>
    </w:p>
    <w:p w14:paraId="22D9C676" w14:textId="179F55BE" w:rsidR="00602E05" w:rsidRDefault="00602E05" w:rsidP="000A4729">
      <w:pPr>
        <w:tabs>
          <w:tab w:val="left" w:pos="5250"/>
        </w:tabs>
        <w:rPr>
          <w:rFonts w:ascii="Arial Rounded MT Bold" w:hAnsi="Arial Rounded MT Bold"/>
          <w:sz w:val="24"/>
          <w:szCs w:val="24"/>
        </w:rPr>
      </w:pPr>
    </w:p>
    <w:p w14:paraId="56A90854" w14:textId="2DB16219" w:rsidR="00602E05" w:rsidRDefault="00602E05" w:rsidP="000A4729">
      <w:pPr>
        <w:tabs>
          <w:tab w:val="left" w:pos="5250"/>
        </w:tabs>
        <w:rPr>
          <w:rFonts w:ascii="Arial Rounded MT Bold" w:hAnsi="Arial Rounded MT Bold"/>
          <w:sz w:val="24"/>
          <w:szCs w:val="24"/>
        </w:rPr>
      </w:pPr>
    </w:p>
    <w:p w14:paraId="090D1BEC" w14:textId="77777777" w:rsidR="00602E05" w:rsidRPr="00602E05" w:rsidRDefault="00602E05" w:rsidP="000A4729">
      <w:pPr>
        <w:tabs>
          <w:tab w:val="left" w:pos="5250"/>
        </w:tabs>
        <w:rPr>
          <w:rFonts w:ascii="Arial Rounded MT Bold" w:hAnsi="Arial Rounded MT Bold"/>
          <w:sz w:val="24"/>
          <w:szCs w:val="24"/>
        </w:rPr>
      </w:pPr>
    </w:p>
    <w:p w14:paraId="79F00606" w14:textId="07FD3173" w:rsidR="000B68D3" w:rsidRPr="00602E05" w:rsidRDefault="000B68D3" w:rsidP="000A4729">
      <w:pPr>
        <w:tabs>
          <w:tab w:val="left" w:pos="5250"/>
        </w:tabs>
        <w:rPr>
          <w:rFonts w:ascii="Arial Rounded MT Bold" w:hAnsi="Arial Rounded MT Bold"/>
          <w:sz w:val="24"/>
          <w:szCs w:val="24"/>
        </w:rPr>
      </w:pPr>
      <w:r w:rsidRPr="00602E05">
        <w:rPr>
          <w:rFonts w:ascii="Arial Rounded MT Bold" w:hAnsi="Arial Rounded MT Bold"/>
          <w:sz w:val="24"/>
          <w:szCs w:val="24"/>
        </w:rPr>
        <w:t>E)</w:t>
      </w:r>
    </w:p>
    <w:p w14:paraId="175EB97C" w14:textId="5BA1CAC8" w:rsidR="000564FF" w:rsidRPr="00602E05" w:rsidRDefault="000564FF" w:rsidP="000A4729">
      <w:pPr>
        <w:tabs>
          <w:tab w:val="left" w:pos="5250"/>
        </w:tabs>
        <w:rPr>
          <w:rFonts w:ascii="Arial Rounded MT Bold" w:hAnsi="Arial Rounded MT Bold"/>
          <w:sz w:val="24"/>
          <w:szCs w:val="24"/>
        </w:rPr>
      </w:pPr>
      <w:r w:rsidRPr="00602E05">
        <w:rPr>
          <w:rFonts w:ascii="Arial Rounded MT Bold" w:hAnsi="Arial Rounded MT Bold"/>
          <w:sz w:val="24"/>
          <w:szCs w:val="24"/>
        </w:rPr>
        <w:t>1)</w:t>
      </w:r>
    </w:p>
    <w:p w14:paraId="68ED4AD2" w14:textId="12D62AB6" w:rsidR="000564FF" w:rsidRPr="00602E05" w:rsidRDefault="000564FF" w:rsidP="000A4729">
      <w:pPr>
        <w:tabs>
          <w:tab w:val="left" w:pos="5250"/>
        </w:tabs>
        <w:rPr>
          <w:rFonts w:ascii="Arial Rounded MT Bold" w:hAnsi="Arial Rounded MT Bold"/>
          <w:sz w:val="24"/>
          <w:szCs w:val="24"/>
        </w:rPr>
      </w:pPr>
      <w:r w:rsidRPr="00602E05">
        <w:rPr>
          <w:rFonts w:ascii="Arial Rounded MT Bold" w:hAnsi="Arial Rounded MT Bold"/>
          <w:sz w:val="24"/>
          <w:szCs w:val="24"/>
        </w:rPr>
        <w:t xml:space="preserve">La huelga no es otra cosa que la abstención concertada y colectiva de la prestación </w:t>
      </w:r>
      <w:r w:rsidR="00602E05" w:rsidRPr="00602E05">
        <w:rPr>
          <w:rFonts w:ascii="Arial Rounded MT Bold" w:hAnsi="Arial Rounded MT Bold"/>
          <w:sz w:val="24"/>
          <w:szCs w:val="24"/>
        </w:rPr>
        <w:t xml:space="preserve">regular de los servicios, ya sea dejando de trabajar, </w:t>
      </w:r>
      <w:proofErr w:type="spellStart"/>
      <w:r w:rsidR="00602E05" w:rsidRPr="00602E05">
        <w:rPr>
          <w:rFonts w:ascii="Arial Rounded MT Bold" w:hAnsi="Arial Rounded MT Bold"/>
          <w:sz w:val="24"/>
          <w:szCs w:val="24"/>
        </w:rPr>
        <w:t>haciendola</w:t>
      </w:r>
      <w:proofErr w:type="spellEnd"/>
      <w:r w:rsidR="00602E05" w:rsidRPr="00602E05">
        <w:rPr>
          <w:rFonts w:ascii="Arial Rounded MT Bold" w:hAnsi="Arial Rounded MT Bold"/>
          <w:sz w:val="24"/>
          <w:szCs w:val="24"/>
        </w:rPr>
        <w:t xml:space="preserve"> a “reglamento” o por debajo de los estándares normales, por sectores en un proceso lineal o cualquier forma de esta idea.</w:t>
      </w:r>
    </w:p>
    <w:p w14:paraId="18580C80" w14:textId="1B14DB85" w:rsidR="00602E05" w:rsidRPr="00602E05" w:rsidRDefault="00602E05" w:rsidP="000A4729">
      <w:pPr>
        <w:tabs>
          <w:tab w:val="left" w:pos="5250"/>
        </w:tabs>
        <w:rPr>
          <w:rFonts w:ascii="Arial Rounded MT Bold" w:hAnsi="Arial Rounded MT Bold"/>
          <w:b/>
          <w:bCs/>
          <w:color w:val="222222"/>
          <w:sz w:val="24"/>
          <w:szCs w:val="24"/>
          <w:shd w:val="clear" w:color="auto" w:fill="FFFFFF"/>
        </w:rPr>
      </w:pPr>
      <w:r w:rsidRPr="00602E05">
        <w:rPr>
          <w:rFonts w:ascii="Arial Rounded MT Bold" w:hAnsi="Arial Rounded MT Bold"/>
          <w:sz w:val="24"/>
          <w:szCs w:val="24"/>
        </w:rPr>
        <w:lastRenderedPageBreak/>
        <w:t xml:space="preserve">Ahora bien, el derecho a huelga según el articulo 28.2 de la constitución es uno de los derechos fundamentales de cualquier individuo argentino, regulando el mantenimiento de servicio si estos son esenciales </w:t>
      </w:r>
      <w:r w:rsidRPr="00602E05">
        <w:rPr>
          <w:rStyle w:val="Strong"/>
          <w:rFonts w:ascii="Arial Rounded MT Bold" w:hAnsi="Arial Rounded MT Bold"/>
          <w:sz w:val="24"/>
          <w:szCs w:val="24"/>
          <w:bdr w:val="none" w:sz="0" w:space="0" w:color="auto" w:frame="1"/>
          <w:shd w:val="clear" w:color="auto" w:fill="FFFFFF"/>
        </w:rPr>
        <w:t>se reconoce el derecho a la huelga de los trabajadores para la defensa de sus intereses. La ley que regule el ejercicio de este derecho establecerá las garantías precisas para asegurar el mantenimiento de los servicios esenciales de la comunidad</w:t>
      </w:r>
      <w:r w:rsidRPr="00602E05">
        <w:rPr>
          <w:rFonts w:ascii="Arial Rounded MT Bold" w:hAnsi="Arial Rounded MT Bold"/>
          <w:b/>
          <w:bCs/>
          <w:sz w:val="24"/>
          <w:szCs w:val="24"/>
          <w:shd w:val="clear" w:color="auto" w:fill="FFFFFF"/>
        </w:rPr>
        <w:t xml:space="preserve">”. </w:t>
      </w:r>
      <w:r w:rsidRPr="00602E05">
        <w:rPr>
          <w:rFonts w:ascii="Arial Rounded MT Bold" w:hAnsi="Arial Rounded MT Bold"/>
          <w:b/>
          <w:bCs/>
          <w:color w:val="222222"/>
          <w:sz w:val="24"/>
          <w:szCs w:val="24"/>
          <w:shd w:val="clear" w:color="auto" w:fill="FFFFFF"/>
        </w:rPr>
        <w:t>Es por eso que, por ejemplo, aunque haya huelga de transporte público, siempre se respeten unos servicios mínimos.</w:t>
      </w:r>
    </w:p>
    <w:p w14:paraId="462FAEB4" w14:textId="69D34580" w:rsidR="00602E05" w:rsidRPr="00602E05" w:rsidRDefault="00602E05" w:rsidP="000A4729">
      <w:pPr>
        <w:tabs>
          <w:tab w:val="left" w:pos="5250"/>
        </w:tabs>
        <w:rPr>
          <w:rFonts w:ascii="Arial Rounded MT Bold" w:hAnsi="Arial Rounded MT Bold" w:cs="Arial"/>
          <w:color w:val="333333"/>
          <w:sz w:val="24"/>
          <w:szCs w:val="24"/>
          <w:shd w:val="clear" w:color="auto" w:fill="FFFFFF"/>
        </w:rPr>
      </w:pPr>
      <w:proofErr w:type="spellStart"/>
      <w:r w:rsidRPr="00602E05">
        <w:rPr>
          <w:rFonts w:ascii="Arial Rounded MT Bold" w:hAnsi="Arial Rounded MT Bold"/>
          <w:color w:val="222222"/>
          <w:sz w:val="24"/>
          <w:szCs w:val="24"/>
          <w:shd w:val="clear" w:color="auto" w:fill="FFFFFF"/>
        </w:rPr>
        <w:t>Historicamente</w:t>
      </w:r>
      <w:proofErr w:type="spellEnd"/>
      <w:r w:rsidRPr="00602E05">
        <w:rPr>
          <w:rFonts w:ascii="Arial Rounded MT Bold" w:hAnsi="Arial Rounded MT Bold"/>
          <w:color w:val="222222"/>
          <w:sz w:val="24"/>
          <w:szCs w:val="24"/>
          <w:shd w:val="clear" w:color="auto" w:fill="FFFFFF"/>
        </w:rPr>
        <w:t xml:space="preserve"> </w:t>
      </w:r>
      <w:r w:rsidRPr="00602E05">
        <w:rPr>
          <w:rFonts w:ascii="Arial Rounded MT Bold" w:hAnsi="Arial Rounded MT Bold" w:cs="Arial"/>
          <w:color w:val="333333"/>
          <w:sz w:val="24"/>
          <w:szCs w:val="24"/>
          <w:shd w:val="clear" w:color="auto" w:fill="FFFFFF"/>
        </w:rPr>
        <w:t>la huelga ha tenido diversos tratamientos. Primero, como delito, luego como libertad y derecho, que llevó a su prohibición, tolerancia o protección</w:t>
      </w:r>
      <w:r w:rsidRPr="00602E05">
        <w:rPr>
          <w:rFonts w:ascii="Arial Rounded MT Bold" w:hAnsi="Arial Rounded MT Bold" w:cs="Arial"/>
          <w:color w:val="333333"/>
          <w:sz w:val="24"/>
          <w:szCs w:val="24"/>
          <w:shd w:val="clear" w:color="auto" w:fill="FFFFFF"/>
        </w:rPr>
        <w:t>.</w:t>
      </w:r>
    </w:p>
    <w:p w14:paraId="691E2B2B" w14:textId="14934823" w:rsidR="00602E05" w:rsidRPr="00602E05" w:rsidRDefault="00602E05" w:rsidP="000A4729">
      <w:pPr>
        <w:tabs>
          <w:tab w:val="left" w:pos="5250"/>
        </w:tabs>
        <w:rPr>
          <w:rFonts w:ascii="Arial Rounded MT Bold" w:hAnsi="Arial Rounded MT Bold"/>
          <w:sz w:val="24"/>
          <w:szCs w:val="24"/>
        </w:rPr>
      </w:pPr>
      <w:r w:rsidRPr="00602E05">
        <w:rPr>
          <w:rFonts w:ascii="Arial Rounded MT Bold" w:hAnsi="Arial Rounded MT Bold" w:cs="Arial"/>
          <w:sz w:val="24"/>
          <w:szCs w:val="24"/>
          <w:shd w:val="clear" w:color="auto" w:fill="FFFFFF"/>
        </w:rPr>
        <w:t>Del decreto-ley 536/45 hasta la reforma constitucional de 1994 A principios del año 1945, el decreto 536/45 incluyó a la huelga en ciertos ámbitos- entre ellos los servicios públicos- entre los delitos contra el Estado y la seguridad nacional y, en general, consideró delito a la acción que hiciere cesar o suspender el trabajo por motivos ajenos al mismo (artículo 33). Este decreto fue derogado en 1955 por un gobierno de facto, </w:t>
      </w:r>
      <w:hyperlink r:id="rId5" w:anchor="CT000" w:history="1">
        <w:r w:rsidRPr="00602E05">
          <w:rPr>
            <w:rStyle w:val="Hyperlink"/>
            <w:rFonts w:ascii="Arial Rounded MT Bold" w:hAnsi="Arial Rounded MT Bold" w:cs="Arial"/>
            <w:color w:val="auto"/>
            <w:sz w:val="24"/>
            <w:szCs w:val="24"/>
            <w:u w:val="none"/>
            <w:shd w:val="clear" w:color="auto" w:fill="FFFFFF"/>
          </w:rPr>
          <w:t>Decreto-Ley 4551/55</w:t>
        </w:r>
      </w:hyperlink>
      <w:r w:rsidRPr="00602E05">
        <w:rPr>
          <w:rFonts w:ascii="Arial Rounded MT Bold" w:hAnsi="Arial Rounded MT Bold" w:cs="Arial"/>
          <w:sz w:val="24"/>
          <w:szCs w:val="24"/>
          <w:shd w:val="clear" w:color="auto" w:fill="FFFFFF"/>
        </w:rPr>
        <w:t> (</w:t>
      </w:r>
      <w:proofErr w:type="spellStart"/>
      <w:r w:rsidRPr="00602E05">
        <w:rPr>
          <w:rFonts w:ascii="Arial Rounded MT Bold" w:hAnsi="Arial Rounded MT Bold" w:cs="Arial"/>
          <w:sz w:val="24"/>
          <w:szCs w:val="24"/>
          <w:shd w:val="clear" w:color="auto" w:fill="FFFFFF"/>
        </w:rPr>
        <w:t>Adla</w:t>
      </w:r>
      <w:proofErr w:type="spellEnd"/>
      <w:r w:rsidRPr="00602E05">
        <w:rPr>
          <w:rFonts w:ascii="Arial Rounded MT Bold" w:hAnsi="Arial Rounded MT Bold" w:cs="Arial"/>
          <w:sz w:val="24"/>
          <w:szCs w:val="24"/>
          <w:shd w:val="clear" w:color="auto" w:fill="FFFFFF"/>
        </w:rPr>
        <w:t>, XV-A, 613). Hasta ese momento -1945/1955- la Constitución Nacional nada decía sobre el derecho de huelga</w:t>
      </w:r>
    </w:p>
    <w:p w14:paraId="3109AF96" w14:textId="77777777" w:rsidR="000564FF" w:rsidRPr="00602E05" w:rsidRDefault="000564FF" w:rsidP="000A4729">
      <w:pPr>
        <w:tabs>
          <w:tab w:val="left" w:pos="5250"/>
        </w:tabs>
        <w:rPr>
          <w:rFonts w:ascii="Arial Rounded MT Bold" w:hAnsi="Arial Rounded MT Bold"/>
          <w:sz w:val="24"/>
          <w:szCs w:val="24"/>
        </w:rPr>
      </w:pPr>
    </w:p>
    <w:p w14:paraId="1DCB061D" w14:textId="77777777" w:rsidR="000564FF" w:rsidRPr="00602E05" w:rsidRDefault="000564FF" w:rsidP="000A4729">
      <w:pPr>
        <w:tabs>
          <w:tab w:val="left" w:pos="5250"/>
        </w:tabs>
        <w:rPr>
          <w:rFonts w:ascii="Arial Rounded MT Bold" w:hAnsi="Arial Rounded MT Bold"/>
          <w:sz w:val="24"/>
          <w:szCs w:val="24"/>
        </w:rPr>
      </w:pPr>
    </w:p>
    <w:p w14:paraId="44A0A727" w14:textId="77777777" w:rsidR="00A033AA" w:rsidRPr="00602E05" w:rsidRDefault="00A033AA" w:rsidP="000A4729">
      <w:pPr>
        <w:tabs>
          <w:tab w:val="left" w:pos="5250"/>
        </w:tabs>
        <w:rPr>
          <w:rFonts w:ascii="Arial Rounded MT Bold" w:hAnsi="Arial Rounded MT Bold"/>
          <w:sz w:val="24"/>
          <w:szCs w:val="24"/>
        </w:rPr>
      </w:pPr>
      <w:r w:rsidRPr="00602E05">
        <w:rPr>
          <w:rFonts w:ascii="Arial Rounded MT Bold" w:hAnsi="Arial Rounded MT Bold"/>
          <w:sz w:val="24"/>
          <w:szCs w:val="24"/>
        </w:rPr>
        <w:t>2)</w:t>
      </w:r>
    </w:p>
    <w:p w14:paraId="0D942974" w14:textId="77777777" w:rsidR="00A033AA" w:rsidRPr="00602E05" w:rsidRDefault="00A033AA" w:rsidP="000A4729">
      <w:pPr>
        <w:tabs>
          <w:tab w:val="left" w:pos="5250"/>
        </w:tabs>
        <w:rPr>
          <w:rFonts w:ascii="Arial Rounded MT Bold" w:hAnsi="Arial Rounded MT Bold"/>
          <w:sz w:val="24"/>
          <w:szCs w:val="24"/>
        </w:rPr>
      </w:pPr>
      <w:r w:rsidRPr="00602E05">
        <w:rPr>
          <w:rFonts w:ascii="Arial Rounded MT Bold" w:hAnsi="Arial Rounded MT Bold"/>
          <w:sz w:val="24"/>
          <w:szCs w:val="24"/>
        </w:rPr>
        <w:t xml:space="preserve">En este caso puntual se contempla la generalidad del contexto de marcha, por </w:t>
      </w:r>
      <w:proofErr w:type="gramStart"/>
      <w:r w:rsidRPr="00602E05">
        <w:rPr>
          <w:rFonts w:ascii="Arial Rounded MT Bold" w:hAnsi="Arial Rounded MT Bold"/>
          <w:sz w:val="24"/>
          <w:szCs w:val="24"/>
        </w:rPr>
        <w:t>ende</w:t>
      </w:r>
      <w:proofErr w:type="gramEnd"/>
      <w:r w:rsidRPr="00602E05">
        <w:rPr>
          <w:rFonts w:ascii="Arial Rounded MT Bold" w:hAnsi="Arial Rounded MT Bold"/>
          <w:sz w:val="24"/>
          <w:szCs w:val="24"/>
        </w:rPr>
        <w:t xml:space="preserve"> se deduce que se produjo, al menos en cierta parte, sobre la </w:t>
      </w:r>
      <w:proofErr w:type="spellStart"/>
      <w:r w:rsidRPr="00602E05">
        <w:rPr>
          <w:rFonts w:ascii="Arial Rounded MT Bold" w:hAnsi="Arial Rounded MT Bold"/>
          <w:sz w:val="24"/>
          <w:szCs w:val="24"/>
        </w:rPr>
        <w:t>via</w:t>
      </w:r>
      <w:proofErr w:type="spellEnd"/>
      <w:r w:rsidRPr="00602E05">
        <w:rPr>
          <w:rFonts w:ascii="Arial Rounded MT Bold" w:hAnsi="Arial Rounded MT Bold"/>
          <w:sz w:val="24"/>
          <w:szCs w:val="24"/>
        </w:rPr>
        <w:t xml:space="preserve"> publica, y sobre la </w:t>
      </w:r>
      <w:proofErr w:type="spellStart"/>
      <w:r w:rsidRPr="00602E05">
        <w:rPr>
          <w:rFonts w:ascii="Arial Rounded MT Bold" w:hAnsi="Arial Rounded MT Bold"/>
          <w:sz w:val="24"/>
          <w:szCs w:val="24"/>
        </w:rPr>
        <w:t>via</w:t>
      </w:r>
      <w:proofErr w:type="spellEnd"/>
      <w:r w:rsidRPr="00602E05">
        <w:rPr>
          <w:rFonts w:ascii="Arial Rounded MT Bold" w:hAnsi="Arial Rounded MT Bold"/>
          <w:sz w:val="24"/>
          <w:szCs w:val="24"/>
        </w:rPr>
        <w:t xml:space="preserve"> publica cualquier individuo tiene la potestad de filmar, grabar y/o sacar fotos, a menos que en ese determinado momento el individuo se encuentre sobre propiedad u entidad </w:t>
      </w:r>
      <w:proofErr w:type="spellStart"/>
      <w:r w:rsidRPr="00602E05">
        <w:rPr>
          <w:rFonts w:ascii="Arial Rounded MT Bold" w:hAnsi="Arial Rounded MT Bold"/>
          <w:sz w:val="24"/>
          <w:szCs w:val="24"/>
        </w:rPr>
        <w:t>privada.</w:t>
      </w:r>
      <w:proofErr w:type="spellEnd"/>
    </w:p>
    <w:p w14:paraId="4269F73F" w14:textId="78BDC80E" w:rsidR="00A033AA" w:rsidRPr="00602E05" w:rsidRDefault="00A033AA" w:rsidP="000A4729">
      <w:pPr>
        <w:tabs>
          <w:tab w:val="left" w:pos="5250"/>
        </w:tabs>
        <w:rPr>
          <w:rFonts w:ascii="Arial Rounded MT Bold" w:hAnsi="Arial Rounded MT Bold"/>
          <w:sz w:val="24"/>
          <w:szCs w:val="24"/>
        </w:rPr>
      </w:pPr>
      <w:r w:rsidRPr="00602E05">
        <w:rPr>
          <w:rFonts w:ascii="Arial Rounded MT Bold" w:hAnsi="Arial Rounded MT Bold"/>
          <w:sz w:val="24"/>
          <w:szCs w:val="24"/>
        </w:rPr>
        <w:t xml:space="preserve">El articulo 53 </w:t>
      </w:r>
      <w:proofErr w:type="spellStart"/>
      <w:r w:rsidRPr="00602E05">
        <w:rPr>
          <w:rFonts w:ascii="Arial Rounded MT Bold" w:hAnsi="Arial Rounded MT Bold"/>
          <w:sz w:val="24"/>
          <w:szCs w:val="24"/>
        </w:rPr>
        <w:t>exceptua</w:t>
      </w:r>
      <w:proofErr w:type="spellEnd"/>
      <w:r w:rsidRPr="00602E05">
        <w:rPr>
          <w:rFonts w:ascii="Arial Rounded MT Bold" w:hAnsi="Arial Rounded MT Bold"/>
          <w:sz w:val="24"/>
          <w:szCs w:val="24"/>
        </w:rPr>
        <w:t xml:space="preserve"> actos públicos, intereses de </w:t>
      </w:r>
      <w:proofErr w:type="spellStart"/>
      <w:r w:rsidRPr="00602E05">
        <w:rPr>
          <w:rFonts w:ascii="Arial Rounded MT Bold" w:hAnsi="Arial Rounded MT Bold"/>
          <w:sz w:val="24"/>
          <w:szCs w:val="24"/>
        </w:rPr>
        <w:t>indole</w:t>
      </w:r>
      <w:proofErr w:type="spellEnd"/>
      <w:r w:rsidRPr="00602E05">
        <w:rPr>
          <w:rFonts w:ascii="Arial Rounded MT Bold" w:hAnsi="Arial Rounded MT Bold"/>
          <w:sz w:val="24"/>
          <w:szCs w:val="24"/>
        </w:rPr>
        <w:t xml:space="preserve"> </w:t>
      </w:r>
      <w:proofErr w:type="spellStart"/>
      <w:r w:rsidRPr="00602E05">
        <w:rPr>
          <w:rFonts w:ascii="Arial Rounded MT Bold" w:hAnsi="Arial Rounded MT Bold"/>
          <w:sz w:val="24"/>
          <w:szCs w:val="24"/>
        </w:rPr>
        <w:t>cientifica</w:t>
      </w:r>
      <w:proofErr w:type="spellEnd"/>
      <w:r w:rsidRPr="00602E05">
        <w:rPr>
          <w:rFonts w:ascii="Arial Rounded MT Bold" w:hAnsi="Arial Rounded MT Bold"/>
          <w:sz w:val="24"/>
          <w:szCs w:val="24"/>
        </w:rPr>
        <w:t>, educativa, cultural y comunicado por partes de  las fuerzas, entre otras</w:t>
      </w:r>
    </w:p>
    <w:p w14:paraId="0B2AA808" w14:textId="27D6454B" w:rsidR="00A033AA" w:rsidRPr="00602E05" w:rsidRDefault="00A033AA" w:rsidP="000A4729">
      <w:pPr>
        <w:tabs>
          <w:tab w:val="left" w:pos="5250"/>
        </w:tabs>
        <w:rPr>
          <w:rFonts w:ascii="Arial Rounded MT Bold" w:hAnsi="Arial Rounded MT Bold"/>
          <w:sz w:val="24"/>
          <w:szCs w:val="24"/>
        </w:rPr>
      </w:pPr>
      <w:r w:rsidRPr="00602E05">
        <w:rPr>
          <w:rFonts w:ascii="Arial Rounded MT Bold" w:hAnsi="Arial Rounded MT Bold"/>
          <w:sz w:val="24"/>
          <w:szCs w:val="24"/>
        </w:rPr>
        <w:t>3)</w:t>
      </w:r>
    </w:p>
    <w:p w14:paraId="622D11AE" w14:textId="3DB9D5A6" w:rsidR="00AB102F" w:rsidRPr="00602E05" w:rsidRDefault="00AB102F" w:rsidP="000A4729">
      <w:pPr>
        <w:tabs>
          <w:tab w:val="left" w:pos="5250"/>
        </w:tabs>
        <w:rPr>
          <w:rFonts w:ascii="Arial Rounded MT Bold" w:hAnsi="Arial Rounded MT Bold"/>
          <w:sz w:val="24"/>
          <w:szCs w:val="24"/>
        </w:rPr>
      </w:pPr>
      <w:proofErr w:type="spellStart"/>
      <w:r w:rsidRPr="00602E05">
        <w:rPr>
          <w:rFonts w:ascii="Arial Rounded MT Bold" w:hAnsi="Arial Rounded MT Bold"/>
          <w:sz w:val="24"/>
          <w:szCs w:val="24"/>
        </w:rPr>
        <w:t>Basandome</w:t>
      </w:r>
      <w:proofErr w:type="spellEnd"/>
      <w:r w:rsidRPr="00602E05">
        <w:rPr>
          <w:rFonts w:ascii="Arial Rounded MT Bold" w:hAnsi="Arial Rounded MT Bold"/>
          <w:sz w:val="24"/>
          <w:szCs w:val="24"/>
        </w:rPr>
        <w:t xml:space="preserve"> en </w:t>
      </w:r>
      <w:r w:rsidRPr="00602E05">
        <w:rPr>
          <w:rFonts w:ascii="Arial Rounded MT Bold" w:hAnsi="Arial Rounded MT Bold"/>
          <w:sz w:val="24"/>
          <w:szCs w:val="24"/>
        </w:rPr>
        <w:t xml:space="preserve">La Ley General del Ambiente </w:t>
      </w:r>
      <w:proofErr w:type="spellStart"/>
      <w:r w:rsidRPr="00602E05">
        <w:rPr>
          <w:rFonts w:ascii="Arial Rounded MT Bold" w:hAnsi="Arial Rounded MT Bold"/>
          <w:sz w:val="24"/>
          <w:szCs w:val="24"/>
        </w:rPr>
        <w:t>nº</w:t>
      </w:r>
      <w:proofErr w:type="spellEnd"/>
      <w:r w:rsidRPr="00602E05">
        <w:rPr>
          <w:rFonts w:ascii="Arial Rounded MT Bold" w:hAnsi="Arial Rounded MT Bold"/>
          <w:sz w:val="24"/>
          <w:szCs w:val="24"/>
        </w:rPr>
        <w:t xml:space="preserve"> 25.675</w:t>
      </w:r>
      <w:r w:rsidRPr="00602E05">
        <w:rPr>
          <w:rFonts w:ascii="Arial Rounded MT Bold" w:hAnsi="Arial Rounded MT Bold"/>
          <w:sz w:val="24"/>
          <w:szCs w:val="24"/>
        </w:rPr>
        <w:t xml:space="preserve">, entre sus artículos </w:t>
      </w:r>
      <w:r w:rsidR="000564FF" w:rsidRPr="00602E05">
        <w:rPr>
          <w:rFonts w:ascii="Arial Rounded MT Bold" w:hAnsi="Arial Rounded MT Bold"/>
          <w:sz w:val="24"/>
          <w:szCs w:val="24"/>
        </w:rPr>
        <w:t>rige que las autoridades, integraran en sus decisiones y actividades de índole ambiental, deben asegurar su respeto de los siguientes principios:</w:t>
      </w:r>
    </w:p>
    <w:p w14:paraId="1D461574" w14:textId="2D51D60F" w:rsidR="000564FF" w:rsidRPr="00602E05" w:rsidRDefault="000564FF" w:rsidP="000A4729">
      <w:pPr>
        <w:tabs>
          <w:tab w:val="left" w:pos="5250"/>
        </w:tabs>
        <w:rPr>
          <w:rFonts w:ascii="Arial Rounded MT Bold" w:hAnsi="Arial Rounded MT Bold"/>
          <w:sz w:val="24"/>
          <w:szCs w:val="24"/>
        </w:rPr>
      </w:pPr>
      <w:r w:rsidRPr="00602E05">
        <w:rPr>
          <w:rFonts w:ascii="Arial Rounded MT Bold" w:hAnsi="Arial Rounded MT Bold"/>
          <w:sz w:val="24"/>
          <w:szCs w:val="24"/>
        </w:rPr>
        <w:t>Principio de congruencia: La legislación provincial y municipal referida a lo ambiental deberá ser adecuada a los principios y normas fijadas en la presente ley; en caso de que así no fuere, esta prevalecerá sobre toda otra norma que se le oponga.</w:t>
      </w:r>
    </w:p>
    <w:p w14:paraId="378DD99D" w14:textId="57E21F8B" w:rsidR="000564FF" w:rsidRPr="00602E05" w:rsidRDefault="000564FF" w:rsidP="000A4729">
      <w:pPr>
        <w:tabs>
          <w:tab w:val="left" w:pos="5250"/>
        </w:tabs>
        <w:rPr>
          <w:rFonts w:ascii="Arial Rounded MT Bold" w:hAnsi="Arial Rounded MT Bold"/>
          <w:sz w:val="24"/>
          <w:szCs w:val="24"/>
        </w:rPr>
      </w:pPr>
      <w:r w:rsidRPr="00602E05">
        <w:rPr>
          <w:rFonts w:ascii="Arial Rounded MT Bold" w:hAnsi="Arial Rounded MT Bold"/>
          <w:sz w:val="24"/>
          <w:szCs w:val="24"/>
        </w:rPr>
        <w:lastRenderedPageBreak/>
        <w:t>Principio de prevención: Las causas y las fuentes de los problemas ambientales se atenderán en forma prioritaria e integrada, tratando de prevenir los efectos negativos que sobre el ambiente se pueden producir.</w:t>
      </w:r>
    </w:p>
    <w:p w14:paraId="4E97DBE9" w14:textId="77777777" w:rsidR="000564FF" w:rsidRPr="00602E05" w:rsidRDefault="000564FF" w:rsidP="000A4729">
      <w:pPr>
        <w:tabs>
          <w:tab w:val="left" w:pos="5250"/>
        </w:tabs>
        <w:rPr>
          <w:rFonts w:ascii="Arial Rounded MT Bold" w:hAnsi="Arial Rounded MT Bold"/>
          <w:sz w:val="24"/>
          <w:szCs w:val="24"/>
        </w:rPr>
      </w:pPr>
    </w:p>
    <w:p w14:paraId="108E7343" w14:textId="77777777" w:rsidR="000564FF" w:rsidRPr="00602E05" w:rsidRDefault="00AB102F" w:rsidP="000A4729">
      <w:pPr>
        <w:tabs>
          <w:tab w:val="left" w:pos="5250"/>
        </w:tabs>
        <w:rPr>
          <w:rFonts w:ascii="Arial Rounded MT Bold" w:hAnsi="Arial Rounded MT Bold"/>
          <w:sz w:val="24"/>
          <w:szCs w:val="24"/>
        </w:rPr>
      </w:pPr>
      <w:r w:rsidRPr="00602E05">
        <w:rPr>
          <w:rFonts w:ascii="Arial Rounded MT Bold" w:hAnsi="Arial Rounded MT Bold"/>
          <w:sz w:val="24"/>
          <w:szCs w:val="24"/>
        </w:rPr>
        <w:t xml:space="preserve">Principio precautorio: Cuando haya peligro de daño grave o irreversible la ausencia de información o certeza científica no deberá utilizarse como razón para postergar la adopción de medidas eficaces, en función de los costos, para impedir la degradación del medio ambiente. </w:t>
      </w:r>
    </w:p>
    <w:p w14:paraId="61AB698D" w14:textId="77777777" w:rsidR="000564FF" w:rsidRPr="00602E05" w:rsidRDefault="000564FF" w:rsidP="000A4729">
      <w:pPr>
        <w:tabs>
          <w:tab w:val="left" w:pos="5250"/>
        </w:tabs>
        <w:rPr>
          <w:rFonts w:ascii="Arial Rounded MT Bold" w:hAnsi="Arial Rounded MT Bold"/>
          <w:sz w:val="24"/>
          <w:szCs w:val="24"/>
        </w:rPr>
      </w:pPr>
      <w:r w:rsidRPr="00602E05">
        <w:rPr>
          <w:rFonts w:ascii="Arial Rounded MT Bold" w:hAnsi="Arial Rounded MT Bold"/>
          <w:sz w:val="24"/>
          <w:szCs w:val="24"/>
        </w:rPr>
        <w:t>Principio de equidad intergeneracional: Los responsables de la protección ambiental deberán velar por el uso y goce apropiado del ambiente por parte de las generaciones presentes y futuras.</w:t>
      </w:r>
    </w:p>
    <w:p w14:paraId="0F80268D" w14:textId="7C79A492" w:rsidR="000564FF" w:rsidRPr="00602E05" w:rsidRDefault="000564FF" w:rsidP="000A4729">
      <w:pPr>
        <w:tabs>
          <w:tab w:val="left" w:pos="5250"/>
        </w:tabs>
        <w:rPr>
          <w:rFonts w:ascii="Arial Rounded MT Bold" w:hAnsi="Arial Rounded MT Bold"/>
          <w:sz w:val="24"/>
          <w:szCs w:val="24"/>
        </w:rPr>
      </w:pPr>
      <w:r w:rsidRPr="00602E05">
        <w:rPr>
          <w:rFonts w:ascii="Arial Rounded MT Bold" w:hAnsi="Arial Rounded MT Bold"/>
          <w:sz w:val="24"/>
          <w:szCs w:val="24"/>
        </w:rPr>
        <w:t xml:space="preserve"> Principio de progresividad: Los objetivos ambientales deberán ser logrados en forma gradual, proyectadas en un cronograma temporal que facilite la adecuación correspondiente a las actividades relacionadas con esos objetivos. </w:t>
      </w:r>
    </w:p>
    <w:p w14:paraId="1CC967E2" w14:textId="56AB160C" w:rsidR="000564FF" w:rsidRPr="00602E05" w:rsidRDefault="000564FF" w:rsidP="000A4729">
      <w:pPr>
        <w:tabs>
          <w:tab w:val="left" w:pos="5250"/>
        </w:tabs>
        <w:rPr>
          <w:rFonts w:ascii="Arial Rounded MT Bold" w:hAnsi="Arial Rounded MT Bold"/>
          <w:sz w:val="24"/>
          <w:szCs w:val="24"/>
        </w:rPr>
      </w:pPr>
      <w:r w:rsidRPr="00602E05">
        <w:rPr>
          <w:rFonts w:ascii="Arial Rounded MT Bold" w:hAnsi="Arial Rounded MT Bold"/>
          <w:sz w:val="24"/>
          <w:szCs w:val="24"/>
        </w:rPr>
        <w:t>Entre otros.</w:t>
      </w:r>
    </w:p>
    <w:p w14:paraId="1356DCD8" w14:textId="77777777" w:rsidR="00A033AA" w:rsidRPr="00602E05" w:rsidRDefault="00A033AA" w:rsidP="000A4729">
      <w:pPr>
        <w:tabs>
          <w:tab w:val="left" w:pos="5250"/>
        </w:tabs>
        <w:rPr>
          <w:rFonts w:ascii="Arial Rounded MT Bold" w:hAnsi="Arial Rounded MT Bold"/>
          <w:sz w:val="24"/>
          <w:szCs w:val="24"/>
        </w:rPr>
      </w:pPr>
    </w:p>
    <w:p w14:paraId="16E4EC97" w14:textId="77777777" w:rsidR="000B68D3" w:rsidRPr="00602E05" w:rsidRDefault="000B68D3" w:rsidP="000A4729">
      <w:pPr>
        <w:tabs>
          <w:tab w:val="left" w:pos="5250"/>
        </w:tabs>
        <w:rPr>
          <w:rFonts w:ascii="Arial Rounded MT Bold" w:hAnsi="Arial Rounded MT Bold"/>
          <w:sz w:val="24"/>
          <w:szCs w:val="24"/>
        </w:rPr>
      </w:pPr>
    </w:p>
    <w:p w14:paraId="1EAE4375" w14:textId="46643B87" w:rsidR="000A4729" w:rsidRPr="00602E05" w:rsidRDefault="000A4729">
      <w:pPr>
        <w:rPr>
          <w:rFonts w:ascii="Arial Rounded MT Bold" w:hAnsi="Arial Rounded MT Bold" w:cs="Arial"/>
          <w:color w:val="1E1E1E"/>
          <w:sz w:val="24"/>
          <w:szCs w:val="24"/>
          <w:shd w:val="clear" w:color="auto" w:fill="FFFFFF"/>
        </w:rPr>
      </w:pPr>
      <w:r w:rsidRPr="00602E05">
        <w:rPr>
          <w:rFonts w:ascii="Arial Rounded MT Bold" w:hAnsi="Arial Rounded MT Bold"/>
          <w:sz w:val="24"/>
          <w:szCs w:val="24"/>
        </w:rPr>
        <w:t xml:space="preserve">                            </w:t>
      </w:r>
    </w:p>
    <w:p w14:paraId="337B1CCB" w14:textId="77777777" w:rsidR="00A93A1B" w:rsidRPr="00602E05" w:rsidRDefault="00A93A1B">
      <w:pPr>
        <w:rPr>
          <w:rFonts w:ascii="Arial Rounded MT Bold" w:hAnsi="Arial Rounded MT Bold" w:cs="Arial"/>
          <w:color w:val="1E1E1E"/>
          <w:sz w:val="24"/>
          <w:szCs w:val="24"/>
          <w:shd w:val="clear" w:color="auto" w:fill="FFFFFF"/>
        </w:rPr>
      </w:pPr>
    </w:p>
    <w:p w14:paraId="01B8DA24" w14:textId="77777777" w:rsidR="00A93A1B" w:rsidRPr="00602E05" w:rsidRDefault="00A93A1B">
      <w:pPr>
        <w:rPr>
          <w:rFonts w:ascii="Arial Rounded MT Bold" w:hAnsi="Arial Rounded MT Bold" w:cs="Arial"/>
          <w:color w:val="1E1E1E"/>
          <w:sz w:val="24"/>
          <w:szCs w:val="24"/>
          <w:shd w:val="clear" w:color="auto" w:fill="FFFFFF"/>
        </w:rPr>
      </w:pPr>
    </w:p>
    <w:p w14:paraId="54D923A0" w14:textId="77777777" w:rsidR="00A93A1B" w:rsidRPr="00602E05" w:rsidRDefault="00A93A1B">
      <w:pPr>
        <w:rPr>
          <w:rFonts w:ascii="Arial Rounded MT Bold" w:hAnsi="Arial Rounded MT Bold" w:cs="Arial"/>
          <w:color w:val="1E1E1E"/>
          <w:sz w:val="24"/>
          <w:szCs w:val="24"/>
          <w:shd w:val="clear" w:color="auto" w:fill="FFFFFF"/>
        </w:rPr>
      </w:pPr>
    </w:p>
    <w:p w14:paraId="661FDA61" w14:textId="77777777" w:rsidR="00A93A1B" w:rsidRPr="00602E05" w:rsidRDefault="00A93A1B">
      <w:pPr>
        <w:rPr>
          <w:rFonts w:ascii="Arial Rounded MT Bold" w:hAnsi="Arial Rounded MT Bold" w:cs="Arial"/>
          <w:color w:val="1E1E1E"/>
          <w:sz w:val="24"/>
          <w:szCs w:val="24"/>
          <w:shd w:val="clear" w:color="auto" w:fill="FFFFFF"/>
        </w:rPr>
      </w:pPr>
    </w:p>
    <w:p w14:paraId="0A54DF57" w14:textId="77777777" w:rsidR="00F02D62" w:rsidRPr="00602E05" w:rsidRDefault="00F02D62">
      <w:pPr>
        <w:rPr>
          <w:rFonts w:ascii="Arial Rounded MT Bold" w:hAnsi="Arial Rounded MT Bold" w:cs="Arial"/>
          <w:color w:val="1E1E1E"/>
          <w:sz w:val="24"/>
          <w:szCs w:val="24"/>
          <w:shd w:val="clear" w:color="auto" w:fill="FFFFFF"/>
        </w:rPr>
      </w:pPr>
    </w:p>
    <w:p w14:paraId="36811C0B" w14:textId="122F2907" w:rsidR="00B0010F" w:rsidRPr="00602E05" w:rsidRDefault="00B0010F">
      <w:pPr>
        <w:rPr>
          <w:rFonts w:ascii="Arial Rounded MT Bold" w:hAnsi="Arial Rounded MT Bold"/>
          <w:sz w:val="24"/>
          <w:szCs w:val="24"/>
        </w:rPr>
      </w:pPr>
    </w:p>
    <w:p w14:paraId="6827BF70" w14:textId="6A8ADD7B" w:rsidR="00B0010F" w:rsidRPr="00602E05" w:rsidRDefault="00B0010F">
      <w:pPr>
        <w:rPr>
          <w:rFonts w:ascii="Arial Rounded MT Bold" w:hAnsi="Arial Rounded MT Bold"/>
          <w:sz w:val="24"/>
          <w:szCs w:val="24"/>
        </w:rPr>
      </w:pPr>
    </w:p>
    <w:p w14:paraId="6C5FA78D" w14:textId="77777777" w:rsidR="00B0010F" w:rsidRPr="00602E05" w:rsidRDefault="00B0010F">
      <w:pPr>
        <w:rPr>
          <w:rFonts w:ascii="Arial Rounded MT Bold" w:hAnsi="Arial Rounded MT Bold"/>
          <w:sz w:val="24"/>
          <w:szCs w:val="24"/>
        </w:rPr>
      </w:pPr>
    </w:p>
    <w:p w14:paraId="1FDF6DC0" w14:textId="5E782983" w:rsidR="003F0B1C" w:rsidRPr="00602E05" w:rsidRDefault="003F0B1C">
      <w:pPr>
        <w:rPr>
          <w:rFonts w:ascii="Arial Rounded MT Bold" w:hAnsi="Arial Rounded MT Bold"/>
          <w:sz w:val="24"/>
          <w:szCs w:val="24"/>
        </w:rPr>
      </w:pPr>
    </w:p>
    <w:p w14:paraId="3569A3D8" w14:textId="39521010" w:rsidR="00264C7B" w:rsidRPr="00602E05" w:rsidRDefault="00264C7B">
      <w:pPr>
        <w:rPr>
          <w:rFonts w:ascii="Arial Rounded MT Bold" w:hAnsi="Arial Rounded MT Bold"/>
          <w:sz w:val="24"/>
          <w:szCs w:val="24"/>
        </w:rPr>
      </w:pPr>
    </w:p>
    <w:sectPr w:rsidR="00264C7B" w:rsidRPr="00602E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B722D"/>
    <w:multiLevelType w:val="multilevel"/>
    <w:tmpl w:val="1526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622B9"/>
    <w:multiLevelType w:val="hybridMultilevel"/>
    <w:tmpl w:val="E214CDF4"/>
    <w:lvl w:ilvl="0" w:tplc="AE2EC032">
      <w:start w:val="1"/>
      <w:numFmt w:val="lowerLetter"/>
      <w:lvlText w:val="%1."/>
      <w:lvlJc w:val="left"/>
      <w:pPr>
        <w:ind w:left="643" w:hanging="360"/>
      </w:pPr>
      <w:rPr>
        <w:b w:val="0"/>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15:restartNumberingAfterBreak="0">
    <w:nsid w:val="344154FD"/>
    <w:multiLevelType w:val="hybridMultilevel"/>
    <w:tmpl w:val="E214CDF4"/>
    <w:lvl w:ilvl="0" w:tplc="AE2EC032">
      <w:start w:val="1"/>
      <w:numFmt w:val="lowerLetter"/>
      <w:lvlText w:val="%1."/>
      <w:lvlJc w:val="left"/>
      <w:pPr>
        <w:ind w:left="643" w:hanging="360"/>
      </w:pPr>
      <w:rPr>
        <w:b w:val="0"/>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15:restartNumberingAfterBreak="0">
    <w:nsid w:val="630F12F5"/>
    <w:multiLevelType w:val="hybridMultilevel"/>
    <w:tmpl w:val="E214CDF4"/>
    <w:lvl w:ilvl="0" w:tplc="AE2EC032">
      <w:start w:val="1"/>
      <w:numFmt w:val="lowerLetter"/>
      <w:lvlText w:val="%1."/>
      <w:lvlJc w:val="left"/>
      <w:pPr>
        <w:ind w:left="643" w:hanging="360"/>
      </w:pPr>
      <w:rPr>
        <w:b w:val="0"/>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15:restartNumberingAfterBreak="0">
    <w:nsid w:val="63BA2E03"/>
    <w:multiLevelType w:val="hybridMultilevel"/>
    <w:tmpl w:val="E214CDF4"/>
    <w:lvl w:ilvl="0" w:tplc="AE2EC032">
      <w:start w:val="1"/>
      <w:numFmt w:val="lowerLetter"/>
      <w:lvlText w:val="%1."/>
      <w:lvlJc w:val="left"/>
      <w:pPr>
        <w:ind w:left="643" w:hanging="360"/>
      </w:pPr>
      <w:rPr>
        <w:b w:val="0"/>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0E8"/>
    <w:rsid w:val="000564FF"/>
    <w:rsid w:val="000A4729"/>
    <w:rsid w:val="000B68D3"/>
    <w:rsid w:val="00264C7B"/>
    <w:rsid w:val="003A42F1"/>
    <w:rsid w:val="003A50E8"/>
    <w:rsid w:val="003F0B1C"/>
    <w:rsid w:val="00602E05"/>
    <w:rsid w:val="00A033AA"/>
    <w:rsid w:val="00A93A1B"/>
    <w:rsid w:val="00AB102F"/>
    <w:rsid w:val="00B0010F"/>
    <w:rsid w:val="00ED20C8"/>
    <w:rsid w:val="00EE52F2"/>
    <w:rsid w:val="00F02D62"/>
    <w:rsid w:val="00F67E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0E7"/>
  <w15:chartTrackingRefBased/>
  <w15:docId w15:val="{846592A0-A1D5-4075-AEFB-2C475A41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0010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602E05"/>
    <w:rPr>
      <w:b/>
      <w:bCs/>
    </w:rPr>
  </w:style>
  <w:style w:type="character" w:styleId="Hyperlink">
    <w:name w:val="Hyperlink"/>
    <w:basedOn w:val="DefaultParagraphFont"/>
    <w:uiPriority w:val="99"/>
    <w:semiHidden/>
    <w:unhideWhenUsed/>
    <w:rsid w:val="00602E05"/>
    <w:rPr>
      <w:color w:val="0000FF"/>
      <w:u w:val="single"/>
    </w:rPr>
  </w:style>
  <w:style w:type="paragraph" w:styleId="ListParagraph">
    <w:name w:val="List Paragraph"/>
    <w:basedOn w:val="Normal"/>
    <w:uiPriority w:val="34"/>
    <w:qFormat/>
    <w:rsid w:val="00EE5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5670">
      <w:bodyDiv w:val="1"/>
      <w:marLeft w:val="0"/>
      <w:marRight w:val="0"/>
      <w:marTop w:val="0"/>
      <w:marBottom w:val="0"/>
      <w:divBdr>
        <w:top w:val="none" w:sz="0" w:space="0" w:color="auto"/>
        <w:left w:val="none" w:sz="0" w:space="0" w:color="auto"/>
        <w:bottom w:val="none" w:sz="0" w:space="0" w:color="auto"/>
        <w:right w:val="none" w:sz="0" w:space="0" w:color="auto"/>
      </w:divBdr>
    </w:div>
    <w:div w:id="531649014">
      <w:bodyDiv w:val="1"/>
      <w:marLeft w:val="0"/>
      <w:marRight w:val="0"/>
      <w:marTop w:val="0"/>
      <w:marBottom w:val="0"/>
      <w:divBdr>
        <w:top w:val="none" w:sz="0" w:space="0" w:color="auto"/>
        <w:left w:val="none" w:sz="0" w:space="0" w:color="auto"/>
        <w:bottom w:val="none" w:sz="0" w:space="0" w:color="auto"/>
        <w:right w:val="none" w:sz="0" w:space="0" w:color="auto"/>
      </w:divBdr>
    </w:div>
    <w:div w:id="810906233">
      <w:bodyDiv w:val="1"/>
      <w:marLeft w:val="0"/>
      <w:marRight w:val="0"/>
      <w:marTop w:val="0"/>
      <w:marBottom w:val="0"/>
      <w:divBdr>
        <w:top w:val="none" w:sz="0" w:space="0" w:color="auto"/>
        <w:left w:val="none" w:sz="0" w:space="0" w:color="auto"/>
        <w:bottom w:val="none" w:sz="0" w:space="0" w:color="auto"/>
        <w:right w:val="none" w:sz="0" w:space="0" w:color="auto"/>
      </w:divBdr>
    </w:div>
    <w:div w:id="1458063700">
      <w:bodyDiv w:val="1"/>
      <w:marLeft w:val="0"/>
      <w:marRight w:val="0"/>
      <w:marTop w:val="0"/>
      <w:marBottom w:val="0"/>
      <w:divBdr>
        <w:top w:val="none" w:sz="0" w:space="0" w:color="auto"/>
        <w:left w:val="none" w:sz="0" w:space="0" w:color="auto"/>
        <w:bottom w:val="none" w:sz="0" w:space="0" w:color="auto"/>
        <w:right w:val="none" w:sz="0" w:space="0" w:color="auto"/>
      </w:divBdr>
    </w:div>
    <w:div w:id="1538274842">
      <w:bodyDiv w:val="1"/>
      <w:marLeft w:val="0"/>
      <w:marRight w:val="0"/>
      <w:marTop w:val="0"/>
      <w:marBottom w:val="0"/>
      <w:divBdr>
        <w:top w:val="none" w:sz="0" w:space="0" w:color="auto"/>
        <w:left w:val="none" w:sz="0" w:space="0" w:color="auto"/>
        <w:bottom w:val="none" w:sz="0" w:space="0" w:color="auto"/>
        <w:right w:val="none" w:sz="0" w:space="0" w:color="auto"/>
      </w:divBdr>
    </w:div>
    <w:div w:id="1797481580">
      <w:bodyDiv w:val="1"/>
      <w:marLeft w:val="0"/>
      <w:marRight w:val="0"/>
      <w:marTop w:val="0"/>
      <w:marBottom w:val="0"/>
      <w:divBdr>
        <w:top w:val="none" w:sz="0" w:space="0" w:color="auto"/>
        <w:left w:val="none" w:sz="0" w:space="0" w:color="auto"/>
        <w:bottom w:val="none" w:sz="0" w:space="0" w:color="auto"/>
        <w:right w:val="none" w:sz="0" w:space="0" w:color="auto"/>
      </w:divBdr>
    </w:div>
    <w:div w:id="1919245887">
      <w:bodyDiv w:val="1"/>
      <w:marLeft w:val="0"/>
      <w:marRight w:val="0"/>
      <w:marTop w:val="0"/>
      <w:marBottom w:val="0"/>
      <w:divBdr>
        <w:top w:val="none" w:sz="0" w:space="0" w:color="auto"/>
        <w:left w:val="none" w:sz="0" w:space="0" w:color="auto"/>
        <w:bottom w:val="none" w:sz="0" w:space="0" w:color="auto"/>
        <w:right w:val="none" w:sz="0" w:space="0" w:color="auto"/>
      </w:divBdr>
    </w:div>
    <w:div w:id="209343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aij.gob.ar/doctrina/dacf090001-ramos-ejercicio_derecho_huelga_en.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1603</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correa weitzel</dc:creator>
  <cp:keywords/>
  <dc:description/>
  <cp:lastModifiedBy>andres correa weitzel</cp:lastModifiedBy>
  <cp:revision>9</cp:revision>
  <dcterms:created xsi:type="dcterms:W3CDTF">2020-08-07T21:10:00Z</dcterms:created>
  <dcterms:modified xsi:type="dcterms:W3CDTF">2020-08-07T23:14:00Z</dcterms:modified>
</cp:coreProperties>
</file>