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48"/>
          <w:szCs w:val="48"/>
          <w:u w:val="none"/>
          <w:vertAlign w:val="baseline"/>
        </w:rPr>
      </w:pPr>
      <w:bookmarkStart w:id="0" w:name="_heading=h.gjdgxs"/>
      <w:bookmarkEnd w:id="0"/>
      <w:r>
        <w:rPr>
          <w:rFonts w:eastAsia="Calibri" w:cs="Calibri" w:ascii="Calibri" w:hAnsi="Calibri"/>
          <w:b/>
          <w:i w:val="false"/>
          <w:caps w:val="false"/>
          <w:smallCaps w:val="false"/>
          <w:strike w:val="false"/>
          <w:dstrike w:val="false"/>
          <w:color w:val="000000"/>
          <w:position w:val="0"/>
          <w:sz w:val="40"/>
          <w:sz w:val="40"/>
          <w:szCs w:val="40"/>
          <w:u w:val="none"/>
          <w:shd w:fill="auto" w:val="clear"/>
          <w:vertAlign w:val="baseline"/>
        </w:rPr>
        <w:t>PRÁCTICA</w:t>
      </w:r>
      <w:r>
        <w:rPr>
          <w:rFonts w:eastAsia="Calibri" w:cs="Calibri" w:ascii="Calibri" w:hAnsi="Calibri"/>
          <w:b/>
          <w:i w:val="false"/>
          <w:caps w:val="false"/>
          <w:smallCaps w:val="false"/>
          <w:strike w:val="false"/>
          <w:dstrike w:val="false"/>
          <w:color w:val="000000"/>
          <w:position w:val="0"/>
          <w:sz w:val="48"/>
          <w:sz w:val="48"/>
          <w:szCs w:val="48"/>
          <w:u w:val="none"/>
          <w:shd w:fill="auto" w:val="clear"/>
          <w:vertAlign w:val="baseline"/>
        </w:rPr>
        <w:t xml:space="preserve"> 1</w:t>
      </w:r>
    </w:p>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sz w:val="48"/>
          <w:szCs w:val="48"/>
        </w:rPr>
      </w:pPr>
      <w:bookmarkStart w:id="1" w:name="_heading=h.jloj2ovm89ne"/>
      <w:bookmarkEnd w:id="1"/>
      <w:r>
        <w:rPr>
          <w:rFonts w:eastAsia="Calibri" w:cs="Calibri" w:ascii="Calibri" w:hAnsi="Calibri"/>
          <w:b/>
          <w:sz w:val="48"/>
          <w:szCs w:val="48"/>
        </w:rPr>
        <w:t>(dos sesiones)</w:t>
      </w:r>
    </w:p>
    <w:p>
      <w:pPr>
        <w:pStyle w:val="LOnormal"/>
        <w:keepNext w:val="false"/>
        <w:keepLines w:val="false"/>
        <w:widowControl w:val="false"/>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48"/>
          <w:sz w:val="48"/>
          <w:szCs w:val="48"/>
          <w:u w:val="none"/>
          <w:vertAlign w:val="baseline"/>
        </w:rPr>
      </w:pPr>
      <w:r>
        <w:rPr>
          <w:rFonts w:eastAsia="Calibri" w:cs="Calibri" w:ascii="Calibri" w:hAnsi="Calibri"/>
          <w:b/>
          <w:i w:val="false"/>
          <w:caps w:val="false"/>
          <w:smallCaps w:val="false"/>
          <w:strike w:val="false"/>
          <w:dstrike w:val="false"/>
          <w:color w:val="000000"/>
          <w:position w:val="0"/>
          <w:sz w:val="48"/>
          <w:sz w:val="48"/>
          <w:szCs w:val="48"/>
          <w:u w:val="none"/>
          <w:vertAlign w:val="baseline"/>
        </w:rPr>
      </w:r>
      <w:bookmarkStart w:id="2" w:name="_heading=h.30j0zll"/>
      <w:bookmarkStart w:id="3" w:name="_heading=h.30j0zll"/>
      <w:bookmarkEnd w:id="3"/>
    </w:p>
    <w:p>
      <w:pPr>
        <w:pStyle w:val="LOnormal"/>
        <w:keepNext w:val="false"/>
        <w:keepLines w:val="false"/>
        <w:widowControl/>
        <w:shd w:val="clear" w:fill="auto"/>
        <w:spacing w:lineRule="auto" w:line="240" w:before="0" w:after="0"/>
        <w:ind w:left="0" w:right="0" w:hanging="0"/>
        <w:jc w:val="center"/>
        <w:rPr>
          <w:rFonts w:ascii="Calibri" w:hAnsi="Calibri" w:eastAsia="Calibri" w:cs="Calibri"/>
          <w:b/>
          <w:b/>
          <w:i w:val="false"/>
          <w:i w:val="false"/>
          <w:caps w:val="false"/>
          <w:smallCaps w:val="false"/>
          <w:strike w:val="false"/>
          <w:dstrike w:val="false"/>
          <w:color w:val="000000"/>
          <w:position w:val="0"/>
          <w:sz w:val="22"/>
          <w:sz w:val="48"/>
          <w:szCs w:val="48"/>
          <w:u w:val="none"/>
          <w:vertAlign w:val="baseline"/>
        </w:rPr>
      </w:pPr>
      <w:bookmarkStart w:id="4" w:name="_heading=h.1fob9te"/>
      <w:bookmarkEnd w:id="4"/>
      <w:r>
        <w:rPr>
          <w:rFonts w:eastAsia="Calibri" w:cs="Calibri" w:ascii="Calibri" w:hAnsi="Calibri"/>
          <w:b/>
          <w:i w:val="false"/>
          <w:caps w:val="false"/>
          <w:smallCaps w:val="false"/>
          <w:strike w:val="false"/>
          <w:dstrike w:val="false"/>
          <w:color w:val="000000"/>
          <w:position w:val="0"/>
          <w:sz w:val="48"/>
          <w:sz w:val="48"/>
          <w:szCs w:val="48"/>
          <w:u w:val="none"/>
          <w:shd w:fill="auto" w:val="clear"/>
          <w:vertAlign w:val="baseline"/>
        </w:rPr>
        <w:t>Frecuencia de muestreo en GNURadio</w:t>
      </w:r>
    </w:p>
    <w:p>
      <w:pPr>
        <w:pStyle w:val="LOnormal"/>
        <w:jc w:val="center"/>
        <w:rPr/>
      </w:pPr>
      <w:r>
        <w:rPr/>
      </w:r>
    </w:p>
    <w:p>
      <w:pPr>
        <w:pStyle w:val="LOnormal"/>
        <w:rPr/>
      </w:pPr>
      <w:r>
        <w:rPr/>
      </w:r>
    </w:p>
    <w:tbl>
      <w:tblPr>
        <w:tblStyle w:val="Table1"/>
        <w:tblW w:w="9350" w:type="dxa"/>
        <w:jc w:val="left"/>
        <w:tblInd w:w="0" w:type="dxa"/>
        <w:tblCellMar>
          <w:top w:w="0" w:type="dxa"/>
          <w:left w:w="108" w:type="dxa"/>
          <w:bottom w:w="0" w:type="dxa"/>
          <w:right w:w="108" w:type="dxa"/>
        </w:tblCellMar>
        <w:tblLook w:val="0400"/>
      </w:tblPr>
      <w:tblGrid>
        <w:gridCol w:w="4648"/>
        <w:gridCol w:w="4701"/>
      </w:tblGrid>
      <w:tr>
        <w:trPr>
          <w:trHeight w:val="510" w:hRule="atLeast"/>
        </w:trPr>
        <w:tc>
          <w:tcPr>
            <w:tcW w:w="4648" w:type="dxa"/>
            <w:vMerge w:val="restart"/>
            <w:tcBorders/>
          </w:tcPr>
          <w:p>
            <w:pPr>
              <w:pStyle w:val="LOnormal"/>
              <w:widowControl/>
              <w:bidi w:val="0"/>
              <w:spacing w:lineRule="auto" w:line="252" w:before="0" w:after="160"/>
              <w:jc w:val="both"/>
              <w:rPr/>
            </w:pPr>
            <w:r>
              <w:rPr/>
              <w:t>Autores</w:t>
            </w:r>
          </w:p>
        </w:tc>
        <w:tc>
          <w:tcPr>
            <w:tcW w:w="4701" w:type="dxa"/>
            <w:tcBorders/>
          </w:tcPr>
          <w:p>
            <w:pPr>
              <w:pStyle w:val="LOnormal"/>
              <w:widowControl/>
              <w:bidi w:val="0"/>
              <w:spacing w:lineRule="auto" w:line="252" w:before="0" w:after="160"/>
              <w:jc w:val="both"/>
              <w:rPr/>
            </w:pPr>
            <w:r>
              <w:rPr/>
              <w:t>_______________________________________________________</w:t>
            </w:r>
          </w:p>
        </w:tc>
      </w:tr>
      <w:tr>
        <w:trPr>
          <w:trHeight w:val="510" w:hRule="atLeast"/>
        </w:trPr>
        <w:tc>
          <w:tcPr>
            <w:tcW w:w="4648" w:type="dxa"/>
            <w:vMerge w:val="continue"/>
            <w:tcBorders/>
          </w:tcPr>
          <w:p>
            <w:pPr>
              <w:pStyle w:val="LOnormal"/>
              <w:keepNext w:val="false"/>
              <w:keepLines w:val="false"/>
              <w:widowControl w:val="false"/>
              <w:shd w:val="clear" w:fill="auto"/>
              <w:spacing w:lineRule="auto" w:line="276" w:before="0" w:after="0"/>
              <w:ind w:left="0" w:right="0" w:hanging="0"/>
              <w:jc w:val="left"/>
              <w:rPr/>
            </w:pPr>
            <w:r>
              <w:rPr/>
            </w:r>
          </w:p>
        </w:tc>
        <w:tc>
          <w:tcPr>
            <w:tcW w:w="4701" w:type="dxa"/>
            <w:tcBorders/>
          </w:tcPr>
          <w:p>
            <w:pPr>
              <w:pStyle w:val="LOnormal"/>
              <w:widowControl/>
              <w:bidi w:val="0"/>
              <w:spacing w:lineRule="auto" w:line="252" w:before="0" w:after="160"/>
              <w:jc w:val="both"/>
              <w:rPr/>
            </w:pPr>
            <w:r>
              <w:rPr/>
              <w:t>_______________________________________________________</w:t>
            </w:r>
          </w:p>
        </w:tc>
      </w:tr>
      <w:tr>
        <w:trPr>
          <w:trHeight w:val="510" w:hRule="atLeast"/>
        </w:trPr>
        <w:tc>
          <w:tcPr>
            <w:tcW w:w="4648" w:type="dxa"/>
            <w:vMerge w:val="continue"/>
            <w:tcBorders/>
          </w:tcPr>
          <w:p>
            <w:pPr>
              <w:pStyle w:val="LOnormal"/>
              <w:keepNext w:val="false"/>
              <w:keepLines w:val="false"/>
              <w:widowControl w:val="false"/>
              <w:shd w:val="clear" w:fill="auto"/>
              <w:spacing w:lineRule="auto" w:line="276" w:before="0" w:after="0"/>
              <w:ind w:left="0" w:right="0" w:hanging="0"/>
              <w:jc w:val="left"/>
              <w:rPr/>
            </w:pPr>
            <w:r>
              <w:rPr/>
            </w:r>
          </w:p>
        </w:tc>
        <w:tc>
          <w:tcPr>
            <w:tcW w:w="4701" w:type="dxa"/>
            <w:tcBorders/>
          </w:tcPr>
          <w:p>
            <w:pPr>
              <w:pStyle w:val="LOnormal"/>
              <w:widowControl/>
              <w:bidi w:val="0"/>
              <w:spacing w:lineRule="auto" w:line="252" w:before="0" w:after="160"/>
              <w:jc w:val="both"/>
              <w:rPr/>
            </w:pPr>
            <w:r>
              <w:rPr/>
              <w:t>_______________________________________________________</w:t>
            </w:r>
          </w:p>
        </w:tc>
      </w:tr>
    </w:tbl>
    <w:p>
      <w:pPr>
        <w:pStyle w:val="LOnormal"/>
        <w:widowControl w:val="false"/>
        <w:rPr>
          <w:b/>
          <w:b/>
        </w:rPr>
      </w:pPr>
      <w:r>
        <w:rPr>
          <w:b/>
        </w:rPr>
      </w:r>
    </w:p>
    <w:tbl>
      <w:tblPr>
        <w:tblStyle w:val="Table2"/>
        <w:tblW w:w="9350" w:type="dxa"/>
        <w:jc w:val="left"/>
        <w:tblInd w:w="0" w:type="dxa"/>
        <w:tblCellMar>
          <w:top w:w="0" w:type="dxa"/>
          <w:left w:w="108" w:type="dxa"/>
          <w:bottom w:w="0" w:type="dxa"/>
          <w:right w:w="108" w:type="dxa"/>
        </w:tblCellMar>
        <w:tblLook w:val="0400"/>
      </w:tblPr>
      <w:tblGrid>
        <w:gridCol w:w="4648"/>
        <w:gridCol w:w="4701"/>
      </w:tblGrid>
      <w:tr>
        <w:trPr>
          <w:trHeight w:val="567" w:hRule="atLeast"/>
        </w:trPr>
        <w:tc>
          <w:tcPr>
            <w:tcW w:w="4648" w:type="dxa"/>
            <w:tcBorders/>
            <w:vAlign w:val="bottom"/>
          </w:tcPr>
          <w:p>
            <w:pPr>
              <w:pStyle w:val="LOnormal"/>
              <w:widowControl w:val="false"/>
              <w:spacing w:before="0" w:after="160"/>
              <w:jc w:val="left"/>
              <w:rPr>
                <w:b/>
                <w:b/>
              </w:rPr>
            </w:pPr>
            <w:r>
              <w:rPr>
                <w:b/>
              </w:rPr>
              <w:t>Grupo de laboratorio:</w:t>
            </w:r>
          </w:p>
        </w:tc>
        <w:tc>
          <w:tcPr>
            <w:tcW w:w="4701" w:type="dxa"/>
            <w:tcBorders/>
            <w:vAlign w:val="bottom"/>
          </w:tcPr>
          <w:p>
            <w:pPr>
              <w:pStyle w:val="LOnormal"/>
              <w:widowControl w:val="false"/>
              <w:spacing w:before="0" w:after="160"/>
              <w:jc w:val="left"/>
              <w:rPr>
                <w:b/>
                <w:b/>
              </w:rPr>
            </w:pPr>
            <w:r>
              <w:rPr/>
              <w:t>_______________________________________________________</w:t>
            </w:r>
          </w:p>
        </w:tc>
      </w:tr>
      <w:tr>
        <w:trPr>
          <w:trHeight w:val="567" w:hRule="atLeast"/>
        </w:trPr>
        <w:tc>
          <w:tcPr>
            <w:tcW w:w="4648" w:type="dxa"/>
            <w:tcBorders/>
            <w:vAlign w:val="bottom"/>
          </w:tcPr>
          <w:p>
            <w:pPr>
              <w:pStyle w:val="LOnormal"/>
              <w:widowControl w:val="false"/>
              <w:spacing w:before="0" w:after="160"/>
              <w:jc w:val="left"/>
              <w:rPr>
                <w:b/>
                <w:b/>
              </w:rPr>
            </w:pPr>
            <w:r>
              <w:rPr>
                <w:b/>
              </w:rPr>
              <w:t>Subgrupo de clase</w:t>
            </w:r>
          </w:p>
        </w:tc>
        <w:tc>
          <w:tcPr>
            <w:tcW w:w="4701" w:type="dxa"/>
            <w:tcBorders/>
            <w:vAlign w:val="bottom"/>
          </w:tcPr>
          <w:p>
            <w:pPr>
              <w:pStyle w:val="LOnormal"/>
              <w:widowControl w:val="false"/>
              <w:spacing w:before="0" w:after="160"/>
              <w:jc w:val="left"/>
              <w:rPr>
                <w:b/>
                <w:b/>
              </w:rPr>
            </w:pPr>
            <w:r>
              <w:rPr/>
              <w:t>_______________________________________________________</w:t>
            </w:r>
          </w:p>
        </w:tc>
      </w:tr>
    </w:tbl>
    <w:p>
      <w:pPr>
        <w:pStyle w:val="LOnormal"/>
        <w:widowControl w:val="false"/>
        <w:rPr>
          <w:b/>
          <w:b/>
        </w:rPr>
      </w:pPr>
      <w:r>
        <w:rPr>
          <w:b/>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jc w:val="center"/>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rPr/>
      </w:pPr>
      <w:r>
        <w:rPr/>
      </w:r>
    </w:p>
    <w:p>
      <w:pPr>
        <w:pStyle w:val="LOnormal"/>
        <w:widowControl w:val="false"/>
        <w:spacing w:lineRule="auto" w:line="240"/>
        <w:rPr/>
      </w:pPr>
      <w:r>
        <w:rPr/>
      </w:r>
      <w:r>
        <w:br w:type="page"/>
      </w:r>
    </w:p>
    <w:p>
      <w:pPr>
        <w:pStyle w:val="LOnormal"/>
        <w:keepNext w:val="true"/>
        <w:keepLines/>
        <w:widowControl/>
        <w:shd w:val="clear" w:fill="auto"/>
        <w:spacing w:lineRule="auto" w:line="252" w:before="320" w:after="40"/>
        <w:ind w:left="0" w:right="0" w:hanging="0"/>
        <w:jc w:val="both"/>
        <w:rPr>
          <w:rFonts w:ascii="Calibri" w:hAnsi="Calibri" w:eastAsia="Calibri" w:cs="Calibri"/>
          <w:b/>
          <w:b/>
          <w:i w:val="false"/>
          <w:i w:val="false"/>
          <w:smallCaps/>
          <w:strike w:val="false"/>
          <w:dstrike w:val="false"/>
          <w:color w:val="000000"/>
          <w:position w:val="0"/>
          <w:sz w:val="22"/>
          <w:sz w:val="28"/>
          <w:szCs w:val="28"/>
          <w:u w:val="none"/>
          <w:vertAlign w:val="baseline"/>
        </w:rPr>
      </w:pPr>
      <w:bookmarkStart w:id="5" w:name="_heading=h.3znysh7"/>
      <w:bookmarkEnd w:id="5"/>
      <w:r>
        <w:rPr>
          <w:rFonts w:eastAsia="Calibri" w:cs="Calibri" w:ascii="Calibri" w:hAnsi="Calibri"/>
          <w:b/>
          <w:i w:val="false"/>
          <w:smallCaps/>
          <w:strike w:val="false"/>
          <w:dstrike w:val="false"/>
          <w:color w:val="000000"/>
          <w:position w:val="0"/>
          <w:sz w:val="28"/>
          <w:sz w:val="28"/>
          <w:szCs w:val="28"/>
          <w:u w:val="none"/>
          <w:shd w:fill="auto" w:val="clear"/>
          <w:vertAlign w:val="baseline"/>
        </w:rPr>
        <w:t>El reto a resolver:</w:t>
      </w:r>
    </w:p>
    <w:p>
      <w:pPr>
        <w:pStyle w:val="LOnormal"/>
        <w:rPr/>
      </w:pPr>
      <w:r>
        <w:rPr/>
        <w:t>El estudiante al finalizar la práctica tendrá los fundamentos suficientes para interpretar la importancia de la frecuencia de muestreo en GNURadio. Iniciando de problemas particulares con señales senoidales hasta llegar a señales reales (audios, voz pregrabada y canciones disponibles en la internet).</w:t>
      </w:r>
    </w:p>
    <w:p>
      <w:pPr>
        <w:pStyle w:val="LOnormal"/>
        <w:keepNext w:val="true"/>
        <w:keepLines/>
        <w:widowControl/>
        <w:shd w:val="clear" w:fill="auto"/>
        <w:spacing w:lineRule="auto" w:line="252" w:before="320" w:after="40"/>
        <w:ind w:left="0" w:right="0" w:hanging="0"/>
        <w:jc w:val="both"/>
        <w:rPr>
          <w:rFonts w:ascii="Calibri" w:hAnsi="Calibri" w:eastAsia="Calibri" w:cs="Calibri"/>
          <w:b/>
          <w:b/>
          <w:i w:val="false"/>
          <w:i w:val="false"/>
          <w:smallCaps/>
          <w:strike w:val="false"/>
          <w:dstrike w:val="false"/>
          <w:color w:val="000000"/>
          <w:position w:val="0"/>
          <w:sz w:val="22"/>
          <w:sz w:val="28"/>
          <w:szCs w:val="28"/>
          <w:u w:val="none"/>
          <w:vertAlign w:val="baseline"/>
        </w:rPr>
      </w:pPr>
      <w:bookmarkStart w:id="6" w:name="_heading=h.tyjcwt"/>
      <w:bookmarkEnd w:id="6"/>
      <w:r>
        <w:rPr>
          <w:rFonts w:eastAsia="Calibri" w:cs="Calibri" w:ascii="Calibri" w:hAnsi="Calibri"/>
          <w:b/>
          <w:i w:val="false"/>
          <w:smallCaps/>
          <w:strike w:val="false"/>
          <w:dstrike w:val="false"/>
          <w:color w:val="000000"/>
          <w:position w:val="0"/>
          <w:sz w:val="28"/>
          <w:sz w:val="28"/>
          <w:szCs w:val="28"/>
          <w:u w:val="none"/>
          <w:shd w:fill="auto" w:val="clear"/>
          <w:vertAlign w:val="baseline"/>
        </w:rPr>
        <w:t>El objetivo general es:</w:t>
      </w:r>
    </w:p>
    <w:p>
      <w:pPr>
        <w:pStyle w:val="LOnormal"/>
        <w:rPr/>
      </w:pPr>
      <w:r>
        <w:rPr/>
        <w:t xml:space="preserve">Desarrollar habilidades en el manejo de GNURadio y resaltar la importancia de la frecuencia de muestreo como variable general de los sistemas implementados en el mismo. </w:t>
      </w:r>
    </w:p>
    <w:p>
      <w:pPr>
        <w:pStyle w:val="LOnormal"/>
        <w:keepNext w:val="true"/>
        <w:keepLines/>
        <w:widowControl/>
        <w:shd w:val="clear" w:fill="auto"/>
        <w:spacing w:lineRule="auto" w:line="252" w:before="320" w:after="40"/>
        <w:ind w:left="0" w:right="0" w:hanging="0"/>
        <w:jc w:val="both"/>
        <w:rPr>
          <w:rFonts w:ascii="Calibri" w:hAnsi="Calibri" w:eastAsia="Calibri" w:cs="Calibri"/>
          <w:b/>
          <w:b/>
          <w:i w:val="false"/>
          <w:i w:val="false"/>
          <w:smallCaps/>
          <w:strike w:val="false"/>
          <w:dstrike w:val="false"/>
          <w:color w:val="000000"/>
          <w:position w:val="0"/>
          <w:sz w:val="22"/>
          <w:sz w:val="28"/>
          <w:szCs w:val="28"/>
          <w:u w:val="none"/>
          <w:vertAlign w:val="baseline"/>
        </w:rPr>
      </w:pPr>
      <w:bookmarkStart w:id="7" w:name="_heading=h.3dy6vkm"/>
      <w:bookmarkEnd w:id="7"/>
      <w:r>
        <w:rPr>
          <w:rFonts w:eastAsia="Calibri" w:cs="Calibri" w:ascii="Calibri" w:hAnsi="Calibri"/>
          <w:b/>
          <w:i w:val="false"/>
          <w:smallCaps/>
          <w:strike w:val="false"/>
          <w:dstrike w:val="false"/>
          <w:color w:val="000000"/>
          <w:position w:val="0"/>
          <w:sz w:val="28"/>
          <w:sz w:val="28"/>
          <w:szCs w:val="28"/>
          <w:u w:val="none"/>
          <w:shd w:fill="auto" w:val="clear"/>
          <w:vertAlign w:val="baseline"/>
        </w:rPr>
        <w:t xml:space="preserve">Enlaces de interés </w:t>
      </w:r>
    </w:p>
    <w:p>
      <w:pPr>
        <w:pStyle w:val="LOnormal"/>
        <w:rPr/>
      </w:pPr>
      <w:r>
        <w:rPr/>
        <w:t xml:space="preserve">¿Qué es Gnuradio y que podemos hacer con este programa? </w:t>
      </w:r>
      <w:hyperlink r:id="rId2">
        <w:r>
          <w:rPr>
            <w:color w:val="1155CC"/>
            <w:u w:val="single"/>
          </w:rPr>
          <w:t>Clic aquí</w:t>
        </w:r>
      </w:hyperlink>
      <w:r>
        <w:rPr/>
        <w:t xml:space="preserve"> </w:t>
      </w:r>
    </w:p>
    <w:p>
      <w:pPr>
        <w:pStyle w:val="LOnormal"/>
        <w:rPr/>
      </w:pPr>
      <w:r>
        <w:rPr>
          <w:color w:val="FF0000"/>
        </w:rPr>
        <w:t xml:space="preserve">Lectura obligada: </w:t>
      </w:r>
      <w:r>
        <w:rPr/>
        <w:t xml:space="preserve">Conceptos sobre el teorema de muestreo de Nyquist </w:t>
      </w:r>
      <w:hyperlink r:id="rId3">
        <w:r>
          <w:rPr>
            <w:color w:val="0000FF"/>
            <w:u w:val="single"/>
          </w:rPr>
          <w:t>Clic Aquí</w:t>
        </w:r>
      </w:hyperlink>
      <w:r>
        <w:rPr/>
        <w:t xml:space="preserve"> </w:t>
      </w:r>
    </w:p>
    <w:p>
      <w:pPr>
        <w:pStyle w:val="LOnormal"/>
        <w:rPr/>
      </w:pPr>
      <w:r>
        <w:rPr/>
        <w:t xml:space="preserve">Diezmado e interpolado en señales discretas  </w:t>
      </w:r>
      <w:hyperlink r:id="rId4">
        <w:r>
          <w:rPr>
            <w:color w:val="1155CC"/>
            <w:u w:val="single"/>
          </w:rPr>
          <w:t>Clic Aquí</w:t>
        </w:r>
      </w:hyperlink>
      <w:r>
        <w:rPr/>
        <w:t xml:space="preserve"> </w:t>
      </w:r>
    </w:p>
    <w:p>
      <w:pPr>
        <w:pStyle w:val="LOnormal"/>
        <w:keepNext w:val="true"/>
        <w:keepLines/>
        <w:widowControl/>
        <w:shd w:val="clear" w:fill="auto"/>
        <w:spacing w:lineRule="auto" w:line="252" w:before="320" w:after="40"/>
        <w:ind w:left="0" w:right="0" w:hanging="0"/>
        <w:jc w:val="both"/>
        <w:rPr/>
      </w:pPr>
      <w:bookmarkStart w:id="8" w:name="_heading=h.1t3h5sf"/>
      <w:bookmarkEnd w:id="8"/>
      <w:r>
        <w:rPr>
          <w:rFonts w:eastAsia="Calibri" w:cs="Calibri" w:ascii="Calibri" w:hAnsi="Calibri"/>
          <w:b/>
          <w:i w:val="false"/>
          <w:smallCaps/>
          <w:strike w:val="false"/>
          <w:dstrike w:val="false"/>
          <w:color w:val="000000"/>
          <w:position w:val="0"/>
          <w:sz w:val="28"/>
          <w:sz w:val="28"/>
          <w:szCs w:val="28"/>
          <w:u w:val="none"/>
          <w:shd w:fill="auto" w:val="clear"/>
          <w:vertAlign w:val="baseline"/>
        </w:rPr>
        <w:t>laboratorio</w:t>
      </w:r>
    </w:p>
    <w:p>
      <w:pPr>
        <w:pStyle w:val="LOnormal"/>
        <w:numPr>
          <w:ilvl w:val="0"/>
          <w:numId w:val="1"/>
        </w:numPr>
        <w:ind w:left="400" w:hanging="360"/>
        <w:rPr/>
      </w:pPr>
      <w:r>
        <w:rPr/>
        <w:t>Demuestra el teorema de muestreo de Nyquist usando señales senoidales.  Para ello, cree un diagrama de bloques como el que se muestra a continuación:</w:t>
      </w:r>
    </w:p>
    <w:p>
      <w:pPr>
        <w:pStyle w:val="LOnormal"/>
        <w:ind w:left="40" w:hanging="0"/>
        <w:jc w:val="center"/>
        <w:rPr/>
      </w:pPr>
      <w:r>
        <w:rPr/>
        <w:drawing>
          <wp:inline distT="0" distB="0" distL="0" distR="0">
            <wp:extent cx="4900930" cy="2501900"/>
            <wp:effectExtent l="0" t="0" r="0" b="0"/>
            <wp:docPr id="1"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descr=""/>
                    <pic:cNvPicPr>
                      <a:picLocks noChangeAspect="1" noChangeArrowheads="1"/>
                    </pic:cNvPicPr>
                  </pic:nvPicPr>
                  <pic:blipFill>
                    <a:blip r:embed="rId5"/>
                    <a:stretch>
                      <a:fillRect/>
                    </a:stretch>
                  </pic:blipFill>
                  <pic:spPr bwMode="auto">
                    <a:xfrm>
                      <a:off x="0" y="0"/>
                      <a:ext cx="4900930" cy="2501900"/>
                    </a:xfrm>
                    <a:prstGeom prst="rect">
                      <a:avLst/>
                    </a:prstGeom>
                  </pic:spPr>
                </pic:pic>
              </a:graphicData>
            </a:graphic>
          </wp:inline>
        </w:drawing>
      </w:r>
    </w:p>
    <w:p>
      <w:pPr>
        <w:pStyle w:val="LOnormal"/>
        <w:ind w:left="40" w:hanging="0"/>
        <w:jc w:val="center"/>
        <w:rPr/>
      </w:pPr>
      <w:r>
        <w:rPr/>
        <w:t>“</w:t>
      </w:r>
      <w:r>
        <w:rPr/>
        <w:t xml:space="preserve">No olvide asignar la variable </w:t>
      </w:r>
      <w:r>
        <w:rPr>
          <w:b/>
        </w:rPr>
        <w:t>freq</w:t>
      </w:r>
      <w:r>
        <w:rPr/>
        <w:t xml:space="preserve"> al bloque signal source”</w:t>
      </w:r>
    </w:p>
    <w:p>
      <w:pPr>
        <w:pStyle w:val="LOnormal"/>
        <w:keepNext w:val="false"/>
        <w:keepLines w:val="false"/>
        <w:widowControl/>
        <w:numPr>
          <w:ilvl w:val="0"/>
          <w:numId w:val="2"/>
        </w:numPr>
        <w:shd w:val="clear" w:fill="auto"/>
        <w:spacing w:lineRule="auto" w:line="252" w:before="0" w:after="0"/>
        <w:ind w:left="760" w:right="0" w:hanging="360"/>
        <w:jc w:val="both"/>
        <w:rPr/>
      </w:pPr>
      <w:r>
        <w:rPr/>
        <w:t>Demostrar</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los límites de Nyquist usando valores de frecuencia de muestreo (variable: samp_rate) y frecuencia de la señal de referencia (Bloque: signal Source). Describa en un </w:t>
      </w:r>
      <w:r>
        <w:rPr/>
        <w:t xml:space="preserve">párrafo </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las desventajas o ventajas al llegar a este límite; apoye s</w:t>
      </w:r>
      <w:r>
        <w:rPr/>
        <w:t xml:space="preserve">u argumento </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con una imagen. Configur</w:t>
      </w:r>
      <w:r>
        <w:rPr/>
        <w:t xml:space="preserve">e las opciones del bloque </w:t>
      </w:r>
      <w:r>
        <w:rPr>
          <w:b/>
        </w:rPr>
        <w:t>QT_GUI time Sink</w:t>
      </w:r>
      <w:r>
        <w:rPr/>
        <w:t xml:space="preserve"> para visualizar las muestras (stem)  de la señal.</w:t>
      </w:r>
    </w:p>
    <w:p>
      <w:pPr>
        <w:pStyle w:val="LOnormal"/>
        <w:keepNext w:val="false"/>
        <w:keepLines w:val="false"/>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Cuerpodetexto"/>
        <w:widowControl/>
        <w:shd w:val="clear" w:fill="auto"/>
        <w:spacing w:lineRule="auto" w:line="252" w:before="0" w:after="0"/>
        <w:ind w:left="0" w:right="0" w:hanging="0"/>
        <w:jc w:val="both"/>
        <w:rPr>
          <w:rFonts w:ascii="Nunito;sans-serif" w:hAnsi="Nunito;sans-serif"/>
          <w:b w:val="false"/>
          <w:i w:val="false"/>
          <w:caps w:val="false"/>
          <w:smallCaps w:val="false"/>
          <w:color w:val="616161"/>
          <w:spacing w:val="0"/>
          <w:sz w:val="21"/>
        </w:rPr>
      </w:pPr>
      <w:bookmarkStart w:id="9" w:name="yui_3_17_2_1_1651864588744_7584"/>
      <w:bookmarkStart w:id="10" w:name="yui_3_17_2_1_1651864588744_7582"/>
      <w:bookmarkEnd w:id="9"/>
      <w:bookmarkEnd w:id="10"/>
      <w:r>
        <w:rPr>
          <w:rFonts w:ascii="Nunito;sans-serif" w:hAnsi="Nunito;sans-serif"/>
          <w:b w:val="false"/>
          <w:i w:val="false"/>
          <w:caps w:val="false"/>
          <w:smallCaps w:val="false"/>
          <w:color w:val="616161"/>
          <w:spacing w:val="0"/>
          <w:sz w:val="21"/>
        </w:rPr>
        <w:t>Cuando se alcanza el limite de NYQUIST se pierde amplitud y fase de la señal original, aunque podemos observar que el valor de la frecuencia aun se conserva. al superar dicho limite la amplitud, fase y frecuencia se alteran.</w:t>
      </w:r>
    </w:p>
    <w:p>
      <w:pPr>
        <w:pStyle w:val="Cuerpodetexto"/>
        <w:widowControl/>
        <w:numPr>
          <w:ilvl w:val="0"/>
          <w:numId w:val="3"/>
        </w:numPr>
        <w:pBdr/>
        <w:tabs>
          <w:tab w:val="clear" w:pos="720"/>
          <w:tab w:val="left" w:pos="0" w:leader="none"/>
        </w:tabs>
        <w:spacing w:lineRule="atLeast" w:line="300" w:before="0" w:after="150"/>
        <w:ind w:left="375" w:hanging="0"/>
        <w:jc w:val="left"/>
        <w:rPr>
          <w:rFonts w:ascii="Nunito;sans-serif" w:hAnsi="Nunito;sans-serif"/>
          <w:b w:val="false"/>
          <w:i w:val="false"/>
          <w:caps w:val="false"/>
          <w:smallCaps w:val="false"/>
          <w:color w:val="616161"/>
          <w:spacing w:val="0"/>
          <w:sz w:val="21"/>
        </w:rPr>
      </w:pPr>
      <w:bookmarkStart w:id="11" w:name="yui_3_17_2_1_1651864588744_75821"/>
      <w:bookmarkEnd w:id="11"/>
      <w:r>
        <w:rPr>
          <w:rFonts w:ascii="Nunito;sans-serif" w:hAnsi="Nunito;sans-serif"/>
          <w:b w:val="false"/>
          <w:i w:val="false"/>
          <w:caps w:val="false"/>
          <w:smallCaps w:val="false"/>
          <w:color w:val="616161"/>
          <w:spacing w:val="0"/>
          <w:sz w:val="21"/>
        </w:rPr>
        <w:t>Conocer los limites de NYQUIST nos permite evitar el aliasing o solapamiento en la señal, debido a que esto nos hará perder parte de la información de la señal original.</w:t>
      </w:r>
    </w:p>
    <w:p>
      <w:pPr>
        <w:pStyle w:val="LOnormal"/>
        <w:widowControl/>
        <w:shd w:val="clear" w:fill="auto"/>
        <w:spacing w:lineRule="auto" w:line="252" w:before="0" w:after="0"/>
        <w:ind w:left="0" w:right="0" w:hanging="0"/>
        <w:jc w:val="both"/>
        <w:rPr/>
      </w:pPr>
      <w:r>
        <w:rPr/>
      </w:r>
    </w:p>
    <w:tbl>
      <w:tblPr>
        <w:tblStyle w:val="Table3"/>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t xml:space="preserve">Inserte la gráfica donde demuestre que el límite se encuentra cuando samp_rate =2*freq </w:t>
            </w:r>
          </w:p>
        </w:tc>
      </w:tr>
    </w:tbl>
    <w:p>
      <w:pPr>
        <w:pStyle w:val="LOnormal"/>
        <w:keepNext w:val="false"/>
        <w:keepLines w:val="false"/>
        <w:widowControl/>
        <w:shd w:val="clear" w:fill="auto"/>
        <w:spacing w:lineRule="auto" w:line="252" w:before="0" w:after="0"/>
        <w:ind w:left="0" w:right="0" w:hanging="0"/>
        <w:jc w:val="both"/>
        <w:rPr/>
      </w:pPr>
      <w:r>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5943600" cy="3159125"/>
            <wp:effectExtent l="0" t="0" r="0" b="0"/>
            <wp:wrapSquare wrapText="largest"/>
            <wp:docPr id="2"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descr=""/>
                    <pic:cNvPicPr>
                      <a:picLocks noChangeAspect="1" noChangeArrowheads="1"/>
                    </pic:cNvPicPr>
                  </pic:nvPicPr>
                  <pic:blipFill>
                    <a:blip r:embed="rId6"/>
                    <a:srcRect l="0" t="0" r="0" b="5505"/>
                    <a:stretch>
                      <a:fillRect/>
                    </a:stretch>
                  </pic:blipFill>
                  <pic:spPr bwMode="auto">
                    <a:xfrm>
                      <a:off x="0" y="0"/>
                      <a:ext cx="5943600" cy="3159125"/>
                    </a:xfrm>
                    <a:prstGeom prst="rect">
                      <a:avLst/>
                    </a:prstGeom>
                  </pic:spPr>
                </pic:pic>
              </a:graphicData>
            </a:graphic>
          </wp:anchor>
        </w:drawing>
      </w:r>
    </w:p>
    <w:p>
      <w:pPr>
        <w:pStyle w:val="LOnormal"/>
        <w:keepNext w:val="false"/>
        <w:keepLines w:val="false"/>
        <w:widowControl/>
        <w:numPr>
          <w:ilvl w:val="0"/>
          <w:numId w:val="2"/>
        </w:numPr>
        <w:shd w:val="clear" w:fill="auto"/>
        <w:spacing w:lineRule="auto" w:line="252" w:before="0" w:after="0"/>
        <w:ind w:left="760" w:right="0" w:hanging="360"/>
        <w:jc w:val="both"/>
        <w:rPr/>
      </w:pPr>
      <w:r>
        <w:rPr/>
        <w:t>Demostrar</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los efectos sobre la forma de onda cuando se tiene una relación de muestreo (samp_rate/</w:t>
      </w:r>
      <w:r>
        <w:rPr/>
        <w:t>frequency</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 </w:t>
      </w:r>
      <w:r>
        <w:rPr/>
        <w:t>6</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w:t>
      </w:r>
      <w:r>
        <w:rPr/>
        <w:t>Describa en un párrafo las desventajas o ventajas al llegar a este límite; apoye su argumento con una imagen</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w:t>
      </w:r>
    </w:p>
    <w:p>
      <w:pPr>
        <w:pStyle w:val="LOnormal"/>
        <w:keepNext w:val="false"/>
        <w:keepLines w:val="false"/>
        <w:widowControl/>
        <w:shd w:val="clear" w:fill="auto"/>
        <w:spacing w:lineRule="auto" w:line="252" w:before="0" w:after="0"/>
        <w:ind w:left="0" w:right="0" w:hanging="0"/>
        <w:jc w:val="both"/>
        <w:rPr/>
      </w:pPr>
      <w:r>
        <w:rPr/>
      </w:r>
    </w:p>
    <w:tbl>
      <w:tblPr>
        <w:tblStyle w:val="Table4"/>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t xml:space="preserve">Inserte la gráfica donde samp_rate =6*freq </w:t>
            </w:r>
          </w:p>
        </w:tc>
      </w:tr>
    </w:tbl>
    <w:p>
      <w:pPr>
        <w:pStyle w:val="LOnormal"/>
        <w:keepNext w:val="false"/>
        <w:keepLines w:val="false"/>
        <w:widowControl/>
        <w:shd w:val="clear" w:fill="auto"/>
        <w:spacing w:lineRule="auto" w:line="252" w:before="0" w:after="0"/>
        <w:ind w:left="0" w:right="0" w:hanging="0"/>
        <w:jc w:val="both"/>
        <w:rPr/>
      </w:pPr>
      <w:r>
        <w:rPr/>
      </w:r>
    </w:p>
    <w:p>
      <w:pPr>
        <w:pStyle w:val="Cuerpodetexto"/>
        <w:widowControl/>
        <w:shd w:val="clear" w:fill="auto"/>
        <w:spacing w:lineRule="auto" w:line="252" w:before="0" w:after="0"/>
        <w:ind w:left="0" w:right="0" w:hanging="0"/>
        <w:jc w:val="both"/>
        <w:rPr>
          <w:rFonts w:ascii="Nunito;sans-serif" w:hAnsi="Nunito;sans-serif"/>
          <w:b w:val="false"/>
          <w:i w:val="false"/>
          <w:caps w:val="false"/>
          <w:smallCaps w:val="false"/>
          <w:color w:val="616161"/>
          <w:spacing w:val="0"/>
          <w:sz w:val="21"/>
        </w:rPr>
      </w:pPr>
      <w:bookmarkStart w:id="12" w:name="yui_3_17_2_1_1651864588744_1661"/>
      <w:bookmarkEnd w:id="12"/>
      <w:r>
        <w:rPr>
          <w:rFonts w:ascii="Nunito;sans-serif" w:hAnsi="Nunito;sans-serif"/>
          <w:b w:val="false"/>
          <w:i w:val="false"/>
          <w:caps w:val="false"/>
          <w:smallCaps w:val="false"/>
          <w:color w:val="616161"/>
          <w:spacing w:val="0"/>
          <w:sz w:val="21"/>
        </w:rPr>
        <w:t>2. </w:t>
      </w:r>
    </w:p>
    <w:p>
      <w:pPr>
        <w:pStyle w:val="Cuerpodetexto"/>
        <w:widowControl/>
        <w:spacing w:before="0" w:after="0"/>
        <w:ind w:left="0" w:right="0" w:hanging="0"/>
        <w:jc w:val="left"/>
        <w:rPr>
          <w:rFonts w:ascii="Nunito;sans-serif" w:hAnsi="Nunito;sans-serif"/>
          <w:b w:val="false"/>
          <w:i w:val="false"/>
          <w:caps w:val="false"/>
          <w:smallCaps w:val="false"/>
          <w:color w:val="616161"/>
          <w:spacing w:val="0"/>
          <w:sz w:val="21"/>
        </w:rPr>
      </w:pPr>
      <w:bookmarkStart w:id="13" w:name="yui_3_17_2_1_1651864588744_16611"/>
      <w:bookmarkStart w:id="14" w:name="yui_3_17_2_1_1651864588744_11676"/>
      <w:bookmarkEnd w:id="13"/>
      <w:bookmarkEnd w:id="14"/>
      <w:r>
        <w:rPr>
          <w:rFonts w:ascii="Nunito;sans-serif" w:hAnsi="Nunito;sans-serif"/>
          <w:b/>
          <w:i w:val="false"/>
          <w:caps w:val="false"/>
          <w:smallCaps w:val="false"/>
          <w:color w:val="616161"/>
          <w:spacing w:val="0"/>
          <w:sz w:val="21"/>
        </w:rPr>
        <w:t>Frecuencia de la señal seno:  </w:t>
      </w:r>
      <w:r>
        <w:rPr>
          <w:rFonts w:ascii="Nunito;sans-serif" w:hAnsi="Nunito;sans-serif"/>
          <w:b w:val="false"/>
          <w:i w:val="false"/>
          <w:caps w:val="false"/>
          <w:smallCaps w:val="false"/>
          <w:color w:val="616161"/>
          <w:spacing w:val="0"/>
          <w:sz w:val="21"/>
        </w:rPr>
        <w:t>20000 Hz.</w:t>
      </w:r>
    </w:p>
    <w:p>
      <w:pPr>
        <w:pStyle w:val="Cuerpodetexto"/>
        <w:widowControl/>
        <w:spacing w:before="0" w:after="0"/>
        <w:ind w:left="0" w:right="0" w:hanging="0"/>
        <w:jc w:val="left"/>
        <w:rPr>
          <w:rFonts w:ascii="Nunito;sans-serif" w:hAnsi="Nunito;sans-serif"/>
          <w:b w:val="false"/>
          <w:i w:val="false"/>
          <w:caps w:val="false"/>
          <w:smallCaps w:val="false"/>
          <w:color w:val="616161"/>
          <w:spacing w:val="0"/>
          <w:sz w:val="21"/>
        </w:rPr>
      </w:pPr>
      <w:bookmarkStart w:id="15" w:name="yui_3_17_2_1_1651864588744_12386"/>
      <w:bookmarkStart w:id="16" w:name="yui_3_17_2_1_1651864588744_16612"/>
      <w:bookmarkEnd w:id="15"/>
      <w:bookmarkEnd w:id="16"/>
      <w:r>
        <w:rPr>
          <w:rFonts w:ascii="Nunito;sans-serif" w:hAnsi="Nunito;sans-serif"/>
          <w:b/>
          <w:i w:val="false"/>
          <w:caps w:val="false"/>
          <w:smallCaps w:val="false"/>
          <w:color w:val="616161"/>
          <w:spacing w:val="0"/>
          <w:sz w:val="21"/>
        </w:rPr>
        <w:t>Frecuencia de muestreo: </w:t>
      </w:r>
      <w:r>
        <w:rPr>
          <w:rFonts w:ascii="Nunito;sans-serif" w:hAnsi="Nunito;sans-serif"/>
          <w:b w:val="false"/>
          <w:i w:val="false"/>
          <w:caps w:val="false"/>
          <w:smallCaps w:val="false"/>
          <w:color w:val="616161"/>
          <w:spacing w:val="0"/>
          <w:sz w:val="21"/>
        </w:rPr>
        <w:t>120000 Hz.</w:t>
      </w:r>
    </w:p>
    <w:p>
      <w:pPr>
        <w:pStyle w:val="Cuerpodetexto"/>
        <w:widowControl/>
        <w:spacing w:before="0" w:after="0"/>
        <w:ind w:left="0" w:right="0" w:hanging="0"/>
        <w:jc w:val="left"/>
        <w:rPr>
          <w:rFonts w:ascii="Nunito;sans-serif" w:hAnsi="Nunito;sans-serif"/>
          <w:b w:val="false"/>
          <w:i w:val="false"/>
          <w:caps w:val="false"/>
          <w:smallCaps w:val="false"/>
          <w:color w:val="616161"/>
          <w:spacing w:val="0"/>
          <w:sz w:val="21"/>
        </w:rPr>
      </w:pPr>
      <w:bookmarkStart w:id="17" w:name="yui_3_17_2_1_1651864588744_16613"/>
      <w:bookmarkEnd w:id="17"/>
      <w:r>
        <w:rPr>
          <w:rFonts w:ascii="Nunito;sans-serif" w:hAnsi="Nunito;sans-serif"/>
          <w:b w:val="false"/>
          <w:i w:val="false"/>
          <w:caps w:val="false"/>
          <w:smallCaps w:val="false"/>
          <w:color w:val="616161"/>
          <w:spacing w:val="0"/>
          <w:sz w:val="21"/>
        </w:rPr>
        <w:t>3. En este caso tenemos una relación samp_rate/freq igual a 6.  Dicha relación nos permite determinar el numero de muestras por periodo de la señal, comparando la presente gráfica con la obtenida en el inciso anterior podemos observar mejor la tendencia sinusoidal de la señal original.</w:t>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r>
    </w:p>
    <w:p>
      <w:pPr>
        <w:pStyle w:val="LOnormal"/>
        <w:widowControl/>
        <w:shd w:val="clear" w:fill="auto"/>
        <w:spacing w:lineRule="auto" w:line="252" w:before="0" w:after="0"/>
        <w:ind w:left="0" w:right="0" w:hanging="0"/>
        <w:jc w:val="both"/>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3145790"/>
            <wp:effectExtent l="0" t="0" r="0" b="0"/>
            <wp:wrapSquare wrapText="largest"/>
            <wp:docPr id="3"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descr=""/>
                    <pic:cNvPicPr>
                      <a:picLocks noChangeAspect="1" noChangeArrowheads="1"/>
                    </pic:cNvPicPr>
                  </pic:nvPicPr>
                  <pic:blipFill>
                    <a:blip r:embed="rId7"/>
                    <a:srcRect l="0" t="0" r="0" b="5900"/>
                    <a:stretch>
                      <a:fillRect/>
                    </a:stretch>
                  </pic:blipFill>
                  <pic:spPr bwMode="auto">
                    <a:xfrm>
                      <a:off x="0" y="0"/>
                      <a:ext cx="5943600" cy="3145790"/>
                    </a:xfrm>
                    <a:prstGeom prst="rect">
                      <a:avLst/>
                    </a:prstGeom>
                  </pic:spPr>
                </pic:pic>
              </a:graphicData>
            </a:graphic>
          </wp:anchor>
        </w:drawing>
      </w:r>
    </w:p>
    <w:p>
      <w:pPr>
        <w:pStyle w:val="LOnormal"/>
        <w:keepNext w:val="false"/>
        <w:keepLines w:val="false"/>
        <w:widowControl/>
        <w:numPr>
          <w:ilvl w:val="0"/>
          <w:numId w:val="2"/>
        </w:numPr>
        <w:shd w:val="clear" w:fill="auto"/>
        <w:spacing w:lineRule="auto" w:line="252" w:before="0" w:after="160"/>
        <w:ind w:left="760" w:right="0" w:hanging="360"/>
        <w:jc w:val="both"/>
        <w:rPr/>
      </w:pPr>
      <w:r>
        <w:rPr/>
        <w:t>Demostrar</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los efectos sobre la forma de onda cuando se tiene una relación (</w:t>
      </w:r>
      <w:r>
        <w:rPr/>
        <w:t>samp_rate/frequency</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 </w:t>
      </w:r>
      <w:r>
        <w:rPr/>
        <w:t>12</w:t>
      </w:r>
      <w:r>
        <w:rPr>
          <w:rFonts w:eastAsia="Cambria" w:cs="Cambria"/>
          <w:b w:val="false"/>
          <w:i w:val="false"/>
          <w:caps w:val="false"/>
          <w:smallCaps w:val="false"/>
          <w:strike w:val="false"/>
          <w:dstrike w:val="false"/>
          <w:color w:val="000000"/>
          <w:position w:val="0"/>
          <w:sz w:val="22"/>
          <w:sz w:val="22"/>
          <w:szCs w:val="22"/>
          <w:u w:val="none"/>
          <w:shd w:fill="auto" w:val="clear"/>
          <w:vertAlign w:val="baseline"/>
        </w:rPr>
        <w:t xml:space="preserve">). </w:t>
      </w:r>
      <w:r>
        <w:rPr/>
        <w:t xml:space="preserve">Describa en un párrafo las desventajas o ventajas al llegar a este límite; apoye su argumento con una imagen. </w:t>
      </w:r>
    </w:p>
    <w:p>
      <w:pPr>
        <w:pStyle w:val="LOnormal"/>
        <w:spacing w:lineRule="auto" w:line="240" w:before="0" w:after="0"/>
        <w:rPr/>
      </w:pPr>
      <w:r>
        <w:rPr/>
      </w:r>
    </w:p>
    <w:p>
      <w:pPr>
        <w:pStyle w:val="Cuerpodetexto"/>
        <w:spacing w:lineRule="auto" w:line="240" w:before="0" w:after="0"/>
        <w:rPr>
          <w:rFonts w:ascii="Nunito;sans-serif" w:hAnsi="Nunito;sans-serif"/>
          <w:b w:val="false"/>
          <w:i w:val="false"/>
          <w:caps w:val="false"/>
          <w:smallCaps w:val="false"/>
          <w:color w:val="616161"/>
          <w:spacing w:val="0"/>
          <w:sz w:val="21"/>
        </w:rPr>
      </w:pPr>
      <w:bookmarkStart w:id="18" w:name="yui_3_17_2_1_1651864588744_16614"/>
      <w:bookmarkEnd w:id="18"/>
      <w:r>
        <w:rPr>
          <w:rFonts w:ascii="Nunito;sans-serif" w:hAnsi="Nunito;sans-serif"/>
          <w:b w:val="false"/>
          <w:i w:val="false"/>
          <w:caps w:val="false"/>
          <w:smallCaps w:val="false"/>
          <w:color w:val="616161"/>
          <w:spacing w:val="0"/>
          <w:sz w:val="21"/>
        </w:rPr>
        <w:t>2. </w:t>
      </w:r>
    </w:p>
    <w:p>
      <w:pPr>
        <w:pStyle w:val="Cuerpodetexto"/>
        <w:widowControl/>
        <w:spacing w:before="0" w:after="0"/>
        <w:ind w:left="0" w:right="0" w:hanging="0"/>
        <w:jc w:val="left"/>
        <w:rPr>
          <w:rFonts w:ascii="Nunito;sans-serif" w:hAnsi="Nunito;sans-serif"/>
          <w:b w:val="false"/>
          <w:i w:val="false"/>
          <w:caps w:val="false"/>
          <w:smallCaps w:val="false"/>
          <w:color w:val="616161"/>
          <w:spacing w:val="0"/>
          <w:sz w:val="21"/>
        </w:rPr>
      </w:pPr>
      <w:bookmarkStart w:id="19" w:name="yui_3_17_2_1_1651864588744_16615"/>
      <w:bookmarkStart w:id="20" w:name="yui_3_17_2_1_1651864588744_116761"/>
      <w:bookmarkEnd w:id="19"/>
      <w:bookmarkEnd w:id="20"/>
      <w:r>
        <w:rPr>
          <w:rFonts w:ascii="Nunito;sans-serif" w:hAnsi="Nunito;sans-serif"/>
          <w:b/>
          <w:i w:val="false"/>
          <w:caps w:val="false"/>
          <w:smallCaps w:val="false"/>
          <w:color w:val="616161"/>
          <w:spacing w:val="0"/>
          <w:sz w:val="21"/>
        </w:rPr>
        <w:t>Frecuencia de la señal seno:  1</w:t>
      </w:r>
      <w:r>
        <w:rPr>
          <w:rFonts w:ascii="Nunito;sans-serif" w:hAnsi="Nunito;sans-serif"/>
          <w:b w:val="false"/>
          <w:i w:val="false"/>
          <w:caps w:val="false"/>
          <w:smallCaps w:val="false"/>
          <w:color w:val="616161"/>
          <w:spacing w:val="0"/>
          <w:sz w:val="21"/>
        </w:rPr>
        <w:t>0000 Hz.</w:t>
      </w:r>
    </w:p>
    <w:p>
      <w:pPr>
        <w:pStyle w:val="Cuerpodetexto"/>
        <w:widowControl/>
        <w:spacing w:before="0" w:after="0"/>
        <w:ind w:left="0" w:right="0" w:hanging="0"/>
        <w:jc w:val="left"/>
        <w:rPr>
          <w:rFonts w:ascii="Nunito;sans-serif" w:hAnsi="Nunito;sans-serif"/>
          <w:b w:val="false"/>
          <w:i w:val="false"/>
          <w:caps w:val="false"/>
          <w:smallCaps w:val="false"/>
          <w:color w:val="616161"/>
          <w:spacing w:val="0"/>
          <w:sz w:val="21"/>
        </w:rPr>
      </w:pPr>
      <w:bookmarkStart w:id="21" w:name="yui_3_17_2_1_1651864588744_16616"/>
      <w:bookmarkStart w:id="22" w:name="yui_3_17_2_1_1651864588744_123861"/>
      <w:bookmarkEnd w:id="21"/>
      <w:bookmarkEnd w:id="22"/>
      <w:r>
        <w:rPr>
          <w:rFonts w:ascii="Nunito;sans-serif" w:hAnsi="Nunito;sans-serif"/>
          <w:b/>
          <w:i w:val="false"/>
          <w:caps w:val="false"/>
          <w:smallCaps w:val="false"/>
          <w:color w:val="616161"/>
          <w:spacing w:val="0"/>
          <w:sz w:val="21"/>
        </w:rPr>
        <w:t>Frecuencia de muestreo: </w:t>
      </w:r>
      <w:r>
        <w:rPr>
          <w:rFonts w:ascii="Nunito;sans-serif" w:hAnsi="Nunito;sans-serif"/>
          <w:b w:val="false"/>
          <w:i w:val="false"/>
          <w:caps w:val="false"/>
          <w:smallCaps w:val="false"/>
          <w:color w:val="616161"/>
          <w:spacing w:val="0"/>
          <w:sz w:val="21"/>
        </w:rPr>
        <w:t>120000 Hz.</w:t>
      </w:r>
    </w:p>
    <w:p>
      <w:pPr>
        <w:pStyle w:val="Cuerpodetexto"/>
        <w:widowControl/>
        <w:spacing w:before="0" w:after="0"/>
        <w:ind w:left="0" w:right="0" w:hanging="0"/>
        <w:jc w:val="left"/>
        <w:rPr>
          <w:rFonts w:ascii="Nunito;sans-serif" w:hAnsi="Nunito;sans-serif"/>
          <w:b w:val="false"/>
          <w:i w:val="false"/>
          <w:caps w:val="false"/>
          <w:smallCaps w:val="false"/>
          <w:color w:val="616161"/>
          <w:spacing w:val="0"/>
          <w:sz w:val="21"/>
        </w:rPr>
      </w:pPr>
      <w:bookmarkStart w:id="23" w:name="yui_3_17_2_1_1651864588744_16617"/>
      <w:bookmarkEnd w:id="23"/>
      <w:r>
        <w:rPr>
          <w:rFonts w:ascii="Nunito;sans-serif" w:hAnsi="Nunito;sans-serif"/>
          <w:b w:val="false"/>
          <w:i w:val="false"/>
          <w:caps w:val="false"/>
          <w:smallCaps w:val="false"/>
          <w:color w:val="616161"/>
          <w:spacing w:val="0"/>
          <w:sz w:val="21"/>
        </w:rPr>
        <w:t>3. Cuando se aumenta a 12 la relación samp_rate/freq se obtiene una señal mas clara, en la cual tenemos una amplitud mas cercana a la de la señal original así mismo se observa un mejor desarrollo de la fase de la señal muestreada. Con esto podemos concluir que entre mayor se la frecuencia de muestreo se observara una señal mas parecida a la señal original, es decir sin perdidas de amplitud, ni fase. </w:t>
      </w:r>
    </w:p>
    <w:p>
      <w:pPr>
        <w:pStyle w:val="Cuerpodetexto"/>
        <w:rPr/>
      </w:pPr>
      <w:r>
        <w:rPr/>
        <w:br/>
      </w:r>
    </w:p>
    <w:tbl>
      <w:tblPr>
        <w:tblStyle w:val="Table5"/>
        <w:tblW w:w="9360" w:type="dxa"/>
        <w:jc w:val="left"/>
        <w:tblInd w:w="0" w:type="dxa"/>
        <w:tblCellMar>
          <w:top w:w="100" w:type="dxa"/>
          <w:left w:w="100" w:type="dxa"/>
          <w:bottom w:w="100" w:type="dxa"/>
          <w:right w:w="100" w:type="dxa"/>
        </w:tblCellMar>
        <w:tblLook w:val="0600"/>
      </w:tblPr>
      <w:tblGrid>
        <w:gridCol w:w="9360"/>
      </w:tblGrid>
      <w:tr>
        <w:trPr/>
        <w:tc>
          <w:tcPr>
            <w:tcW w:w="9360" w:type="dxa"/>
            <w:tcBorders>
              <w:top w:val="single" w:sz="8" w:space="0" w:color="000000"/>
              <w:left w:val="single" w:sz="8" w:space="0" w:color="000000"/>
              <w:bottom w:val="single" w:sz="8" w:space="0" w:color="000000"/>
              <w:right w:val="single" w:sz="8" w:space="0" w:color="000000"/>
            </w:tcBorders>
            <w:shd w:fill="auto" w:val="clear"/>
          </w:tcPr>
          <w:p>
            <w:pPr>
              <w:pStyle w:val="LOnormal"/>
              <w:widowControl w:val="false"/>
              <w:spacing w:lineRule="auto" w:line="240" w:before="0" w:after="0"/>
              <w:jc w:val="left"/>
              <w:rPr/>
            </w:pPr>
            <w:r>
              <w:rPr/>
              <w:t xml:space="preserve">Inserte la gráfica donde samp_rate =12*freq </w:t>
            </w:r>
          </w:p>
        </w:tc>
      </w:tr>
    </w:tbl>
    <w:p>
      <w:pPr>
        <w:pStyle w:val="LOnormal"/>
        <w:keepNext w:val="false"/>
        <w:keepLines w:val="false"/>
        <w:widowControl/>
        <w:shd w:val="clear" w:fill="auto"/>
        <w:spacing w:lineRule="auto" w:line="252" w:before="0" w:after="160"/>
        <w:ind w:left="0" w:right="0" w:hanging="0"/>
        <w:jc w:val="both"/>
        <w:rPr/>
      </w:pPr>
      <w:r>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5943600" cy="3168015"/>
            <wp:effectExtent l="0" t="0" r="0" b="0"/>
            <wp:wrapSquare wrapText="largest"/>
            <wp:docPr id="4"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descr=""/>
                    <pic:cNvPicPr>
                      <a:picLocks noChangeAspect="1" noChangeArrowheads="1"/>
                    </pic:cNvPicPr>
                  </pic:nvPicPr>
                  <pic:blipFill>
                    <a:blip r:embed="rId8"/>
                    <a:srcRect l="0" t="0" r="0" b="5242"/>
                    <a:stretch>
                      <a:fillRect/>
                    </a:stretch>
                  </pic:blipFill>
                  <pic:spPr bwMode="auto">
                    <a:xfrm>
                      <a:off x="0" y="0"/>
                      <a:ext cx="5943600" cy="3168015"/>
                    </a:xfrm>
                    <a:prstGeom prst="rect">
                      <a:avLst/>
                    </a:prstGeom>
                  </pic:spPr>
                </pic:pic>
              </a:graphicData>
            </a:graphic>
          </wp:anchor>
        </w:drawing>
      </w:r>
    </w:p>
    <w:p>
      <w:pPr>
        <w:pStyle w:val="LOnormal"/>
        <w:ind w:left="40" w:hanging="0"/>
        <w:rPr/>
      </w:pPr>
      <w:r>
        <w:rPr>
          <w:b/>
          <w:sz w:val="16"/>
          <w:szCs w:val="16"/>
        </w:rPr>
        <w:t>Nota:</w:t>
      </w:r>
      <w:r>
        <w:rPr>
          <w:sz w:val="16"/>
          <w:szCs w:val="16"/>
        </w:rPr>
        <w:t xml:space="preserve"> en cada uno de los bloques de GNURADIO no se debe manipular la variable </w:t>
      </w:r>
      <w:r>
        <w:rPr>
          <w:b/>
          <w:i/>
          <w:sz w:val="16"/>
          <w:szCs w:val="16"/>
        </w:rPr>
        <w:t>samp_rate</w:t>
      </w:r>
      <w:r>
        <w:rPr>
          <w:sz w:val="16"/>
          <w:szCs w:val="16"/>
        </w:rPr>
        <w:t xml:space="preserve"> a menos que realice un procedimiento de cambio en la frecuencia de muestreo. </w:t>
      </w:r>
    </w:p>
    <w:p>
      <w:pPr>
        <w:pStyle w:val="Cuerpodetexto"/>
        <w:ind w:left="40" w:hanging="0"/>
        <w:rPr>
          <w:rFonts w:ascii="Nunito;sans-serif" w:hAnsi="Nunito;sans-serif"/>
          <w:b w:val="false"/>
          <w:i w:val="false"/>
          <w:caps w:val="false"/>
          <w:smallCaps w:val="false"/>
          <w:color w:val="616161"/>
          <w:spacing w:val="0"/>
          <w:sz w:val="21"/>
        </w:rPr>
      </w:pPr>
      <w:bookmarkStart w:id="24" w:name="yui_3_17_2_1_1651864588744_1804"/>
      <w:bookmarkEnd w:id="24"/>
      <w:r>
        <w:rPr>
          <w:rFonts w:ascii="Nunito;sans-serif" w:hAnsi="Nunito;sans-serif"/>
          <w:b w:val="false"/>
          <w:i w:val="false"/>
          <w:caps w:val="false"/>
          <w:smallCaps w:val="false"/>
          <w:color w:val="616161"/>
          <w:spacing w:val="0"/>
          <w:sz w:val="16"/>
          <w:szCs w:val="16"/>
        </w:rPr>
        <w:t>2.</w:t>
      </w:r>
    </w:p>
    <w:p>
      <w:pPr>
        <w:pStyle w:val="Cuerpodetexto"/>
        <w:spacing w:before="0" w:after="0"/>
        <w:ind w:left="0" w:right="0" w:hanging="0"/>
        <w:rPr>
          <w:rFonts w:ascii="Nunito;sans-serif" w:hAnsi="Nunito;sans-serif"/>
        </w:rPr>
      </w:pPr>
      <w:bookmarkStart w:id="25" w:name="yui_3_17_2_1_1651864588744_18041"/>
      <w:bookmarkStart w:id="26" w:name="yui_3_17_2_1_1651864588744_16618"/>
      <w:bookmarkStart w:id="27" w:name="yui_3_17_2_1_1651864588744_116762"/>
      <w:bookmarkEnd w:id="25"/>
      <w:bookmarkEnd w:id="26"/>
      <w:bookmarkEnd w:id="27"/>
      <w:r>
        <w:rPr>
          <w:rFonts w:ascii="Nunito;sans-serif" w:hAnsi="Nunito;sans-serif"/>
          <w:b/>
        </w:rPr>
        <w:t>Frecuencia de la señal seno:  25</w:t>
      </w:r>
      <w:r>
        <w:rPr>
          <w:rFonts w:ascii="Nunito;sans-serif" w:hAnsi="Nunito;sans-serif"/>
        </w:rPr>
        <w:t>000 Hz.</w:t>
      </w:r>
    </w:p>
    <w:p>
      <w:pPr>
        <w:pStyle w:val="Cuerpodetexto"/>
        <w:spacing w:before="0" w:after="0"/>
        <w:ind w:left="0" w:right="0" w:hanging="0"/>
        <w:rPr>
          <w:rFonts w:ascii="Nunito;sans-serif" w:hAnsi="Nunito;sans-serif"/>
        </w:rPr>
      </w:pPr>
      <w:bookmarkStart w:id="28" w:name="yui_3_17_2_1_1651864588744_123862"/>
      <w:bookmarkStart w:id="29" w:name="yui_3_17_2_1_1651864588744_16619"/>
      <w:bookmarkEnd w:id="28"/>
      <w:bookmarkEnd w:id="29"/>
      <w:r>
        <w:rPr>
          <w:rFonts w:ascii="Nunito;sans-serif" w:hAnsi="Nunito;sans-serif"/>
          <w:b/>
        </w:rPr>
        <w:t>Frecuencia de muestreo: 40</w:t>
      </w:r>
      <w:r>
        <w:rPr>
          <w:rFonts w:ascii="Nunito;sans-serif" w:hAnsi="Nunito;sans-serif"/>
        </w:rPr>
        <w:t>000 Hz.</w:t>
      </w:r>
    </w:p>
    <w:p>
      <w:pPr>
        <w:pStyle w:val="Cuerpodetexto"/>
        <w:spacing w:before="0" w:after="0"/>
        <w:ind w:left="0" w:right="0" w:hanging="0"/>
        <w:rPr>
          <w:rFonts w:ascii="Nunito;sans-serif" w:hAnsi="Nunito;sans-serif"/>
        </w:rPr>
      </w:pPr>
      <w:bookmarkStart w:id="30" w:name="yui_3_17_2_1_1651864588744_166110"/>
      <w:bookmarkEnd w:id="30"/>
      <w:r>
        <w:rPr>
          <w:rFonts w:ascii="Nunito;sans-serif" w:hAnsi="Nunito;sans-serif"/>
        </w:rPr>
        <w:t>3.  Una de las principales desventajas es que en este caso se presenta aliasing, ya que tenemos una relación samp_rate/freq igual a 1.6, por tanto se puede observar en la gráfica que hay un solapamiento ya que se definió una frecuencia de 25 KHz y en la gráfica se observa una frecuencia de 15KHz.</w:t>
      </w:r>
    </w:p>
    <w:p>
      <w:pPr>
        <w:pStyle w:val="LOnormal"/>
        <w:ind w:left="40" w:hanging="0"/>
        <w:rPr>
          <w:sz w:val="16"/>
          <w:szCs w:val="16"/>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689600" cy="3046095"/>
            <wp:effectExtent l="0" t="0" r="0" b="0"/>
            <wp:wrapSquare wrapText="largest"/>
            <wp:docPr id="5"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descr=""/>
                    <pic:cNvPicPr>
                      <a:picLocks noChangeAspect="1" noChangeArrowheads="1"/>
                    </pic:cNvPicPr>
                  </pic:nvPicPr>
                  <pic:blipFill>
                    <a:blip r:embed="rId9"/>
                    <a:srcRect l="0" t="0" r="0" b="4822"/>
                    <a:stretch>
                      <a:fillRect/>
                    </a:stretch>
                  </pic:blipFill>
                  <pic:spPr bwMode="auto">
                    <a:xfrm>
                      <a:off x="0" y="0"/>
                      <a:ext cx="5689600" cy="3046095"/>
                    </a:xfrm>
                    <a:prstGeom prst="rect">
                      <a:avLst/>
                    </a:prstGeom>
                  </pic:spPr>
                </pic:pic>
              </a:graphicData>
            </a:graphic>
          </wp:anchor>
        </w:drawing>
      </w:r>
    </w:p>
    <w:p>
      <w:pPr>
        <w:pStyle w:val="LOnormal"/>
        <w:ind w:left="40" w:hanging="0"/>
        <w:rPr>
          <w:sz w:val="16"/>
          <w:szCs w:val="16"/>
        </w:rPr>
      </w:pPr>
      <w:r>
        <w:rPr/>
      </w:r>
    </w:p>
    <w:p>
      <w:pPr>
        <w:pStyle w:val="LOnormal"/>
        <w:ind w:left="40" w:hanging="0"/>
        <w:rPr>
          <w:sz w:val="16"/>
          <w:szCs w:val="16"/>
        </w:rPr>
      </w:pPr>
      <w:r>
        <w:rPr/>
      </w:r>
    </w:p>
    <w:p>
      <w:pPr>
        <w:pStyle w:val="LOnormal"/>
        <w:numPr>
          <w:ilvl w:val="0"/>
          <w:numId w:val="1"/>
        </w:numPr>
        <w:ind w:left="400" w:hanging="360"/>
        <w:rPr/>
      </w:pPr>
      <w:r>
        <w:rPr/>
        <w:t>Demuestre el efecto al diezmar e interpolar una señal (use como referencia una señal coseno) y realice el siguiente montaje</w:t>
      </w:r>
    </w:p>
    <w:p>
      <w:pPr>
        <w:pStyle w:val="LOnormal"/>
        <w:ind w:left="400" w:hanging="0"/>
        <w:jc w:val="center"/>
        <w:rPr/>
      </w:pPr>
      <w:r>
        <w:rPr/>
        <w:drawing>
          <wp:inline distT="0" distB="0" distL="0" distR="0">
            <wp:extent cx="5576570" cy="2636520"/>
            <wp:effectExtent l="0" t="0" r="0" b="0"/>
            <wp:docPr id="6"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descr=""/>
                    <pic:cNvPicPr>
                      <a:picLocks noChangeAspect="1" noChangeArrowheads="1"/>
                    </pic:cNvPicPr>
                  </pic:nvPicPr>
                  <pic:blipFill>
                    <a:blip r:embed="rId10"/>
                    <a:stretch>
                      <a:fillRect/>
                    </a:stretch>
                  </pic:blipFill>
                  <pic:spPr bwMode="auto">
                    <a:xfrm>
                      <a:off x="0" y="0"/>
                      <a:ext cx="5576570" cy="2636520"/>
                    </a:xfrm>
                    <a:prstGeom prst="rect">
                      <a:avLst/>
                    </a:prstGeom>
                  </pic:spPr>
                </pic:pic>
              </a:graphicData>
            </a:graphic>
          </wp:inline>
        </w:drawing>
      </w:r>
    </w:p>
    <w:p>
      <w:pPr>
        <w:pStyle w:val="LOnormal"/>
        <w:ind w:left="400" w:hanging="0"/>
        <w:rPr/>
      </w:pPr>
      <w:r>
        <w:rPr/>
        <w:t xml:space="preserve">Use al menos un valor diferente al presentado en la imagen tanto para el parámetro </w:t>
      </w:r>
      <w:r>
        <w:rPr>
          <w:i/>
        </w:rPr>
        <w:t>decimation</w:t>
      </w:r>
      <w:r>
        <w:rPr/>
        <w:t xml:space="preserve"> e </w:t>
      </w:r>
      <w:r>
        <w:rPr>
          <w:i/>
        </w:rPr>
        <w:t>interpolation</w:t>
      </w:r>
      <w:r>
        <w:rPr/>
        <w:t xml:space="preserve"> de tal forma que le permita argumentar la importancia de cada uno de ellos. Describa su experiencia. Configure las opciones del bloque QT_GUI time Sink para visualizar las muestras (stem) de la señal.</w:t>
      </w:r>
    </w:p>
    <w:p>
      <w:pPr>
        <w:pStyle w:val="LOnormal"/>
        <w:ind w:left="400" w:hanging="0"/>
        <w:rPr/>
      </w:pPr>
      <w:r>
        <w:rPr/>
      </w:r>
    </w:p>
    <w:tbl>
      <w:tblPr>
        <w:tblStyle w:val="Table6"/>
        <w:tblW w:w="8960" w:type="dxa"/>
        <w:jc w:val="left"/>
        <w:tblInd w:w="500" w:type="dxa"/>
        <w:tblCellMar>
          <w:top w:w="100" w:type="dxa"/>
          <w:left w:w="100" w:type="dxa"/>
          <w:bottom w:w="100" w:type="dxa"/>
          <w:right w:w="100" w:type="dxa"/>
        </w:tblCellMar>
        <w:tblLook w:val="0600"/>
      </w:tblPr>
      <w:tblGrid>
        <w:gridCol w:w="8960"/>
      </w:tblGrid>
      <w:tr>
        <w:trPr/>
        <w:tc>
          <w:tcPr>
            <w:tcW w:w="8960" w:type="dxa"/>
            <w:tcBorders>
              <w:top w:val="single" w:sz="8" w:space="0" w:color="000000"/>
              <w:left w:val="single" w:sz="8" w:space="0" w:color="000000"/>
              <w:bottom w:val="single" w:sz="8" w:space="0" w:color="000000"/>
              <w:right w:val="single" w:sz="8" w:space="0" w:color="000000"/>
            </w:tcBorders>
            <w:shd w:fill="auto" w:val="clear"/>
          </w:tcPr>
          <w:p>
            <w:pPr>
              <w:pStyle w:val="LOnormal"/>
              <w:keepNext w:val="false"/>
              <w:keepLines w:val="false"/>
              <w:widowControl w:val="false"/>
              <w:shd w:val="clear" w:fill="auto"/>
              <w:spacing w:lineRule="auto" w:line="240" w:before="0" w:after="0"/>
              <w:ind w:left="0" w:right="0" w:hanging="0"/>
              <w:jc w:val="left"/>
              <w:rPr/>
            </w:pPr>
            <w:r>
              <w:rPr/>
              <w:t>Inserte una gráfica que describa la diferencia entre el diezmado e interpolado de una señal de referencia.</w:t>
            </w:r>
          </w:p>
          <w:p>
            <w:pPr>
              <w:pStyle w:val="LOnormal"/>
              <w:widowControl w:val="false"/>
              <w:shd w:val="clear" w:fill="auto"/>
              <w:spacing w:lineRule="auto" w:line="240" w:before="0" w:after="0"/>
              <w:ind w:left="0" w:right="0" w:hanging="0"/>
              <w:jc w:val="left"/>
              <w:rPr/>
            </w:pPr>
            <w:r>
              <w:rPr/>
            </w:r>
          </w:p>
        </w:tc>
      </w:tr>
    </w:tbl>
    <w:p>
      <w:pPr>
        <w:pStyle w:val="LOnormal"/>
        <w:numPr>
          <w:ilvl w:val="0"/>
          <w:numId w:val="0"/>
        </w:numPr>
        <w:ind w:left="760" w:hanging="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4361815" cy="2270125"/>
            <wp:effectExtent l="0" t="0" r="0" b="0"/>
            <wp:wrapSquare wrapText="largest"/>
            <wp:docPr id="7"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descr=""/>
                    <pic:cNvPicPr>
                      <a:picLocks noChangeAspect="1" noChangeArrowheads="1"/>
                    </pic:cNvPicPr>
                  </pic:nvPicPr>
                  <pic:blipFill>
                    <a:blip r:embed="rId11"/>
                    <a:srcRect l="0" t="0" r="0" b="7458"/>
                    <a:stretch>
                      <a:fillRect/>
                    </a:stretch>
                  </pic:blipFill>
                  <pic:spPr bwMode="auto">
                    <a:xfrm>
                      <a:off x="0" y="0"/>
                      <a:ext cx="4361815" cy="2270125"/>
                    </a:xfrm>
                    <a:prstGeom prst="rect">
                      <a:avLst/>
                    </a:prstGeom>
                  </pic:spPr>
                </pic:pic>
              </a:graphicData>
            </a:graphic>
          </wp:anchor>
        </w:drawing>
      </w:r>
    </w:p>
    <w:p>
      <w:pPr>
        <w:pStyle w:val="LOnormal"/>
        <w:numPr>
          <w:ilvl w:val="0"/>
          <w:numId w:val="0"/>
        </w:numPr>
        <w:ind w:left="720" w:hanging="0"/>
        <w:rPr/>
      </w:pPr>
      <w:r>
        <w:rPr/>
        <w:t xml:space="preserve"> </w:t>
      </w:r>
    </w:p>
    <w:p>
      <w:pPr>
        <w:pStyle w:val="LOnormal"/>
        <w:numPr>
          <w:ilvl w:val="0"/>
          <w:numId w:val="0"/>
        </w:numPr>
        <w:ind w:left="720" w:hanging="0"/>
        <w:rPr/>
      </w:pPr>
      <w:r>
        <w:rPr/>
      </w:r>
    </w:p>
    <w:p>
      <w:pPr>
        <w:pStyle w:val="LOnormal"/>
        <w:numPr>
          <w:ilvl w:val="0"/>
          <w:numId w:val="0"/>
        </w:numPr>
        <w:ind w:left="720" w:hanging="0"/>
        <w:rPr/>
      </w:pPr>
      <w:r>
        <w:rPr/>
      </w:r>
    </w:p>
    <w:p>
      <w:pPr>
        <w:pStyle w:val="LOnormal"/>
        <w:numPr>
          <w:ilvl w:val="0"/>
          <w:numId w:val="0"/>
        </w:numPr>
        <w:ind w:left="720" w:hanging="0"/>
        <w:rPr/>
      </w:pPr>
      <w:r>
        <w:rPr/>
      </w:r>
    </w:p>
    <w:p>
      <w:pPr>
        <w:pStyle w:val="LOnormal"/>
        <w:numPr>
          <w:ilvl w:val="0"/>
          <w:numId w:val="0"/>
        </w:numPr>
        <w:ind w:left="720" w:hanging="0"/>
        <w:rPr/>
      </w:pPr>
      <w:r>
        <w:rPr/>
        <w:t>diesmado</w:t>
      </w:r>
    </w:p>
    <w:p>
      <w:pPr>
        <w:pStyle w:val="LOnormal"/>
        <w:numPr>
          <w:ilvl w:val="0"/>
          <w:numId w:val="0"/>
        </w:numPr>
        <w:ind w:left="720" w:hanging="0"/>
        <w:rPr/>
      </w:pPr>
      <w:r>
        <w:rPr/>
      </w:r>
    </w:p>
    <w:p>
      <w:pPr>
        <w:pStyle w:val="LOnormal"/>
        <w:numPr>
          <w:ilvl w:val="0"/>
          <w:numId w:val="0"/>
        </w:numPr>
        <w:ind w:left="720" w:hanging="0"/>
        <w:rPr/>
      </w:pPr>
      <w:r>
        <w:rPr/>
      </w:r>
    </w:p>
    <w:p>
      <w:pPr>
        <w:pStyle w:val="LOnormal"/>
        <w:numPr>
          <w:ilvl w:val="0"/>
          <w:numId w:val="0"/>
        </w:numPr>
        <w:ind w:left="720" w:hanging="0"/>
        <w:rPr/>
      </w:pPr>
      <w: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486400" cy="3086100"/>
            <wp:effectExtent l="0" t="0" r="0" b="0"/>
            <wp:wrapSquare wrapText="largest"/>
            <wp:docPr id="8"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descr=""/>
                    <pic:cNvPicPr>
                      <a:picLocks noChangeAspect="1" noChangeArrowheads="1"/>
                    </pic:cNvPicPr>
                  </pic:nvPicPr>
                  <pic:blipFill>
                    <a:blip r:embed="rId12"/>
                    <a:stretch>
                      <a:fillRect/>
                    </a:stretch>
                  </pic:blipFill>
                  <pic:spPr bwMode="auto">
                    <a:xfrm>
                      <a:off x="0" y="0"/>
                      <a:ext cx="5486400" cy="3086100"/>
                    </a:xfrm>
                    <a:prstGeom prst="rect">
                      <a:avLst/>
                    </a:prstGeom>
                  </pic:spPr>
                </pic:pic>
              </a:graphicData>
            </a:graphic>
          </wp:anchor>
        </w:drawing>
      </w:r>
      <w:r>
        <w:rPr/>
        <w:t>i</w:t>
      </w:r>
      <w:r>
        <w:rPr/>
        <w:t>nterpolacion</w:t>
      </w:r>
    </w:p>
    <w:p>
      <w:pPr>
        <w:pStyle w:val="LOnormal"/>
        <w:numPr>
          <w:ilvl w:val="0"/>
          <w:numId w:val="0"/>
        </w:numPr>
        <w:ind w:left="720" w:hanging="0"/>
        <w:rPr>
          <w:u w:val="single"/>
        </w:rPr>
      </w:pPr>
      <w:r>
        <w:rPr>
          <w:u w:val="single"/>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5486400" cy="3086100"/>
            <wp:effectExtent l="0" t="0" r="0" b="0"/>
            <wp:wrapSquare wrapText="largest"/>
            <wp:docPr id="9"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descr=""/>
                    <pic:cNvPicPr>
                      <a:picLocks noChangeAspect="1" noChangeArrowheads="1"/>
                    </pic:cNvPicPr>
                  </pic:nvPicPr>
                  <pic:blipFill>
                    <a:blip r:embed="rId13"/>
                    <a:stretch>
                      <a:fillRect/>
                    </a:stretch>
                  </pic:blipFill>
                  <pic:spPr bwMode="auto">
                    <a:xfrm>
                      <a:off x="0" y="0"/>
                      <a:ext cx="5486400" cy="3086100"/>
                    </a:xfrm>
                    <a:prstGeom prst="rect">
                      <a:avLst/>
                    </a:prstGeom>
                  </pic:spPr>
                </pic:pic>
              </a:graphicData>
            </a:graphic>
          </wp:anchor>
        </w:drawing>
      </w:r>
    </w:p>
    <w:p>
      <w:pPr>
        <w:pStyle w:val="LOnormal"/>
        <w:ind w:hanging="0"/>
        <w:rPr/>
      </w:pPr>
      <w:r>
        <w:rPr/>
        <w:t xml:space="preserve"> </w:t>
      </w:r>
    </w:p>
    <w:p>
      <w:pPr>
        <w:pStyle w:val="LOnormal"/>
        <w:ind w:hanging="0"/>
        <w:rPr/>
      </w:pPr>
      <w:r>
        <w:rPr/>
      </w:r>
    </w:p>
    <w:p>
      <w:pPr>
        <w:pStyle w:val="LOnormal"/>
        <w:ind w:hanging="0"/>
        <w:rPr/>
      </w:pPr>
      <w:r>
        <w:drawing>
          <wp:anchor behindDoc="0" distT="0" distB="0" distL="0" distR="0" simplePos="0" locked="0" layoutInCell="1" allowOverlap="1" relativeHeight="6">
            <wp:simplePos x="0" y="0"/>
            <wp:positionH relativeFrom="column">
              <wp:posOffset>0</wp:posOffset>
            </wp:positionH>
            <wp:positionV relativeFrom="paragraph">
              <wp:posOffset>384175</wp:posOffset>
            </wp:positionV>
            <wp:extent cx="5417185" cy="2667635"/>
            <wp:effectExtent l="0" t="0" r="0" b="0"/>
            <wp:wrapSquare wrapText="largest"/>
            <wp:docPr id="10"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5" descr=""/>
                    <pic:cNvPicPr>
                      <a:picLocks noChangeAspect="1" noChangeArrowheads="1"/>
                    </pic:cNvPicPr>
                  </pic:nvPicPr>
                  <pic:blipFill>
                    <a:blip r:embed="rId14"/>
                    <a:srcRect l="0" t="6110" r="0" b="6341"/>
                    <a:stretch>
                      <a:fillRect/>
                    </a:stretch>
                  </pic:blipFill>
                  <pic:spPr bwMode="auto">
                    <a:xfrm>
                      <a:off x="0" y="0"/>
                      <a:ext cx="5417185" cy="2667635"/>
                    </a:xfrm>
                    <a:prstGeom prst="rect">
                      <a:avLst/>
                    </a:prstGeom>
                  </pic:spPr>
                </pic:pic>
              </a:graphicData>
            </a:graphic>
          </wp:anchor>
        </w:drawing>
      </w:r>
      <w:r>
        <w:rPr/>
        <w:t>3</w:t>
      </w:r>
      <w:r>
        <w:rPr/>
        <w:t xml:space="preserve">.Multiplique tres señales tipo coseno como se muestra en el siguiente diagrama (Use valores de frecuencia de la señal A la suma de los últimos dígitos del código de cada estudiante del grupo de laboratorio en kHz y la señal B la multiplicación de los últimos dígitos del código de cada estudiante del grupo de laboratorio en kHz. Encuentre el valor de la frecuencia de muestreo que debe usar en el sistema para visualizar y procesar la información.  Describa la experiencia. </w:t>
      </w:r>
    </w:p>
    <w:p>
      <w:pPr>
        <w:pStyle w:val="LOnormal"/>
        <w:ind w:hanging="0"/>
        <w:rPr/>
      </w:pPr>
      <w:r>
        <w:rPr/>
      </w:r>
    </w:p>
    <w:p>
      <w:pPr>
        <w:pStyle w:val="LOnormal"/>
        <w:ind w:hanging="0"/>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3275"/>
            <wp:effectExtent l="0" t="0" r="0" b="0"/>
            <wp:wrapSquare wrapText="largest"/>
            <wp:docPr id="11"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descr=""/>
                    <pic:cNvPicPr>
                      <a:picLocks noChangeAspect="1" noChangeArrowheads="1"/>
                    </pic:cNvPicPr>
                  </pic:nvPicPr>
                  <pic:blipFill>
                    <a:blip r:embed="rId15"/>
                    <a:stretch>
                      <a:fillRect/>
                    </a:stretch>
                  </pic:blipFill>
                  <pic:spPr bwMode="auto">
                    <a:xfrm>
                      <a:off x="0" y="0"/>
                      <a:ext cx="5943600" cy="3343275"/>
                    </a:xfrm>
                    <a:prstGeom prst="rect">
                      <a:avLst/>
                    </a:prstGeom>
                  </pic:spPr>
                </pic:pic>
              </a:graphicData>
            </a:graphic>
          </wp:anchor>
        </w:drawing>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5943600" cy="3343275"/>
            <wp:effectExtent l="0" t="0" r="0" b="0"/>
            <wp:wrapSquare wrapText="largest"/>
            <wp:docPr id="12"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descr=""/>
                    <pic:cNvPicPr>
                      <a:picLocks noChangeAspect="1" noChangeArrowheads="1"/>
                    </pic:cNvPicPr>
                  </pic:nvPicPr>
                  <pic:blipFill>
                    <a:blip r:embed="rId16"/>
                    <a:stretch>
                      <a:fillRect/>
                    </a:stretch>
                  </pic:blipFill>
                  <pic:spPr bwMode="auto">
                    <a:xfrm>
                      <a:off x="0" y="0"/>
                      <a:ext cx="5943600" cy="3343275"/>
                    </a:xfrm>
                    <a:prstGeom prst="rect">
                      <a:avLst/>
                    </a:prstGeom>
                  </pic:spPr>
                </pic:pic>
              </a:graphicData>
            </a:graphic>
          </wp:anchor>
        </w:drawing>
      </w:r>
    </w:p>
    <w:p>
      <w:pPr>
        <w:pStyle w:val="LOnormal"/>
        <w:ind w:left="40" w:hanging="0"/>
        <w:rPr>
          <w:sz w:val="16"/>
          <w:szCs w:val="16"/>
        </w:rPr>
      </w:pPr>
      <w:r>
        <w:rPr>
          <w:b/>
          <w:sz w:val="16"/>
          <w:szCs w:val="16"/>
        </w:rPr>
        <w:t>Nota:</w:t>
      </w:r>
      <w:r>
        <w:rPr>
          <w:sz w:val="16"/>
          <w:szCs w:val="16"/>
        </w:rPr>
        <w:t xml:space="preserve"> si el último dígito del código es cero se debe tomar como diez. Ejemplo: Bob (cód: 2068123) Alice (cód: 2128196) y Grace (cód: 2176120). De esta forma la frecuencia de la señal A es igual a 19 (3+6+10) kHz y la frecuencia de la señal B es 180 = (3*6*10) Hz.</w:t>
      </w:r>
    </w:p>
    <w:p>
      <w:pPr>
        <w:pStyle w:val="LOnormal"/>
        <w:keepNext w:val="true"/>
        <w:keepLines/>
        <w:widowControl/>
        <w:shd w:val="clear" w:fill="auto"/>
        <w:spacing w:lineRule="auto" w:line="252" w:before="320" w:after="40"/>
        <w:ind w:left="0" w:right="0" w:hanging="0"/>
        <w:jc w:val="both"/>
        <w:rPr/>
      </w:pPr>
      <w:r>
        <w:rPr/>
      </w:r>
    </w:p>
    <w:p>
      <w:pPr>
        <w:pStyle w:val="LOnormal"/>
        <w:keepNext w:val="true"/>
        <w:keepLines/>
        <w:widowControl/>
        <w:shd w:val="clear" w:fill="auto"/>
        <w:spacing w:lineRule="auto" w:line="252" w:before="120" w:after="0"/>
        <w:ind w:left="0" w:right="0" w:hanging="0"/>
        <w:jc w:val="both"/>
        <w:rPr>
          <w:rFonts w:ascii="Calibri" w:hAnsi="Calibri" w:eastAsia="Calibri" w:cs="Calibri"/>
          <w:b w:val="false"/>
          <w:b w:val="false"/>
          <w:i w:val="false"/>
          <w:i w:val="false"/>
          <w:caps w:val="false"/>
          <w:smallCaps w:val="false"/>
          <w:strike w:val="false"/>
          <w:dstrike w:val="false"/>
          <w:color w:val="000000"/>
          <w:position w:val="0"/>
          <w:sz w:val="22"/>
          <w:sz w:val="24"/>
          <w:szCs w:val="24"/>
          <w:u w:val="none"/>
          <w:vertAlign w:val="baseline"/>
        </w:rPr>
      </w:pPr>
      <w:r>
        <w:rPr/>
      </w:r>
    </w:p>
    <w:sectPr>
      <w:headerReference w:type="default" r:id="rId17"/>
      <w:headerReference w:type="first" r:id="rId18"/>
      <w:type w:val="nextPage"/>
      <w:pgSz w:w="12240" w:h="15840"/>
      <w:pgMar w:left="1440" w:right="1440" w:header="0" w:top="1440" w:footer="0" w:bottom="1440" w:gutter="0"/>
      <w:pgNumType w:start="1" w:fmt="decimal"/>
      <w:formProt w:val="false"/>
      <w:titlePg/>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alibri">
    <w:charset w:val="01"/>
    <w:family w:val="roman"/>
    <w:pitch w:val="variable"/>
  </w:font>
  <w:font w:name="Segoe UI">
    <w:charset w:val="01"/>
    <w:family w:val="roman"/>
    <w:pitch w:val="variable"/>
  </w:font>
  <w:font w:name="OpenSymbol">
    <w:altName w:val="Arial Unicode MS"/>
    <w:charset w:val="02"/>
    <w:family w:val="auto"/>
    <w:pitch w:val="default"/>
  </w:font>
  <w:font w:name="Liberation Sans">
    <w:altName w:val="Arial"/>
    <w:charset w:val="01"/>
    <w:family w:val="roman"/>
    <w:pitch w:val="variable"/>
  </w:font>
  <w:font w:name="Garamond">
    <w:charset w:val="01"/>
    <w:family w:val="roman"/>
    <w:pitch w:val="variable"/>
  </w:font>
  <w:font w:name="Nunito">
    <w:altName w:val="sans-serif"/>
    <w:charset w:val="01"/>
    <w:family w:val="auto"/>
    <w:pitch w:val="default"/>
  </w:font>
  <w:font w:name="Symbol">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widowControl w:val="false"/>
      <w:spacing w:lineRule="auto" w:line="240"/>
      <w:jc w:val="right"/>
      <w:rPr/>
    </w:pPr>
    <w:r>
      <w:rPr/>
    </w:r>
  </w:p>
  <w:p>
    <w:pPr>
      <w:pStyle w:val="LOnormal"/>
      <w:widowControl w:val="false"/>
      <w:spacing w:lineRule="auto" w:line="240"/>
      <w:jc w:val="right"/>
      <w:rPr>
        <w:rFonts w:ascii="Garamond" w:hAnsi="Garamond" w:eastAsia="Garamond" w:cs="Garamond"/>
        <w:b/>
        <w:b/>
        <w:sz w:val="18"/>
        <w:szCs w:val="18"/>
      </w:rPr>
    </w:pPr>
    <w:r>
      <w:rPr>
        <w:rFonts w:eastAsia="Garamond" w:cs="Garamond" w:ascii="Garamond" w:hAnsi="Garamond"/>
        <w:b/>
        <w:sz w:val="18"/>
        <w:szCs w:val="18"/>
      </w:rPr>
    </w:r>
  </w:p>
  <w:p>
    <w:pPr>
      <w:pStyle w:val="LOnormal"/>
      <w:widowControl w:val="false"/>
      <w:spacing w:before="0" w:after="160"/>
      <w:jc w:val="center"/>
      <w:rPr>
        <w:rFonts w:ascii="Garamond" w:hAnsi="Garamond" w:eastAsia="Garamond" w:cs="Garamond"/>
        <w:b/>
        <w:b/>
        <w:sz w:val="18"/>
        <w:szCs w:val="18"/>
      </w:rPr>
    </w:pPr>
    <w:r>
      <w:rPr>
        <w:rFonts w:eastAsia="Garamond" w:cs="Garamond" w:ascii="Garamond" w:hAnsi="Garamond"/>
        <w:b/>
        <w:sz w:val="18"/>
        <w:szCs w:val="18"/>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spacing w:before="0" w:after="160"/>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0"/>
        </w:tabs>
        <w:ind w:left="720" w:hanging="360"/>
      </w:pPr>
      <w:rPr>
        <w:u w:val="none"/>
      </w:rPr>
    </w:lvl>
    <w:lvl w:ilvl="1">
      <w:start w:val="1"/>
      <w:numFmt w:val="lowerLetter"/>
      <w:lvlText w:val="%2."/>
      <w:lvlJc w:val="left"/>
      <w:pPr>
        <w:tabs>
          <w:tab w:val="num" w:pos="0"/>
        </w:tabs>
        <w:ind w:left="1440"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abstractNum w:abstractNumId="2">
    <w:lvl w:ilvl="0">
      <w:start w:val="1"/>
      <w:numFmt w:val="lowerLetter"/>
      <w:lvlText w:val="%1."/>
      <w:lvlJc w:val="left"/>
      <w:pPr>
        <w:tabs>
          <w:tab w:val="num" w:pos="0"/>
        </w:tabs>
        <w:ind w:left="760" w:hanging="360"/>
      </w:pPr>
    </w:lvl>
    <w:lvl w:ilvl="1">
      <w:start w:val="1"/>
      <w:numFmt w:val="lowerLetter"/>
      <w:lvlText w:val="%2."/>
      <w:lvlJc w:val="left"/>
      <w:pPr>
        <w:tabs>
          <w:tab w:val="num" w:pos="0"/>
        </w:tabs>
        <w:ind w:left="1480" w:hanging="360"/>
      </w:pPr>
    </w:lvl>
    <w:lvl w:ilvl="2">
      <w:start w:val="1"/>
      <w:numFmt w:val="lowerRoman"/>
      <w:lvlText w:val="%3."/>
      <w:lvlJc w:val="right"/>
      <w:pPr>
        <w:tabs>
          <w:tab w:val="num" w:pos="0"/>
        </w:tabs>
        <w:ind w:left="2200" w:hanging="180"/>
      </w:pPr>
    </w:lvl>
    <w:lvl w:ilvl="3">
      <w:start w:val="1"/>
      <w:numFmt w:val="decimal"/>
      <w:lvlText w:val="%4."/>
      <w:lvlJc w:val="left"/>
      <w:pPr>
        <w:tabs>
          <w:tab w:val="num" w:pos="0"/>
        </w:tabs>
        <w:ind w:left="2920" w:hanging="360"/>
      </w:pPr>
    </w:lvl>
    <w:lvl w:ilvl="4">
      <w:start w:val="1"/>
      <w:numFmt w:val="lowerLetter"/>
      <w:lvlText w:val="%5."/>
      <w:lvlJc w:val="left"/>
      <w:pPr>
        <w:tabs>
          <w:tab w:val="num" w:pos="0"/>
        </w:tabs>
        <w:ind w:left="3640" w:hanging="360"/>
      </w:pPr>
    </w:lvl>
    <w:lvl w:ilvl="5">
      <w:start w:val="1"/>
      <w:numFmt w:val="lowerRoman"/>
      <w:lvlText w:val="%6."/>
      <w:lvlJc w:val="right"/>
      <w:pPr>
        <w:tabs>
          <w:tab w:val="num" w:pos="0"/>
        </w:tabs>
        <w:ind w:left="4360" w:hanging="180"/>
      </w:pPr>
    </w:lvl>
    <w:lvl w:ilvl="6">
      <w:start w:val="1"/>
      <w:numFmt w:val="decimal"/>
      <w:lvlText w:val="%7."/>
      <w:lvlJc w:val="left"/>
      <w:pPr>
        <w:tabs>
          <w:tab w:val="num" w:pos="0"/>
        </w:tabs>
        <w:ind w:left="5080" w:hanging="360"/>
      </w:pPr>
    </w:lvl>
    <w:lvl w:ilvl="7">
      <w:start w:val="1"/>
      <w:numFmt w:val="lowerLetter"/>
      <w:lvlText w:val="%8."/>
      <w:lvlJc w:val="left"/>
      <w:pPr>
        <w:tabs>
          <w:tab w:val="num" w:pos="0"/>
        </w:tabs>
        <w:ind w:left="5800" w:hanging="360"/>
      </w:pPr>
    </w:lvl>
    <w:lvl w:ilvl="8">
      <w:start w:val="1"/>
      <w:numFmt w:val="lowerRoman"/>
      <w:lvlText w:val="%9."/>
      <w:lvlJc w:val="right"/>
      <w:pPr>
        <w:tabs>
          <w:tab w:val="num" w:pos="0"/>
        </w:tabs>
        <w:ind w:left="6520" w:hanging="180"/>
      </w:pPr>
    </w:lvl>
  </w:abstractNum>
  <w:abstractNum w:abstractNumId="3">
    <w:lvl w:ilvl="0">
      <w:start w:val="1"/>
      <w:numFmt w:val="bullet"/>
      <w:suff w:val="nothing"/>
      <w:lvlText w:val=""/>
      <w:lvlJc w:val="left"/>
      <w:pPr>
        <w:tabs>
          <w:tab w:val="num" w:pos="375"/>
        </w:tabs>
        <w:ind w:left="375" w:hanging="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40"/>
  <w:defaultTabStop w:val="720"/>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Cambria"/>
        <w:szCs w:val="22"/>
        <w:lang w:val="es-CO" w:eastAsia="zh-CN" w:bidi="hi-IN"/>
      </w:rPr>
    </w:rPrDefault>
    <w:pPrDefault>
      <w:pPr>
        <w:suppressAutoHyphens w:val="true"/>
      </w:pPr>
    </w:pPrDefault>
  </w:docDefaults>
  <w:style w:type="paragraph" w:styleId="Normal" w:default="1">
    <w:name w:val="Normal"/>
    <w:qFormat/>
    <w:rsid w:val="00875f18"/>
    <w:pPr>
      <w:widowControl/>
      <w:suppressAutoHyphens w:val="true"/>
      <w:bidi w:val="0"/>
      <w:spacing w:lineRule="auto" w:line="252" w:before="0" w:after="160"/>
      <w:jc w:val="both"/>
    </w:pPr>
    <w:rPr>
      <w:rFonts w:ascii="Cambria" w:hAnsi="Cambria" w:eastAsia="Cambria" w:cs="Cambria"/>
      <w:color w:val="auto"/>
      <w:kern w:val="0"/>
      <w:sz w:val="22"/>
      <w:szCs w:val="22"/>
      <w:lang w:val="es-CO" w:eastAsia="zh-CN" w:bidi="hi-IN"/>
    </w:rPr>
  </w:style>
  <w:style w:type="paragraph" w:styleId="Ttulo1">
    <w:name w:val="Heading 1"/>
    <w:basedOn w:val="LOnormal"/>
    <w:next w:val="LOnormal"/>
    <w:link w:val="Ttulo1Car"/>
    <w:uiPriority w:val="9"/>
    <w:qFormat/>
    <w:rsid w:val="00875f18"/>
    <w:pPr>
      <w:keepNext w:val="true"/>
      <w:keepLines/>
      <w:spacing w:before="320" w:after="40"/>
      <w:outlineLvl w:val="0"/>
    </w:pPr>
    <w:rPr>
      <w:rFonts w:ascii="Calibri" w:hAnsi="Calibri" w:eastAsia="" w:cs="" w:asciiTheme="majorHAnsi" w:cstheme="majorBidi" w:eastAsiaTheme="majorEastAsia" w:hAnsiTheme="majorHAnsi"/>
      <w:b/>
      <w:bCs/>
      <w:caps/>
      <w:spacing w:val="4"/>
      <w:sz w:val="28"/>
      <w:szCs w:val="28"/>
    </w:rPr>
  </w:style>
  <w:style w:type="paragraph" w:styleId="Ttulo2">
    <w:name w:val="Heading 2"/>
    <w:basedOn w:val="LOnormal"/>
    <w:next w:val="LOnormal"/>
    <w:link w:val="Ttulo2Car"/>
    <w:uiPriority w:val="9"/>
    <w:unhideWhenUsed/>
    <w:qFormat/>
    <w:rsid w:val="00875f18"/>
    <w:pPr>
      <w:keepNext w:val="true"/>
      <w:keepLines/>
      <w:spacing w:before="120" w:after="0"/>
      <w:outlineLvl w:val="1"/>
    </w:pPr>
    <w:rPr>
      <w:rFonts w:ascii="Calibri" w:hAnsi="Calibri" w:eastAsia="" w:cs="" w:asciiTheme="majorHAnsi" w:cstheme="majorBidi" w:eastAsiaTheme="majorEastAsia" w:hAnsiTheme="majorHAnsi"/>
      <w:b/>
      <w:bCs/>
      <w:sz w:val="28"/>
      <w:szCs w:val="28"/>
    </w:rPr>
  </w:style>
  <w:style w:type="paragraph" w:styleId="Ttulo3">
    <w:name w:val="Heading 3"/>
    <w:basedOn w:val="LOnormal"/>
    <w:next w:val="LOnormal"/>
    <w:link w:val="Ttulo3Car"/>
    <w:uiPriority w:val="9"/>
    <w:unhideWhenUsed/>
    <w:qFormat/>
    <w:rsid w:val="00875f18"/>
    <w:pPr>
      <w:keepNext w:val="true"/>
      <w:keepLines/>
      <w:spacing w:before="120" w:after="0"/>
      <w:outlineLvl w:val="2"/>
    </w:pPr>
    <w:rPr>
      <w:rFonts w:ascii="Calibri" w:hAnsi="Calibri" w:eastAsia="" w:cs="" w:asciiTheme="majorHAnsi" w:cstheme="majorBidi" w:eastAsiaTheme="majorEastAsia" w:hAnsiTheme="majorHAnsi"/>
      <w:spacing w:val="4"/>
      <w:sz w:val="24"/>
      <w:szCs w:val="24"/>
    </w:rPr>
  </w:style>
  <w:style w:type="paragraph" w:styleId="Ttulo4">
    <w:name w:val="Heading 4"/>
    <w:basedOn w:val="LOnormal"/>
    <w:next w:val="LOnormal"/>
    <w:link w:val="Ttulo4Car"/>
    <w:uiPriority w:val="9"/>
    <w:semiHidden/>
    <w:unhideWhenUsed/>
    <w:qFormat/>
    <w:rsid w:val="00875f18"/>
    <w:pPr>
      <w:keepNext w:val="true"/>
      <w:keepLines/>
      <w:spacing w:before="120" w:after="0"/>
      <w:outlineLvl w:val="3"/>
    </w:pPr>
    <w:rPr>
      <w:rFonts w:ascii="Calibri" w:hAnsi="Calibri" w:eastAsia="" w:cs="" w:asciiTheme="majorHAnsi" w:cstheme="majorBidi" w:eastAsiaTheme="majorEastAsia" w:hAnsiTheme="majorHAnsi"/>
      <w:i/>
      <w:iCs/>
      <w:sz w:val="24"/>
      <w:szCs w:val="24"/>
    </w:rPr>
  </w:style>
  <w:style w:type="paragraph" w:styleId="Ttulo5">
    <w:name w:val="Heading 5"/>
    <w:basedOn w:val="LOnormal"/>
    <w:next w:val="LOnormal"/>
    <w:link w:val="Ttulo5Car"/>
    <w:uiPriority w:val="9"/>
    <w:semiHidden/>
    <w:unhideWhenUsed/>
    <w:qFormat/>
    <w:rsid w:val="00875f18"/>
    <w:pPr>
      <w:keepNext w:val="true"/>
      <w:keepLines/>
      <w:spacing w:before="120" w:after="0"/>
      <w:outlineLvl w:val="4"/>
    </w:pPr>
    <w:rPr>
      <w:rFonts w:ascii="Calibri" w:hAnsi="Calibri" w:eastAsia="" w:cs="" w:asciiTheme="majorHAnsi" w:cstheme="majorBidi" w:eastAsiaTheme="majorEastAsia" w:hAnsiTheme="majorHAnsi"/>
      <w:b/>
      <w:bCs/>
    </w:rPr>
  </w:style>
  <w:style w:type="paragraph" w:styleId="Ttulo6">
    <w:name w:val="Heading 6"/>
    <w:basedOn w:val="LOnormal"/>
    <w:next w:val="LOnormal"/>
    <w:link w:val="Ttulo6Car"/>
    <w:uiPriority w:val="9"/>
    <w:semiHidden/>
    <w:unhideWhenUsed/>
    <w:qFormat/>
    <w:rsid w:val="00875f18"/>
    <w:pPr>
      <w:keepNext w:val="true"/>
      <w:keepLines/>
      <w:spacing w:before="120" w:after="0"/>
      <w:outlineLvl w:val="5"/>
    </w:pPr>
    <w:rPr>
      <w:rFonts w:ascii="Calibri" w:hAnsi="Calibri" w:eastAsia="" w:cs="" w:asciiTheme="majorHAnsi" w:cstheme="majorBidi" w:eastAsiaTheme="majorEastAsia" w:hAnsiTheme="majorHAnsi"/>
      <w:b/>
      <w:bCs/>
      <w:i/>
      <w:iCs/>
    </w:rPr>
  </w:style>
  <w:style w:type="paragraph" w:styleId="Ttulo7">
    <w:name w:val="Heading 7"/>
    <w:basedOn w:val="LOnormal"/>
    <w:next w:val="LOnormal"/>
    <w:link w:val="Ttulo7Car"/>
    <w:uiPriority w:val="9"/>
    <w:semiHidden/>
    <w:unhideWhenUsed/>
    <w:qFormat/>
    <w:rsid w:val="00875f18"/>
    <w:pPr>
      <w:keepNext w:val="true"/>
      <w:keepLines/>
      <w:spacing w:before="120" w:after="0"/>
      <w:outlineLvl w:val="6"/>
    </w:pPr>
    <w:rPr>
      <w:i/>
      <w:iCs/>
    </w:rPr>
  </w:style>
  <w:style w:type="paragraph" w:styleId="Ttulo8">
    <w:name w:val="Heading 8"/>
    <w:basedOn w:val="LOnormal"/>
    <w:next w:val="LOnormal"/>
    <w:link w:val="Ttulo8Car"/>
    <w:uiPriority w:val="9"/>
    <w:semiHidden/>
    <w:unhideWhenUsed/>
    <w:qFormat/>
    <w:rsid w:val="00875f18"/>
    <w:pPr>
      <w:keepNext w:val="true"/>
      <w:keepLines/>
      <w:spacing w:before="120" w:after="0"/>
      <w:outlineLvl w:val="7"/>
    </w:pPr>
    <w:rPr>
      <w:b/>
      <w:bCs/>
    </w:rPr>
  </w:style>
  <w:style w:type="paragraph" w:styleId="Ttulo9">
    <w:name w:val="Heading 9"/>
    <w:basedOn w:val="LOnormal"/>
    <w:next w:val="LOnormal"/>
    <w:link w:val="Ttulo9Car"/>
    <w:uiPriority w:val="9"/>
    <w:semiHidden/>
    <w:unhideWhenUsed/>
    <w:qFormat/>
    <w:rsid w:val="00875f18"/>
    <w:pPr>
      <w:keepNext w:val="true"/>
      <w:keepLines/>
      <w:spacing w:before="120" w:after="0"/>
      <w:outlineLvl w:val="8"/>
    </w:pPr>
    <w:rPr>
      <w:i/>
      <w:iCs/>
    </w:rPr>
  </w:style>
  <w:style w:type="character" w:styleId="DefaultParagraphFont" w:default="1">
    <w:name w:val="Default Paragraph Font"/>
    <w:uiPriority w:val="1"/>
    <w:semiHidden/>
    <w:unhideWhenUsed/>
    <w:qFormat/>
    <w:rPr/>
  </w:style>
  <w:style w:type="character" w:styleId="Ttulo1Car" w:customStyle="1">
    <w:name w:val="Título 1 Car"/>
    <w:basedOn w:val="DefaultParagraphFont"/>
    <w:link w:val="Ttulo1"/>
    <w:uiPriority w:val="9"/>
    <w:qFormat/>
    <w:rsid w:val="00875f18"/>
    <w:rPr>
      <w:rFonts w:ascii="Calibri" w:hAnsi="Calibri" w:eastAsia="" w:cs="" w:asciiTheme="majorHAnsi" w:cstheme="majorBidi" w:eastAsiaTheme="majorEastAsia" w:hAnsiTheme="majorHAnsi"/>
      <w:b/>
      <w:bCs/>
      <w:caps/>
      <w:spacing w:val="4"/>
      <w:sz w:val="28"/>
      <w:szCs w:val="28"/>
    </w:rPr>
  </w:style>
  <w:style w:type="character" w:styleId="Ttulo2Car" w:customStyle="1">
    <w:name w:val="Título 2 Car"/>
    <w:basedOn w:val="DefaultParagraphFont"/>
    <w:link w:val="Ttulo2"/>
    <w:uiPriority w:val="9"/>
    <w:qFormat/>
    <w:rsid w:val="00875f18"/>
    <w:rPr>
      <w:rFonts w:ascii="Calibri" w:hAnsi="Calibri" w:eastAsia="" w:cs="" w:asciiTheme="majorHAnsi" w:cstheme="majorBidi" w:eastAsiaTheme="majorEastAsia" w:hAnsiTheme="majorHAnsi"/>
      <w:b/>
      <w:bCs/>
      <w:sz w:val="28"/>
      <w:szCs w:val="28"/>
    </w:rPr>
  </w:style>
  <w:style w:type="character" w:styleId="Ttulo3Car" w:customStyle="1">
    <w:name w:val="Título 3 Car"/>
    <w:basedOn w:val="DefaultParagraphFont"/>
    <w:link w:val="Ttulo3"/>
    <w:uiPriority w:val="9"/>
    <w:qFormat/>
    <w:rsid w:val="00875f18"/>
    <w:rPr>
      <w:rFonts w:ascii="Calibri" w:hAnsi="Calibri" w:eastAsia="" w:cs="" w:asciiTheme="majorHAnsi" w:cstheme="majorBidi" w:eastAsiaTheme="majorEastAsia" w:hAnsiTheme="majorHAnsi"/>
      <w:spacing w:val="4"/>
      <w:sz w:val="24"/>
      <w:szCs w:val="24"/>
    </w:rPr>
  </w:style>
  <w:style w:type="character" w:styleId="Ttulo4Car" w:customStyle="1">
    <w:name w:val="Título 4 Car"/>
    <w:basedOn w:val="DefaultParagraphFont"/>
    <w:link w:val="Ttulo4"/>
    <w:uiPriority w:val="9"/>
    <w:semiHidden/>
    <w:qFormat/>
    <w:rsid w:val="00875f18"/>
    <w:rPr>
      <w:rFonts w:ascii="Calibri" w:hAnsi="Calibri" w:eastAsia="" w:cs="" w:asciiTheme="majorHAnsi" w:cstheme="majorBidi" w:eastAsiaTheme="majorEastAsia" w:hAnsiTheme="majorHAnsi"/>
      <w:i/>
      <w:iCs/>
      <w:sz w:val="24"/>
      <w:szCs w:val="24"/>
    </w:rPr>
  </w:style>
  <w:style w:type="character" w:styleId="Ttulo5Car" w:customStyle="1">
    <w:name w:val="Título 5 Car"/>
    <w:basedOn w:val="DefaultParagraphFont"/>
    <w:link w:val="Ttulo5"/>
    <w:uiPriority w:val="9"/>
    <w:semiHidden/>
    <w:qFormat/>
    <w:rsid w:val="00875f18"/>
    <w:rPr>
      <w:rFonts w:ascii="Calibri" w:hAnsi="Calibri" w:eastAsia="" w:cs="" w:asciiTheme="majorHAnsi" w:cstheme="majorBidi" w:eastAsiaTheme="majorEastAsia" w:hAnsiTheme="majorHAnsi"/>
      <w:b/>
      <w:bCs/>
    </w:rPr>
  </w:style>
  <w:style w:type="character" w:styleId="Ttulo6Car" w:customStyle="1">
    <w:name w:val="Título 6 Car"/>
    <w:basedOn w:val="DefaultParagraphFont"/>
    <w:link w:val="Ttulo6"/>
    <w:uiPriority w:val="9"/>
    <w:semiHidden/>
    <w:qFormat/>
    <w:rsid w:val="00875f18"/>
    <w:rPr>
      <w:rFonts w:ascii="Calibri" w:hAnsi="Calibri" w:eastAsia="" w:cs="" w:asciiTheme="majorHAnsi" w:cstheme="majorBidi" w:eastAsiaTheme="majorEastAsia" w:hAnsiTheme="majorHAnsi"/>
      <w:b/>
      <w:bCs/>
      <w:i/>
      <w:iCs/>
    </w:rPr>
  </w:style>
  <w:style w:type="character" w:styleId="Ttulo7Car" w:customStyle="1">
    <w:name w:val="Título 7 Car"/>
    <w:basedOn w:val="DefaultParagraphFont"/>
    <w:link w:val="Ttulo7"/>
    <w:uiPriority w:val="9"/>
    <w:semiHidden/>
    <w:qFormat/>
    <w:rsid w:val="00875f18"/>
    <w:rPr>
      <w:i/>
      <w:iCs/>
    </w:rPr>
  </w:style>
  <w:style w:type="character" w:styleId="Ttulo8Car" w:customStyle="1">
    <w:name w:val="Título 8 Car"/>
    <w:basedOn w:val="DefaultParagraphFont"/>
    <w:link w:val="Ttulo8"/>
    <w:uiPriority w:val="9"/>
    <w:semiHidden/>
    <w:qFormat/>
    <w:rsid w:val="00875f18"/>
    <w:rPr>
      <w:b/>
      <w:bCs/>
    </w:rPr>
  </w:style>
  <w:style w:type="character" w:styleId="Ttulo9Car" w:customStyle="1">
    <w:name w:val="Título 9 Car"/>
    <w:basedOn w:val="DefaultParagraphFont"/>
    <w:link w:val="Ttulo9"/>
    <w:uiPriority w:val="9"/>
    <w:semiHidden/>
    <w:qFormat/>
    <w:rsid w:val="00875f18"/>
    <w:rPr>
      <w:i/>
      <w:iCs/>
    </w:rPr>
  </w:style>
  <w:style w:type="character" w:styleId="TtuloCar" w:customStyle="1">
    <w:name w:val="Título Car"/>
    <w:basedOn w:val="DefaultParagraphFont"/>
    <w:link w:val="Ttulo"/>
    <w:uiPriority w:val="10"/>
    <w:qFormat/>
    <w:rsid w:val="00875f18"/>
    <w:rPr>
      <w:rFonts w:ascii="Calibri" w:hAnsi="Calibri" w:eastAsia="" w:cs="" w:asciiTheme="majorHAnsi" w:cstheme="majorBidi" w:eastAsiaTheme="majorEastAsia" w:hAnsiTheme="majorHAnsi"/>
      <w:b/>
      <w:bCs/>
      <w:spacing w:val="-7"/>
      <w:sz w:val="48"/>
      <w:szCs w:val="48"/>
    </w:rPr>
  </w:style>
  <w:style w:type="character" w:styleId="SubttuloCar" w:customStyle="1">
    <w:name w:val="Subtítulo Car"/>
    <w:basedOn w:val="DefaultParagraphFont"/>
    <w:link w:val="Subttulo"/>
    <w:uiPriority w:val="11"/>
    <w:qFormat/>
    <w:rsid w:val="00875f18"/>
    <w:rPr>
      <w:rFonts w:ascii="Calibri" w:hAnsi="Calibri" w:eastAsia="" w:cs="" w:asciiTheme="majorHAnsi" w:cstheme="majorBidi" w:eastAsiaTheme="majorEastAsia" w:hAnsiTheme="majorHAnsi"/>
      <w:sz w:val="24"/>
      <w:szCs w:val="24"/>
    </w:rPr>
  </w:style>
  <w:style w:type="character" w:styleId="Strong">
    <w:name w:val="Strong"/>
    <w:basedOn w:val="DefaultParagraphFont"/>
    <w:uiPriority w:val="22"/>
    <w:qFormat/>
    <w:rsid w:val="00875f18"/>
    <w:rPr>
      <w:b/>
      <w:bCs/>
      <w:color w:val="auto"/>
    </w:rPr>
  </w:style>
  <w:style w:type="character" w:styleId="Destacado">
    <w:name w:val="Destacado"/>
    <w:basedOn w:val="DefaultParagraphFont"/>
    <w:uiPriority w:val="20"/>
    <w:qFormat/>
    <w:rsid w:val="00875f18"/>
    <w:rPr>
      <w:i/>
      <w:iCs/>
      <w:color w:val="auto"/>
    </w:rPr>
  </w:style>
  <w:style w:type="character" w:styleId="CitaCar" w:customStyle="1">
    <w:name w:val="Cita Car"/>
    <w:basedOn w:val="DefaultParagraphFont"/>
    <w:link w:val="Cita"/>
    <w:uiPriority w:val="29"/>
    <w:qFormat/>
    <w:rsid w:val="00875f18"/>
    <w:rPr>
      <w:rFonts w:ascii="Calibri" w:hAnsi="Calibri" w:eastAsia="" w:cs="" w:asciiTheme="majorHAnsi" w:cstheme="majorBidi" w:eastAsiaTheme="majorEastAsia" w:hAnsiTheme="majorHAnsi"/>
      <w:i/>
      <w:iCs/>
      <w:sz w:val="24"/>
      <w:szCs w:val="24"/>
    </w:rPr>
  </w:style>
  <w:style w:type="character" w:styleId="CitadestacadaCar" w:customStyle="1">
    <w:name w:val="Cita destacada Car"/>
    <w:basedOn w:val="DefaultParagraphFont"/>
    <w:link w:val="Citadestacada"/>
    <w:uiPriority w:val="30"/>
    <w:qFormat/>
    <w:rsid w:val="00875f18"/>
    <w:rPr>
      <w:rFonts w:ascii="Calibri" w:hAnsi="Calibri" w:eastAsia="" w:cs="" w:asciiTheme="majorHAnsi" w:cstheme="majorBidi" w:eastAsiaTheme="majorEastAsia" w:hAnsiTheme="majorHAnsi"/>
      <w:sz w:val="26"/>
      <w:szCs w:val="26"/>
    </w:rPr>
  </w:style>
  <w:style w:type="character" w:styleId="SubtleEmphasis">
    <w:name w:val="Subtle Emphasis"/>
    <w:basedOn w:val="DefaultParagraphFont"/>
    <w:uiPriority w:val="19"/>
    <w:qFormat/>
    <w:rsid w:val="00875f18"/>
    <w:rPr>
      <w:i/>
      <w:iCs/>
      <w:color w:val="auto"/>
    </w:rPr>
  </w:style>
  <w:style w:type="character" w:styleId="IntenseEmphasis">
    <w:name w:val="Intense Emphasis"/>
    <w:basedOn w:val="DefaultParagraphFont"/>
    <w:uiPriority w:val="21"/>
    <w:qFormat/>
    <w:rsid w:val="00875f18"/>
    <w:rPr>
      <w:b/>
      <w:bCs/>
      <w:i/>
      <w:iCs/>
      <w:color w:val="auto"/>
    </w:rPr>
  </w:style>
  <w:style w:type="character" w:styleId="SubtleReference">
    <w:name w:val="Subtle Reference"/>
    <w:basedOn w:val="DefaultParagraphFont"/>
    <w:uiPriority w:val="31"/>
    <w:qFormat/>
    <w:rsid w:val="00875f18"/>
    <w:rPr>
      <w:smallCaps/>
      <w:color w:val="auto"/>
      <w:u w:val="single" w:color="7F7F7F"/>
    </w:rPr>
  </w:style>
  <w:style w:type="character" w:styleId="IntenseReference">
    <w:name w:val="Intense Reference"/>
    <w:basedOn w:val="DefaultParagraphFont"/>
    <w:uiPriority w:val="32"/>
    <w:qFormat/>
    <w:rsid w:val="00875f18"/>
    <w:rPr>
      <w:b/>
      <w:bCs/>
      <w:smallCaps/>
      <w:color w:val="auto"/>
      <w:u w:val="single"/>
    </w:rPr>
  </w:style>
  <w:style w:type="character" w:styleId="BookTitle">
    <w:name w:val="Book Title"/>
    <w:basedOn w:val="DefaultParagraphFont"/>
    <w:uiPriority w:val="33"/>
    <w:qFormat/>
    <w:rsid w:val="00875f18"/>
    <w:rPr>
      <w:b/>
      <w:bCs/>
      <w:smallCaps/>
      <w:color w:val="auto"/>
    </w:rPr>
  </w:style>
  <w:style w:type="character" w:styleId="EncabezadoCar" w:customStyle="1">
    <w:name w:val="Encabezado Car"/>
    <w:basedOn w:val="DefaultParagraphFont"/>
    <w:link w:val="Encabezado"/>
    <w:uiPriority w:val="99"/>
    <w:qFormat/>
    <w:rsid w:val="00875f18"/>
    <w:rPr/>
  </w:style>
  <w:style w:type="character" w:styleId="PiedepginaCar" w:customStyle="1">
    <w:name w:val="Pie de página Car"/>
    <w:basedOn w:val="DefaultParagraphFont"/>
    <w:link w:val="Piedepgina"/>
    <w:uiPriority w:val="99"/>
    <w:qFormat/>
    <w:rsid w:val="00875f18"/>
    <w:rPr/>
  </w:style>
  <w:style w:type="character" w:styleId="EnlacedeInternet">
    <w:name w:val="Enlace de Internet"/>
    <w:basedOn w:val="DefaultParagraphFont"/>
    <w:uiPriority w:val="99"/>
    <w:unhideWhenUsed/>
    <w:rsid w:val="009430a2"/>
    <w:rPr>
      <w:color w:val="0000FF" w:themeColor="hyperlink"/>
      <w:u w:val="single"/>
    </w:rPr>
  </w:style>
  <w:style w:type="character" w:styleId="UnresolvedMention">
    <w:name w:val="Unresolved Mention"/>
    <w:basedOn w:val="DefaultParagraphFont"/>
    <w:uiPriority w:val="99"/>
    <w:semiHidden/>
    <w:unhideWhenUsed/>
    <w:qFormat/>
    <w:rsid w:val="009430a2"/>
    <w:rPr>
      <w:color w:val="605E5C"/>
      <w:shd w:fill="E1DFDD" w:val="clear"/>
    </w:rPr>
  </w:style>
  <w:style w:type="character" w:styleId="Annotationreference">
    <w:name w:val="annotation reference"/>
    <w:basedOn w:val="DefaultParagraphFont"/>
    <w:uiPriority w:val="99"/>
    <w:semiHidden/>
    <w:unhideWhenUsed/>
    <w:qFormat/>
    <w:rsid w:val="009430a2"/>
    <w:rPr>
      <w:sz w:val="16"/>
      <w:szCs w:val="16"/>
    </w:rPr>
  </w:style>
  <w:style w:type="character" w:styleId="TextocomentarioCar" w:customStyle="1">
    <w:name w:val="Texto comentario Car"/>
    <w:basedOn w:val="DefaultParagraphFont"/>
    <w:link w:val="Textocomentario"/>
    <w:uiPriority w:val="99"/>
    <w:semiHidden/>
    <w:qFormat/>
    <w:rsid w:val="009430a2"/>
    <w:rPr>
      <w:sz w:val="20"/>
      <w:szCs w:val="20"/>
    </w:rPr>
  </w:style>
  <w:style w:type="character" w:styleId="AsuntodelcomentarioCar" w:customStyle="1">
    <w:name w:val="Asunto del comentario Car"/>
    <w:basedOn w:val="TextocomentarioCar"/>
    <w:link w:val="Asuntodelcomentario"/>
    <w:uiPriority w:val="99"/>
    <w:semiHidden/>
    <w:qFormat/>
    <w:rsid w:val="009430a2"/>
    <w:rPr>
      <w:b/>
      <w:bCs/>
      <w:sz w:val="20"/>
      <w:szCs w:val="20"/>
    </w:rPr>
  </w:style>
  <w:style w:type="character" w:styleId="TextodegloboCar" w:customStyle="1">
    <w:name w:val="Texto de globo Car"/>
    <w:basedOn w:val="DefaultParagraphFont"/>
    <w:link w:val="Textodeglobo"/>
    <w:uiPriority w:val="99"/>
    <w:semiHidden/>
    <w:qFormat/>
    <w:rsid w:val="009430a2"/>
    <w:rPr>
      <w:rFonts w:ascii="Segoe UI" w:hAnsi="Segoe UI" w:cs="Segoe UI"/>
      <w:sz w:val="18"/>
      <w:szCs w:val="18"/>
    </w:rPr>
  </w:style>
  <w:style w:type="character" w:styleId="Vietas">
    <w:name w:val="Viñetas"/>
    <w:qFormat/>
    <w:rPr>
      <w:rFonts w:ascii="OpenSymbol" w:hAnsi="OpenSymbol" w:eastAsia="OpenSymbol" w:cs="OpenSymbol"/>
    </w:rPr>
  </w:style>
  <w:style w:type="paragraph" w:styleId="Ttulo">
    <w:name w:val="Título"/>
    <w:basedOn w:val="Normal"/>
    <w:next w:val="Cuerpodetexto"/>
    <w:qFormat/>
    <w:pPr>
      <w:keepNext w:val="true"/>
      <w:spacing w:before="240" w:after="120"/>
    </w:pPr>
    <w:rPr>
      <w:rFonts w:ascii="Liberation Sans" w:hAnsi="Liberation Sans" w:eastAsia="Noto Sans CJK SC"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rFonts w:cs="Lohit Devanagari"/>
    </w:rPr>
  </w:style>
  <w:style w:type="paragraph" w:styleId="Leyenda">
    <w:name w:val="Caption"/>
    <w:basedOn w:val="Normal"/>
    <w:qFormat/>
    <w:pPr>
      <w:suppressLineNumbers/>
      <w:spacing w:before="120" w:after="120"/>
    </w:pPr>
    <w:rPr>
      <w:rFonts w:cs="Lohit Devanagari"/>
      <w:i/>
      <w:iCs/>
      <w:sz w:val="24"/>
      <w:szCs w:val="24"/>
    </w:rPr>
  </w:style>
  <w:style w:type="paragraph" w:styleId="Ndice">
    <w:name w:val="Índice"/>
    <w:basedOn w:val="Normal"/>
    <w:qFormat/>
    <w:pPr>
      <w:suppressLineNumbers/>
    </w:pPr>
    <w:rPr>
      <w:rFonts w:cs="Lohit Devanagari"/>
    </w:rPr>
  </w:style>
  <w:style w:type="paragraph" w:styleId="LOnormal" w:default="1">
    <w:name w:val="LO-normal"/>
    <w:qFormat/>
    <w:pPr>
      <w:widowControl/>
      <w:suppressAutoHyphens w:val="true"/>
      <w:bidi w:val="0"/>
      <w:spacing w:lineRule="auto" w:line="252" w:before="0" w:after="160"/>
      <w:jc w:val="both"/>
    </w:pPr>
    <w:rPr>
      <w:rFonts w:ascii="Cambria" w:hAnsi="Cambria" w:eastAsia="Cambria" w:cs="Cambria"/>
      <w:color w:val="auto"/>
      <w:kern w:val="0"/>
      <w:sz w:val="22"/>
      <w:szCs w:val="22"/>
      <w:lang w:val="es-CO" w:eastAsia="zh-CN" w:bidi="hi-IN"/>
    </w:rPr>
  </w:style>
  <w:style w:type="paragraph" w:styleId="Ttulogeneral">
    <w:name w:val="Title"/>
    <w:basedOn w:val="LOnormal"/>
    <w:next w:val="LOnormal"/>
    <w:link w:val="TtuloCar"/>
    <w:uiPriority w:val="10"/>
    <w:qFormat/>
    <w:rsid w:val="00875f18"/>
    <w:pPr>
      <w:spacing w:lineRule="auto" w:line="240" w:before="0" w:after="0"/>
      <w:contextualSpacing/>
      <w:jc w:val="center"/>
    </w:pPr>
    <w:rPr>
      <w:rFonts w:ascii="Calibri" w:hAnsi="Calibri" w:eastAsia="" w:cs="" w:asciiTheme="majorHAnsi" w:cstheme="majorBidi" w:eastAsiaTheme="majorEastAsia" w:hAnsiTheme="majorHAnsi"/>
      <w:b/>
      <w:bCs/>
      <w:spacing w:val="-7"/>
      <w:sz w:val="48"/>
      <w:szCs w:val="48"/>
    </w:rPr>
  </w:style>
  <w:style w:type="paragraph" w:styleId="Subttulo">
    <w:name w:val="Subtitle"/>
    <w:basedOn w:val="LOnormal"/>
    <w:next w:val="LOnormal"/>
    <w:link w:val="SubttuloCar"/>
    <w:uiPriority w:val="11"/>
    <w:qFormat/>
    <w:rsid w:val="00875f18"/>
    <w:pPr>
      <w:spacing w:lineRule="auto" w:line="240" w:before="0" w:after="240"/>
      <w:jc w:val="center"/>
    </w:pPr>
    <w:rPr>
      <w:rFonts w:ascii="Calibri" w:hAnsi="Calibri" w:eastAsia="Calibri" w:cs="Calibri"/>
      <w:sz w:val="24"/>
      <w:szCs w:val="24"/>
    </w:rPr>
  </w:style>
  <w:style w:type="paragraph" w:styleId="Caption">
    <w:name w:val="caption"/>
    <w:basedOn w:val="LOnormal"/>
    <w:next w:val="LOnormal"/>
    <w:uiPriority w:val="35"/>
    <w:semiHidden/>
    <w:unhideWhenUsed/>
    <w:qFormat/>
    <w:rsid w:val="00875f18"/>
    <w:pPr/>
    <w:rPr>
      <w:b/>
      <w:bCs/>
      <w:sz w:val="18"/>
      <w:szCs w:val="18"/>
    </w:rPr>
  </w:style>
  <w:style w:type="paragraph" w:styleId="NoSpacing">
    <w:name w:val="No Spacing"/>
    <w:uiPriority w:val="1"/>
    <w:qFormat/>
    <w:rsid w:val="00875f18"/>
    <w:pPr>
      <w:widowControl/>
      <w:suppressAutoHyphens w:val="true"/>
      <w:bidi w:val="0"/>
      <w:spacing w:lineRule="auto" w:line="240" w:before="0" w:after="0"/>
      <w:jc w:val="both"/>
    </w:pPr>
    <w:rPr>
      <w:rFonts w:ascii="Cambria" w:hAnsi="Cambria" w:eastAsia="Cambria" w:cs="Cambria"/>
      <w:color w:val="auto"/>
      <w:kern w:val="0"/>
      <w:sz w:val="22"/>
      <w:szCs w:val="22"/>
      <w:lang w:val="es-CO" w:eastAsia="zh-CN" w:bidi="hi-IN"/>
    </w:rPr>
  </w:style>
  <w:style w:type="paragraph" w:styleId="Quote">
    <w:name w:val="Quote"/>
    <w:basedOn w:val="LOnormal"/>
    <w:next w:val="LOnormal"/>
    <w:link w:val="CitaCar"/>
    <w:uiPriority w:val="29"/>
    <w:qFormat/>
    <w:rsid w:val="00875f18"/>
    <w:pPr>
      <w:spacing w:lineRule="auto" w:line="264" w:before="200" w:after="160"/>
      <w:ind w:left="864" w:right="864" w:hanging="0"/>
      <w:jc w:val="center"/>
    </w:pPr>
    <w:rPr>
      <w:rFonts w:ascii="Calibri" w:hAnsi="Calibri" w:eastAsia="" w:cs="" w:asciiTheme="majorHAnsi" w:cstheme="majorBidi" w:eastAsiaTheme="majorEastAsia" w:hAnsiTheme="majorHAnsi"/>
      <w:i/>
      <w:iCs/>
      <w:sz w:val="24"/>
      <w:szCs w:val="24"/>
    </w:rPr>
  </w:style>
  <w:style w:type="paragraph" w:styleId="IntenseQuote">
    <w:name w:val="Intense Quote"/>
    <w:basedOn w:val="LOnormal"/>
    <w:next w:val="LOnormal"/>
    <w:link w:val="CitadestacadaCar"/>
    <w:uiPriority w:val="30"/>
    <w:qFormat/>
    <w:rsid w:val="00875f18"/>
    <w:pPr>
      <w:spacing w:beforeAutospacing="1" w:after="240"/>
      <w:ind w:left="936" w:right="936" w:hanging="0"/>
      <w:jc w:val="center"/>
    </w:pPr>
    <w:rPr>
      <w:rFonts w:ascii="Calibri" w:hAnsi="Calibri" w:eastAsia="" w:cs="" w:asciiTheme="majorHAnsi" w:cstheme="majorBidi" w:eastAsiaTheme="majorEastAsia" w:hAnsiTheme="majorHAnsi"/>
      <w:sz w:val="26"/>
      <w:szCs w:val="26"/>
    </w:rPr>
  </w:style>
  <w:style w:type="paragraph" w:styleId="TOCHeading">
    <w:name w:val="TOC Heading"/>
    <w:basedOn w:val="Ttulo1"/>
    <w:next w:val="LOnormal"/>
    <w:uiPriority w:val="39"/>
    <w:semiHidden/>
    <w:unhideWhenUsed/>
    <w:qFormat/>
    <w:rsid w:val="00875f18"/>
    <w:pPr/>
    <w:rPr/>
  </w:style>
  <w:style w:type="paragraph" w:styleId="Cabeceraypie">
    <w:name w:val="Cabecera y pie"/>
    <w:basedOn w:val="Normal"/>
    <w:qFormat/>
    <w:pPr/>
    <w:rPr/>
  </w:style>
  <w:style w:type="paragraph" w:styleId="Cabecera">
    <w:name w:val="Header"/>
    <w:basedOn w:val="LOnormal"/>
    <w:link w:val="EncabezadoCar"/>
    <w:uiPriority w:val="99"/>
    <w:unhideWhenUsed/>
    <w:rsid w:val="00875f18"/>
    <w:pPr>
      <w:tabs>
        <w:tab w:val="clear" w:pos="720"/>
        <w:tab w:val="center" w:pos="4419" w:leader="none"/>
        <w:tab w:val="right" w:pos="8838" w:leader="none"/>
      </w:tabs>
      <w:spacing w:lineRule="auto" w:line="240" w:before="0" w:after="0"/>
    </w:pPr>
    <w:rPr/>
  </w:style>
  <w:style w:type="paragraph" w:styleId="Piedepgina">
    <w:name w:val="Footer"/>
    <w:basedOn w:val="LOnormal"/>
    <w:link w:val="PiedepginaCar"/>
    <w:uiPriority w:val="99"/>
    <w:unhideWhenUsed/>
    <w:rsid w:val="00875f18"/>
    <w:pPr>
      <w:tabs>
        <w:tab w:val="clear" w:pos="720"/>
        <w:tab w:val="center" w:pos="4419" w:leader="none"/>
        <w:tab w:val="right" w:pos="8838" w:leader="none"/>
      </w:tabs>
      <w:spacing w:lineRule="auto" w:line="240" w:before="0" w:after="0"/>
    </w:pPr>
    <w:rPr/>
  </w:style>
  <w:style w:type="paragraph" w:styleId="Annotationtext">
    <w:name w:val="annotation text"/>
    <w:basedOn w:val="LOnormal"/>
    <w:link w:val="TextocomentarioCar"/>
    <w:uiPriority w:val="99"/>
    <w:semiHidden/>
    <w:unhideWhenUsed/>
    <w:qFormat/>
    <w:rsid w:val="009430a2"/>
    <w:pPr>
      <w:spacing w:lineRule="auto" w:line="240"/>
    </w:pPr>
    <w:rPr>
      <w:sz w:val="20"/>
      <w:szCs w:val="20"/>
    </w:rPr>
  </w:style>
  <w:style w:type="paragraph" w:styleId="Annotationsubject">
    <w:name w:val="annotation subject"/>
    <w:basedOn w:val="Annotationtext"/>
    <w:next w:val="Annotationtext"/>
    <w:link w:val="AsuntodelcomentarioCar"/>
    <w:uiPriority w:val="99"/>
    <w:semiHidden/>
    <w:unhideWhenUsed/>
    <w:qFormat/>
    <w:rsid w:val="009430a2"/>
    <w:pPr/>
    <w:rPr>
      <w:b/>
      <w:bCs/>
    </w:rPr>
  </w:style>
  <w:style w:type="paragraph" w:styleId="BalloonText">
    <w:name w:val="Balloon Text"/>
    <w:basedOn w:val="LOnormal"/>
    <w:link w:val="TextodegloboCar"/>
    <w:uiPriority w:val="99"/>
    <w:semiHidden/>
    <w:unhideWhenUsed/>
    <w:qFormat/>
    <w:rsid w:val="009430a2"/>
    <w:pPr>
      <w:spacing w:lineRule="auto" w:line="240" w:before="0" w:after="0"/>
    </w:pPr>
    <w:rPr>
      <w:rFonts w:ascii="Segoe UI" w:hAnsi="Segoe UI" w:cs="Segoe UI"/>
      <w:sz w:val="18"/>
      <w:szCs w:val="18"/>
    </w:rPr>
  </w:style>
  <w:style w:type="paragraph" w:styleId="ListParagraph">
    <w:name w:val="List Paragraph"/>
    <w:basedOn w:val="LOnormal"/>
    <w:uiPriority w:val="34"/>
    <w:qFormat/>
    <w:rsid w:val="0028623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eNormal">
    <w:name w:val="Table Normal"/>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tblPr>
      <w:tblCellMar>
        <w:top w:w="0" w:type="dxa"/>
        <w:left w:w="0" w:type="dxa"/>
        <w:bottom w:w="0" w:type="dxa"/>
        <w:right w:w="0" w:type="dxa"/>
      </w:tblCellMar>
    </w:tblPr>
  </w:style>
  <w:style w:type="table" w:styleId="Tablaconcuadrcula">
    <w:name w:val="Table Grid"/>
    <w:basedOn w:val="Tablanormal"/>
    <w:uiPriority w:val="39"/>
    <w:rsid w:val="00875f18"/>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wiki.gnuradio.org/index.php/What_is_GNU_Radio%3F" TargetMode="External"/><Relationship Id="rId3" Type="http://schemas.openxmlformats.org/officeDocument/2006/relationships/hyperlink" Target="https://en.wikipedia.org/wiki/Nyquist&#8211;Shannon_sampling_theorem" TargetMode="External"/><Relationship Id="rId4" Type="http://schemas.openxmlformats.org/officeDocument/2006/relationships/hyperlink" Target="https://www.eetimes.com/multirate-dsp-part-1-upsampling-and-downsampling/?page_number=3" TargetMode="Externa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image" Target="media/image12.png"/><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ju2ErpiT/92RxiYCANjTTh5jscxw==">AMUW2mVuZotbaxCenV6wUKxhmbtx6iyP6jsuDRPwmmm/KdI+zQfbWVWQRUEWfmrXS68k4lfLLQBpdSw+RqkXXJscAtWaZuZgQ9OFcONawuIVluymthvTyOAjuKF2vWDQ8HF3wOwFzlJNQysvTv4QAastsL2XpB/kioiXOFLrqI2BfEg669D2aroljNUl6DLCM37aOqC0iAx+Y69BU/olcZuWHQ075qfhqElwJsi/z3K/RLVLR3zuIAQ3FuEPe2tR09PPvdaX/1m9</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
  <TotalTime>24</TotalTime>
  <Application>LibreOffice/6.4.7.2$Linux_X86_64 LibreOffice_project/40$Build-2</Application>
  <Pages>10</Pages>
  <Words>861</Words>
  <Characters>4558</Characters>
  <CharactersWithSpaces>5389</CharactersWithSpaces>
  <Paragraphs>55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2020-06-03T19:19:00Z</dcterms:created>
  <dc:creator>EFREN ACEVEDO</dc:creator>
  <dc:description/>
  <dc:language>es-CO</dc:language>
  <cp:lastModifiedBy/>
  <dcterms:modified xsi:type="dcterms:W3CDTF">2022-05-06T15:49:22Z</dcterms:modified>
  <cp:revision>2</cp:revision>
  <dc:subject/>
  <dc:title/>
</cp:coreProperties>
</file>