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6"/>
        <w:gridCol w:w="5664"/>
        <w:gridCol w:w="1985"/>
      </w:tblGrid>
      <w:tr>
        <w:trPr>
          <w:trHeight w:val="559" w:hRule="atLeast"/>
        </w:trPr>
        <w:tc>
          <w:tcPr>
            <w:tcW w:w="24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7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2" w:name="_Toc391416908"/>
      <w:bookmarkEnd w:id="2"/>
      <w:r>
        <w:rPr>
          <w:rFonts w:cs="Arial" w:ascii="Arial" w:hAnsi="Arial"/>
          <w:sz w:val="24"/>
          <w:szCs w:val="24"/>
        </w:rPr>
        <w:t>Requerimientos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bookmarkStart w:id="3" w:name="__DdeLink__873_3011513082"/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fechas institucionales de prematricula</w:t>
            </w:r>
            <w:bookmarkEnd w:id="3"/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be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permitir el ingreso del usuario estudiante al sistema de prematricula solo cuando se encuentren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u w:val="none"/>
                <w:lang w:eastAsia="es-CO"/>
              </w:rPr>
              <w:t>dentro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de las fechas vigentes del sistema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Estudiante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Precondiciones: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El estudiante debe estar logeado en el sistema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sistema debe tener cargadas las fechas vigentes de prematricula para el periodo a matricular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 sistema de prematriculas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Validar los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fechas vigentes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 prematricula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Otorgar acceso al sistema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Ingreso fuera de las fechas permitidas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encuentra fuera de las fechas establecidas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Redirigir al dashboar de estudiante.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estado paz y salvo estudiante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4" w:name="_Toc3914169081"/>
      <w:bookmarkStart w:id="5" w:name="_Toc3914169081"/>
      <w:bookmarkEnd w:id="5"/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estado paz y salvo estudiante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Descripción: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be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validar que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el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estudiante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este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totalmente a paz y salvo en el sistema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peoplesoft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para poder hacer su pre matrícula.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Cliente /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Peoplesoft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Validar fechas institucionales de prematricula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consulta de estado a peoplesoft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Validar los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informacion en people soft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Otorgar acceso al sistema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Estudiante no se encuentra a paz y salvo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al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el estado de paz y salvo del estudiante,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redirigir a dasboard del estudiante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Listar materias disponibles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Descripción: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be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mostrar el listado de materias disponibles para el estudiante,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en esta lista se debe especificar el semestre, el numero de creditos, y el total de cupos disponibles de todos sus grupos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 /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Validar paz y salvo estudiante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alidar fechas institucionales de prematricula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Ingresar al sistema de prematriculas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proporcionar id estudiante, carrera, modalidad academica y periodo a matricular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Consultar y mostrar en pantalla listado de materias disponibles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No hay materias disponibles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procesa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 la solicitud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Posc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color w:val="CE181E"/>
              </w:rPr>
            </w:pPr>
            <w:r>
              <w:rPr>
                <w:rFonts w:eastAsia="Times New Roman" w:cs="Arial" w:ascii="Arial" w:hAnsi="Arial"/>
                <w:b/>
                <w:bCs/>
                <w:color w:val="CE181E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lineRule="auto" w:line="360" w:before="0" w:after="0"/>
              <w:ind w:left="283" w:right="0" w:hanging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ermitir realizar la adquisición  de los videos seleccionados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,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 (Informacion personal y financiera)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Seleccionar los videos a comprar y suministrar la siguiente información: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Cliente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Numero de tarjeta de crédito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fecha de expiración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tipo de tarjeta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procesar transacción, registrar tarjeta , liberar reserva, registrar en log la información de la transacción errada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Ver historial de compras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ermitir al usuario ver el historial de compras de un cliente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Cliente, 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Suministrar cedula o identificación y rango de fechas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resumen de transacciones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Cliente sin historial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historial vacío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Consultar clientes de la tienda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ermitir al usuario administrador ver el listado de clientes registrados en la tienda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Ingresar a la seccion de listado de clientes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del clientes con el resumen de su informacion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Sin clientes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listado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Agregar inventario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permi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tir al usuario administrador agregar nuevos videos al inventario, no se pueden ingresar mas de dos videos que tengan el mismo nombre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Registrarse, Ingresar al listado de inventario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el item de inventario y modificar la informacion deseada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dar mensaje de exito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Datos errados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ingresar datos, especificando cuales estan mal.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Modificar inventario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permi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tir al usuario administrador modificar las características de un video almacenado en inventario, titulo, cantidad, y toda su informacion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Registrarse, Ingresar al listado de inventario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el item de inventario y modificar la informacion deseada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dar mensaje de exito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Datos errados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ingresar datos, especificando cuales estan mal.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JAVA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java.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Arquitectura web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totalmente orientada a web Responsive design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para visualización multidispositivo.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Utilizar framework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usando el framework de java Spring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(Spring view, spring mvc, spring boot)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con sring framework.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Servidorweb y base de datos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estar desarrollada para ser alojada en un web server Tomcat y un motod de base de datos oracle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Para tomcat y oracle.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Tiempo de vida de la sesión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mantener la sesión del usuario por un espacio de 15 minutos, luego de eso se debe avisar al usuario y cerrarla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tiempo de vida de la sesión debe ser de 15 minutos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Tiempo de vida de la reserva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Cuando un usuario selecciona un video, la aplicación debe reservarle esa unidad por un tiempo de 6 minutos, luego de ese tiempo si no se ha realizado la compra se debe liberar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tiempo de vida de la reserva debe ser de 6 minutos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outlineLvl w:val="0"/>
        <w:rPr/>
      </w:pPr>
      <w:r>
        <w:rPr>
          <w:rFonts w:cs="Arial" w:ascii="Arial" w:hAnsi="Arial"/>
          <w:sz w:val="24"/>
          <w:szCs w:val="24"/>
        </w:rPr>
        <w:t>Descripción de casos de uso</w:t>
      </w:r>
    </w:p>
    <w:p>
      <w:pPr>
        <w:pStyle w:val="Normal"/>
        <w:spacing w:before="0" w:after="200"/>
        <w:rPr/>
      </w:pPr>
      <w:r>
        <w:rPr/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075"/>
        <w:gridCol w:w="273"/>
        <w:gridCol w:w="273"/>
        <w:gridCol w:w="2"/>
        <w:gridCol w:w="284"/>
        <w:gridCol w:w="280"/>
        <w:gridCol w:w="273"/>
        <w:gridCol w:w="272"/>
        <w:gridCol w:w="267"/>
        <w:gridCol w:w="886"/>
        <w:gridCol w:w="950"/>
        <w:gridCol w:w="2"/>
        <w:gridCol w:w="280"/>
        <w:gridCol w:w="1628"/>
        <w:gridCol w:w="263"/>
        <w:gridCol w:w="3"/>
        <w:gridCol w:w="453"/>
        <w:gridCol w:w="448"/>
        <w:gridCol w:w="183"/>
      </w:tblGrid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5387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video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Esencial</w:t>
            </w:r>
          </w:p>
        </w:tc>
      </w:tr>
      <w:tr>
        <w:trPr>
          <w:trHeight w:val="26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</w:tc>
        <w:tc>
          <w:tcPr>
            <w:tcW w:w="5387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Registrarse, Buscar video, Realizar pago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CU2,CU2, CU3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videos de la busqueda, estar registrado en el sistema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Pos condición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Realizar pago, Actualizar inventario de video</w:t>
            </w:r>
          </w:p>
        </w:tc>
      </w:tr>
      <w:tr>
        <w:trPr>
          <w:trHeight w:val="1416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tbl>
            <w:tblPr>
              <w:tblW w:w="6237" w:type="dxa"/>
              <w:jc w:val="left"/>
              <w:tblInd w:w="55" w:type="dxa"/>
              <w:tblBorders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1" w:val="04a0" w:noHBand="0" w:lastColumn="0" w:firstColumn="1" w:lastRow="0" w:firstRow="1"/>
            </w:tblPr>
            <w:tblGrid>
              <w:gridCol w:w="2945"/>
              <w:gridCol w:w="851"/>
              <w:gridCol w:w="1275"/>
              <w:gridCol w:w="993"/>
              <w:gridCol w:w="173"/>
            </w:tblGrid>
            <w:tr>
              <w:trPr>
                <w:trHeight w:val="849" w:hRule="atLeast"/>
              </w:trPr>
              <w:tc>
                <w:tcPr>
                  <w:tcW w:w="2945" w:type="dxa"/>
                  <w:tcBorders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/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Andres Ariza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/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01-septiembre-2018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173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/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23" w:hRule="exac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9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Propósito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Videos seleccionados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Resumen</w:t>
            </w:r>
          </w:p>
        </w:tc>
      </w:tr>
      <w:tr>
        <w:trPr>
          <w:trHeight w:val="57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 selecciona el(los)  video(s) que desea  y debe suministrar: Id Cliente, número de tarjeta de crédito si es diferente a la ingresada en el momento de registrarse y dirección de envío, posteriormente proceder con el proceso de pago.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 Normal (Básico)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selecciona los video(s) que desea comprar 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7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ingresa  su id y dirección de envio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precarga datos de la tarjeta de crédito asociada al id  cliente,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7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realiza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valida datos y fondos de tarjeta de crédito 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97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autoriza y registrar 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actualiza el  inventario de libros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97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muestra mensaje de éxito en la transacción. 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  <w:t>9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  <w:t>El sistema notifica al administrador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</w:r>
          </w:p>
        </w:tc>
        <w:tc>
          <w:tcPr>
            <w:tcW w:w="297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7653"/>
      </w:tblGrid>
      <w:tr>
        <w:trPr>
          <w:trHeight w:val="300" w:hRule="atLeast"/>
        </w:trPr>
        <w:tc>
          <w:tcPr>
            <w:tcW w:w="80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Cursos Alternos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1ª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no está registrado, el sistema envía a la pantalla de registro de usuario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1b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usuario no desea pagar con la tarjeta de crédito precargada,  inscribe una nueva tarjeta y se valida la nueva tarjeta de crédito inscrita.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1c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no posee fondos en su tarjeta,  el sistema rechaza la transacción y registra en el log de errores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Application>LibreOffice/6.0.3.2$Linux_X86_64 LibreOffice_project/00m0$Build-2</Application>
  <Pages>10</Pages>
  <Words>1326</Words>
  <Characters>7585</Characters>
  <CharactersWithSpaces>8619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2018-09-03T23:59:02Z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