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20"/>
      </w:pPr>
      <w:r>
        <w:rPr>
          <w:rFonts w:ascii="Arial" w:hAnsi="Arial" w:eastAsia="Arial"/>
          <w:b/>
          <w:sz w:val="22"/>
        </w:rPr>
        <w:t>1. Dictamen técnico de rechazo de la infraestructura legada</w:t>
      </w:r>
    </w:p>
    <w:p>
      <w:pPr>
        <w:spacing w:after="120"/>
      </w:pPr>
      <w:r>
        <w:rPr>
          <w:rFonts w:ascii="Arial" w:hAnsi="Arial" w:eastAsia="Arial"/>
          <w:b/>
          <w:sz w:val="22"/>
        </w:rPr>
        <w:t>Dictamen: se rechaza en su totalidad la infraestructura propuesta por el proveedor saliente.</w:t>
      </w:r>
      <w:r>
        <w:rPr>
          <w:rFonts w:ascii="Arial" w:hAnsi="Arial" w:eastAsia="Arial"/>
          <w:b w:val="0"/>
          <w:sz w:val="22"/>
        </w:rPr>
        <w:t xml:space="preserve"> Ninguno de sus seis elementos soporta la carga del estreno mundial, y dos de ellos (pagos y recuperación ante desastres) exponen a IMAX a incumplimientos normativos y a pérdidas que no se pueden recuperar. Cada punto se refuta con un límite técnico concreto, comparado con las cifras del dimensionamiento (sección 3).</w:t>
      </w:r>
    </w:p>
    <w:p>
      <w:pPr>
        <w:spacing w:after="120"/>
      </w:pPr>
      <w:r>
        <w:rPr>
          <w:rFonts w:ascii="Arial" w:hAnsi="Arial" w:eastAsia="Arial"/>
          <w:b w:val="0"/>
          <w:sz w:val="22"/>
        </w:rPr>
        <w:t>Cifras de referencia de la carga que debe soportar la plataforma:</w:t>
      </w:r>
    </w:p>
    <w:tbl>
      <w:tblPr>
        <w:tblStyle w:val="TableGrid"/>
        <w:tblW w:type="auto" w:w="0"/>
        <w:tblLayout w:type="fixed"/>
        <w:tblLook w:firstColumn="1" w:firstRow="1" w:lastColumn="0" w:lastRow="0" w:noHBand="0" w:noVBand="1" w:val="04A0"/>
      </w:tblPr>
      <w:tblGrid>
        <w:gridCol w:w="4028"/>
        <w:gridCol w:w="4488"/>
        <w:gridCol w:w="1405"/>
      </w:tblGrid>
      <w:tr>
        <w:trPr>
          <w:tblHeader/>
        </w:trPr>
        <w:tc>
          <w:tcPr>
            <w:tcW w:type="dxa" w:w="4028"/>
          </w:tcPr>
          <w:p>
            <w:r>
              <w:rPr>
                <w:rFonts w:ascii="Arial" w:hAnsi="Arial" w:eastAsia="Arial"/>
                <w:b/>
                <w:sz w:val="22"/>
              </w:rPr>
              <w:t>Carga</w:t>
            </w:r>
          </w:p>
        </w:tc>
        <w:tc>
          <w:tcPr>
            <w:tcW w:type="dxa" w:w="4488"/>
          </w:tcPr>
          <w:p>
            <w:r>
              <w:rPr>
                <w:rFonts w:ascii="Arial" w:hAnsi="Arial" w:eastAsia="Arial"/>
                <w:b/>
                <w:sz w:val="22"/>
              </w:rPr>
              <w:t>Valor</w:t>
            </w:r>
          </w:p>
        </w:tc>
        <w:tc>
          <w:tcPr>
            <w:tcW w:type="dxa" w:w="1405"/>
          </w:tcPr>
          <w:p>
            <w:r>
              <w:rPr>
                <w:rFonts w:ascii="Arial" w:hAnsi="Arial" w:eastAsia="Arial"/>
                <w:b/>
                <w:sz w:val="22"/>
              </w:rPr>
              <w:t>Fuente</w:t>
            </w:r>
          </w:p>
        </w:tc>
      </w:tr>
      <w:tr>
        <w:tc>
          <w:tcPr>
            <w:tcW w:type="dxa" w:w="4028"/>
          </w:tcPr>
          <w:p>
            <w:r>
              <w:rPr>
                <w:rFonts w:ascii="Arial" w:hAnsi="Arial" w:eastAsia="Arial"/>
                <w:b w:val="0"/>
                <w:sz w:val="22"/>
              </w:rPr>
              <w:t>Usuarios concurrentes en el primer minuto</w:t>
            </w:r>
          </w:p>
        </w:tc>
        <w:tc>
          <w:tcPr>
            <w:tcW w:type="dxa" w:w="4488"/>
          </w:tcPr>
          <w:p>
            <w:r>
              <w:rPr>
                <w:rFonts w:ascii="Arial" w:hAnsi="Arial" w:eastAsia="Arial"/>
                <w:b w:val="0"/>
                <w:sz w:val="22"/>
              </w:rPr>
              <w:t>8,000,000</w:t>
            </w:r>
          </w:p>
        </w:tc>
        <w:tc>
          <w:tcPr>
            <w:tcW w:type="dxa" w:w="1405"/>
          </w:tcPr>
          <w:p>
            <w:r>
              <w:rPr>
                <w:rFonts w:ascii="Arial" w:hAnsi="Arial" w:eastAsia="Arial"/>
                <w:b w:val="0"/>
                <w:sz w:val="22"/>
              </w:rPr>
              <w:t>Enunciado</w:t>
            </w:r>
          </w:p>
        </w:tc>
      </w:tr>
      <w:tr>
        <w:tc>
          <w:tcPr>
            <w:tcW w:type="dxa" w:w="4028"/>
          </w:tcPr>
          <w:p>
            <w:r>
              <w:rPr>
                <w:rFonts w:ascii="Arial" w:hAnsi="Arial" w:eastAsia="Arial"/>
                <w:b w:val="0"/>
                <w:sz w:val="22"/>
              </w:rPr>
              <w:t>Pico de transacciones</w:t>
            </w:r>
          </w:p>
        </w:tc>
        <w:tc>
          <w:tcPr>
            <w:tcW w:type="dxa" w:w="4488"/>
          </w:tcPr>
          <w:p>
            <w:r>
              <w:rPr>
                <w:rFonts w:ascii="Arial" w:hAnsi="Arial" w:eastAsia="Arial"/>
                <w:b w:val="0"/>
                <w:sz w:val="22"/>
              </w:rPr>
              <w:t>50,000 TPS durante 10 minutos</w:t>
            </w:r>
          </w:p>
        </w:tc>
        <w:tc>
          <w:tcPr>
            <w:tcW w:type="dxa" w:w="1405"/>
          </w:tcPr>
          <w:p>
            <w:r>
              <w:rPr>
                <w:rFonts w:ascii="Arial" w:hAnsi="Arial" w:eastAsia="Arial"/>
                <w:b w:val="0"/>
                <w:sz w:val="22"/>
              </w:rPr>
              <w:t>Enunciado</w:t>
            </w:r>
          </w:p>
        </w:tc>
      </w:tr>
      <w:tr>
        <w:tc>
          <w:tcPr>
            <w:tcW w:type="dxa" w:w="4028"/>
          </w:tcPr>
          <w:p>
            <w:r>
              <w:rPr>
                <w:rFonts w:ascii="Arial" w:hAnsi="Arial" w:eastAsia="Arial"/>
                <w:b w:val="0"/>
                <w:sz w:val="22"/>
              </w:rPr>
              <w:t>Escrituras en el pico</w:t>
            </w:r>
          </w:p>
        </w:tc>
        <w:tc>
          <w:tcPr>
            <w:tcW w:type="dxa" w:w="4488"/>
          </w:tcPr>
          <w:p>
            <w:r>
              <w:rPr>
                <w:rFonts w:ascii="Arial" w:hAnsi="Arial" w:eastAsia="Arial"/>
                <w:b w:val="0"/>
                <w:sz w:val="22"/>
              </w:rPr>
              <w:t>4,175 TPS, más 9,291 filas de bitácora por segundo</w:t>
            </w:r>
          </w:p>
        </w:tc>
        <w:tc>
          <w:tcPr>
            <w:tcW w:type="dxa" w:w="1405"/>
          </w:tcPr>
          <w:p>
            <w:r>
              <w:rPr>
                <w:rFonts w:ascii="Arial" w:hAnsi="Arial" w:eastAsia="Arial"/>
                <w:b w:val="0"/>
                <w:sz w:val="22"/>
              </w:rPr>
              <w:t>Sección 3.4</w:t>
            </w:r>
          </w:p>
        </w:tc>
      </w:tr>
      <w:tr>
        <w:tc>
          <w:tcPr>
            <w:tcW w:type="dxa" w:w="4028"/>
          </w:tcPr>
          <w:p>
            <w:r>
              <w:rPr>
                <w:rFonts w:ascii="Arial" w:hAnsi="Arial" w:eastAsia="Arial"/>
                <w:b w:val="0"/>
                <w:sz w:val="22"/>
              </w:rPr>
              <w:t>Compras completadas en el pico</w:t>
            </w:r>
          </w:p>
        </w:tc>
        <w:tc>
          <w:tcPr>
            <w:tcW w:type="dxa" w:w="4488"/>
          </w:tcPr>
          <w:p>
            <w:r>
              <w:rPr>
                <w:rFonts w:ascii="Arial" w:hAnsi="Arial" w:eastAsia="Arial"/>
                <w:b w:val="0"/>
                <w:sz w:val="22"/>
              </w:rPr>
              <w:t>627.7 por segundo; 941,620 boletos en 10 minutos</w:t>
            </w:r>
          </w:p>
        </w:tc>
        <w:tc>
          <w:tcPr>
            <w:tcW w:type="dxa" w:w="1405"/>
          </w:tcPr>
          <w:p>
            <w:r>
              <w:rPr>
                <w:rFonts w:ascii="Arial" w:hAnsi="Arial" w:eastAsia="Arial"/>
                <w:b w:val="0"/>
                <w:sz w:val="22"/>
              </w:rPr>
              <w:t>Sección 3.4</w:t>
            </w:r>
          </w:p>
        </w:tc>
      </w:tr>
      <w:tr>
        <w:tc>
          <w:tcPr>
            <w:tcW w:type="dxa" w:w="4028"/>
          </w:tcPr>
          <w:p>
            <w:r>
              <w:rPr>
                <w:rFonts w:ascii="Arial" w:hAnsi="Arial" w:eastAsia="Arial"/>
                <w:b w:val="0"/>
                <w:sz w:val="22"/>
              </w:rPr>
              <w:t>Ancho de banda de entrada en el pico</w:t>
            </w:r>
          </w:p>
        </w:tc>
        <w:tc>
          <w:tcPr>
            <w:tcW w:type="dxa" w:w="4488"/>
          </w:tcPr>
          <w:p>
            <w:r>
              <w:rPr>
                <w:rFonts w:ascii="Arial" w:hAnsi="Arial" w:eastAsia="Arial"/>
                <w:b w:val="0"/>
                <w:sz w:val="22"/>
              </w:rPr>
              <w:t>819.2 Mbps (50,000 × 2 KiB)</w:t>
            </w:r>
          </w:p>
        </w:tc>
        <w:tc>
          <w:tcPr>
            <w:tcW w:type="dxa" w:w="1405"/>
          </w:tcPr>
          <w:p>
            <w:r>
              <w:rPr>
                <w:rFonts w:ascii="Arial" w:hAnsi="Arial" w:eastAsia="Arial"/>
                <w:b w:val="0"/>
                <w:sz w:val="22"/>
              </w:rPr>
              <w:t>Sección 3.4</w:t>
            </w:r>
          </w:p>
        </w:tc>
      </w:tr>
      <w:tr>
        <w:tc>
          <w:tcPr>
            <w:tcW w:type="dxa" w:w="4028"/>
          </w:tcPr>
          <w:p>
            <w:r>
              <w:rPr>
                <w:rFonts w:ascii="Arial" w:hAnsi="Arial" w:eastAsia="Arial"/>
                <w:b w:val="0"/>
                <w:sz w:val="22"/>
              </w:rPr>
              <w:t>Crecimiento de la base de datos, una copia</w:t>
            </w:r>
          </w:p>
        </w:tc>
        <w:tc>
          <w:tcPr>
            <w:tcW w:type="dxa" w:w="4488"/>
          </w:tcPr>
          <w:p>
            <w:r>
              <w:rPr>
                <w:rFonts w:ascii="Arial" w:hAnsi="Arial" w:eastAsia="Arial"/>
                <w:b w:val="0"/>
                <w:sz w:val="22"/>
              </w:rPr>
              <w:t>24.7 GB por mes</w:t>
            </w:r>
          </w:p>
        </w:tc>
        <w:tc>
          <w:tcPr>
            <w:tcW w:type="dxa" w:w="1405"/>
          </w:tcPr>
          <w:p>
            <w:r>
              <w:rPr>
                <w:rFonts w:ascii="Arial" w:hAnsi="Arial" w:eastAsia="Arial"/>
                <w:b w:val="0"/>
                <w:sz w:val="22"/>
              </w:rPr>
              <w:t>Sección 3.8</w:t>
            </w:r>
          </w:p>
        </w:tc>
      </w:tr>
      <w:tr>
        <w:tc>
          <w:tcPr>
            <w:tcW w:type="dxa" w:w="4028"/>
          </w:tcPr>
          <w:p>
            <w:r>
              <w:rPr>
                <w:rFonts w:ascii="Arial" w:hAnsi="Arial" w:eastAsia="Arial"/>
                <w:b w:val="0"/>
                <w:sz w:val="22"/>
              </w:rPr>
              <w:t>Almacenamiento a 5 años con réplicas</w:t>
            </w:r>
          </w:p>
        </w:tc>
        <w:tc>
          <w:tcPr>
            <w:tcW w:type="dxa" w:w="4488"/>
          </w:tcPr>
          <w:p>
            <w:r>
              <w:rPr>
                <w:rFonts w:ascii="Arial" w:hAnsi="Arial" w:eastAsia="Arial"/>
                <w:b w:val="0"/>
                <w:sz w:val="22"/>
              </w:rPr>
              <w:t>5.95 TB</w:t>
            </w:r>
          </w:p>
        </w:tc>
        <w:tc>
          <w:tcPr>
            <w:tcW w:type="dxa" w:w="1405"/>
          </w:tcPr>
          <w:p>
            <w:r>
              <w:rPr>
                <w:rFonts w:ascii="Arial" w:hAnsi="Arial" w:eastAsia="Arial"/>
                <w:b w:val="0"/>
                <w:sz w:val="22"/>
              </w:rPr>
              <w:t>Sección 3.8</w:t>
            </w:r>
          </w:p>
        </w:tc>
      </w:tr>
    </w:tbl>
    <w:p/>
    <w:p>
      <w:pPr>
        <w:keepNext/>
        <w:spacing w:before="240" w:after="120"/>
      </w:pPr>
      <w:r>
        <w:rPr>
          <w:rFonts w:ascii="Arial" w:hAnsi="Arial" w:eastAsia="Arial"/>
          <w:b/>
          <w:sz w:val="22"/>
        </w:rPr>
        <w:t>1.1 Motor de base de datos: Microsoft Access o SQLite en un Core i3 de 2012</w:t>
      </w:r>
    </w:p>
    <w:p>
      <w:pPr>
        <w:spacing w:after="120"/>
      </w:pPr>
      <w:r>
        <w:rPr>
          <w:rFonts w:ascii="Arial" w:hAnsi="Arial" w:eastAsia="Arial"/>
          <w:b/>
          <w:sz w:val="22"/>
        </w:rPr>
        <w:t>Propuesta legada:</w:t>
      </w:r>
      <w:r>
        <w:rPr>
          <w:rFonts w:ascii="Arial" w:hAnsi="Arial" w:eastAsia="Arial"/>
          <w:b w:val="0"/>
          <w:sz w:val="22"/>
        </w:rPr>
        <w:t xml:space="preserve"> una única instancia local de Access (o un archivo SQLite) en el disco de una computadora de escritorio con un Intel Core i3 de 2012.</w:t>
      </w:r>
    </w:p>
    <w:p>
      <w:pPr>
        <w:spacing w:after="120"/>
      </w:pPr>
      <w:r>
        <w:rPr>
          <w:rFonts w:ascii="Arial" w:hAnsi="Arial" w:eastAsia="Arial"/>
          <w:b/>
          <w:sz w:val="22"/>
        </w:rPr>
        <w:t>Motivos del rechazo:</w:t>
      </w:r>
    </w:p>
    <w:p>
      <w:pPr>
        <w:spacing w:after="60"/>
        <w:ind w:left="425" w:hanging="283"/>
      </w:pPr>
      <w:r>
        <w:rPr>
          <w:rFonts w:ascii="Arial" w:hAnsi="Arial" w:eastAsia="Arial"/>
          <w:sz w:val="22"/>
        </w:rPr>
        <w:t xml:space="preserve">1. </w:t>
      </w:r>
      <w:r>
        <w:rPr>
          <w:rFonts w:ascii="Arial" w:hAnsi="Arial" w:eastAsia="Arial"/>
          <w:b/>
          <w:sz w:val="22"/>
        </w:rPr>
        <w:t>Access no admite la concurrencia ni el volumen.</w:t>
      </w:r>
      <w:r>
        <w:rPr>
          <w:rFonts w:ascii="Arial" w:hAnsi="Arial" w:eastAsia="Arial"/>
          <w:b w:val="0"/>
          <w:sz w:val="22"/>
        </w:rPr>
        <w:t xml:space="preserve"> Según las especificaciones oficiales de Microsoft, una base de Access admite como máximo 255 usuarios concurrentes y 2 GB de tamaño total. Frente a 8,000,000 de usuarios, el límite de conexiones se queda corto 31,373 veces. Con un crecimiento de 24.7 GB por mes, los 2 GB se llenan en unos 2.4 días de operación normal.</w:t>
      </w:r>
    </w:p>
    <w:p>
      <w:pPr>
        <w:spacing w:after="60"/>
        <w:ind w:left="425" w:hanging="283"/>
      </w:pPr>
      <w:r>
        <w:rPr>
          <w:rFonts w:ascii="Arial" w:hAnsi="Arial" w:eastAsia="Arial"/>
          <w:sz w:val="22"/>
        </w:rPr>
        <w:t xml:space="preserve">2. </w:t>
      </w:r>
      <w:r>
        <w:rPr>
          <w:rFonts w:ascii="Arial" w:hAnsi="Arial" w:eastAsia="Arial"/>
          <w:b/>
          <w:sz w:val="22"/>
        </w:rPr>
        <w:t>SQLite serializa todas las escrituras.</w:t>
      </w:r>
      <w:r>
        <w:rPr>
          <w:rFonts w:ascii="Arial" w:hAnsi="Arial" w:eastAsia="Arial"/>
          <w:b w:val="0"/>
          <w:sz w:val="22"/>
        </w:rPr>
        <w:t xml:space="preserve"> La documentación oficial de SQLite indica que admite un solo escritor a la vez por archivo y recomienda un motor cliente/servidor cuando muchos procesos necesitan escribir al mismo tiempo. El pico exige 4,175 transacciones de escritura por segundo: cada una tendría que confirmar en menos de 0.24 ms, en fila detrás de las demás. Un disco de escritorio que confirma cada transacción en disco (fsync) alcanza, en orden de magnitud, unos cientos de confirmaciones por segundo. Esto es un supuesto del equipo para un disco de consumo, no una medición.</w:t>
      </w:r>
    </w:p>
    <w:p>
      <w:pPr>
        <w:spacing w:after="60"/>
        <w:ind w:left="425" w:hanging="283"/>
      </w:pPr>
      <w:r>
        <w:rPr>
          <w:rFonts w:ascii="Arial" w:hAnsi="Arial" w:eastAsia="Arial"/>
          <w:sz w:val="22"/>
        </w:rPr>
        <w:t xml:space="preserve">3. </w:t>
      </w:r>
      <w:r>
        <w:rPr>
          <w:rFonts w:ascii="Arial" w:hAnsi="Arial" w:eastAsia="Arial"/>
          <w:b/>
          <w:sz w:val="22"/>
        </w:rPr>
        <w:t>No hay alta disponibilidad.</w:t>
      </w:r>
      <w:r>
        <w:rPr>
          <w:rFonts w:ascii="Arial" w:hAnsi="Arial" w:eastAsia="Arial"/>
          <w:b w:val="0"/>
          <w:sz w:val="22"/>
        </w:rPr>
        <w:t xml:space="preserve"> Una sola máquina, sin réplica, es un punto único de falla: si se apaga, se cae toda la venta mundial.</w:t>
      </w:r>
    </w:p>
    <w:p>
      <w:pPr>
        <w:spacing w:after="60"/>
        <w:ind w:left="425" w:hanging="283"/>
      </w:pPr>
      <w:r>
        <w:rPr>
          <w:rFonts w:ascii="Arial" w:hAnsi="Arial" w:eastAsia="Arial"/>
          <w:sz w:val="22"/>
        </w:rPr>
        <w:t xml:space="preserve">4. </w:t>
      </w:r>
      <w:r>
        <w:rPr>
          <w:rFonts w:ascii="Arial" w:hAnsi="Arial" w:eastAsia="Arial"/>
          <w:b/>
          <w:sz w:val="22"/>
        </w:rPr>
        <w:t>El hardware no escala.</w:t>
      </w:r>
      <w:r>
        <w:rPr>
          <w:rFonts w:ascii="Arial" w:hAnsi="Arial" w:eastAsia="Arial"/>
          <w:b w:val="0"/>
          <w:sz w:val="22"/>
        </w:rPr>
        <w:t xml:space="preserve"> Un Core i3 de escritorio de esa generación tiene dos núcleos. No existe forma de escalar en vertical ni en horizontal para absorber 50,000 TPS.</w:t>
      </w:r>
    </w:p>
    <w:p>
      <w:pPr>
        <w:spacing w:after="120"/>
      </w:pPr>
      <w:r>
        <w:rPr>
          <w:rFonts w:ascii="Arial" w:hAnsi="Arial" w:eastAsia="Arial"/>
          <w:b/>
          <w:sz w:val="22"/>
        </w:rPr>
        <w:t>Consecuencia:</w:t>
      </w:r>
      <w:r>
        <w:rPr>
          <w:rFonts w:ascii="Arial" w:hAnsi="Arial" w:eastAsia="Arial"/>
          <w:b w:val="0"/>
          <w:sz w:val="22"/>
        </w:rPr>
        <w:t xml:space="preserve"> colas de escritura, bloqueos de archivo, corrupción ante cortes de energía y caída total en el primer minuto del estreno.</w:t>
      </w:r>
    </w:p>
    <w:p>
      <w:pPr>
        <w:keepNext/>
        <w:spacing w:before="240" w:after="120"/>
      </w:pPr>
      <w:r>
        <w:rPr>
          <w:rFonts w:ascii="Arial" w:hAnsi="Arial" w:eastAsia="Arial"/>
          <w:b/>
          <w:sz w:val="22"/>
        </w:rPr>
        <w:t>1.2 Red: fibra residencial de 50 Mbps con Wi-Fi de 2.4 GHz y un extensor</w:t>
      </w:r>
    </w:p>
    <w:p>
      <w:pPr>
        <w:spacing w:after="120"/>
      </w:pPr>
      <w:r>
        <w:rPr>
          <w:rFonts w:ascii="Arial" w:hAnsi="Arial" w:eastAsia="Arial"/>
          <w:b/>
          <w:sz w:val="22"/>
        </w:rPr>
        <w:t>Propuesta legada:</w:t>
      </w:r>
      <w:r>
        <w:rPr>
          <w:rFonts w:ascii="Arial" w:hAnsi="Arial" w:eastAsia="Arial"/>
          <w:b w:val="0"/>
          <w:sz w:val="22"/>
        </w:rPr>
        <w:t xml:space="preserve"> enrutar todo el tráfico mundial por una conexión residencial de 50 Mbps, con Wi-Fi de 2.4 GHz y un extensor de señal en el pasillo, sin servicios en la nube.</w:t>
      </w:r>
    </w:p>
    <w:p>
      <w:pPr>
        <w:spacing w:after="120"/>
      </w:pPr>
      <w:r>
        <w:rPr>
          <w:rFonts w:ascii="Arial" w:hAnsi="Arial" w:eastAsia="Arial"/>
          <w:b/>
          <w:sz w:val="22"/>
        </w:rPr>
        <w:t>Motivos del rechazo:</w:t>
      </w:r>
    </w:p>
    <w:p>
      <w:pPr>
        <w:spacing w:after="60"/>
        <w:ind w:left="425" w:hanging="283"/>
      </w:pPr>
      <w:r>
        <w:rPr>
          <w:rFonts w:ascii="Arial" w:hAnsi="Arial" w:eastAsia="Arial"/>
          <w:sz w:val="22"/>
        </w:rPr>
        <w:t xml:space="preserve">1. </w:t>
      </w:r>
      <w:r>
        <w:rPr>
          <w:rFonts w:ascii="Arial" w:hAnsi="Arial" w:eastAsia="Arial"/>
          <w:b/>
          <w:sz w:val="22"/>
        </w:rPr>
        <w:t>El ancho de banda no alcanza.</w:t>
      </w:r>
      <w:r>
        <w:rPr>
          <w:rFonts w:ascii="Arial" w:hAnsi="Arial" w:eastAsia="Arial"/>
          <w:b w:val="0"/>
          <w:sz w:val="22"/>
        </w:rPr>
        <w:t xml:space="preserve"> Solo la entrada del pico es de 50,000 × 2 KiB × 8 = 819.2 Mbps, 16.4 veces la capacidad nominal del enlace, sin contar las respuestas hacia los clientes.</w:t>
      </w:r>
    </w:p>
    <w:p>
      <w:pPr>
        <w:spacing w:after="60"/>
        <w:ind w:left="425" w:hanging="283"/>
      </w:pPr>
      <w:r>
        <w:rPr>
          <w:rFonts w:ascii="Arial" w:hAnsi="Arial" w:eastAsia="Arial"/>
          <w:sz w:val="22"/>
        </w:rPr>
        <w:t xml:space="preserve">2. </w:t>
      </w:r>
      <w:r>
        <w:rPr>
          <w:rFonts w:ascii="Arial" w:hAnsi="Arial" w:eastAsia="Arial"/>
          <w:b/>
          <w:sz w:val="22"/>
        </w:rPr>
        <w:t>El Wi-Fi con extensor reduce todavía más la capacidad real.</w:t>
      </w:r>
      <w:r>
        <w:rPr>
          <w:rFonts w:ascii="Arial" w:hAnsi="Arial" w:eastAsia="Arial"/>
          <w:b w:val="0"/>
          <w:sz w:val="22"/>
        </w:rPr>
        <w:t xml:space="preserve"> La banda de 2.4 GHz es compartida y sufre interferencias. Un extensor repite la señal en el mismo canal, con lo que el rendimiento útil queda por debajo de los 50 Mbps nominales y la latencia aumenta.</w:t>
      </w:r>
    </w:p>
    <w:p>
      <w:pPr>
        <w:spacing w:after="60"/>
        <w:ind w:left="425" w:hanging="283"/>
      </w:pPr>
      <w:r>
        <w:rPr>
          <w:rFonts w:ascii="Arial" w:hAnsi="Arial" w:eastAsia="Arial"/>
          <w:sz w:val="22"/>
        </w:rPr>
        <w:t xml:space="preserve">3. </w:t>
      </w:r>
      <w:r>
        <w:rPr>
          <w:rFonts w:ascii="Arial" w:hAnsi="Arial" w:eastAsia="Arial"/>
          <w:b/>
          <w:sz w:val="22"/>
        </w:rPr>
        <w:t>Sin SLA ni redundancia.</w:t>
      </w:r>
      <w:r>
        <w:rPr>
          <w:rFonts w:ascii="Arial" w:hAnsi="Arial" w:eastAsia="Arial"/>
          <w:b w:val="0"/>
          <w:sz w:val="22"/>
        </w:rPr>
        <w:t xml:space="preserve"> Un servicio residencial no tiene acuerdo de nivel de servicio, IP de respaldo ni segundo proveedor, y no puede cumplir el SLA de 99.99 % (52.6 minutos de caída al año).</w:t>
      </w:r>
    </w:p>
    <w:p>
      <w:pPr>
        <w:spacing w:after="60"/>
        <w:ind w:left="425" w:hanging="283"/>
      </w:pPr>
      <w:r>
        <w:rPr>
          <w:rFonts w:ascii="Arial" w:hAnsi="Arial" w:eastAsia="Arial"/>
          <w:sz w:val="22"/>
        </w:rPr>
        <w:t xml:space="preserve">4. </w:t>
      </w:r>
      <w:r>
        <w:rPr>
          <w:rFonts w:ascii="Arial" w:hAnsi="Arial" w:eastAsia="Arial"/>
          <w:b/>
          <w:sz w:val="22"/>
        </w:rPr>
        <w:t>Sin protección.</w:t>
      </w:r>
      <w:r>
        <w:rPr>
          <w:rFonts w:ascii="Arial" w:hAnsi="Arial" w:eastAsia="Arial"/>
          <w:b w:val="0"/>
          <w:sz w:val="22"/>
        </w:rPr>
        <w:t xml:space="preserve"> No hay CDN, WAF ni mitigación de DDoS. Un ataque o la propia avalancha de usuarios satura el enlace y deja fuera también a las taquillas y a las puertas de acceso.</w:t>
      </w:r>
    </w:p>
    <w:p>
      <w:pPr>
        <w:keepNext/>
        <w:spacing w:before="240" w:after="120"/>
      </w:pPr>
      <w:r>
        <w:rPr>
          <w:rFonts w:ascii="Arial" w:hAnsi="Arial" w:eastAsia="Arial"/>
          <w:b/>
          <w:sz w:val="22"/>
        </w:rPr>
        <w:t>1.3 Hoja de cálculo compartida en Google Drive como registro de ventas</w:t>
      </w:r>
    </w:p>
    <w:p>
      <w:pPr>
        <w:spacing w:after="120"/>
      </w:pPr>
      <w:r>
        <w:rPr>
          <w:rFonts w:ascii="Arial" w:hAnsi="Arial" w:eastAsia="Arial"/>
          <w:b/>
          <w:sz w:val="22"/>
        </w:rPr>
        <w:t>Propuesta legada:</w:t>
      </w:r>
      <w:r>
        <w:rPr>
          <w:rFonts w:ascii="Arial" w:hAnsi="Arial" w:eastAsia="Arial"/>
          <w:b w:val="0"/>
          <w:sz w:val="22"/>
        </w:rPr>
        <w:t xml:space="preserve"> registrar las compras de los 8 millones de usuarios en una sola hoja de cálculo donde cada cliente escribe a mano su nombre en el asiento que quiere.</w:t>
      </w:r>
    </w:p>
    <w:p>
      <w:pPr>
        <w:spacing w:after="120"/>
      </w:pPr>
      <w:r>
        <w:rPr>
          <w:rFonts w:ascii="Arial" w:hAnsi="Arial" w:eastAsia="Arial"/>
          <w:b/>
          <w:sz w:val="22"/>
        </w:rPr>
        <w:t>Motivos del rechazo:</w:t>
      </w:r>
    </w:p>
    <w:p>
      <w:pPr>
        <w:spacing w:after="60"/>
        <w:ind w:left="425" w:hanging="283"/>
      </w:pPr>
      <w:r>
        <w:rPr>
          <w:rFonts w:ascii="Arial" w:hAnsi="Arial" w:eastAsia="Arial"/>
          <w:sz w:val="22"/>
        </w:rPr>
        <w:t xml:space="preserve">1. </w:t>
      </w:r>
      <w:r>
        <w:rPr>
          <w:rFonts w:ascii="Arial" w:hAnsi="Arial" w:eastAsia="Arial"/>
          <w:b/>
          <w:sz w:val="22"/>
        </w:rPr>
        <w:t>No hay atomicidad ni restricciones de integridad.</w:t>
      </w:r>
      <w:r>
        <w:rPr>
          <w:rFonts w:ascii="Arial" w:hAnsi="Arial" w:eastAsia="Arial"/>
          <w:b w:val="0"/>
          <w:sz w:val="22"/>
        </w:rPr>
        <w:t xml:space="preserve"> Una hoja de cálculo no tiene transacciones (BEGIN, COMMIT, ROLLBACK) ni restricciones de unicidad. Dos clientes pueden escribir en la misma celda y gana el último en guardar: la doble venta queda garantizada, no evitada. El pago y la asignación del asiento no se pueden confirmar ni revertir juntos.</w:t>
      </w:r>
    </w:p>
    <w:p>
      <w:pPr>
        <w:spacing w:after="60"/>
        <w:ind w:left="425" w:hanging="283"/>
      </w:pPr>
      <w:r>
        <w:rPr>
          <w:rFonts w:ascii="Arial" w:hAnsi="Arial" w:eastAsia="Arial"/>
          <w:sz w:val="22"/>
        </w:rPr>
        <w:t xml:space="preserve">2. </w:t>
      </w:r>
      <w:r>
        <w:rPr>
          <w:rFonts w:ascii="Arial" w:hAnsi="Arial" w:eastAsia="Arial"/>
          <w:b/>
          <w:sz w:val="22"/>
        </w:rPr>
        <w:t>El límite de usuarios simultáneos.</w:t>
      </w:r>
      <w:r>
        <w:rPr>
          <w:rFonts w:ascii="Arial" w:hAnsi="Arial" w:eastAsia="Arial"/>
          <w:b w:val="0"/>
          <w:sz w:val="22"/>
        </w:rPr>
        <w:t xml:space="preserve"> La ayuda oficial de Google Workspace indica que hasta 100 personas con permiso de ver, comentar o editar pueden trabajar a la vez en un archivo de Hojas de cálculo. Frente a 8,000,000 de usuarios concurrentes, eso es 80,000 veces menos.</w:t>
      </w:r>
    </w:p>
    <w:p>
      <w:pPr>
        <w:spacing w:after="60"/>
        <w:ind w:left="425" w:hanging="283"/>
      </w:pPr>
      <w:r>
        <w:rPr>
          <w:rFonts w:ascii="Arial" w:hAnsi="Arial" w:eastAsia="Arial"/>
          <w:sz w:val="22"/>
        </w:rPr>
        <w:t xml:space="preserve">3. </w:t>
      </w:r>
      <w:r>
        <w:rPr>
          <w:rFonts w:ascii="Arial" w:hAnsi="Arial" w:eastAsia="Arial"/>
          <w:b/>
          <w:sz w:val="22"/>
        </w:rPr>
        <w:t>El límite de tamaño.</w:t>
      </w:r>
      <w:r>
        <w:rPr>
          <w:rFonts w:ascii="Arial" w:hAnsi="Arial" w:eastAsia="Arial"/>
          <w:b w:val="0"/>
          <w:sz w:val="22"/>
        </w:rPr>
        <w:t xml:space="preserve"> Google fijó el máximo en 10 millones de celdas por hoja de cálculo. Si cada venta ocupa una fila de 5 columnas (función, asiento, nombre, fecha y estado; supuesto del equipo), el límite admite 2 millones de ventas: se llena en unos 4 días de operación normal (500,000 boletos por día) o en unos 21 minutos al ritmo del pico (1,569 boletos por segundo).</w:t>
      </w:r>
    </w:p>
    <w:p>
      <w:pPr>
        <w:spacing w:after="60"/>
        <w:ind w:left="425" w:hanging="283"/>
      </w:pPr>
      <w:r>
        <w:rPr>
          <w:rFonts w:ascii="Arial" w:hAnsi="Arial" w:eastAsia="Arial"/>
          <w:sz w:val="22"/>
        </w:rPr>
        <w:t xml:space="preserve">4. </w:t>
      </w:r>
      <w:r>
        <w:rPr>
          <w:rFonts w:ascii="Arial" w:hAnsi="Arial" w:eastAsia="Arial"/>
          <w:b/>
          <w:sz w:val="22"/>
        </w:rPr>
        <w:t>Sin control de acceso ni auditoría.</w:t>
      </w:r>
      <w:r>
        <w:rPr>
          <w:rFonts w:ascii="Arial" w:hAnsi="Arial" w:eastAsia="Arial"/>
          <w:b w:val="0"/>
          <w:sz w:val="22"/>
        </w:rPr>
        <w:t xml:space="preserve"> Cualquier cliente con permiso de edición puede borrar o cambiar las compras de otros, y no hay una bitácora inalterable como exige la RN-20.</w:t>
      </w:r>
    </w:p>
    <w:p>
      <w:pPr>
        <w:keepNext/>
        <w:spacing w:before="240" w:after="120"/>
      </w:pPr>
      <w:r>
        <w:rPr>
          <w:rFonts w:ascii="Arial" w:hAnsi="Arial" w:eastAsia="Arial"/>
          <w:b/>
          <w:sz w:val="22"/>
        </w:rPr>
        <w:t>1.4 Pagos: tarjetas y CVV enviados a un chat de WhatsApp</w:t>
      </w:r>
    </w:p>
    <w:p>
      <w:pPr>
        <w:spacing w:after="120"/>
      </w:pPr>
      <w:r>
        <w:rPr>
          <w:rFonts w:ascii="Arial" w:hAnsi="Arial" w:eastAsia="Arial"/>
          <w:b/>
          <w:sz w:val="22"/>
        </w:rPr>
        <w:t>Propuesta legada:</w:t>
      </w:r>
      <w:r>
        <w:rPr>
          <w:rFonts w:ascii="Arial" w:hAnsi="Arial" w:eastAsia="Arial"/>
          <w:b w:val="0"/>
          <w:sz w:val="22"/>
        </w:rPr>
        <w:t xml:space="preserve"> reemplazar la pasarela bancaria por un formulario estático que envía el número completo de la tarjeta y su CVV a un chat grupal de WhatsApp, donde un pasante los digita en un datáfono físico.</w:t>
      </w:r>
    </w:p>
    <w:p>
      <w:pPr>
        <w:spacing w:after="120"/>
      </w:pPr>
      <w:r>
        <w:rPr>
          <w:rFonts w:ascii="Arial" w:hAnsi="Arial" w:eastAsia="Arial"/>
          <w:b/>
          <w:sz w:val="22"/>
        </w:rPr>
        <w:t>Motivos del rechazo:</w:t>
      </w:r>
    </w:p>
    <w:p>
      <w:pPr>
        <w:spacing w:after="60"/>
        <w:ind w:left="425" w:hanging="283"/>
      </w:pPr>
      <w:r>
        <w:rPr>
          <w:rFonts w:ascii="Arial" w:hAnsi="Arial" w:eastAsia="Arial"/>
          <w:sz w:val="22"/>
        </w:rPr>
        <w:t xml:space="preserve">1. </w:t>
      </w:r>
      <w:r>
        <w:rPr>
          <w:rFonts w:ascii="Arial" w:hAnsi="Arial" w:eastAsia="Arial"/>
          <w:b/>
          <w:sz w:val="22"/>
        </w:rPr>
        <w:t>Viola PCI DSS de forma directa.</w:t>
      </w:r>
    </w:p>
    <w:p>
      <w:pPr>
        <w:spacing w:after="60"/>
        <w:ind w:left="850" w:hanging="283"/>
      </w:pPr>
      <w:r>
        <w:rPr>
          <w:rFonts w:ascii="Arial" w:hAnsi="Arial" w:eastAsia="Arial"/>
          <w:sz w:val="22"/>
        </w:rPr>
        <w:t xml:space="preserve">◦ </w:t>
      </w:r>
      <w:r>
        <w:rPr>
          <w:rFonts w:ascii="Arial" w:hAnsi="Arial" w:eastAsia="Arial"/>
          <w:b/>
          <w:sz w:val="22"/>
        </w:rPr>
        <w:t>Requisito 3.3.1.2:</w:t>
      </w:r>
      <w:r>
        <w:rPr>
          <w:rFonts w:ascii="Arial" w:hAnsi="Arial" w:eastAsia="Arial"/>
          <w:b w:val="0"/>
          <w:sz w:val="22"/>
        </w:rPr>
        <w:t xml:space="preserve"> el código de verificación no puede conservarse después de la autorización. El historial del chat lo guarda de forma indefinida.</w:t>
      </w:r>
    </w:p>
    <w:p>
      <w:pPr>
        <w:spacing w:after="60"/>
        <w:ind w:left="850" w:hanging="283"/>
      </w:pPr>
      <w:r>
        <w:rPr>
          <w:rFonts w:ascii="Arial" w:hAnsi="Arial" w:eastAsia="Arial"/>
          <w:sz w:val="22"/>
        </w:rPr>
        <w:t xml:space="preserve">◦ </w:t>
      </w:r>
      <w:r>
        <w:rPr>
          <w:rFonts w:ascii="Arial" w:hAnsi="Arial" w:eastAsia="Arial"/>
          <w:b/>
          <w:sz w:val="22"/>
        </w:rPr>
        <w:t>Requisito 3.5.1:</w:t>
      </w:r>
      <w:r>
        <w:rPr>
          <w:rFonts w:ascii="Arial" w:hAnsi="Arial" w:eastAsia="Arial"/>
          <w:b w:val="0"/>
          <w:sz w:val="22"/>
        </w:rPr>
        <w:t xml:space="preserve"> el PAN debe ser ilegible dondequiera que se almacene. En los teléfonos del grupo y en sus respaldos queda legible.</w:t>
      </w:r>
    </w:p>
    <w:p>
      <w:pPr>
        <w:spacing w:after="60"/>
        <w:ind w:left="850" w:hanging="283"/>
      </w:pPr>
      <w:r>
        <w:rPr>
          <w:rFonts w:ascii="Arial" w:hAnsi="Arial" w:eastAsia="Arial"/>
          <w:sz w:val="22"/>
        </w:rPr>
        <w:t xml:space="preserve">◦ </w:t>
      </w:r>
      <w:r>
        <w:rPr>
          <w:rFonts w:ascii="Arial" w:hAnsi="Arial" w:eastAsia="Arial"/>
          <w:b/>
          <w:sz w:val="22"/>
        </w:rPr>
        <w:t>Requisito 7:</w:t>
      </w:r>
      <w:r>
        <w:rPr>
          <w:rFonts w:ascii="Arial" w:hAnsi="Arial" w:eastAsia="Arial"/>
          <w:b w:val="0"/>
          <w:sz w:val="22"/>
        </w:rPr>
        <w:t xml:space="preserve"> el acceso a los datos de tarjeta se limita a quien lo necesita. Todos los miembros del grupo ven todas las tarjetas.</w:t>
      </w:r>
    </w:p>
    <w:p>
      <w:pPr>
        <w:spacing w:after="60"/>
        <w:ind w:left="850" w:hanging="283"/>
      </w:pPr>
      <w:r>
        <w:rPr>
          <w:rFonts w:ascii="Arial" w:hAnsi="Arial" w:eastAsia="Arial"/>
          <w:sz w:val="22"/>
        </w:rPr>
        <w:t xml:space="preserve">◦ </w:t>
      </w:r>
      <w:r>
        <w:rPr>
          <w:rFonts w:ascii="Arial" w:hAnsi="Arial" w:eastAsia="Arial"/>
          <w:b/>
          <w:sz w:val="22"/>
        </w:rPr>
        <w:t>Requisito 4.2.2:</w:t>
      </w:r>
      <w:r>
        <w:rPr>
          <w:rFonts w:ascii="Arial" w:hAnsi="Arial" w:eastAsia="Arial"/>
          <w:b w:val="0"/>
          <w:sz w:val="22"/>
        </w:rPr>
        <w:t xml:space="preserve"> el envío de PAN por mensajería de usuario final está regulado. El PCI SSC aclara que, si se usa ese canal, entra en el alcance de la norma y debe cumplir todos sus requisitos, algo que un chat grupal no puede demostrar.</w:t>
      </w:r>
    </w:p>
    <w:p>
      <w:pPr>
        <w:spacing w:after="60"/>
        <w:ind w:left="425" w:hanging="283"/>
      </w:pPr>
      <w:r>
        <w:rPr>
          <w:rFonts w:ascii="Arial" w:hAnsi="Arial" w:eastAsia="Arial"/>
          <w:sz w:val="22"/>
        </w:rPr>
        <w:t xml:space="preserve">2. </w:t>
      </w:r>
      <w:r>
        <w:rPr>
          <w:rFonts w:ascii="Arial" w:hAnsi="Arial" w:eastAsia="Arial"/>
          <w:b/>
          <w:sz w:val="22"/>
        </w:rPr>
        <w:t>Viola la RN-09 del propio negocio,</w:t>
      </w:r>
      <w:r>
        <w:rPr>
          <w:rFonts w:ascii="Arial" w:hAnsi="Arial" w:eastAsia="Arial"/>
          <w:b w:val="0"/>
          <w:sz w:val="22"/>
        </w:rPr>
        <w:t xml:space="preserve"> que prohíbe almacenar datos sensibles de tarjeta.</w:t>
      </w:r>
    </w:p>
    <w:p>
      <w:pPr>
        <w:spacing w:after="60"/>
        <w:ind w:left="425" w:hanging="283"/>
      </w:pPr>
      <w:r>
        <w:rPr>
          <w:rFonts w:ascii="Arial" w:hAnsi="Arial" w:eastAsia="Arial"/>
          <w:sz w:val="22"/>
        </w:rPr>
        <w:t xml:space="preserve">3. </w:t>
      </w:r>
      <w:r>
        <w:rPr>
          <w:rFonts w:ascii="Arial" w:hAnsi="Arial" w:eastAsia="Arial"/>
          <w:b/>
          <w:sz w:val="22"/>
        </w:rPr>
        <w:t>No escala.</w:t>
      </w:r>
      <w:r>
        <w:rPr>
          <w:rFonts w:ascii="Arial" w:hAnsi="Arial" w:eastAsia="Arial"/>
          <w:b w:val="0"/>
          <w:sz w:val="22"/>
        </w:rPr>
        <w:t xml:space="preserve"> El pico completa 627.7 compras por segundo, unas 37,662 por minuto. Si un pasante procesa una tarjeta por minuto en el datáfono (supuesto del equipo), se necesitarían más de 37,000 pasantes trabajando a la vez.</w:t>
      </w:r>
    </w:p>
    <w:p>
      <w:pPr>
        <w:spacing w:after="60"/>
        <w:ind w:left="425" w:hanging="283"/>
      </w:pPr>
      <w:r>
        <w:rPr>
          <w:rFonts w:ascii="Arial" w:hAnsi="Arial" w:eastAsia="Arial"/>
          <w:sz w:val="22"/>
        </w:rPr>
        <w:t xml:space="preserve">4. </w:t>
      </w:r>
      <w:r>
        <w:rPr>
          <w:rFonts w:ascii="Arial" w:hAnsi="Arial" w:eastAsia="Arial"/>
          <w:b/>
          <w:sz w:val="22"/>
        </w:rPr>
        <w:t>Rompe la atomicidad.</w:t>
      </w:r>
      <w:r>
        <w:rPr>
          <w:rFonts w:ascii="Arial" w:hAnsi="Arial" w:eastAsia="Arial"/>
          <w:b w:val="0"/>
          <w:sz w:val="22"/>
        </w:rPr>
        <w:t xml:space="preserve"> El cobro manual ocurre fuera del sistema y sin respuesta en línea, así que no se puede liberar el asiento si el pago falla (RN-10) ni emitir el QR solo tras la aprobación (RN-11).</w:t>
      </w:r>
    </w:p>
    <w:p>
      <w:pPr>
        <w:spacing w:after="120"/>
      </w:pPr>
      <w:r>
        <w:rPr>
          <w:rFonts w:ascii="Arial" w:hAnsi="Arial" w:eastAsia="Arial"/>
          <w:b/>
          <w:sz w:val="22"/>
        </w:rPr>
        <w:t>Consecuencia:</w:t>
      </w:r>
      <w:r>
        <w:rPr>
          <w:rFonts w:ascii="Arial" w:hAnsi="Arial" w:eastAsia="Arial"/>
          <w:b w:val="0"/>
          <w:sz w:val="22"/>
        </w:rPr>
        <w:t xml:space="preserve"> exposición a fraude masivo, multas de las marcas de tarjeta, pérdida de la capacidad de procesar pagos y daño reputacional.</w:t>
      </w:r>
    </w:p>
    <w:p>
      <w:pPr>
        <w:keepNext/>
        <w:spacing w:before="240" w:after="120"/>
      </w:pPr>
      <w:r>
        <w:rPr>
          <w:rFonts w:ascii="Arial" w:hAnsi="Arial" w:eastAsia="Arial"/>
          <w:b/>
          <w:sz w:val="22"/>
        </w:rPr>
        <w:t>1.5 Recuperación ante desastres: "reiniciarla y cruzar los dedos"</w:t>
      </w:r>
    </w:p>
    <w:p>
      <w:pPr>
        <w:spacing w:after="120"/>
      </w:pPr>
      <w:r>
        <w:rPr>
          <w:rFonts w:ascii="Arial" w:hAnsi="Arial" w:eastAsia="Arial"/>
          <w:b/>
          <w:sz w:val="22"/>
        </w:rPr>
        <w:t>Propuesta legada:</w:t>
      </w:r>
      <w:r>
        <w:rPr>
          <w:rFonts w:ascii="Arial" w:hAnsi="Arial" w:eastAsia="Arial"/>
          <w:b w:val="0"/>
          <w:sz w:val="22"/>
        </w:rPr>
        <w:t xml:space="preserve"> si la computadora se sobrecalienta, se apaga o hay un apagón, reiniciarla y asumir que los clientes esperarán.</w:t>
      </w:r>
    </w:p>
    <w:p>
      <w:pPr>
        <w:spacing w:after="120"/>
      </w:pPr>
      <w:r>
        <w:rPr>
          <w:rFonts w:ascii="Arial" w:hAnsi="Arial" w:eastAsia="Arial"/>
          <w:b/>
          <w:sz w:val="22"/>
        </w:rPr>
        <w:t>Motivos del rechazo:</w:t>
      </w:r>
    </w:p>
    <w:p>
      <w:pPr>
        <w:spacing w:after="60"/>
        <w:ind w:left="425" w:hanging="283"/>
      </w:pPr>
      <w:r>
        <w:rPr>
          <w:rFonts w:ascii="Arial" w:hAnsi="Arial" w:eastAsia="Arial"/>
          <w:sz w:val="22"/>
        </w:rPr>
        <w:t xml:space="preserve">1. </w:t>
      </w:r>
      <w:r>
        <w:rPr>
          <w:rFonts w:ascii="Arial" w:hAnsi="Arial" w:eastAsia="Arial"/>
          <w:b/>
          <w:sz w:val="22"/>
        </w:rPr>
        <w:t>El RPO no tiene límite.</w:t>
      </w:r>
      <w:r>
        <w:rPr>
          <w:rFonts w:ascii="Arial" w:hAnsi="Arial" w:eastAsia="Arial"/>
          <w:b w:val="0"/>
          <w:sz w:val="22"/>
        </w:rPr>
        <w:t xml:space="preserve"> Sin respaldos ni réplicas, un fallo de disco pierde todas las ventas desde siempre. El requisito es un RPO de 5 segundos como máximo (ideal 0).</w:t>
      </w:r>
    </w:p>
    <w:p>
      <w:pPr>
        <w:spacing w:after="60"/>
        <w:ind w:left="425" w:hanging="283"/>
      </w:pPr>
      <w:r>
        <w:rPr>
          <w:rFonts w:ascii="Arial" w:hAnsi="Arial" w:eastAsia="Arial"/>
          <w:sz w:val="22"/>
        </w:rPr>
        <w:t xml:space="preserve">2. </w:t>
      </w:r>
      <w:r>
        <w:rPr>
          <w:rFonts w:ascii="Arial" w:hAnsi="Arial" w:eastAsia="Arial"/>
          <w:b/>
          <w:sz w:val="22"/>
        </w:rPr>
        <w:t>El RTO no tiene límite.</w:t>
      </w:r>
      <w:r>
        <w:rPr>
          <w:rFonts w:ascii="Arial" w:hAnsi="Arial" w:eastAsia="Arial"/>
          <w:b w:val="0"/>
          <w:sz w:val="22"/>
        </w:rPr>
        <w:t xml:space="preserve"> Un reinicio con revisión de disco ya consume minutos, y una falla de hardware deja el sistema fuera por días. El requisito es un RTO menor a 5 minutos.</w:t>
      </w:r>
    </w:p>
    <w:p>
      <w:pPr>
        <w:spacing w:after="60"/>
        <w:ind w:left="425" w:hanging="283"/>
      </w:pPr>
      <w:r>
        <w:rPr>
          <w:rFonts w:ascii="Arial" w:hAnsi="Arial" w:eastAsia="Arial"/>
          <w:sz w:val="22"/>
        </w:rPr>
        <w:t xml:space="preserve">3. </w:t>
      </w:r>
      <w:r>
        <w:rPr>
          <w:rFonts w:ascii="Arial" w:hAnsi="Arial" w:eastAsia="Arial"/>
          <w:b/>
          <w:sz w:val="22"/>
        </w:rPr>
        <w:t>Incumple el SLA.</w:t>
      </w:r>
      <w:r>
        <w:rPr>
          <w:rFonts w:ascii="Arial" w:hAnsi="Arial" w:eastAsia="Arial"/>
          <w:b w:val="0"/>
          <w:sz w:val="22"/>
        </w:rPr>
        <w:t xml:space="preserve"> El 99.99 % permite unos 52.6 minutos de caída al año. Una sola falla de hardware lo agota.</w:t>
      </w:r>
    </w:p>
    <w:p>
      <w:pPr>
        <w:spacing w:after="60"/>
        <w:ind w:left="425" w:hanging="283"/>
      </w:pPr>
      <w:r>
        <w:rPr>
          <w:rFonts w:ascii="Arial" w:hAnsi="Arial" w:eastAsia="Arial"/>
          <w:sz w:val="22"/>
        </w:rPr>
        <w:t xml:space="preserve">4. </w:t>
      </w:r>
      <w:r>
        <w:rPr>
          <w:rFonts w:ascii="Arial" w:hAnsi="Arial" w:eastAsia="Arial"/>
          <w:b/>
          <w:sz w:val="22"/>
        </w:rPr>
        <w:t>Cada minuto de caída en el pico cuesta caro.</w:t>
      </w:r>
      <w:r>
        <w:rPr>
          <w:rFonts w:ascii="Arial" w:hAnsi="Arial" w:eastAsia="Arial"/>
          <w:b w:val="0"/>
          <w:sz w:val="22"/>
        </w:rPr>
        <w:t xml:space="preserve"> Al ritmo del pico se venden unos 94,000 boletos por minuto (941,620 en 10 minutos). Los clientes no esperan: se van o lo intentan de nuevo, y multiplican la carga al volver.</w:t>
      </w:r>
    </w:p>
    <w:p>
      <w:pPr>
        <w:keepNext/>
        <w:spacing w:before="240" w:after="120"/>
      </w:pPr>
      <w:r>
        <w:rPr>
          <w:rFonts w:ascii="Arial" w:hAnsi="Arial" w:eastAsia="Arial"/>
          <w:b/>
          <w:sz w:val="22"/>
        </w:rPr>
        <w:t>1.6 Dimensionamiento: la infraestructura legada no puede alojar los volúmenes proyectados</w:t>
      </w:r>
    </w:p>
    <w:p>
      <w:pPr>
        <w:spacing w:after="120"/>
      </w:pPr>
      <w:r>
        <w:rPr>
          <w:rFonts w:ascii="Arial" w:hAnsi="Arial" w:eastAsia="Arial"/>
          <w:b/>
          <w:sz w:val="22"/>
        </w:rPr>
        <w:t>Requisito del enunciado:</w:t>
      </w:r>
      <w:r>
        <w:rPr>
          <w:rFonts w:ascii="Arial" w:hAnsi="Arial" w:eastAsia="Arial"/>
          <w:b w:val="0"/>
          <w:sz w:val="22"/>
        </w:rPr>
        <w:t xml:space="preserve"> dimensionar 8 M de usuarios concurrentes, 50,000 TPS durante 10 minutos, 500 títulos en 1,500 salas, 15 M de boletos al mes y 5 años de bitácoras.</w:t>
      </w:r>
    </w:p>
    <w:p>
      <w:pPr>
        <w:spacing w:after="120"/>
      </w:pPr>
      <w:r>
        <w:rPr>
          <w:rFonts w:ascii="Arial" w:hAnsi="Arial" w:eastAsia="Arial"/>
          <w:b/>
          <w:sz w:val="22"/>
        </w:rPr>
        <w:t>Motivos del rechazo:</w:t>
      </w:r>
      <w:r>
        <w:rPr>
          <w:rFonts w:ascii="Arial" w:hAnsi="Arial" w:eastAsia="Arial"/>
          <w:b w:val="0"/>
          <w:sz w:val="22"/>
        </w:rPr>
        <w:t xml:space="preserve"> la propuesta legada no dimensiona nada. Contra las cifras calculadas en la sección 3, cada elemento queda muy por debajo de lo necesario:</w:t>
      </w:r>
    </w:p>
    <w:tbl>
      <w:tblPr>
        <w:tblStyle w:val="TableGrid"/>
        <w:tblW w:type="auto" w:w="0"/>
        <w:tblLayout w:type="fixed"/>
        <w:tblLook w:firstColumn="1" w:firstRow="1" w:lastColumn="0" w:lastRow="0" w:noHBand="0" w:noVBand="1" w:val="04A0"/>
      </w:tblPr>
      <w:tblGrid>
        <w:gridCol w:w="3484"/>
        <w:gridCol w:w="4039"/>
        <w:gridCol w:w="2398"/>
      </w:tblGrid>
      <w:tr>
        <w:trPr>
          <w:tblHeader/>
        </w:trPr>
        <w:tc>
          <w:tcPr>
            <w:tcW w:type="dxa" w:w="3484"/>
          </w:tcPr>
          <w:p>
            <w:r>
              <w:rPr>
                <w:rFonts w:ascii="Arial" w:hAnsi="Arial" w:eastAsia="Arial"/>
                <w:b/>
                <w:sz w:val="22"/>
              </w:rPr>
              <w:t>Necesidad (sección 3)</w:t>
            </w:r>
          </w:p>
        </w:tc>
        <w:tc>
          <w:tcPr>
            <w:tcW w:type="dxa" w:w="4039"/>
          </w:tcPr>
          <w:p>
            <w:r>
              <w:rPr>
                <w:rFonts w:ascii="Arial" w:hAnsi="Arial" w:eastAsia="Arial"/>
                <w:b/>
                <w:sz w:val="22"/>
              </w:rPr>
              <w:t>Capacidad legada</w:t>
            </w:r>
          </w:p>
        </w:tc>
        <w:tc>
          <w:tcPr>
            <w:tcW w:type="dxa" w:w="2398"/>
          </w:tcPr>
          <w:p>
            <w:r>
              <w:rPr>
                <w:rFonts w:ascii="Arial" w:hAnsi="Arial" w:eastAsia="Arial"/>
                <w:b/>
                <w:sz w:val="22"/>
              </w:rPr>
              <w:t>Déficit</w:t>
            </w:r>
          </w:p>
        </w:tc>
      </w:tr>
      <w:tr>
        <w:tc>
          <w:tcPr>
            <w:tcW w:type="dxa" w:w="3484"/>
          </w:tcPr>
          <w:p>
            <w:r>
              <w:rPr>
                <w:rFonts w:ascii="Arial" w:hAnsi="Arial" w:eastAsia="Arial"/>
                <w:b w:val="0"/>
                <w:sz w:val="22"/>
              </w:rPr>
              <w:t>8,000,000 de usuarios concurrentes</w:t>
            </w:r>
          </w:p>
        </w:tc>
        <w:tc>
          <w:tcPr>
            <w:tcW w:type="dxa" w:w="4039"/>
          </w:tcPr>
          <w:p>
            <w:r>
              <w:rPr>
                <w:rFonts w:ascii="Arial" w:hAnsi="Arial" w:eastAsia="Arial"/>
                <w:b w:val="0"/>
                <w:sz w:val="22"/>
              </w:rPr>
              <w:t>255 usuarios (Access) o 100 personas a la vez (Hojas de cálculo)</w:t>
            </w:r>
          </w:p>
        </w:tc>
        <w:tc>
          <w:tcPr>
            <w:tcW w:type="dxa" w:w="2398"/>
          </w:tcPr>
          <w:p>
            <w:r>
              <w:rPr>
                <w:rFonts w:ascii="Arial" w:hAnsi="Arial" w:eastAsia="Arial"/>
                <w:b w:val="0"/>
                <w:sz w:val="22"/>
              </w:rPr>
              <w:t>31,373 a 80,000 veces</w:t>
            </w:r>
          </w:p>
        </w:tc>
      </w:tr>
      <w:tr>
        <w:tc>
          <w:tcPr>
            <w:tcW w:type="dxa" w:w="3484"/>
          </w:tcPr>
          <w:p>
            <w:r>
              <w:rPr>
                <w:rFonts w:ascii="Arial" w:hAnsi="Arial" w:eastAsia="Arial"/>
                <w:b w:val="0"/>
                <w:sz w:val="22"/>
              </w:rPr>
              <w:t>4,175 escrituras por segundo</w:t>
            </w:r>
          </w:p>
        </w:tc>
        <w:tc>
          <w:tcPr>
            <w:tcW w:type="dxa" w:w="4039"/>
          </w:tcPr>
          <w:p>
            <w:r>
              <w:rPr>
                <w:rFonts w:ascii="Arial" w:hAnsi="Arial" w:eastAsia="Arial"/>
                <w:b w:val="0"/>
                <w:sz w:val="22"/>
              </w:rPr>
              <w:t>1 escritor a la vez (SQLite) en un disco de escritorio</w:t>
            </w:r>
          </w:p>
        </w:tc>
        <w:tc>
          <w:tcPr>
            <w:tcW w:type="dxa" w:w="2398"/>
          </w:tcPr>
          <w:p>
            <w:r>
              <w:rPr>
                <w:rFonts w:ascii="Arial" w:hAnsi="Arial" w:eastAsia="Arial"/>
                <w:b w:val="0"/>
                <w:sz w:val="22"/>
              </w:rPr>
              <w:t>Varios órdenes de magnitud</w:t>
            </w:r>
          </w:p>
        </w:tc>
      </w:tr>
      <w:tr>
        <w:tc>
          <w:tcPr>
            <w:tcW w:type="dxa" w:w="3484"/>
          </w:tcPr>
          <w:p>
            <w:r>
              <w:rPr>
                <w:rFonts w:ascii="Arial" w:hAnsi="Arial" w:eastAsia="Arial"/>
                <w:b w:val="0"/>
                <w:sz w:val="22"/>
              </w:rPr>
              <w:t>819.2 Mbps de entrada en el pico</w:t>
            </w:r>
          </w:p>
        </w:tc>
        <w:tc>
          <w:tcPr>
            <w:tcW w:type="dxa" w:w="4039"/>
          </w:tcPr>
          <w:p>
            <w:r>
              <w:rPr>
                <w:rFonts w:ascii="Arial" w:hAnsi="Arial" w:eastAsia="Arial"/>
                <w:b w:val="0"/>
                <w:sz w:val="22"/>
              </w:rPr>
              <w:t>50 Mbps nominales por Wi-Fi</w:t>
            </w:r>
          </w:p>
        </w:tc>
        <w:tc>
          <w:tcPr>
            <w:tcW w:type="dxa" w:w="2398"/>
          </w:tcPr>
          <w:p>
            <w:r>
              <w:rPr>
                <w:rFonts w:ascii="Arial" w:hAnsi="Arial" w:eastAsia="Arial"/>
                <w:b w:val="0"/>
                <w:sz w:val="22"/>
              </w:rPr>
              <w:t>16.4 veces</w:t>
            </w:r>
          </w:p>
        </w:tc>
      </w:tr>
      <w:tr>
        <w:tc>
          <w:tcPr>
            <w:tcW w:type="dxa" w:w="3484"/>
          </w:tcPr>
          <w:p>
            <w:r>
              <w:rPr>
                <w:rFonts w:ascii="Arial" w:hAnsi="Arial" w:eastAsia="Arial"/>
                <w:b w:val="0"/>
                <w:sz w:val="22"/>
              </w:rPr>
              <w:t>1.49 TB a 5 años en una copia; 5.95 TB con réplicas</w:t>
            </w:r>
          </w:p>
        </w:tc>
        <w:tc>
          <w:tcPr>
            <w:tcW w:type="dxa" w:w="4039"/>
          </w:tcPr>
          <w:p>
            <w:r>
              <w:rPr>
                <w:rFonts w:ascii="Arial" w:hAnsi="Arial" w:eastAsia="Arial"/>
                <w:b w:val="0"/>
                <w:sz w:val="22"/>
              </w:rPr>
              <w:t>2 GB por archivo (Access); 10 M de celdas (Hojas de cálculo)</w:t>
            </w:r>
          </w:p>
        </w:tc>
        <w:tc>
          <w:tcPr>
            <w:tcW w:type="dxa" w:w="2398"/>
          </w:tcPr>
          <w:p>
            <w:r>
              <w:rPr>
                <w:rFonts w:ascii="Arial" w:hAnsi="Arial" w:eastAsia="Arial"/>
                <w:b w:val="0"/>
                <w:sz w:val="22"/>
              </w:rPr>
              <w:t>Se llena en días</w:t>
            </w:r>
          </w:p>
        </w:tc>
      </w:tr>
      <w:tr>
        <w:tc>
          <w:tcPr>
            <w:tcW w:type="dxa" w:w="3484"/>
          </w:tcPr>
          <w:p>
            <w:r>
              <w:rPr>
                <w:rFonts w:ascii="Arial" w:hAnsi="Arial" w:eastAsia="Arial"/>
                <w:b w:val="0"/>
                <w:sz w:val="22"/>
              </w:rPr>
              <w:t>RPO ≤ 5 s, RTO &lt; 5 min, SLA 99.99 %</w:t>
            </w:r>
          </w:p>
        </w:tc>
        <w:tc>
          <w:tcPr>
            <w:tcW w:type="dxa" w:w="4039"/>
          </w:tcPr>
          <w:p>
            <w:r>
              <w:rPr>
                <w:rFonts w:ascii="Arial" w:hAnsi="Arial" w:eastAsia="Arial"/>
                <w:b w:val="0"/>
                <w:sz w:val="22"/>
              </w:rPr>
              <w:t>Sin respaldo, sin réplica, sin SLA</w:t>
            </w:r>
          </w:p>
        </w:tc>
        <w:tc>
          <w:tcPr>
            <w:tcW w:type="dxa" w:w="2398"/>
          </w:tcPr>
          <w:p>
            <w:r>
              <w:rPr>
                <w:rFonts w:ascii="Arial" w:hAnsi="Arial" w:eastAsia="Arial"/>
                <w:b w:val="0"/>
                <w:sz w:val="22"/>
              </w:rPr>
              <w:t>No se cumple</w:t>
            </w:r>
          </w:p>
        </w:tc>
      </w:tr>
      <w:tr>
        <w:tc>
          <w:tcPr>
            <w:tcW w:type="dxa" w:w="3484"/>
          </w:tcPr>
          <w:p>
            <w:r>
              <w:rPr>
                <w:rFonts w:ascii="Arial" w:hAnsi="Arial" w:eastAsia="Arial"/>
                <w:b w:val="0"/>
                <w:sz w:val="22"/>
              </w:rPr>
              <w:t>Pagos bajo PCI DSS</w:t>
            </w:r>
          </w:p>
        </w:tc>
        <w:tc>
          <w:tcPr>
            <w:tcW w:type="dxa" w:w="4039"/>
          </w:tcPr>
          <w:p>
            <w:r>
              <w:rPr>
                <w:rFonts w:ascii="Arial" w:hAnsi="Arial" w:eastAsia="Arial"/>
                <w:b w:val="0"/>
                <w:sz w:val="22"/>
              </w:rPr>
              <w:t>Tarjetas y CVV en un chat</w:t>
            </w:r>
          </w:p>
        </w:tc>
        <w:tc>
          <w:tcPr>
            <w:tcW w:type="dxa" w:w="2398"/>
          </w:tcPr>
          <w:p>
            <w:r>
              <w:rPr>
                <w:rFonts w:ascii="Arial" w:hAnsi="Arial" w:eastAsia="Arial"/>
                <w:b w:val="0"/>
                <w:sz w:val="22"/>
              </w:rPr>
              <w:t>Incumplimiento directo</w:t>
            </w:r>
          </w:p>
        </w:tc>
      </w:tr>
    </w:tbl>
    <w:p/>
    <w:p>
      <w:pPr>
        <w:keepNext/>
        <w:spacing w:before="240" w:after="120"/>
      </w:pPr>
      <w:r>
        <w:rPr>
          <w:rFonts w:ascii="Arial" w:hAnsi="Arial" w:eastAsia="Arial"/>
          <w:b/>
          <w:sz w:val="22"/>
        </w:rPr>
        <w:t>1.7 Conclusión</w:t>
      </w:r>
    </w:p>
    <w:p>
      <w:pPr>
        <w:spacing w:after="120"/>
      </w:pPr>
      <w:r>
        <w:rPr>
          <w:rFonts w:ascii="Arial" w:hAnsi="Arial" w:eastAsia="Arial"/>
          <w:b w:val="0"/>
          <w:sz w:val="22"/>
        </w:rPr>
        <w:t>La infraestructura legada no es una opción de bajo costo: es inviable. Fallaría en el primer minuto del estreno, permitiría la doble venta, incumpliría PCI DSS y no tendría forma de recuperarse. La sección 2 presenta la arquitectura que la reemplaza y su factibilidad, y la sección 4 muestra que su costo mensual, con reserva de 1 año, es de US$9,862, unos US$0.00066 por boleto.</w:t>
      </w:r>
    </w:p>
    <w:p>
      <w:pPr>
        <w:keepNext/>
        <w:spacing w:before="240" w:after="120"/>
      </w:pPr>
      <w:r>
        <w:rPr>
          <w:rFonts w:ascii="Arial" w:hAnsi="Arial" w:eastAsia="Arial"/>
          <w:b/>
          <w:sz w:val="22"/>
        </w:rPr>
        <w:t>Fuentes del dictamen</w:t>
      </w:r>
    </w:p>
    <w:p>
      <w:pPr>
        <w:spacing w:after="60"/>
        <w:ind w:left="425" w:hanging="283"/>
      </w:pPr>
      <w:r>
        <w:rPr>
          <w:rFonts w:ascii="Arial" w:hAnsi="Arial" w:eastAsia="Arial"/>
          <w:sz w:val="22"/>
        </w:rPr>
        <w:t xml:space="preserve">• </w:t>
      </w:r>
      <w:r>
        <w:rPr>
          <w:rFonts w:ascii="Arial" w:hAnsi="Arial" w:eastAsia="Arial"/>
          <w:b w:val="0"/>
          <w:sz w:val="22"/>
        </w:rPr>
        <w:t xml:space="preserve">Microsoft, </w:t>
      </w:r>
      <w:r>
        <w:rPr>
          <w:rFonts w:ascii="Arial" w:hAnsi="Arial" w:eastAsia="Arial"/>
          <w:b w:val="0"/>
          <w:i/>
          <w:sz w:val="22"/>
        </w:rPr>
        <w:t>Access specifications</w:t>
      </w:r>
      <w:r>
        <w:rPr>
          <w:rFonts w:ascii="Arial" w:hAnsi="Arial" w:eastAsia="Arial"/>
          <w:b w:val="0"/>
          <w:sz w:val="22"/>
        </w:rPr>
        <w:t xml:space="preserve"> (tamaño máximo de 2 GB y 255 usuarios concurrentes): https://support.microsoft.com/en-us/office/access-specifications-0cf3c66f-9cf2-4e32-9568-98c1025bb47c</w:t>
      </w:r>
    </w:p>
    <w:p>
      <w:pPr>
        <w:spacing w:after="60"/>
        <w:ind w:left="425" w:hanging="283"/>
      </w:pPr>
      <w:r>
        <w:rPr>
          <w:rFonts w:ascii="Arial" w:hAnsi="Arial" w:eastAsia="Arial"/>
          <w:sz w:val="22"/>
        </w:rPr>
        <w:t xml:space="preserve">• </w:t>
      </w:r>
      <w:r>
        <w:rPr>
          <w:rFonts w:ascii="Arial" w:hAnsi="Arial" w:eastAsia="Arial"/>
          <w:b w:val="0"/>
          <w:sz w:val="22"/>
        </w:rPr>
        <w:t xml:space="preserve">SQLite, </w:t>
      </w:r>
      <w:r>
        <w:rPr>
          <w:rFonts w:ascii="Arial" w:hAnsi="Arial" w:eastAsia="Arial"/>
          <w:b w:val="0"/>
          <w:i/>
          <w:sz w:val="22"/>
        </w:rPr>
        <w:t>Appropriate Uses For SQLite</w:t>
      </w:r>
      <w:r>
        <w:rPr>
          <w:rFonts w:ascii="Arial" w:hAnsi="Arial" w:eastAsia="Arial"/>
          <w:b w:val="0"/>
          <w:sz w:val="22"/>
        </w:rPr>
        <w:t xml:space="preserve"> (un escritor a la vez; usar cliente/servidor con muchos escritores): https://www.sqlite.org/whentouse.html</w:t>
      </w:r>
    </w:p>
    <w:p>
      <w:pPr>
        <w:spacing w:after="60"/>
        <w:ind w:left="425" w:hanging="283"/>
      </w:pPr>
      <w:r>
        <w:rPr>
          <w:rFonts w:ascii="Arial" w:hAnsi="Arial" w:eastAsia="Arial"/>
          <w:sz w:val="22"/>
        </w:rPr>
        <w:t xml:space="preserve">• </w:t>
      </w:r>
      <w:r>
        <w:rPr>
          <w:rFonts w:ascii="Arial" w:hAnsi="Arial" w:eastAsia="Arial"/>
          <w:b w:val="0"/>
          <w:sz w:val="22"/>
        </w:rPr>
        <w:t>Google Workspace Updates, límite de 10 millones de celdas en Hojas de cálculo (marzo de 2022): https://workspaceupdates.googleblog.com/2022/03/ten-million-cells-google-sheets.html</w:t>
      </w:r>
    </w:p>
    <w:p>
      <w:pPr>
        <w:spacing w:after="60"/>
        <w:ind w:left="425" w:hanging="283"/>
      </w:pPr>
      <w:r>
        <w:rPr>
          <w:rFonts w:ascii="Arial" w:hAnsi="Arial" w:eastAsia="Arial"/>
          <w:sz w:val="22"/>
        </w:rPr>
        <w:t xml:space="preserve">• </w:t>
      </w:r>
      <w:r>
        <w:rPr>
          <w:rFonts w:ascii="Arial" w:hAnsi="Arial" w:eastAsia="Arial"/>
          <w:b w:val="0"/>
          <w:sz w:val="22"/>
        </w:rPr>
        <w:t xml:space="preserve">Google Workspace Learning Center, </w:t>
      </w:r>
      <w:r>
        <w:rPr>
          <w:rFonts w:ascii="Arial" w:hAnsi="Arial" w:eastAsia="Arial"/>
          <w:b w:val="0"/>
          <w:i/>
          <w:sz w:val="22"/>
        </w:rPr>
        <w:t>Document sharing basics</w:t>
      </w:r>
      <w:r>
        <w:rPr>
          <w:rFonts w:ascii="Arial" w:hAnsi="Arial" w:eastAsia="Arial"/>
          <w:b w:val="0"/>
          <w:sz w:val="22"/>
        </w:rPr>
        <w:t xml:space="preserve"> (hasta 100 personas a la vez en un archivo de Docs, Sheets o Slides): https://support.google.com/a/users/answer/9305685</w:t>
      </w:r>
    </w:p>
    <w:p>
      <w:pPr>
        <w:spacing w:after="60"/>
        <w:ind w:left="425" w:hanging="283"/>
      </w:pPr>
      <w:r>
        <w:rPr>
          <w:rFonts w:ascii="Arial" w:hAnsi="Arial" w:eastAsia="Arial"/>
          <w:sz w:val="22"/>
        </w:rPr>
        <w:t xml:space="preserve">• </w:t>
      </w:r>
      <w:r>
        <w:rPr>
          <w:rFonts w:ascii="Arial" w:hAnsi="Arial" w:eastAsia="Arial"/>
          <w:b w:val="0"/>
          <w:sz w:val="22"/>
        </w:rPr>
        <w:t>PCI Security Standards Council, preguntas frecuentes sobre el envío de datos de tarjeta por mensajería de usuario final (requisito 4.2.2): https://www.pcisecuritystandards.org/faqs/are-entities-allowed-to-request-that-cardholder-data-be-provided-over-end-user-messaging-technologies/</w:t>
      </w:r>
    </w:p>
    <w:p>
      <w:pPr>
        <w:spacing w:after="60"/>
        <w:ind w:left="425" w:hanging="283"/>
      </w:pPr>
      <w:r>
        <w:rPr>
          <w:rFonts w:ascii="Arial" w:hAnsi="Arial" w:eastAsia="Arial"/>
          <w:sz w:val="22"/>
        </w:rPr>
        <w:t xml:space="preserve">• </w:t>
      </w:r>
      <w:r>
        <w:rPr>
          <w:rFonts w:ascii="Arial" w:hAnsi="Arial" w:eastAsia="Arial"/>
          <w:b w:val="0"/>
          <w:sz w:val="22"/>
        </w:rPr>
        <w:t>PCI Security Standards Council, preguntas frecuentes sobre el almacenamiento de códigos de verificación (requisito 3.3.1.2): https://www.pcisecuritystandards.org/faqs/are-merchants-allowed-to-request-card-verification-codes-values-from-cardholders/</w:t>
      </w:r>
    </w:p>
    <w:p>
      <w:pPr>
        <w:spacing w:after="120"/>
      </w:pPr>
      <w:r>
        <w:rPr>
          <w:rFonts w:ascii="Arial" w:hAnsi="Arial" w:eastAsia="Arial"/>
          <w:b w:val="0"/>
          <w:sz w:val="22"/>
        </w:rPr>
        <w:t>Consultadas el 22/10/2026.</w:t>
      </w:r>
    </w:p>
    <w:p>
      <w:r>
        <w:br w:type="page"/>
      </w:r>
    </w:p>
    <w:p>
      <w:pPr>
        <w:keepNext/>
        <w:spacing w:before="0" w:after="120"/>
      </w:pPr>
      <w:r>
        <w:rPr>
          <w:rFonts w:ascii="Arial" w:hAnsi="Arial" w:eastAsia="Arial"/>
          <w:b/>
          <w:sz w:val="22"/>
        </w:rPr>
        <w:t>2. Factibilidad técnica, económica y operativa, y análisis de riesgos</w:t>
      </w:r>
    </w:p>
    <w:p>
      <w:pPr>
        <w:keepNext/>
        <w:spacing w:before="240" w:after="120"/>
      </w:pPr>
      <w:r>
        <w:rPr>
          <w:rFonts w:ascii="Arial" w:hAnsi="Arial" w:eastAsia="Arial"/>
          <w:b/>
          <w:sz w:val="22"/>
        </w:rPr>
        <w:t>2.1 Arquitectura propuesta</w:t>
      </w:r>
    </w:p>
    <w:p>
      <w:pPr>
        <w:jc w:val="center"/>
      </w:pPr>
      <w:r>
        <w:drawing>
          <wp:inline xmlns:a="http://schemas.openxmlformats.org/drawingml/2006/main" xmlns:pic="http://schemas.openxmlformats.org/drawingml/2006/picture">
            <wp:extent cx="6300000" cy="1918269"/>
            <wp:docPr id="1" name="Picture 1"/>
            <wp:cNvGraphicFramePr>
              <a:graphicFrameLocks noChangeAspect="1"/>
            </wp:cNvGraphicFramePr>
            <a:graphic>
              <a:graphicData uri="http://schemas.openxmlformats.org/drawingml/2006/picture">
                <pic:pic>
                  <pic:nvPicPr>
                    <pic:cNvPr id="0" name="arquitectura.png"/>
                    <pic:cNvPicPr/>
                  </pic:nvPicPr>
                  <pic:blipFill>
                    <a:blip r:embed="rId10"/>
                    <a:stretch>
                      <a:fillRect/>
                    </a:stretch>
                  </pic:blipFill>
                  <pic:spPr>
                    <a:xfrm>
                      <a:off x="0" y="0"/>
                      <a:ext cx="6300000" cy="1918269"/>
                    </a:xfrm>
                    <a:prstGeom prst="rect"/>
                  </pic:spPr>
                </pic:pic>
              </a:graphicData>
            </a:graphic>
          </wp:inline>
        </w:drawing>
      </w:r>
    </w:p>
    <w:p>
      <w:pPr>
        <w:jc w:val="center"/>
      </w:pPr>
      <w:r>
        <w:rPr>
          <w:rFonts w:ascii="Arial" w:hAnsi="Arial" w:eastAsia="Arial"/>
          <w:i/>
          <w:sz w:val="22"/>
        </w:rPr>
        <w:t>Figura: Arquitectura propuesta</w:t>
      </w:r>
    </w:p>
    <w:p>
      <w:pPr>
        <w:spacing w:after="120"/>
      </w:pPr>
      <w:r>
        <w:rPr>
          <w:rFonts w:ascii="Arial" w:hAnsi="Arial" w:eastAsia="Arial"/>
          <w:b w:val="0"/>
          <w:sz w:val="22"/>
        </w:rPr>
        <w:t xml:space="preserve">Fuente del diagrama: </w:t>
      </w:r>
      <w:r>
        <w:rPr>
          <w:rFonts w:ascii="Arial" w:hAnsi="Arial" w:eastAsia="Arial"/>
          <w:b w:val="0"/>
          <w:sz w:val="22"/>
        </w:rPr>
        <w:t>docs/diagramas/arquitectura.mmd</w:t>
      </w:r>
      <w:r>
        <w:rPr>
          <w:rFonts w:ascii="Arial" w:hAnsi="Arial" w:eastAsia="Arial"/>
          <w:b w:val="0"/>
          <w:sz w:val="22"/>
        </w:rPr>
        <w:t>.</w:t>
      </w:r>
    </w:p>
    <w:tbl>
      <w:tblPr>
        <w:tblStyle w:val="TableGrid"/>
        <w:tblW w:type="auto" w:w="0"/>
        <w:tblLayout w:type="fixed"/>
        <w:tblLook w:firstColumn="1" w:firstRow="1" w:lastColumn="0" w:lastRow="0" w:noHBand="0" w:noVBand="1" w:val="04A0"/>
      </w:tblPr>
      <w:tblGrid>
        <w:gridCol w:w="2524"/>
        <w:gridCol w:w="4131"/>
        <w:gridCol w:w="3266"/>
      </w:tblGrid>
      <w:tr>
        <w:trPr>
          <w:tblHeader/>
        </w:trPr>
        <w:tc>
          <w:tcPr>
            <w:tcW w:type="dxa" w:w="2524"/>
          </w:tcPr>
          <w:p>
            <w:r>
              <w:rPr>
                <w:rFonts w:ascii="Arial" w:hAnsi="Arial" w:eastAsia="Arial"/>
                <w:b/>
                <w:sz w:val="22"/>
              </w:rPr>
              <w:t>Componente</w:t>
            </w:r>
          </w:p>
        </w:tc>
        <w:tc>
          <w:tcPr>
            <w:tcW w:type="dxa" w:w="4131"/>
          </w:tcPr>
          <w:p>
            <w:r>
              <w:rPr>
                <w:rFonts w:ascii="Arial" w:hAnsi="Arial" w:eastAsia="Arial"/>
                <w:b/>
                <w:sz w:val="22"/>
              </w:rPr>
              <w:t>Función</w:t>
            </w:r>
          </w:p>
        </w:tc>
        <w:tc>
          <w:tcPr>
            <w:tcW w:type="dxa" w:w="3266"/>
          </w:tcPr>
          <w:p>
            <w:r>
              <w:rPr>
                <w:rFonts w:ascii="Arial" w:hAnsi="Arial" w:eastAsia="Arial"/>
                <w:b/>
                <w:sz w:val="22"/>
              </w:rPr>
              <w:t>Cifra que lo justifica (sección 3)</w:t>
            </w:r>
          </w:p>
        </w:tc>
      </w:tr>
      <w:tr>
        <w:tc>
          <w:tcPr>
            <w:tcW w:type="dxa" w:w="2524"/>
          </w:tcPr>
          <w:p>
            <w:r>
              <w:rPr>
                <w:rFonts w:ascii="Arial" w:hAnsi="Arial" w:eastAsia="Arial"/>
                <w:b w:val="0"/>
                <w:sz w:val="22"/>
              </w:rPr>
              <w:t>Sala de espera virtual</w:t>
            </w:r>
          </w:p>
        </w:tc>
        <w:tc>
          <w:tcPr>
            <w:tcW w:type="dxa" w:w="4131"/>
          </w:tcPr>
          <w:p>
            <w:r>
              <w:rPr>
                <w:rFonts w:ascii="Arial" w:hAnsi="Arial" w:eastAsia="Arial"/>
                <w:b w:val="0"/>
                <w:sz w:val="22"/>
              </w:rPr>
              <w:t>Dosifica la entrada de usuarios al flujo de compra y los atiende por orden de llegada</w:t>
            </w:r>
          </w:p>
        </w:tc>
        <w:tc>
          <w:tcPr>
            <w:tcW w:type="dxa" w:w="3266"/>
          </w:tcPr>
          <w:p>
            <w:r>
              <w:rPr>
                <w:rFonts w:ascii="Arial" w:hAnsi="Arial" w:eastAsia="Arial"/>
                <w:b w:val="0"/>
                <w:sz w:val="22"/>
              </w:rPr>
              <w:t>8 M de usuarios concurrentes; la demanda supera 8.9 veces a la oferta del día</w:t>
            </w:r>
          </w:p>
        </w:tc>
      </w:tr>
      <w:tr>
        <w:tc>
          <w:tcPr>
            <w:tcW w:type="dxa" w:w="2524"/>
          </w:tcPr>
          <w:p>
            <w:r>
              <w:rPr>
                <w:rFonts w:ascii="Arial" w:hAnsi="Arial" w:eastAsia="Arial"/>
                <w:b w:val="0"/>
                <w:sz w:val="22"/>
              </w:rPr>
              <w:t>CDN con WAF</w:t>
            </w:r>
          </w:p>
        </w:tc>
        <w:tc>
          <w:tcPr>
            <w:tcW w:type="dxa" w:w="4131"/>
          </w:tcPr>
          <w:p>
            <w:r>
              <w:rPr>
                <w:rFonts w:ascii="Arial" w:hAnsi="Arial" w:eastAsia="Arial"/>
                <w:b w:val="0"/>
                <w:sz w:val="22"/>
              </w:rPr>
              <w:t>Sirve cartelera, pósteres y recursos estáticos cerca del usuario; filtra ataques y limita la tasa por cliente</w:t>
            </w:r>
          </w:p>
        </w:tc>
        <w:tc>
          <w:tcPr>
            <w:tcW w:type="dxa" w:w="3266"/>
          </w:tcPr>
          <w:p>
            <w:r>
              <w:rPr>
                <w:rFonts w:ascii="Arial" w:hAnsi="Arial" w:eastAsia="Arial"/>
                <w:b w:val="0"/>
                <w:sz w:val="22"/>
              </w:rPr>
              <w:t>14,313 TPS resueltas en el borde; 819.2 Mbps de entrada en el pico</w:t>
            </w:r>
          </w:p>
        </w:tc>
      </w:tr>
      <w:tr>
        <w:tc>
          <w:tcPr>
            <w:tcW w:type="dxa" w:w="2524"/>
          </w:tcPr>
          <w:p>
            <w:r>
              <w:rPr>
                <w:rFonts w:ascii="Arial" w:hAnsi="Arial" w:eastAsia="Arial"/>
                <w:b w:val="0"/>
                <w:sz w:val="22"/>
              </w:rPr>
              <w:t>Balanceador de capa 7</w:t>
            </w:r>
          </w:p>
        </w:tc>
        <w:tc>
          <w:tcPr>
            <w:tcW w:type="dxa" w:w="4131"/>
          </w:tcPr>
          <w:p>
            <w:r>
              <w:rPr>
                <w:rFonts w:ascii="Arial" w:hAnsi="Arial" w:eastAsia="Arial"/>
                <w:b w:val="0"/>
                <w:sz w:val="22"/>
              </w:rPr>
              <w:t>Reparte el tráfico entre los contenedores de la aplicación y retira los que fallan</w:t>
            </w:r>
          </w:p>
        </w:tc>
        <w:tc>
          <w:tcPr>
            <w:tcW w:type="dxa" w:w="3266"/>
          </w:tcPr>
          <w:p>
            <w:r>
              <w:rPr>
                <w:rFonts w:ascii="Arial" w:hAnsi="Arial" w:eastAsia="Arial"/>
                <w:b w:val="0"/>
                <w:sz w:val="22"/>
              </w:rPr>
              <w:t>50,000 TPS al borde</w:t>
            </w:r>
          </w:p>
        </w:tc>
      </w:tr>
      <w:tr>
        <w:tc>
          <w:tcPr>
            <w:tcW w:type="dxa" w:w="2524"/>
          </w:tcPr>
          <w:p>
            <w:r>
              <w:rPr>
                <w:rFonts w:ascii="Arial" w:hAnsi="Arial" w:eastAsia="Arial"/>
                <w:b w:val="0"/>
                <w:sz w:val="22"/>
              </w:rPr>
              <w:t>Aplicación en contenedores (Kubernetes)</w:t>
            </w:r>
          </w:p>
        </w:tc>
        <w:tc>
          <w:tcPr>
            <w:tcW w:type="dxa" w:w="4131"/>
          </w:tcPr>
          <w:p>
            <w:r>
              <w:rPr>
                <w:rFonts w:ascii="Arial" w:hAnsi="Arial" w:eastAsia="Arial"/>
                <w:b w:val="0"/>
                <w:sz w:val="22"/>
              </w:rPr>
              <w:t>API delgada sobre las funciones de la BD, con autoescalado horizontal</w:t>
            </w:r>
          </w:p>
        </w:tc>
        <w:tc>
          <w:tcPr>
            <w:tcW w:type="dxa" w:w="3266"/>
          </w:tcPr>
          <w:p>
            <w:r>
              <w:rPr>
                <w:rFonts w:ascii="Arial" w:hAnsi="Arial" w:eastAsia="Arial"/>
                <w:b w:val="0"/>
                <w:sz w:val="22"/>
              </w:rPr>
              <w:t>4 nodos base y 4 adicionales en el pico (sección 4.2)</w:t>
            </w:r>
          </w:p>
        </w:tc>
      </w:tr>
      <w:tr>
        <w:tc>
          <w:tcPr>
            <w:tcW w:type="dxa" w:w="2524"/>
          </w:tcPr>
          <w:p>
            <w:r>
              <w:rPr>
                <w:rFonts w:ascii="Arial" w:hAnsi="Arial" w:eastAsia="Arial"/>
                <w:b w:val="0"/>
                <w:sz w:val="22"/>
              </w:rPr>
              <w:t>Caché Redis</w:t>
            </w:r>
          </w:p>
        </w:tc>
        <w:tc>
          <w:tcPr>
            <w:tcW w:type="dxa" w:w="4131"/>
          </w:tcPr>
          <w:p>
            <w:r>
              <w:rPr>
                <w:rFonts w:ascii="Arial" w:hAnsi="Arial" w:eastAsia="Arial"/>
                <w:b w:val="0"/>
                <w:sz w:val="22"/>
              </w:rPr>
              <w:t>Cartelera, sesiones y estado de la sala de espera</w:t>
            </w:r>
          </w:p>
        </w:tc>
        <w:tc>
          <w:tcPr>
            <w:tcW w:type="dxa" w:w="3266"/>
          </w:tcPr>
          <w:p>
            <w:r>
              <w:rPr>
                <w:rFonts w:ascii="Arial" w:hAnsi="Arial" w:eastAsia="Arial"/>
                <w:b w:val="0"/>
                <w:sz w:val="22"/>
              </w:rPr>
              <w:t>Acierto del 95 % en las lecturas cacheables</w:t>
            </w:r>
          </w:p>
        </w:tc>
      </w:tr>
      <w:tr>
        <w:tc>
          <w:tcPr>
            <w:tcW w:type="dxa" w:w="2524"/>
          </w:tcPr>
          <w:p>
            <w:r>
              <w:rPr>
                <w:rFonts w:ascii="Arial" w:hAnsi="Arial" w:eastAsia="Arial"/>
                <w:b w:val="0"/>
                <w:sz w:val="22"/>
              </w:rPr>
              <w:t>PostgreSQL primaria</w:t>
            </w:r>
          </w:p>
        </w:tc>
        <w:tc>
          <w:tcPr>
            <w:tcW w:type="dxa" w:w="4131"/>
          </w:tcPr>
          <w:p>
            <w:r>
              <w:rPr>
                <w:rFonts w:ascii="Arial" w:hAnsi="Arial" w:eastAsia="Arial"/>
                <w:b w:val="0"/>
                <w:sz w:val="22"/>
              </w:rPr>
              <w:t>Todas las escrituras: bloqueo de asientos con restricción de unicidad, órdenes, pagos, emisión, check-in y bitácoras</w:t>
            </w:r>
          </w:p>
        </w:tc>
        <w:tc>
          <w:tcPr>
            <w:tcW w:type="dxa" w:w="3266"/>
          </w:tcPr>
          <w:p>
            <w:r>
              <w:rPr>
                <w:rFonts w:ascii="Arial" w:hAnsi="Arial" w:eastAsia="Arial"/>
                <w:b w:val="0"/>
                <w:sz w:val="22"/>
              </w:rPr>
              <w:t>4,175 TPS de escritura y 9,291 filas de bitácora por segundo</w:t>
            </w:r>
          </w:p>
        </w:tc>
      </w:tr>
      <w:tr>
        <w:tc>
          <w:tcPr>
            <w:tcW w:type="dxa" w:w="2524"/>
          </w:tcPr>
          <w:p>
            <w:r>
              <w:rPr>
                <w:rFonts w:ascii="Arial" w:hAnsi="Arial" w:eastAsia="Arial"/>
                <w:b w:val="0"/>
                <w:sz w:val="22"/>
              </w:rPr>
              <w:t>Standby síncrono en otra zona</w:t>
            </w:r>
          </w:p>
        </w:tc>
        <w:tc>
          <w:tcPr>
            <w:tcW w:type="dxa" w:w="4131"/>
          </w:tcPr>
          <w:p>
            <w:r>
              <w:rPr>
                <w:rFonts w:ascii="Arial" w:hAnsi="Arial" w:eastAsia="Arial"/>
                <w:b w:val="0"/>
                <w:sz w:val="22"/>
              </w:rPr>
              <w:t>Conmutación automática si cae la primaria, sin pérdida de datos</w:t>
            </w:r>
          </w:p>
        </w:tc>
        <w:tc>
          <w:tcPr>
            <w:tcW w:type="dxa" w:w="3266"/>
          </w:tcPr>
          <w:p>
            <w:r>
              <w:rPr>
                <w:rFonts w:ascii="Arial" w:hAnsi="Arial" w:eastAsia="Arial"/>
                <w:b w:val="0"/>
                <w:sz w:val="22"/>
              </w:rPr>
              <w:t>RPO 0 en la región</w:t>
            </w:r>
          </w:p>
        </w:tc>
      </w:tr>
      <w:tr>
        <w:tc>
          <w:tcPr>
            <w:tcW w:type="dxa" w:w="2524"/>
          </w:tcPr>
          <w:p>
            <w:r>
              <w:rPr>
                <w:rFonts w:ascii="Arial" w:hAnsi="Arial" w:eastAsia="Arial"/>
                <w:b w:val="0"/>
                <w:sz w:val="22"/>
              </w:rPr>
              <w:t>2 réplicas de lectura</w:t>
            </w:r>
          </w:p>
        </w:tc>
        <w:tc>
          <w:tcPr>
            <w:tcW w:type="dxa" w:w="4131"/>
          </w:tcPr>
          <w:p>
            <w:r>
              <w:rPr>
                <w:rFonts w:ascii="Arial" w:hAnsi="Arial" w:eastAsia="Arial"/>
                <w:b w:val="0"/>
                <w:sz w:val="22"/>
              </w:rPr>
              <w:t>Mapa de asientos en tiempo casi real y reportes, sin cargar la primaria</w:t>
            </w:r>
          </w:p>
        </w:tc>
        <w:tc>
          <w:tcPr>
            <w:tcW w:type="dxa" w:w="3266"/>
          </w:tcPr>
          <w:p>
            <w:r>
              <w:rPr>
                <w:rFonts w:ascii="Arial" w:hAnsi="Arial" w:eastAsia="Arial"/>
                <w:b w:val="0"/>
                <w:sz w:val="22"/>
              </w:rPr>
              <w:t>31,513 TPS de lectura en el pico</w:t>
            </w:r>
          </w:p>
        </w:tc>
      </w:tr>
      <w:tr>
        <w:tc>
          <w:tcPr>
            <w:tcW w:type="dxa" w:w="2524"/>
          </w:tcPr>
          <w:p>
            <w:r>
              <w:rPr>
                <w:rFonts w:ascii="Arial" w:hAnsi="Arial" w:eastAsia="Arial"/>
                <w:b w:val="0"/>
                <w:sz w:val="22"/>
              </w:rPr>
              <w:t>Réplica en otra región</w:t>
            </w:r>
          </w:p>
        </w:tc>
        <w:tc>
          <w:tcPr>
            <w:tcW w:type="dxa" w:w="4131"/>
          </w:tcPr>
          <w:p>
            <w:r>
              <w:rPr>
                <w:rFonts w:ascii="Arial" w:hAnsi="Arial" w:eastAsia="Arial"/>
                <w:b w:val="0"/>
                <w:sz w:val="22"/>
              </w:rPr>
              <w:t>Recuperación ante la caída de la región completa</w:t>
            </w:r>
          </w:p>
        </w:tc>
        <w:tc>
          <w:tcPr>
            <w:tcW w:type="dxa" w:w="3266"/>
          </w:tcPr>
          <w:p>
            <w:r>
              <w:rPr>
                <w:rFonts w:ascii="Arial" w:hAnsi="Arial" w:eastAsia="Arial"/>
                <w:b w:val="0"/>
                <w:sz w:val="22"/>
              </w:rPr>
              <w:t>RPO ≤ 5 s y RTO &lt; 5 min</w:t>
            </w:r>
          </w:p>
        </w:tc>
      </w:tr>
      <w:tr>
        <w:tc>
          <w:tcPr>
            <w:tcW w:type="dxa" w:w="2524"/>
          </w:tcPr>
          <w:p>
            <w:r>
              <w:rPr>
                <w:rFonts w:ascii="Arial" w:hAnsi="Arial" w:eastAsia="Arial"/>
                <w:b w:val="0"/>
                <w:sz w:val="22"/>
              </w:rPr>
              <w:t>Almacenamiento de objetos y capa de archivo</w:t>
            </w:r>
          </w:p>
        </w:tc>
        <w:tc>
          <w:tcPr>
            <w:tcW w:type="dxa" w:w="4131"/>
          </w:tcPr>
          <w:p>
            <w:r>
              <w:rPr>
                <w:rFonts w:ascii="Arial" w:hAnsi="Arial" w:eastAsia="Arial"/>
                <w:b w:val="0"/>
                <w:sz w:val="22"/>
              </w:rPr>
              <w:t>Archivado continuo de WAL, respaldos, copia inmutable de las bitácoras y archivo de las de más de 13 meses</w:t>
            </w:r>
          </w:p>
        </w:tc>
        <w:tc>
          <w:tcPr>
            <w:tcW w:type="dxa" w:w="3266"/>
          </w:tcPr>
          <w:p>
            <w:r>
              <w:rPr>
                <w:rFonts w:ascii="Arial" w:hAnsi="Arial" w:eastAsia="Arial"/>
                <w:b w:val="0"/>
                <w:sz w:val="22"/>
              </w:rPr>
              <w:t>5 años de retención; 5.95 TB a 5 años en la BD sin niveles</w:t>
            </w:r>
          </w:p>
        </w:tc>
      </w:tr>
      <w:tr>
        <w:tc>
          <w:tcPr>
            <w:tcW w:type="dxa" w:w="2524"/>
          </w:tcPr>
          <w:p>
            <w:r>
              <w:rPr>
                <w:rFonts w:ascii="Arial" w:hAnsi="Arial" w:eastAsia="Arial"/>
                <w:b w:val="0"/>
                <w:sz w:val="22"/>
              </w:rPr>
              <w:t>Pasarela de pago externa certificada</w:t>
            </w:r>
          </w:p>
        </w:tc>
        <w:tc>
          <w:tcPr>
            <w:tcW w:type="dxa" w:w="4131"/>
          </w:tcPr>
          <w:p>
            <w:r>
              <w:rPr>
                <w:rFonts w:ascii="Arial" w:hAnsi="Arial" w:eastAsia="Arial"/>
                <w:b w:val="0"/>
                <w:sz w:val="22"/>
              </w:rPr>
              <w:t>Recibe los datos de tarjeta en su propio formulario y devuelve un token y el resultado</w:t>
            </w:r>
          </w:p>
        </w:tc>
        <w:tc>
          <w:tcPr>
            <w:tcW w:type="dxa" w:w="3266"/>
          </w:tcPr>
          <w:p>
            <w:r>
              <w:rPr>
                <w:rFonts w:ascii="Arial" w:hAnsi="Arial" w:eastAsia="Arial"/>
                <w:b w:val="0"/>
                <w:sz w:val="22"/>
              </w:rPr>
              <w:t>Ningún PAN ni CVV entra al sistema (RN-09)</w:t>
            </w:r>
          </w:p>
        </w:tc>
      </w:tr>
    </w:tbl>
    <w:p/>
    <w:p>
      <w:pPr>
        <w:keepNext/>
        <w:spacing w:before="240" w:after="120"/>
      </w:pPr>
      <w:r>
        <w:rPr>
          <w:rFonts w:ascii="Arial" w:hAnsi="Arial" w:eastAsia="Arial"/>
          <w:b/>
          <w:sz w:val="22"/>
        </w:rPr>
        <w:t>2.2 Factibilidad técnica</w:t>
      </w:r>
    </w:p>
    <w:p>
      <w:pPr>
        <w:spacing w:after="120"/>
      </w:pPr>
      <w:r>
        <w:rPr>
          <w:rFonts w:ascii="Arial" w:hAnsi="Arial" w:eastAsia="Arial"/>
          <w:b w:val="0"/>
          <w:sz w:val="22"/>
        </w:rPr>
        <w:t>La solución es técnicamente factible: cada exigencia de carga y de negocio tiene un componente que la atiende, con tecnologías maduras y servicios administrados.</w:t>
      </w:r>
    </w:p>
    <w:tbl>
      <w:tblPr>
        <w:tblStyle w:val="TableGrid"/>
        <w:tblW w:type="auto" w:w="0"/>
        <w:tblLayout w:type="fixed"/>
        <w:tblLook w:firstColumn="1" w:firstRow="1" w:lastColumn="0" w:lastRow="0" w:noHBand="0" w:noVBand="1" w:val="04A0"/>
      </w:tblPr>
      <w:tblGrid>
        <w:gridCol w:w="2459"/>
        <w:gridCol w:w="7462"/>
      </w:tblGrid>
      <w:tr>
        <w:trPr>
          <w:tblHeader/>
        </w:trPr>
        <w:tc>
          <w:tcPr>
            <w:tcW w:type="dxa" w:w="2459"/>
          </w:tcPr>
          <w:p>
            <w:r>
              <w:rPr>
                <w:rFonts w:ascii="Arial" w:hAnsi="Arial" w:eastAsia="Arial"/>
                <w:b/>
                <w:sz w:val="22"/>
              </w:rPr>
              <w:t>Exigencia</w:t>
            </w:r>
          </w:p>
        </w:tc>
        <w:tc>
          <w:tcPr>
            <w:tcW w:type="dxa" w:w="7462"/>
          </w:tcPr>
          <w:p>
            <w:r>
              <w:rPr>
                <w:rFonts w:ascii="Arial" w:hAnsi="Arial" w:eastAsia="Arial"/>
                <w:b/>
                <w:sz w:val="22"/>
              </w:rPr>
              <w:t>Cómo se cumple</w:t>
            </w:r>
          </w:p>
        </w:tc>
      </w:tr>
      <w:tr>
        <w:tc>
          <w:tcPr>
            <w:tcW w:type="dxa" w:w="2459"/>
          </w:tcPr>
          <w:p>
            <w:r>
              <w:rPr>
                <w:rFonts w:ascii="Arial" w:hAnsi="Arial" w:eastAsia="Arial"/>
                <w:b w:val="0"/>
                <w:sz w:val="22"/>
              </w:rPr>
              <w:t>50,000 TPS en el pico</w:t>
            </w:r>
          </w:p>
        </w:tc>
        <w:tc>
          <w:tcPr>
            <w:tcW w:type="dxa" w:w="7462"/>
          </w:tcPr>
          <w:p>
            <w:r>
              <w:rPr>
                <w:rFonts w:ascii="Arial" w:hAnsi="Arial" w:eastAsia="Arial"/>
                <w:b w:val="0"/>
                <w:sz w:val="22"/>
              </w:rPr>
              <w:t>El 91.7 % son lecturas: la CDN y la caché resuelven 14,313 TPS y las réplicas, 31,513. La primaria solo recibe 4,175 escrituras por segundo, cortas y sobre índices. La sala de espera evita que la ráfaga inicial supere ese ritmo.</w:t>
            </w:r>
          </w:p>
        </w:tc>
      </w:tr>
      <w:tr>
        <w:tc>
          <w:tcPr>
            <w:tcW w:type="dxa" w:w="2459"/>
          </w:tcPr>
          <w:p>
            <w:r>
              <w:rPr>
                <w:rFonts w:ascii="Arial" w:hAnsi="Arial" w:eastAsia="Arial"/>
                <w:b w:val="0"/>
                <w:sz w:val="22"/>
              </w:rPr>
              <w:t>Cero doble venta</w:t>
            </w:r>
          </w:p>
        </w:tc>
        <w:tc>
          <w:tcPr>
            <w:tcW w:type="dxa" w:w="7462"/>
          </w:tcPr>
          <w:p>
            <w:r>
              <w:rPr>
                <w:rFonts w:ascii="Arial" w:hAnsi="Arial" w:eastAsia="Arial"/>
                <w:b w:val="0"/>
                <w:sz w:val="22"/>
              </w:rPr>
              <w:t>Restricción de unicidad sobre (función, asiento) en la primaria, dentro de transacciones BEGIN/COMMIT/ROLLBACK. Las réplicas pueden mostrar un mapa con menos de un segundo de retraso, pero la decisión final siempre la toma la primaria.</w:t>
            </w:r>
          </w:p>
        </w:tc>
      </w:tr>
      <w:tr>
        <w:tc>
          <w:tcPr>
            <w:tcW w:type="dxa" w:w="2459"/>
          </w:tcPr>
          <w:p>
            <w:r>
              <w:rPr>
                <w:rFonts w:ascii="Arial" w:hAnsi="Arial" w:eastAsia="Arial"/>
                <w:b w:val="0"/>
                <w:sz w:val="22"/>
              </w:rPr>
              <w:t>Bloqueo temporal de 2 minutos</w:t>
            </w:r>
          </w:p>
        </w:tc>
        <w:tc>
          <w:tcPr>
            <w:tcW w:type="dxa" w:w="7462"/>
          </w:tcPr>
          <w:p>
            <w:r>
              <w:rPr>
                <w:rFonts w:ascii="Arial" w:hAnsi="Arial" w:eastAsia="Arial"/>
                <w:b w:val="0"/>
                <w:sz w:val="22"/>
              </w:rPr>
              <w:t>Tabla viva de bloqueos con fecha de expiración (282,486 filas en el pico) y barrido periódico de los vencidos.</w:t>
            </w:r>
          </w:p>
        </w:tc>
      </w:tr>
      <w:tr>
        <w:tc>
          <w:tcPr>
            <w:tcW w:type="dxa" w:w="2459"/>
          </w:tcPr>
          <w:p>
            <w:r>
              <w:rPr>
                <w:rFonts w:ascii="Arial" w:hAnsi="Arial" w:eastAsia="Arial"/>
                <w:b w:val="0"/>
                <w:sz w:val="22"/>
              </w:rPr>
              <w:t>Pagos seguros (PCI DSS)</w:t>
            </w:r>
          </w:p>
        </w:tc>
        <w:tc>
          <w:tcPr>
            <w:tcW w:type="dxa" w:w="7462"/>
          </w:tcPr>
          <w:p>
            <w:r>
              <w:rPr>
                <w:rFonts w:ascii="Arial" w:hAnsi="Arial" w:eastAsia="Arial"/>
                <w:b w:val="0"/>
                <w:sz w:val="22"/>
              </w:rPr>
              <w:t>Tokenización en la pasarela externa: la BD guarda solo el token, los últimos 4 dígitos y la marca. El alcance PCI del sistema se reduce al mínimo.</w:t>
            </w:r>
          </w:p>
        </w:tc>
      </w:tr>
      <w:tr>
        <w:tc>
          <w:tcPr>
            <w:tcW w:type="dxa" w:w="2459"/>
          </w:tcPr>
          <w:p>
            <w:r>
              <w:rPr>
                <w:rFonts w:ascii="Arial" w:hAnsi="Arial" w:eastAsia="Arial"/>
                <w:b w:val="0"/>
                <w:sz w:val="22"/>
              </w:rPr>
              <w:t>Bitácoras inalterables por 5 años</w:t>
            </w:r>
          </w:p>
        </w:tc>
        <w:tc>
          <w:tcPr>
            <w:tcW w:type="dxa" w:w="7462"/>
          </w:tcPr>
          <w:p>
            <w:r>
              <w:rPr>
                <w:rFonts w:ascii="Arial" w:hAnsi="Arial" w:eastAsia="Arial"/>
                <w:b w:val="0"/>
                <w:sz w:val="22"/>
              </w:rPr>
              <w:t>Cuatro tablas separadas por dominio, particionadas por mes y sin permisos de UPDATE ni DELETE. Las particiones de más de 13 meses pasan comprimidas a la capa de archivo.</w:t>
            </w:r>
          </w:p>
        </w:tc>
      </w:tr>
      <w:tr>
        <w:tc>
          <w:tcPr>
            <w:tcW w:type="dxa" w:w="2459"/>
          </w:tcPr>
          <w:p>
            <w:r>
              <w:rPr>
                <w:rFonts w:ascii="Arial" w:hAnsi="Arial" w:eastAsia="Arial"/>
                <w:b w:val="0"/>
                <w:sz w:val="22"/>
              </w:rPr>
              <w:t>RPO ≤ 5 s y RTO &lt; 5 min</w:t>
            </w:r>
          </w:p>
        </w:tc>
        <w:tc>
          <w:tcPr>
            <w:tcW w:type="dxa" w:w="7462"/>
          </w:tcPr>
          <w:p>
            <w:r>
              <w:rPr>
                <w:rFonts w:ascii="Arial" w:hAnsi="Arial" w:eastAsia="Arial"/>
                <w:b w:val="0"/>
                <w:sz w:val="22"/>
              </w:rPr>
              <w:t>Replicación síncrona a otra zona (RPO 0), réplica asíncrona entre regiones (retraso de segundos), archivado continuo de WAL y conmutación automática.</w:t>
            </w:r>
          </w:p>
        </w:tc>
      </w:tr>
      <w:tr>
        <w:tc>
          <w:tcPr>
            <w:tcW w:type="dxa" w:w="2459"/>
          </w:tcPr>
          <w:p>
            <w:r>
              <w:rPr>
                <w:rFonts w:ascii="Arial" w:hAnsi="Arial" w:eastAsia="Arial"/>
                <w:b w:val="0"/>
                <w:sz w:val="22"/>
              </w:rPr>
              <w:t>SLA 99.99 %</w:t>
            </w:r>
          </w:p>
        </w:tc>
        <w:tc>
          <w:tcPr>
            <w:tcW w:type="dxa" w:w="7462"/>
          </w:tcPr>
          <w:p>
            <w:r>
              <w:rPr>
                <w:rFonts w:ascii="Arial" w:hAnsi="Arial" w:eastAsia="Arial"/>
                <w:b w:val="0"/>
                <w:sz w:val="22"/>
              </w:rPr>
              <w:t>Ningún componente es punto único de falla. La BD es multi-AZ, la aplicación tiene varios nodos y el borde es global.</w:t>
            </w:r>
          </w:p>
        </w:tc>
      </w:tr>
    </w:tbl>
    <w:p/>
    <w:p>
      <w:pPr>
        <w:spacing w:after="120"/>
      </w:pPr>
      <w:r>
        <w:rPr>
          <w:rFonts w:ascii="Arial" w:hAnsi="Arial" w:eastAsia="Arial"/>
          <w:b/>
          <w:sz w:val="22"/>
        </w:rPr>
        <w:t>Por qué PostgreSQL.</w:t>
      </w:r>
      <w:r>
        <w:rPr>
          <w:rFonts w:ascii="Arial" w:hAnsi="Arial" w:eastAsia="Arial"/>
          <w:b w:val="0"/>
          <w:sz w:val="22"/>
        </w:rPr>
        <w:t xml:space="preserve"> Tiene transacciones ACID completas, restricciones de unicidad (también parciales) y particionamiento declarativo por rango de fechas, y permite roles con permisos por tabla y función, funciones y triggers. Lo ofrecen administrado las dos nubes comparadas, con alta disponibilidad y réplicas de lectura. La justificación detallada del diseño físico está en la sección 6.</w:t>
      </w:r>
    </w:p>
    <w:p>
      <w:pPr>
        <w:keepNext/>
        <w:spacing w:before="240" w:after="120"/>
      </w:pPr>
      <w:r>
        <w:rPr>
          <w:rFonts w:ascii="Arial" w:hAnsi="Arial" w:eastAsia="Arial"/>
          <w:b/>
          <w:sz w:val="22"/>
        </w:rPr>
        <w:t>2.3 Factibilidad económica</w:t>
      </w:r>
    </w:p>
    <w:p>
      <w:pPr>
        <w:spacing w:after="120"/>
      </w:pPr>
      <w:r>
        <w:rPr>
          <w:rFonts w:ascii="Arial" w:hAnsi="Arial" w:eastAsia="Arial"/>
          <w:b w:val="0"/>
          <w:sz w:val="22"/>
        </w:rPr>
        <w:t>Detalle en la sección 4. Con AWS y reserva de 1 año (opción recomendada):</w:t>
      </w:r>
    </w:p>
    <w:tbl>
      <w:tblPr>
        <w:tblStyle w:val="TableGrid"/>
        <w:tblW w:type="auto" w:w="0"/>
        <w:tblLayout w:type="fixed"/>
        <w:tblLook w:firstColumn="1" w:firstRow="1" w:lastColumn="0" w:lastRow="0" w:noHBand="0" w:noVBand="1" w:val="04A0"/>
      </w:tblPr>
      <w:tblGrid>
        <w:gridCol w:w="8220"/>
        <w:gridCol w:w="1701"/>
      </w:tblGrid>
      <w:tr>
        <w:trPr>
          <w:tblHeader/>
        </w:trPr>
        <w:tc>
          <w:tcPr>
            <w:tcW w:type="dxa" w:w="8220"/>
          </w:tcPr>
          <w:p>
            <w:r>
              <w:rPr>
                <w:rFonts w:ascii="Arial" w:hAnsi="Arial" w:eastAsia="Arial"/>
                <w:b/>
                <w:sz w:val="22"/>
              </w:rPr>
              <w:t>Indicador</w:t>
            </w:r>
          </w:p>
        </w:tc>
        <w:tc>
          <w:tcPr>
            <w:tcW w:type="dxa" w:w="1701"/>
          </w:tcPr>
          <w:p>
            <w:r>
              <w:rPr>
                <w:rFonts w:ascii="Arial" w:hAnsi="Arial" w:eastAsia="Arial"/>
                <w:b/>
                <w:sz w:val="22"/>
              </w:rPr>
              <w:t>Valor</w:t>
            </w:r>
          </w:p>
        </w:tc>
      </w:tr>
      <w:tr>
        <w:tc>
          <w:tcPr>
            <w:tcW w:type="dxa" w:w="8220"/>
          </w:tcPr>
          <w:p>
            <w:r>
              <w:rPr>
                <w:rFonts w:ascii="Arial" w:hAnsi="Arial" w:eastAsia="Arial"/>
                <w:b w:val="0"/>
                <w:sz w:val="22"/>
              </w:rPr>
              <w:t>Costo mensual (base + DR)</w:t>
            </w:r>
          </w:p>
        </w:tc>
        <w:tc>
          <w:tcPr>
            <w:tcW w:type="dxa" w:w="1701"/>
          </w:tcPr>
          <w:p>
            <w:r>
              <w:rPr>
                <w:rFonts w:ascii="Arial" w:hAnsi="Arial" w:eastAsia="Arial"/>
                <w:b w:val="0"/>
                <w:sz w:val="22"/>
              </w:rPr>
              <w:t>US$9,862.28</w:t>
            </w:r>
          </w:p>
        </w:tc>
      </w:tr>
      <w:tr>
        <w:tc>
          <w:tcPr>
            <w:tcW w:type="dxa" w:w="8220"/>
          </w:tcPr>
          <w:p>
            <w:r>
              <w:rPr>
                <w:rFonts w:ascii="Arial" w:hAnsi="Arial" w:eastAsia="Arial"/>
                <w:b w:val="0"/>
                <w:sz w:val="22"/>
              </w:rPr>
              <w:t>CAPEX inicial</w:t>
            </w:r>
          </w:p>
        </w:tc>
        <w:tc>
          <w:tcPr>
            <w:tcW w:type="dxa" w:w="1701"/>
          </w:tcPr>
          <w:p>
            <w:r>
              <w:rPr>
                <w:rFonts w:ascii="Arial" w:hAnsi="Arial" w:eastAsia="Arial"/>
                <w:b w:val="0"/>
                <w:sz w:val="22"/>
              </w:rPr>
              <w:t>US$15,000</w:t>
            </w:r>
          </w:p>
        </w:tc>
      </w:tr>
      <w:tr>
        <w:tc>
          <w:tcPr>
            <w:tcW w:type="dxa" w:w="8220"/>
          </w:tcPr>
          <w:p>
            <w:r>
              <w:rPr>
                <w:rFonts w:ascii="Arial" w:hAnsi="Arial" w:eastAsia="Arial"/>
                <w:b w:val="0"/>
                <w:sz w:val="22"/>
              </w:rPr>
              <w:t>Costo total a 3 años</w:t>
            </w:r>
          </w:p>
        </w:tc>
        <w:tc>
          <w:tcPr>
            <w:tcW w:type="dxa" w:w="1701"/>
          </w:tcPr>
          <w:p>
            <w:r>
              <w:rPr>
                <w:rFonts w:ascii="Arial" w:hAnsi="Arial" w:eastAsia="Arial"/>
                <w:b w:val="0"/>
                <w:sz w:val="22"/>
              </w:rPr>
              <w:t>US$406,729.80</w:t>
            </w:r>
          </w:p>
        </w:tc>
      </w:tr>
      <w:tr>
        <w:tc>
          <w:tcPr>
            <w:tcW w:type="dxa" w:w="8220"/>
          </w:tcPr>
          <w:p>
            <w:r>
              <w:rPr>
                <w:rFonts w:ascii="Arial" w:hAnsi="Arial" w:eastAsia="Arial"/>
                <w:b w:val="0"/>
                <w:sz w:val="22"/>
              </w:rPr>
              <w:t>Costo por millón de solicitudes</w:t>
            </w:r>
          </w:p>
        </w:tc>
        <w:tc>
          <w:tcPr>
            <w:tcW w:type="dxa" w:w="1701"/>
          </w:tcPr>
          <w:p>
            <w:r>
              <w:rPr>
                <w:rFonts w:ascii="Arial" w:hAnsi="Arial" w:eastAsia="Arial"/>
                <w:b w:val="0"/>
                <w:sz w:val="22"/>
              </w:rPr>
              <w:t>US$16.49</w:t>
            </w:r>
          </w:p>
        </w:tc>
      </w:tr>
      <w:tr>
        <w:tc>
          <w:tcPr>
            <w:tcW w:type="dxa" w:w="8220"/>
          </w:tcPr>
          <w:p>
            <w:r>
              <w:rPr>
                <w:rFonts w:ascii="Arial" w:hAnsi="Arial" w:eastAsia="Arial"/>
                <w:b w:val="0"/>
                <w:sz w:val="22"/>
              </w:rPr>
              <w:t>Costo por boleto</w:t>
            </w:r>
          </w:p>
        </w:tc>
        <w:tc>
          <w:tcPr>
            <w:tcW w:type="dxa" w:w="1701"/>
          </w:tcPr>
          <w:p>
            <w:r>
              <w:rPr>
                <w:rFonts w:ascii="Arial" w:hAnsi="Arial" w:eastAsia="Arial"/>
                <w:b w:val="0"/>
                <w:sz w:val="22"/>
              </w:rPr>
              <w:t>US$0.000657</w:t>
            </w:r>
          </w:p>
        </w:tc>
      </w:tr>
    </w:tbl>
    <w:p/>
    <w:p>
      <w:pPr>
        <w:spacing w:after="120"/>
      </w:pPr>
      <w:r>
        <w:rPr>
          <w:rFonts w:ascii="Arial" w:hAnsi="Arial" w:eastAsia="Arial"/>
          <w:b w:val="0"/>
          <w:sz w:val="22"/>
        </w:rPr>
        <w:t>El costo mensual de toda la infraestructura es menor que la venta perdida en un solo minuto de caída durante el pico, siempre que el boleto valga más de US$0.105. La inversión es económicamente factible y se justifica por la continuidad del negocio.</w:t>
      </w:r>
    </w:p>
    <w:p>
      <w:pPr>
        <w:keepNext/>
        <w:spacing w:before="240" w:after="120"/>
      </w:pPr>
      <w:r>
        <w:rPr>
          <w:rFonts w:ascii="Arial" w:hAnsi="Arial" w:eastAsia="Arial"/>
          <w:b/>
          <w:sz w:val="22"/>
        </w:rPr>
        <w:t>2.4 Factibilidad operativa</w:t>
      </w:r>
    </w:p>
    <w:p>
      <w:pPr>
        <w:spacing w:after="60"/>
        <w:ind w:left="425" w:hanging="283"/>
      </w:pPr>
      <w:r>
        <w:rPr>
          <w:rFonts w:ascii="Arial" w:hAnsi="Arial" w:eastAsia="Arial"/>
          <w:sz w:val="22"/>
        </w:rPr>
        <w:t xml:space="preserve">• </w:t>
      </w:r>
      <w:r>
        <w:rPr>
          <w:rFonts w:ascii="Arial" w:hAnsi="Arial" w:eastAsia="Arial"/>
          <w:b/>
          <w:sz w:val="22"/>
        </w:rPr>
        <w:t>Servicios administrados.</w:t>
      </w:r>
      <w:r>
        <w:rPr>
          <w:rFonts w:ascii="Arial" w:hAnsi="Arial" w:eastAsia="Arial"/>
          <w:b w:val="0"/>
          <w:sz w:val="22"/>
        </w:rPr>
        <w:t xml:space="preserve"> El proveedor cloud opera la base de datos, los respaldos, la conmutación por error, el balanceador, la CDN y el WAF, y aplica los parches. El equipo propio se enfoca en el modelo de datos, la aplicación y la operación del negocio.</w:t>
      </w:r>
    </w:p>
    <w:p>
      <w:pPr>
        <w:spacing w:after="60"/>
        <w:ind w:left="425" w:hanging="283"/>
      </w:pPr>
      <w:r>
        <w:rPr>
          <w:rFonts w:ascii="Arial" w:hAnsi="Arial" w:eastAsia="Arial"/>
          <w:sz w:val="22"/>
        </w:rPr>
        <w:t xml:space="preserve">• </w:t>
      </w:r>
      <w:r>
        <w:rPr>
          <w:rFonts w:ascii="Arial" w:hAnsi="Arial" w:eastAsia="Arial"/>
          <w:b/>
          <w:sz w:val="22"/>
        </w:rPr>
        <w:t>Equipo mínimo.</w:t>
      </w:r>
      <w:r>
        <w:rPr>
          <w:rFonts w:ascii="Arial" w:hAnsi="Arial" w:eastAsia="Arial"/>
          <w:b w:val="0"/>
          <w:sz w:val="22"/>
        </w:rPr>
        <w:t xml:space="preserve"> Un administrador de bases de datos, dos ingenieros de plataforma con guardia rotativa, desarrolladores de backend y un responsable de seguridad y cumplimiento PCI.</w:t>
      </w:r>
    </w:p>
    <w:p>
      <w:pPr>
        <w:spacing w:after="60"/>
        <w:ind w:left="425" w:hanging="283"/>
      </w:pPr>
      <w:r>
        <w:rPr>
          <w:rFonts w:ascii="Arial" w:hAnsi="Arial" w:eastAsia="Arial"/>
          <w:sz w:val="22"/>
        </w:rPr>
        <w:t xml:space="preserve">• </w:t>
      </w:r>
      <w:r>
        <w:rPr>
          <w:rFonts w:ascii="Arial" w:hAnsi="Arial" w:eastAsia="Arial"/>
          <w:b/>
          <w:sz w:val="22"/>
        </w:rPr>
        <w:t>Procedimientos.</w:t>
      </w:r>
      <w:r>
        <w:rPr>
          <w:rFonts w:ascii="Arial" w:hAnsi="Arial" w:eastAsia="Arial"/>
          <w:b w:val="0"/>
          <w:sz w:val="22"/>
        </w:rPr>
        <w:t xml:space="preserve"> Hay guías de operación para conmutación por error, promoción de la réplica de DR, restauración a un punto en el tiempo y archivado de particiones. Se ensayan antes de cada estreno, junto con una prueba de carga.</w:t>
      </w:r>
    </w:p>
    <w:p>
      <w:pPr>
        <w:spacing w:after="60"/>
        <w:ind w:left="425" w:hanging="283"/>
      </w:pPr>
      <w:r>
        <w:rPr>
          <w:rFonts w:ascii="Arial" w:hAnsi="Arial" w:eastAsia="Arial"/>
          <w:sz w:val="22"/>
        </w:rPr>
        <w:t xml:space="preserve">• </w:t>
      </w:r>
      <w:r>
        <w:rPr>
          <w:rFonts w:ascii="Arial" w:hAnsi="Arial" w:eastAsia="Arial"/>
          <w:b/>
          <w:sz w:val="22"/>
        </w:rPr>
        <w:t>Monitoreo.</w:t>
      </w:r>
      <w:r>
        <w:rPr>
          <w:rFonts w:ascii="Arial" w:hAnsi="Arial" w:eastAsia="Arial"/>
          <w:b w:val="0"/>
          <w:sz w:val="22"/>
        </w:rPr>
        <w:t xml:space="preserve"> Alarmas de retraso de réplicas (más de 1 s), uso de conexiones, latencia p95 del bloqueo de asientos, tasa de rechazos de la pasarela y presupuesto mensual.</w:t>
      </w:r>
    </w:p>
    <w:p>
      <w:pPr>
        <w:spacing w:after="60"/>
        <w:ind w:left="425" w:hanging="283"/>
      </w:pPr>
      <w:r>
        <w:rPr>
          <w:rFonts w:ascii="Arial" w:hAnsi="Arial" w:eastAsia="Arial"/>
          <w:sz w:val="22"/>
        </w:rPr>
        <w:t xml:space="preserve">• </w:t>
      </w:r>
      <w:r>
        <w:rPr>
          <w:rFonts w:ascii="Arial" w:hAnsi="Arial" w:eastAsia="Arial"/>
          <w:b/>
          <w:sz w:val="22"/>
        </w:rPr>
        <w:t>Operación en sala.</w:t>
      </w:r>
      <w:r>
        <w:rPr>
          <w:rFonts w:ascii="Arial" w:hAnsi="Arial" w:eastAsia="Arial"/>
          <w:b w:val="0"/>
          <w:sz w:val="22"/>
        </w:rPr>
        <w:t xml:space="preserve"> Taquilleros y operadores de puerta usan la misma plataforma con su rol. Ante un fallo de lectura del QR o un cliente fuera de horario, se aplica el protocolo de incidencias de puerta y la operación queda en la bitácora.</w:t>
      </w:r>
    </w:p>
    <w:p>
      <w:pPr>
        <w:spacing w:after="60"/>
        <w:ind w:left="425" w:hanging="283"/>
      </w:pPr>
      <w:r>
        <w:rPr>
          <w:rFonts w:ascii="Arial" w:hAnsi="Arial" w:eastAsia="Arial"/>
          <w:sz w:val="22"/>
        </w:rPr>
        <w:t xml:space="preserve">• </w:t>
      </w:r>
      <w:r>
        <w:rPr>
          <w:rFonts w:ascii="Arial" w:hAnsi="Arial" w:eastAsia="Arial"/>
          <w:b/>
          <w:sz w:val="22"/>
        </w:rPr>
        <w:t>Cumplimiento.</w:t>
      </w:r>
      <w:r>
        <w:rPr>
          <w:rFonts w:ascii="Arial" w:hAnsi="Arial" w:eastAsia="Arial"/>
          <w:b w:val="0"/>
          <w:sz w:val="22"/>
        </w:rPr>
        <w:t xml:space="preserve"> PCI DSS se limita a la integración con la pasarela, gracias a la tokenización. Los datos personales siguen la Ley 8968 de Costa Rica y el GDPR para clientes de la UE.</w:t>
      </w:r>
    </w:p>
    <w:p>
      <w:pPr>
        <w:keepNext/>
        <w:spacing w:before="240" w:after="120"/>
      </w:pPr>
      <w:r>
        <w:rPr>
          <w:rFonts w:ascii="Arial" w:hAnsi="Arial" w:eastAsia="Arial"/>
          <w:b/>
          <w:sz w:val="22"/>
        </w:rPr>
        <w:t>2.5 Matriz única de riesgo y mitigación</w:t>
      </w:r>
    </w:p>
    <w:p>
      <w:pPr>
        <w:spacing w:after="120"/>
      </w:pPr>
      <w:r>
        <w:rPr>
          <w:rFonts w:ascii="Arial" w:hAnsi="Arial" w:eastAsia="Arial"/>
          <w:b w:val="0"/>
          <w:sz w:val="22"/>
        </w:rPr>
        <w:t>Escalas del enunciado: probabilidad Baja, Media o Alta; impacto Bajo, Medio o Crítico.</w:t>
      </w:r>
    </w:p>
    <w:tbl>
      <w:tblPr>
        <w:tblStyle w:val="TableGrid"/>
        <w:tblW w:type="auto" w:w="0"/>
        <w:tblLayout w:type="fixed"/>
        <w:tblLook w:firstColumn="1" w:firstRow="1" w:lastColumn="0" w:lastRow="0" w:noHBand="0" w:noVBand="1" w:val="04A0"/>
      </w:tblPr>
      <w:tblGrid>
        <w:gridCol w:w="1046"/>
        <w:gridCol w:w="1918"/>
        <w:gridCol w:w="1860"/>
        <w:gridCol w:w="1179"/>
        <w:gridCol w:w="2063"/>
        <w:gridCol w:w="1855"/>
      </w:tblGrid>
      <w:tr>
        <w:trPr>
          <w:tblHeader/>
        </w:trPr>
        <w:tc>
          <w:tcPr>
            <w:tcW w:type="dxa" w:w="1046"/>
          </w:tcPr>
          <w:p>
            <w:r>
              <w:rPr>
                <w:rFonts w:ascii="Arial" w:hAnsi="Arial" w:eastAsia="Arial"/>
                <w:b/>
                <w:sz w:val="22"/>
              </w:rPr>
              <w:t>ID Riesgo</w:t>
            </w:r>
          </w:p>
        </w:tc>
        <w:tc>
          <w:tcPr>
            <w:tcW w:type="dxa" w:w="1918"/>
          </w:tcPr>
          <w:p>
            <w:r>
              <w:rPr>
                <w:rFonts w:ascii="Arial" w:hAnsi="Arial" w:eastAsia="Arial"/>
                <w:b/>
                <w:sz w:val="22"/>
              </w:rPr>
              <w:t>Descripción del riesgo</w:t>
            </w:r>
          </w:p>
        </w:tc>
        <w:tc>
          <w:tcPr>
            <w:tcW w:type="dxa" w:w="1860"/>
          </w:tcPr>
          <w:p>
            <w:r>
              <w:rPr>
                <w:rFonts w:ascii="Arial" w:hAnsi="Arial" w:eastAsia="Arial"/>
                <w:b/>
                <w:sz w:val="22"/>
              </w:rPr>
              <w:t>Probabilidad</w:t>
            </w:r>
          </w:p>
        </w:tc>
        <w:tc>
          <w:tcPr>
            <w:tcW w:type="dxa" w:w="1179"/>
          </w:tcPr>
          <w:p>
            <w:r>
              <w:rPr>
                <w:rFonts w:ascii="Arial" w:hAnsi="Arial" w:eastAsia="Arial"/>
                <w:b/>
                <w:sz w:val="22"/>
              </w:rPr>
              <w:t>Impacto</w:t>
            </w:r>
          </w:p>
        </w:tc>
        <w:tc>
          <w:tcPr>
            <w:tcW w:type="dxa" w:w="2063"/>
          </w:tcPr>
          <w:p>
            <w:r>
              <w:rPr>
                <w:rFonts w:ascii="Arial" w:hAnsi="Arial" w:eastAsia="Arial"/>
                <w:b/>
                <w:sz w:val="22"/>
              </w:rPr>
              <w:t>Estrategia de mitigación / Plan de respaldo (DRP)</w:t>
            </w:r>
          </w:p>
        </w:tc>
        <w:tc>
          <w:tcPr>
            <w:tcW w:type="dxa" w:w="1855"/>
          </w:tcPr>
          <w:p>
            <w:r>
              <w:rPr>
                <w:rFonts w:ascii="Arial" w:hAnsi="Arial" w:eastAsia="Arial"/>
                <w:b/>
                <w:sz w:val="22"/>
              </w:rPr>
              <w:t>RTO / RPO objetivo</w:t>
            </w:r>
          </w:p>
        </w:tc>
      </w:tr>
      <w:tr>
        <w:tc>
          <w:tcPr>
            <w:tcW w:type="dxa" w:w="1046"/>
          </w:tcPr>
          <w:p>
            <w:r>
              <w:rPr>
                <w:rFonts w:ascii="Arial" w:hAnsi="Arial" w:eastAsia="Arial"/>
                <w:b w:val="0"/>
                <w:sz w:val="22"/>
              </w:rPr>
              <w:t>R-01</w:t>
            </w:r>
          </w:p>
        </w:tc>
        <w:tc>
          <w:tcPr>
            <w:tcW w:type="dxa" w:w="1918"/>
          </w:tcPr>
          <w:p>
            <w:r>
              <w:rPr>
                <w:rFonts w:ascii="Arial" w:hAnsi="Arial" w:eastAsia="Arial"/>
                <w:b w:val="0"/>
                <w:sz w:val="22"/>
              </w:rPr>
              <w:t>Caída de la instancia primaria de la BD durante el estreno</w:t>
            </w:r>
          </w:p>
        </w:tc>
        <w:tc>
          <w:tcPr>
            <w:tcW w:type="dxa" w:w="1860"/>
          </w:tcPr>
          <w:p>
            <w:r>
              <w:rPr>
                <w:rFonts w:ascii="Arial" w:hAnsi="Arial" w:eastAsia="Arial"/>
                <w:b w:val="0"/>
                <w:sz w:val="22"/>
              </w:rPr>
              <w:t>Media</w:t>
            </w:r>
          </w:p>
        </w:tc>
        <w:tc>
          <w:tcPr>
            <w:tcW w:type="dxa" w:w="1179"/>
          </w:tcPr>
          <w:p>
            <w:r>
              <w:rPr>
                <w:rFonts w:ascii="Arial" w:hAnsi="Arial" w:eastAsia="Arial"/>
                <w:b w:val="0"/>
                <w:sz w:val="22"/>
              </w:rPr>
              <w:t>Crítico</w:t>
            </w:r>
          </w:p>
        </w:tc>
        <w:tc>
          <w:tcPr>
            <w:tcW w:type="dxa" w:w="2063"/>
          </w:tcPr>
          <w:p>
            <w:r>
              <w:rPr>
                <w:rFonts w:ascii="Arial" w:hAnsi="Arial" w:eastAsia="Arial"/>
                <w:b w:val="0"/>
                <w:sz w:val="22"/>
              </w:rPr>
              <w:t>Standby síncrono en otra zona con conmutación automática (Multi-AZ). La aplicación se reconecta por el mismo punto de conexión.</w:t>
            </w:r>
          </w:p>
        </w:tc>
        <w:tc>
          <w:tcPr>
            <w:tcW w:type="dxa" w:w="1855"/>
          </w:tcPr>
          <w:p>
            <w:r>
              <w:rPr>
                <w:rFonts w:ascii="Arial" w:hAnsi="Arial" w:eastAsia="Arial"/>
                <w:b w:val="0"/>
                <w:sz w:val="22"/>
              </w:rPr>
              <w:t>RTO &lt; 5 min / RPO = 0</w:t>
            </w:r>
          </w:p>
        </w:tc>
      </w:tr>
      <w:tr>
        <w:tc>
          <w:tcPr>
            <w:tcW w:type="dxa" w:w="1046"/>
          </w:tcPr>
          <w:p>
            <w:r>
              <w:rPr>
                <w:rFonts w:ascii="Arial" w:hAnsi="Arial" w:eastAsia="Arial"/>
                <w:b w:val="0"/>
                <w:sz w:val="22"/>
              </w:rPr>
              <w:t>R-02</w:t>
            </w:r>
          </w:p>
        </w:tc>
        <w:tc>
          <w:tcPr>
            <w:tcW w:type="dxa" w:w="1918"/>
          </w:tcPr>
          <w:p>
            <w:r>
              <w:rPr>
                <w:rFonts w:ascii="Arial" w:hAnsi="Arial" w:eastAsia="Arial"/>
                <w:b w:val="0"/>
                <w:sz w:val="22"/>
              </w:rPr>
              <w:t>Caída de la región cloud completa</w:t>
            </w:r>
          </w:p>
        </w:tc>
        <w:tc>
          <w:tcPr>
            <w:tcW w:type="dxa" w:w="1860"/>
          </w:tcPr>
          <w:p>
            <w:r>
              <w:rPr>
                <w:rFonts w:ascii="Arial" w:hAnsi="Arial" w:eastAsia="Arial"/>
                <w:b w:val="0"/>
                <w:sz w:val="22"/>
              </w:rPr>
              <w:t>Baja</w:t>
            </w:r>
          </w:p>
        </w:tc>
        <w:tc>
          <w:tcPr>
            <w:tcW w:type="dxa" w:w="1179"/>
          </w:tcPr>
          <w:p>
            <w:r>
              <w:rPr>
                <w:rFonts w:ascii="Arial" w:hAnsi="Arial" w:eastAsia="Arial"/>
                <w:b w:val="0"/>
                <w:sz w:val="22"/>
              </w:rPr>
              <w:t>Crítico</w:t>
            </w:r>
          </w:p>
        </w:tc>
        <w:tc>
          <w:tcPr>
            <w:tcW w:type="dxa" w:w="2063"/>
          </w:tcPr>
          <w:p>
            <w:r>
              <w:rPr>
                <w:rFonts w:ascii="Arial" w:hAnsi="Arial" w:eastAsia="Arial"/>
                <w:b w:val="0"/>
                <w:sz w:val="22"/>
              </w:rPr>
              <w:t>Réplica entre regiones, promovible a primaria con una guía de operación ensayada. Cambio de DNS y del destino de la CDN.</w:t>
            </w:r>
          </w:p>
        </w:tc>
        <w:tc>
          <w:tcPr>
            <w:tcW w:type="dxa" w:w="1855"/>
          </w:tcPr>
          <w:p>
            <w:r>
              <w:rPr>
                <w:rFonts w:ascii="Arial" w:hAnsi="Arial" w:eastAsia="Arial"/>
                <w:b w:val="0"/>
                <w:sz w:val="22"/>
              </w:rPr>
              <w:t>RTO &lt; 5 min / RPO ≤ 5 s</w:t>
            </w:r>
          </w:p>
        </w:tc>
      </w:tr>
      <w:tr>
        <w:tc>
          <w:tcPr>
            <w:tcW w:type="dxa" w:w="1046"/>
          </w:tcPr>
          <w:p>
            <w:r>
              <w:rPr>
                <w:rFonts w:ascii="Arial" w:hAnsi="Arial" w:eastAsia="Arial"/>
                <w:b w:val="0"/>
                <w:sz w:val="22"/>
              </w:rPr>
              <w:t>R-03</w:t>
            </w:r>
          </w:p>
        </w:tc>
        <w:tc>
          <w:tcPr>
            <w:tcW w:type="dxa" w:w="1918"/>
          </w:tcPr>
          <w:p>
            <w:r>
              <w:rPr>
                <w:rFonts w:ascii="Arial" w:hAnsi="Arial" w:eastAsia="Arial"/>
                <w:b w:val="0"/>
                <w:sz w:val="22"/>
              </w:rPr>
              <w:t>Ataque de denegación de servicio (DDoS) en la apertura de taquilla</w:t>
            </w:r>
          </w:p>
        </w:tc>
        <w:tc>
          <w:tcPr>
            <w:tcW w:type="dxa" w:w="1860"/>
          </w:tcPr>
          <w:p>
            <w:r>
              <w:rPr>
                <w:rFonts w:ascii="Arial" w:hAnsi="Arial" w:eastAsia="Arial"/>
                <w:b w:val="0"/>
                <w:sz w:val="22"/>
              </w:rPr>
              <w:t>Alta</w:t>
            </w:r>
          </w:p>
        </w:tc>
        <w:tc>
          <w:tcPr>
            <w:tcW w:type="dxa" w:w="1179"/>
          </w:tcPr>
          <w:p>
            <w:r>
              <w:rPr>
                <w:rFonts w:ascii="Arial" w:hAnsi="Arial" w:eastAsia="Arial"/>
                <w:b w:val="0"/>
                <w:sz w:val="22"/>
              </w:rPr>
              <w:t>Crítico</w:t>
            </w:r>
          </w:p>
        </w:tc>
        <w:tc>
          <w:tcPr>
            <w:tcW w:type="dxa" w:w="2063"/>
          </w:tcPr>
          <w:p>
            <w:r>
              <w:rPr>
                <w:rFonts w:ascii="Arial" w:hAnsi="Arial" w:eastAsia="Arial"/>
                <w:b w:val="0"/>
                <w:sz w:val="22"/>
              </w:rPr>
              <w:t>CDN global con protección DDoS, reglas de WAF y limitación de tasa por cliente. Sala de espera que absorbe la ráfaga antes de la aplicación.</w:t>
            </w:r>
          </w:p>
        </w:tc>
        <w:tc>
          <w:tcPr>
            <w:tcW w:type="dxa" w:w="1855"/>
          </w:tcPr>
          <w:p>
            <w:r>
              <w:rPr>
                <w:rFonts w:ascii="Arial" w:hAnsi="Arial" w:eastAsia="Arial"/>
                <w:b w:val="0"/>
                <w:sz w:val="22"/>
              </w:rPr>
              <w:t>RTO = 0 (sin caída) / RPO = 0</w:t>
            </w:r>
          </w:p>
        </w:tc>
      </w:tr>
      <w:tr>
        <w:tc>
          <w:tcPr>
            <w:tcW w:type="dxa" w:w="1046"/>
          </w:tcPr>
          <w:p>
            <w:r>
              <w:rPr>
                <w:rFonts w:ascii="Arial" w:hAnsi="Arial" w:eastAsia="Arial"/>
                <w:b w:val="0"/>
                <w:sz w:val="22"/>
              </w:rPr>
              <w:t>R-04</w:t>
            </w:r>
          </w:p>
        </w:tc>
        <w:tc>
          <w:tcPr>
            <w:tcW w:type="dxa" w:w="1918"/>
          </w:tcPr>
          <w:p>
            <w:r>
              <w:rPr>
                <w:rFonts w:ascii="Arial" w:hAnsi="Arial" w:eastAsia="Arial"/>
                <w:b w:val="0"/>
                <w:sz w:val="22"/>
              </w:rPr>
              <w:t>Fallo o lentitud de la pasarela de pago</w:t>
            </w:r>
          </w:p>
        </w:tc>
        <w:tc>
          <w:tcPr>
            <w:tcW w:type="dxa" w:w="1860"/>
          </w:tcPr>
          <w:p>
            <w:r>
              <w:rPr>
                <w:rFonts w:ascii="Arial" w:hAnsi="Arial" w:eastAsia="Arial"/>
                <w:b w:val="0"/>
                <w:sz w:val="22"/>
              </w:rPr>
              <w:t>Media</w:t>
            </w:r>
          </w:p>
        </w:tc>
        <w:tc>
          <w:tcPr>
            <w:tcW w:type="dxa" w:w="1179"/>
          </w:tcPr>
          <w:p>
            <w:r>
              <w:rPr>
                <w:rFonts w:ascii="Arial" w:hAnsi="Arial" w:eastAsia="Arial"/>
                <w:b w:val="0"/>
                <w:sz w:val="22"/>
              </w:rPr>
              <w:t>Crítico</w:t>
            </w:r>
          </w:p>
        </w:tc>
        <w:tc>
          <w:tcPr>
            <w:tcW w:type="dxa" w:w="2063"/>
          </w:tcPr>
          <w:p>
            <w:r>
              <w:rPr>
                <w:rFonts w:ascii="Arial" w:hAnsi="Arial" w:eastAsia="Arial"/>
                <w:b w:val="0"/>
                <w:sz w:val="22"/>
              </w:rPr>
              <w:t xml:space="preserve">Tiempo de espera y reintentos idempotentes. Un pago sin respuesta se rechaza y libera los asientos (RN-10). Conmutación a una pasarela secundaria y registro de cada intento en </w:t>
            </w:r>
            <w:r>
              <w:rPr>
                <w:rFonts w:ascii="Arial" w:hAnsi="Arial" w:eastAsia="Arial"/>
                <w:b w:val="0"/>
                <w:sz w:val="22"/>
              </w:rPr>
              <w:t>transaccion_log</w:t>
            </w:r>
            <w:r>
              <w:rPr>
                <w:rFonts w:ascii="Arial" w:hAnsi="Arial" w:eastAsia="Arial"/>
                <w:b w:val="0"/>
                <w:sz w:val="22"/>
              </w:rPr>
              <w:t>.</w:t>
            </w:r>
          </w:p>
        </w:tc>
        <w:tc>
          <w:tcPr>
            <w:tcW w:type="dxa" w:w="1855"/>
          </w:tcPr>
          <w:p>
            <w:r>
              <w:rPr>
                <w:rFonts w:ascii="Arial" w:hAnsi="Arial" w:eastAsia="Arial"/>
                <w:b w:val="0"/>
                <w:sz w:val="22"/>
              </w:rPr>
              <w:t>RTO &lt; 5 min / RPO = 0</w:t>
            </w:r>
          </w:p>
        </w:tc>
      </w:tr>
      <w:tr>
        <w:tc>
          <w:tcPr>
            <w:tcW w:type="dxa" w:w="1046"/>
          </w:tcPr>
          <w:p>
            <w:r>
              <w:rPr>
                <w:rFonts w:ascii="Arial" w:hAnsi="Arial" w:eastAsia="Arial"/>
                <w:b w:val="0"/>
                <w:sz w:val="22"/>
              </w:rPr>
              <w:t>R-05</w:t>
            </w:r>
          </w:p>
        </w:tc>
        <w:tc>
          <w:tcPr>
            <w:tcW w:type="dxa" w:w="1918"/>
          </w:tcPr>
          <w:p>
            <w:r>
              <w:rPr>
                <w:rFonts w:ascii="Arial" w:hAnsi="Arial" w:eastAsia="Arial"/>
                <w:b w:val="0"/>
                <w:sz w:val="22"/>
              </w:rPr>
              <w:t>Doble venta o pérdida de consistencia del inventario de asientos</w:t>
            </w:r>
          </w:p>
        </w:tc>
        <w:tc>
          <w:tcPr>
            <w:tcW w:type="dxa" w:w="1860"/>
          </w:tcPr>
          <w:p>
            <w:r>
              <w:rPr>
                <w:rFonts w:ascii="Arial" w:hAnsi="Arial" w:eastAsia="Arial"/>
                <w:b w:val="0"/>
                <w:sz w:val="22"/>
              </w:rPr>
              <w:t>Media</w:t>
            </w:r>
          </w:p>
        </w:tc>
        <w:tc>
          <w:tcPr>
            <w:tcW w:type="dxa" w:w="1179"/>
          </w:tcPr>
          <w:p>
            <w:r>
              <w:rPr>
                <w:rFonts w:ascii="Arial" w:hAnsi="Arial" w:eastAsia="Arial"/>
                <w:b w:val="0"/>
                <w:sz w:val="22"/>
              </w:rPr>
              <w:t>Crítico</w:t>
            </w:r>
          </w:p>
        </w:tc>
        <w:tc>
          <w:tcPr>
            <w:tcW w:type="dxa" w:w="2063"/>
          </w:tcPr>
          <w:p>
            <w:r>
              <w:rPr>
                <w:rFonts w:ascii="Arial" w:hAnsi="Arial" w:eastAsia="Arial"/>
                <w:b w:val="0"/>
                <w:sz w:val="22"/>
              </w:rPr>
              <w:t>Restricción de unicidad (función, asiento) en la primaria y transacciones ACID. Prueba automatizada con 20 y 50 solicitudes simultáneas por el mismo asiento antes de cada versión.</w:t>
            </w:r>
          </w:p>
        </w:tc>
        <w:tc>
          <w:tcPr>
            <w:tcW w:type="dxa" w:w="1855"/>
          </w:tcPr>
          <w:p>
            <w:r>
              <w:rPr>
                <w:rFonts w:ascii="Arial" w:hAnsi="Arial" w:eastAsia="Arial"/>
                <w:b w:val="0"/>
                <w:sz w:val="22"/>
              </w:rPr>
              <w:t>RTO = 0 / RPO = 0</w:t>
            </w:r>
          </w:p>
        </w:tc>
      </w:tr>
      <w:tr>
        <w:tc>
          <w:tcPr>
            <w:tcW w:type="dxa" w:w="1046"/>
          </w:tcPr>
          <w:p>
            <w:r>
              <w:rPr>
                <w:rFonts w:ascii="Arial" w:hAnsi="Arial" w:eastAsia="Arial"/>
                <w:b w:val="0"/>
                <w:sz w:val="22"/>
              </w:rPr>
              <w:t>R-06</w:t>
            </w:r>
          </w:p>
        </w:tc>
        <w:tc>
          <w:tcPr>
            <w:tcW w:type="dxa" w:w="1918"/>
          </w:tcPr>
          <w:p>
            <w:r>
              <w:rPr>
                <w:rFonts w:ascii="Arial" w:hAnsi="Arial" w:eastAsia="Arial"/>
                <w:b w:val="0"/>
                <w:sz w:val="22"/>
              </w:rPr>
              <w:t>Saturación de escrituras en la primaria por la ráfaga inicial</w:t>
            </w:r>
          </w:p>
        </w:tc>
        <w:tc>
          <w:tcPr>
            <w:tcW w:type="dxa" w:w="1860"/>
          </w:tcPr>
          <w:p>
            <w:r>
              <w:rPr>
                <w:rFonts w:ascii="Arial" w:hAnsi="Arial" w:eastAsia="Arial"/>
                <w:b w:val="0"/>
                <w:sz w:val="22"/>
              </w:rPr>
              <w:t>Alta</w:t>
            </w:r>
          </w:p>
        </w:tc>
        <w:tc>
          <w:tcPr>
            <w:tcW w:type="dxa" w:w="1179"/>
          </w:tcPr>
          <w:p>
            <w:r>
              <w:rPr>
                <w:rFonts w:ascii="Arial" w:hAnsi="Arial" w:eastAsia="Arial"/>
                <w:b w:val="0"/>
                <w:sz w:val="22"/>
              </w:rPr>
              <w:t>Crítico</w:t>
            </w:r>
          </w:p>
        </w:tc>
        <w:tc>
          <w:tcPr>
            <w:tcW w:type="dxa" w:w="2063"/>
          </w:tcPr>
          <w:p>
            <w:r>
              <w:rPr>
                <w:rFonts w:ascii="Arial" w:hAnsi="Arial" w:eastAsia="Arial"/>
                <w:b w:val="0"/>
                <w:sz w:val="22"/>
              </w:rPr>
              <w:t>Sala de espera que limita el ritmo de entrada, grupo de conexiones, transacciones cortas, bitácoras particionadas y aumento planificado del tamaño de la instancia antes del estreno.</w:t>
            </w:r>
          </w:p>
        </w:tc>
        <w:tc>
          <w:tcPr>
            <w:tcW w:type="dxa" w:w="1855"/>
          </w:tcPr>
          <w:p>
            <w:r>
              <w:rPr>
                <w:rFonts w:ascii="Arial" w:hAnsi="Arial" w:eastAsia="Arial"/>
                <w:b w:val="0"/>
                <w:sz w:val="22"/>
              </w:rPr>
              <w:t>RTO &lt; 5 min / RPO = 0</w:t>
            </w:r>
          </w:p>
        </w:tc>
      </w:tr>
      <w:tr>
        <w:tc>
          <w:tcPr>
            <w:tcW w:type="dxa" w:w="1046"/>
          </w:tcPr>
          <w:p>
            <w:r>
              <w:rPr>
                <w:rFonts w:ascii="Arial" w:hAnsi="Arial" w:eastAsia="Arial"/>
                <w:b w:val="0"/>
                <w:sz w:val="22"/>
              </w:rPr>
              <w:t>R-07</w:t>
            </w:r>
          </w:p>
        </w:tc>
        <w:tc>
          <w:tcPr>
            <w:tcW w:type="dxa" w:w="1918"/>
          </w:tcPr>
          <w:p>
            <w:r>
              <w:rPr>
                <w:rFonts w:ascii="Arial" w:hAnsi="Arial" w:eastAsia="Arial"/>
                <w:b w:val="0"/>
                <w:sz w:val="22"/>
              </w:rPr>
              <w:t>Retraso de las réplicas de lectura que muestra asientos desactualizados</w:t>
            </w:r>
          </w:p>
        </w:tc>
        <w:tc>
          <w:tcPr>
            <w:tcW w:type="dxa" w:w="1860"/>
          </w:tcPr>
          <w:p>
            <w:r>
              <w:rPr>
                <w:rFonts w:ascii="Arial" w:hAnsi="Arial" w:eastAsia="Arial"/>
                <w:b w:val="0"/>
                <w:sz w:val="22"/>
              </w:rPr>
              <w:t>Media</w:t>
            </w:r>
          </w:p>
        </w:tc>
        <w:tc>
          <w:tcPr>
            <w:tcW w:type="dxa" w:w="1179"/>
          </w:tcPr>
          <w:p>
            <w:r>
              <w:rPr>
                <w:rFonts w:ascii="Arial" w:hAnsi="Arial" w:eastAsia="Arial"/>
                <w:b w:val="0"/>
                <w:sz w:val="22"/>
              </w:rPr>
              <w:t>Medio</w:t>
            </w:r>
          </w:p>
        </w:tc>
        <w:tc>
          <w:tcPr>
            <w:tcW w:type="dxa" w:w="2063"/>
          </w:tcPr>
          <w:p>
            <w:r>
              <w:rPr>
                <w:rFonts w:ascii="Arial" w:hAnsi="Arial" w:eastAsia="Arial"/>
                <w:b w:val="0"/>
                <w:sz w:val="22"/>
              </w:rPr>
              <w:t>La venta la decide la primaria (unicidad), no la réplica. Alarma si el retraso supera 1 s, retiro automático de la réplica atrasada y lectura desde la otra.</w:t>
            </w:r>
          </w:p>
        </w:tc>
        <w:tc>
          <w:tcPr>
            <w:tcW w:type="dxa" w:w="1855"/>
          </w:tcPr>
          <w:p>
            <w:r>
              <w:rPr>
                <w:rFonts w:ascii="Arial" w:hAnsi="Arial" w:eastAsia="Arial"/>
                <w:b w:val="0"/>
                <w:sz w:val="22"/>
              </w:rPr>
              <w:t>RTO &lt; 1 min / RPO = 0</w:t>
            </w:r>
          </w:p>
        </w:tc>
      </w:tr>
      <w:tr>
        <w:tc>
          <w:tcPr>
            <w:tcW w:type="dxa" w:w="1046"/>
          </w:tcPr>
          <w:p>
            <w:r>
              <w:rPr>
                <w:rFonts w:ascii="Arial" w:hAnsi="Arial" w:eastAsia="Arial"/>
                <w:b w:val="0"/>
                <w:sz w:val="22"/>
              </w:rPr>
              <w:t>R-08</w:t>
            </w:r>
          </w:p>
        </w:tc>
        <w:tc>
          <w:tcPr>
            <w:tcW w:type="dxa" w:w="1918"/>
          </w:tcPr>
          <w:p>
            <w:r>
              <w:rPr>
                <w:rFonts w:ascii="Arial" w:hAnsi="Arial" w:eastAsia="Arial"/>
                <w:b w:val="0"/>
                <w:sz w:val="22"/>
              </w:rPr>
              <w:t>Filtración de datos de tarjeta</w:t>
            </w:r>
          </w:p>
        </w:tc>
        <w:tc>
          <w:tcPr>
            <w:tcW w:type="dxa" w:w="1860"/>
          </w:tcPr>
          <w:p>
            <w:r>
              <w:rPr>
                <w:rFonts w:ascii="Arial" w:hAnsi="Arial" w:eastAsia="Arial"/>
                <w:b w:val="0"/>
                <w:sz w:val="22"/>
              </w:rPr>
              <w:t>Baja</w:t>
            </w:r>
          </w:p>
        </w:tc>
        <w:tc>
          <w:tcPr>
            <w:tcW w:type="dxa" w:w="1179"/>
          </w:tcPr>
          <w:p>
            <w:r>
              <w:rPr>
                <w:rFonts w:ascii="Arial" w:hAnsi="Arial" w:eastAsia="Arial"/>
                <w:b w:val="0"/>
                <w:sz w:val="22"/>
              </w:rPr>
              <w:t>Crítico</w:t>
            </w:r>
          </w:p>
        </w:tc>
        <w:tc>
          <w:tcPr>
            <w:tcW w:type="dxa" w:w="2063"/>
          </w:tcPr>
          <w:p>
            <w:r>
              <w:rPr>
                <w:rFonts w:ascii="Arial" w:hAnsi="Arial" w:eastAsia="Arial"/>
                <w:b w:val="0"/>
                <w:sz w:val="22"/>
              </w:rPr>
              <w:t>Tokenización: los datos de tarjeta solo se capturan en el formulario de la pasarela certificada. Ninguna columna para PAN ni CVV, y revisión del código y del repositorio en cada versión.</w:t>
            </w:r>
          </w:p>
        </w:tc>
        <w:tc>
          <w:tcPr>
            <w:tcW w:type="dxa" w:w="1855"/>
          </w:tcPr>
          <w:p>
            <w:r>
              <w:rPr>
                <w:rFonts w:ascii="Arial" w:hAnsi="Arial" w:eastAsia="Arial"/>
                <w:b w:val="0"/>
                <w:sz w:val="22"/>
              </w:rPr>
              <w:t>No aplica (control preventivo) / No aplica: no se almacenan datos de tarjeta</w:t>
            </w:r>
          </w:p>
        </w:tc>
      </w:tr>
      <w:tr>
        <w:tc>
          <w:tcPr>
            <w:tcW w:type="dxa" w:w="1046"/>
          </w:tcPr>
          <w:p>
            <w:r>
              <w:rPr>
                <w:rFonts w:ascii="Arial" w:hAnsi="Arial" w:eastAsia="Arial"/>
                <w:b w:val="0"/>
                <w:sz w:val="22"/>
              </w:rPr>
              <w:t>R-09</w:t>
            </w:r>
          </w:p>
        </w:tc>
        <w:tc>
          <w:tcPr>
            <w:tcW w:type="dxa" w:w="1918"/>
          </w:tcPr>
          <w:p>
            <w:r>
              <w:rPr>
                <w:rFonts w:ascii="Arial" w:hAnsi="Arial" w:eastAsia="Arial"/>
                <w:b w:val="0"/>
                <w:sz w:val="22"/>
              </w:rPr>
              <w:t>Corrupción o borrado accidental de datos por error humano o defecto</w:t>
            </w:r>
          </w:p>
        </w:tc>
        <w:tc>
          <w:tcPr>
            <w:tcW w:type="dxa" w:w="1860"/>
          </w:tcPr>
          <w:p>
            <w:r>
              <w:rPr>
                <w:rFonts w:ascii="Arial" w:hAnsi="Arial" w:eastAsia="Arial"/>
                <w:b w:val="0"/>
                <w:sz w:val="22"/>
              </w:rPr>
              <w:t>Media</w:t>
            </w:r>
          </w:p>
        </w:tc>
        <w:tc>
          <w:tcPr>
            <w:tcW w:type="dxa" w:w="1179"/>
          </w:tcPr>
          <w:p>
            <w:r>
              <w:rPr>
                <w:rFonts w:ascii="Arial" w:hAnsi="Arial" w:eastAsia="Arial"/>
                <w:b w:val="0"/>
                <w:sz w:val="22"/>
              </w:rPr>
              <w:t>Crítico</w:t>
            </w:r>
          </w:p>
        </w:tc>
        <w:tc>
          <w:tcPr>
            <w:tcW w:type="dxa" w:w="2063"/>
          </w:tcPr>
          <w:p>
            <w:r>
              <w:rPr>
                <w:rFonts w:ascii="Arial" w:hAnsi="Arial" w:eastAsia="Arial"/>
                <w:b w:val="0"/>
                <w:sz w:val="22"/>
              </w:rPr>
              <w:t>Roles con privilegio mínimo, bitácoras append-only y restauración a un punto en el tiempo desde el archivado continuo de WAL.</w:t>
            </w:r>
          </w:p>
        </w:tc>
        <w:tc>
          <w:tcPr>
            <w:tcW w:type="dxa" w:w="1855"/>
          </w:tcPr>
          <w:p>
            <w:r>
              <w:rPr>
                <w:rFonts w:ascii="Arial" w:hAnsi="Arial" w:eastAsia="Arial"/>
                <w:b w:val="0"/>
                <w:sz w:val="22"/>
              </w:rPr>
              <w:t>RTO &lt; 1 h (restauración a un punto en el tiempo) / RPO ≤ 5 min (frecuencia del archivado del WAL)</w:t>
            </w:r>
          </w:p>
        </w:tc>
      </w:tr>
      <w:tr>
        <w:tc>
          <w:tcPr>
            <w:tcW w:type="dxa" w:w="1046"/>
          </w:tcPr>
          <w:p>
            <w:r>
              <w:rPr>
                <w:rFonts w:ascii="Arial" w:hAnsi="Arial" w:eastAsia="Arial"/>
                <w:b w:val="0"/>
                <w:sz w:val="22"/>
              </w:rPr>
              <w:t>R-10</w:t>
            </w:r>
          </w:p>
        </w:tc>
        <w:tc>
          <w:tcPr>
            <w:tcW w:type="dxa" w:w="1918"/>
          </w:tcPr>
          <w:p>
            <w:r>
              <w:rPr>
                <w:rFonts w:ascii="Arial" w:hAnsi="Arial" w:eastAsia="Arial"/>
                <w:b w:val="0"/>
                <w:sz w:val="22"/>
              </w:rPr>
              <w:t>Pérdida de bitácoras o incumplimiento de la retención de 5 años</w:t>
            </w:r>
          </w:p>
        </w:tc>
        <w:tc>
          <w:tcPr>
            <w:tcW w:type="dxa" w:w="1860"/>
          </w:tcPr>
          <w:p>
            <w:r>
              <w:rPr>
                <w:rFonts w:ascii="Arial" w:hAnsi="Arial" w:eastAsia="Arial"/>
                <w:b w:val="0"/>
                <w:sz w:val="22"/>
              </w:rPr>
              <w:t>Baja</w:t>
            </w:r>
          </w:p>
        </w:tc>
        <w:tc>
          <w:tcPr>
            <w:tcW w:type="dxa" w:w="1179"/>
          </w:tcPr>
          <w:p>
            <w:r>
              <w:rPr>
                <w:rFonts w:ascii="Arial" w:hAnsi="Arial" w:eastAsia="Arial"/>
                <w:b w:val="0"/>
                <w:sz w:val="22"/>
              </w:rPr>
              <w:t>Crítico</w:t>
            </w:r>
          </w:p>
        </w:tc>
        <w:tc>
          <w:tcPr>
            <w:tcW w:type="dxa" w:w="2063"/>
          </w:tcPr>
          <w:p>
            <w:r>
              <w:rPr>
                <w:rFonts w:ascii="Arial" w:hAnsi="Arial" w:eastAsia="Arial"/>
                <w:b w:val="0"/>
                <w:sz w:val="22"/>
              </w:rPr>
              <w:t>Copia mensual comprimida e inmutable de las particiones en almacenamiento de objetos, ciclo de vida a la capa de archivo y prueba trimestral de recuperación de una partición antigua.</w:t>
            </w:r>
          </w:p>
        </w:tc>
        <w:tc>
          <w:tcPr>
            <w:tcW w:type="dxa" w:w="1855"/>
          </w:tcPr>
          <w:p>
            <w:r>
              <w:rPr>
                <w:rFonts w:ascii="Arial" w:hAnsi="Arial" w:eastAsia="Arial"/>
                <w:b w:val="0"/>
                <w:sz w:val="22"/>
              </w:rPr>
              <w:t>RTO &lt; 12 h para consultar archivo / RPO = 0 (las bitácoras recientes siguen replicadas en la BD)</w:t>
            </w:r>
          </w:p>
        </w:tc>
      </w:tr>
      <w:tr>
        <w:tc>
          <w:tcPr>
            <w:tcW w:type="dxa" w:w="1046"/>
          </w:tcPr>
          <w:p>
            <w:r>
              <w:rPr>
                <w:rFonts w:ascii="Arial" w:hAnsi="Arial" w:eastAsia="Arial"/>
                <w:b w:val="0"/>
                <w:sz w:val="22"/>
              </w:rPr>
              <w:t>R-11</w:t>
            </w:r>
          </w:p>
        </w:tc>
        <w:tc>
          <w:tcPr>
            <w:tcW w:type="dxa" w:w="1918"/>
          </w:tcPr>
          <w:p>
            <w:r>
              <w:rPr>
                <w:rFonts w:ascii="Arial" w:hAnsi="Arial" w:eastAsia="Arial"/>
                <w:b w:val="0"/>
                <w:sz w:val="22"/>
              </w:rPr>
              <w:t>Caída de la caché</w:t>
            </w:r>
          </w:p>
        </w:tc>
        <w:tc>
          <w:tcPr>
            <w:tcW w:type="dxa" w:w="1860"/>
          </w:tcPr>
          <w:p>
            <w:r>
              <w:rPr>
                <w:rFonts w:ascii="Arial" w:hAnsi="Arial" w:eastAsia="Arial"/>
                <w:b w:val="0"/>
                <w:sz w:val="22"/>
              </w:rPr>
              <w:t>Media</w:t>
            </w:r>
          </w:p>
        </w:tc>
        <w:tc>
          <w:tcPr>
            <w:tcW w:type="dxa" w:w="1179"/>
          </w:tcPr>
          <w:p>
            <w:r>
              <w:rPr>
                <w:rFonts w:ascii="Arial" w:hAnsi="Arial" w:eastAsia="Arial"/>
                <w:b w:val="0"/>
                <w:sz w:val="22"/>
              </w:rPr>
              <w:t>Medio</w:t>
            </w:r>
          </w:p>
        </w:tc>
        <w:tc>
          <w:tcPr>
            <w:tcW w:type="dxa" w:w="2063"/>
          </w:tcPr>
          <w:p>
            <w:r>
              <w:rPr>
                <w:rFonts w:ascii="Arial" w:hAnsi="Arial" w:eastAsia="Arial"/>
                <w:b w:val="0"/>
                <w:sz w:val="22"/>
              </w:rPr>
              <w:t>Caché replicada. Si falla, las lecturas pasan a las réplicas de la BD. Los datos se reconstruyen solos porque son derivados.</w:t>
            </w:r>
          </w:p>
        </w:tc>
        <w:tc>
          <w:tcPr>
            <w:tcW w:type="dxa" w:w="1855"/>
          </w:tcPr>
          <w:p>
            <w:r>
              <w:rPr>
                <w:rFonts w:ascii="Arial" w:hAnsi="Arial" w:eastAsia="Arial"/>
                <w:b w:val="0"/>
                <w:sz w:val="22"/>
              </w:rPr>
              <w:t>RTO &lt; 1 min / RPO no aplica (datos derivados)</w:t>
            </w:r>
          </w:p>
        </w:tc>
      </w:tr>
      <w:tr>
        <w:tc>
          <w:tcPr>
            <w:tcW w:type="dxa" w:w="1046"/>
          </w:tcPr>
          <w:p>
            <w:r>
              <w:rPr>
                <w:rFonts w:ascii="Arial" w:hAnsi="Arial" w:eastAsia="Arial"/>
                <w:b w:val="0"/>
                <w:sz w:val="22"/>
              </w:rPr>
              <w:t>R-12</w:t>
            </w:r>
          </w:p>
        </w:tc>
        <w:tc>
          <w:tcPr>
            <w:tcW w:type="dxa" w:w="1918"/>
          </w:tcPr>
          <w:p>
            <w:r>
              <w:rPr>
                <w:rFonts w:ascii="Arial" w:hAnsi="Arial" w:eastAsia="Arial"/>
                <w:b w:val="0"/>
                <w:sz w:val="22"/>
              </w:rPr>
              <w:t>Sobrecosto cloud por picos o por operar sin reserva</w:t>
            </w:r>
          </w:p>
        </w:tc>
        <w:tc>
          <w:tcPr>
            <w:tcW w:type="dxa" w:w="1860"/>
          </w:tcPr>
          <w:p>
            <w:r>
              <w:rPr>
                <w:rFonts w:ascii="Arial" w:hAnsi="Arial" w:eastAsia="Arial"/>
                <w:b w:val="0"/>
                <w:sz w:val="22"/>
              </w:rPr>
              <w:t>Media</w:t>
            </w:r>
          </w:p>
        </w:tc>
        <w:tc>
          <w:tcPr>
            <w:tcW w:type="dxa" w:w="1179"/>
          </w:tcPr>
          <w:p>
            <w:r>
              <w:rPr>
                <w:rFonts w:ascii="Arial" w:hAnsi="Arial" w:eastAsia="Arial"/>
                <w:b w:val="0"/>
                <w:sz w:val="22"/>
              </w:rPr>
              <w:t>Medio</w:t>
            </w:r>
          </w:p>
        </w:tc>
        <w:tc>
          <w:tcPr>
            <w:tcW w:type="dxa" w:w="2063"/>
          </w:tcPr>
          <w:p>
            <w:r>
              <w:rPr>
                <w:rFonts w:ascii="Arial" w:hAnsi="Arial" w:eastAsia="Arial"/>
                <w:b w:val="0"/>
                <w:sz w:val="22"/>
              </w:rPr>
              <w:t>Reserva de 1 año en la capacidad base, autoescalado con límites, alertas de presupuesto y revisión mensual del gasto (sección 4).</w:t>
            </w:r>
          </w:p>
        </w:tc>
        <w:tc>
          <w:tcPr>
            <w:tcW w:type="dxa" w:w="1855"/>
          </w:tcPr>
          <w:p>
            <w:r>
              <w:rPr>
                <w:rFonts w:ascii="Arial" w:hAnsi="Arial" w:eastAsia="Arial"/>
                <w:b w:val="0"/>
                <w:sz w:val="22"/>
              </w:rPr>
              <w:t>No aplica / No aplica</w:t>
            </w:r>
          </w:p>
        </w:tc>
      </w:tr>
    </w:tbl>
    <w:p/>
    <w:p>
      <w:pPr>
        <w:spacing w:after="120"/>
      </w:pPr>
      <w:r>
        <w:rPr>
          <w:rFonts w:ascii="Arial" w:hAnsi="Arial" w:eastAsia="Arial"/>
          <w:b w:val="0"/>
          <w:sz w:val="22"/>
        </w:rPr>
        <w:t>Notas:</w:t>
      </w:r>
    </w:p>
    <w:p>
      <w:pPr>
        <w:spacing w:after="60"/>
        <w:ind w:left="425" w:hanging="283"/>
      </w:pPr>
      <w:r>
        <w:rPr>
          <w:rFonts w:ascii="Arial" w:hAnsi="Arial" w:eastAsia="Arial"/>
          <w:sz w:val="22"/>
        </w:rPr>
        <w:t xml:space="preserve">• </w:t>
      </w:r>
      <w:r>
        <w:rPr>
          <w:rFonts w:ascii="Arial" w:hAnsi="Arial" w:eastAsia="Arial"/>
          <w:b w:val="0"/>
          <w:sz w:val="22"/>
        </w:rPr>
        <w:t>El RTO menor a 5 minutos y el RPO menor o igual a 5 segundos del enunciado se refieren a las fallas de infraestructura (R-01 a R-07).</w:t>
      </w:r>
    </w:p>
    <w:p>
      <w:pPr>
        <w:spacing w:after="60"/>
        <w:ind w:left="425" w:hanging="283"/>
      </w:pPr>
      <w:r>
        <w:rPr>
          <w:rFonts w:ascii="Arial" w:hAnsi="Arial" w:eastAsia="Arial"/>
          <w:sz w:val="22"/>
        </w:rPr>
        <w:t xml:space="preserve">• </w:t>
      </w:r>
      <w:r>
        <w:rPr>
          <w:rFonts w:ascii="Arial" w:hAnsi="Arial" w:eastAsia="Arial"/>
          <w:b w:val="0"/>
          <w:sz w:val="22"/>
        </w:rPr>
        <w:t>La restauración a un punto en el tiempo después de un error lógico (R-09) es más lenta, porque exige restaurar la base. Se ofrece con RTO &lt; 1 h y RPO de hasta 5 min, que es la frecuencia con que el servicio administrado archiva el WAL. La replicación no protege de un error lógico, porque también lo copia.</w:t>
      </w:r>
    </w:p>
    <w:p>
      <w:pPr>
        <w:spacing w:after="60"/>
        <w:ind w:left="425" w:hanging="283"/>
      </w:pPr>
      <w:r>
        <w:rPr>
          <w:rFonts w:ascii="Arial" w:hAnsi="Arial" w:eastAsia="Arial"/>
          <w:sz w:val="22"/>
        </w:rPr>
        <w:t xml:space="preserve">• </w:t>
      </w:r>
      <w:r>
        <w:rPr>
          <w:rFonts w:ascii="Arial" w:hAnsi="Arial" w:eastAsia="Arial"/>
          <w:b w:val="0"/>
          <w:sz w:val="22"/>
        </w:rPr>
        <w:t>La política de respaldos y la justificación completa de RPO, RTO y SLA están en la sección 10.</w:t>
      </w:r>
    </w:p>
    <w:p>
      <w:pPr>
        <w:keepNext/>
        <w:spacing w:before="240" w:after="120"/>
      </w:pPr>
      <w:r>
        <w:rPr>
          <w:rFonts w:ascii="Arial" w:hAnsi="Arial" w:eastAsia="Arial"/>
          <w:b/>
          <w:sz w:val="22"/>
        </w:rPr>
        <w:t>2.6 Conclusión</w:t>
      </w:r>
    </w:p>
    <w:p>
      <w:pPr>
        <w:spacing w:after="120"/>
      </w:pPr>
      <w:r>
        <w:rPr>
          <w:rFonts w:ascii="Arial" w:hAnsi="Arial" w:eastAsia="Arial"/>
          <w:b w:val="0"/>
          <w:sz w:val="22"/>
        </w:rPr>
        <w:t>La solución propuesta es factible en lo técnico, porque cada carga y cada regla tienen un componente que las atiende. Es factible en lo económico: US$406,729.80 a 3 años, US$0.000657 por boleto. Y es factible en lo operativo, porque los servicios administrados y los procedimientos ensayados la hacen operable por un equipo pequeño. Los riesgos críticos tienen mitigación y métricas de recuperación definidas.</w:t>
      </w:r>
    </w:p>
    <w:p>
      <w:r>
        <w:br w:type="page"/>
      </w:r>
    </w:p>
    <w:p>
      <w:pPr>
        <w:keepNext/>
        <w:spacing w:before="0" w:after="120"/>
      </w:pPr>
      <w:r>
        <w:rPr>
          <w:rFonts w:ascii="Arial" w:hAnsi="Arial" w:eastAsia="Arial"/>
          <w:b/>
          <w:sz w:val="22"/>
        </w:rPr>
        <w:t>3. Dimensionamiento de datos y carga</w:t>
      </w:r>
    </w:p>
    <w:p>
      <w:pPr>
        <w:spacing w:after="120"/>
      </w:pPr>
      <w:r>
        <w:rPr>
          <w:rFonts w:ascii="Arial" w:hAnsi="Arial" w:eastAsia="Arial"/>
          <w:b w:val="0"/>
          <w:sz w:val="22"/>
        </w:rPr>
        <w:t xml:space="preserve">Esta sección estima la carga del pico de taquilla y el almacenamiento necesario para 5 años de operación y de retención de bitácoras. Todas las cifras salen del script </w:t>
      </w:r>
      <w:r>
        <w:rPr>
          <w:rFonts w:ascii="Arial" w:hAnsi="Arial" w:eastAsia="Arial"/>
          <w:b w:val="0"/>
          <w:sz w:val="22"/>
        </w:rPr>
        <w:t>docs/calculos/dimensionamiento.py</w:t>
      </w:r>
      <w:r>
        <w:rPr>
          <w:rFonts w:ascii="Arial" w:hAnsi="Arial" w:eastAsia="Arial"/>
          <w:b w:val="0"/>
          <w:sz w:val="22"/>
        </w:rPr>
        <w:t xml:space="preserve">, que tiene los supuestos al inicio y escribe los resultados completos en </w:t>
      </w:r>
      <w:r>
        <w:rPr>
          <w:rFonts w:ascii="Arial" w:hAnsi="Arial" w:eastAsia="Arial"/>
          <w:b w:val="0"/>
          <w:sz w:val="22"/>
        </w:rPr>
        <w:t>docs/calculos/dimensionamiento.md</w:t>
      </w:r>
      <w:r>
        <w:rPr>
          <w:rFonts w:ascii="Arial" w:hAnsi="Arial" w:eastAsia="Arial"/>
          <w:b w:val="0"/>
          <w:sz w:val="22"/>
        </w:rPr>
        <w:t>:</w:t>
      </w:r>
    </w:p>
    <w:p>
      <w:pPr>
        <w:spacing w:after="0"/>
        <w:ind w:left="567"/>
      </w:pPr>
      <w:r>
        <w:rPr>
          <w:rFonts w:ascii="Arial" w:hAnsi="Arial" w:eastAsia="Arial"/>
          <w:sz w:val="22"/>
        </w:rPr>
        <w:t>py docs/calculos/dimensionamiento.py</w:t>
      </w:r>
    </w:p>
    <w:p/>
    <w:p>
      <w:pPr>
        <w:spacing w:after="120"/>
      </w:pPr>
      <w:r>
        <w:rPr>
          <w:rFonts w:ascii="Arial" w:hAnsi="Arial" w:eastAsia="Arial"/>
          <w:b w:val="0"/>
          <w:sz w:val="22"/>
        </w:rPr>
        <w:t>Unidades: GB = 10^9 bytes y TB = 10^12 bytes.</w:t>
      </w:r>
    </w:p>
    <w:p>
      <w:pPr>
        <w:keepNext/>
        <w:spacing w:before="240" w:after="120"/>
      </w:pPr>
      <w:r>
        <w:rPr>
          <w:rFonts w:ascii="Arial" w:hAnsi="Arial" w:eastAsia="Arial"/>
          <w:b/>
          <w:sz w:val="22"/>
        </w:rPr>
        <w:t>3.1 Datos de partida</w:t>
      </w:r>
    </w:p>
    <w:tbl>
      <w:tblPr>
        <w:tblStyle w:val="TableGrid"/>
        <w:tblW w:type="auto" w:w="0"/>
        <w:tblLayout w:type="fixed"/>
        <w:tblLook w:firstColumn="1" w:firstRow="1" w:lastColumn="0" w:lastRow="0" w:noHBand="0" w:noVBand="1" w:val="04A0"/>
      </w:tblPr>
      <w:tblGrid>
        <w:gridCol w:w="5845"/>
        <w:gridCol w:w="4076"/>
      </w:tblGrid>
      <w:tr>
        <w:trPr>
          <w:tblHeader/>
        </w:trPr>
        <w:tc>
          <w:tcPr>
            <w:tcW w:type="dxa" w:w="5845"/>
          </w:tcPr>
          <w:p>
            <w:r>
              <w:rPr>
                <w:rFonts w:ascii="Arial" w:hAnsi="Arial" w:eastAsia="Arial"/>
                <w:b/>
                <w:sz w:val="22"/>
              </w:rPr>
              <w:t>Dato del enunciado</w:t>
            </w:r>
          </w:p>
        </w:tc>
        <w:tc>
          <w:tcPr>
            <w:tcW w:type="dxa" w:w="4076"/>
          </w:tcPr>
          <w:p>
            <w:r>
              <w:rPr>
                <w:rFonts w:ascii="Arial" w:hAnsi="Arial" w:eastAsia="Arial"/>
                <w:b/>
                <w:sz w:val="22"/>
              </w:rPr>
              <w:t>Valor</w:t>
            </w:r>
          </w:p>
        </w:tc>
      </w:tr>
      <w:tr>
        <w:tc>
          <w:tcPr>
            <w:tcW w:type="dxa" w:w="5845"/>
          </w:tcPr>
          <w:p>
            <w:r>
              <w:rPr>
                <w:rFonts w:ascii="Arial" w:hAnsi="Arial" w:eastAsia="Arial"/>
                <w:b w:val="0"/>
                <w:sz w:val="22"/>
              </w:rPr>
              <w:t>Usuarios concurrentes en el estreno</w:t>
            </w:r>
          </w:p>
        </w:tc>
        <w:tc>
          <w:tcPr>
            <w:tcW w:type="dxa" w:w="4076"/>
          </w:tcPr>
          <w:p>
            <w:r>
              <w:rPr>
                <w:rFonts w:ascii="Arial" w:hAnsi="Arial" w:eastAsia="Arial"/>
                <w:b w:val="0"/>
                <w:sz w:val="22"/>
              </w:rPr>
              <w:t>8,000,000</w:t>
            </w:r>
          </w:p>
        </w:tc>
      </w:tr>
      <w:tr>
        <w:tc>
          <w:tcPr>
            <w:tcW w:type="dxa" w:w="5845"/>
          </w:tcPr>
          <w:p>
            <w:r>
              <w:rPr>
                <w:rFonts w:ascii="Arial" w:hAnsi="Arial" w:eastAsia="Arial"/>
                <w:b w:val="0"/>
                <w:sz w:val="22"/>
              </w:rPr>
              <w:t>Pico de transacciones (compras y lecturas)</w:t>
            </w:r>
          </w:p>
        </w:tc>
        <w:tc>
          <w:tcPr>
            <w:tcW w:type="dxa" w:w="4076"/>
          </w:tcPr>
          <w:p>
            <w:r>
              <w:rPr>
                <w:rFonts w:ascii="Arial" w:hAnsi="Arial" w:eastAsia="Arial"/>
                <w:b w:val="0"/>
                <w:sz w:val="22"/>
              </w:rPr>
              <w:t>50,000 TPS durante 10 minutos</w:t>
            </w:r>
          </w:p>
        </w:tc>
      </w:tr>
      <w:tr>
        <w:tc>
          <w:tcPr>
            <w:tcW w:type="dxa" w:w="5845"/>
          </w:tcPr>
          <w:p>
            <w:r>
              <w:rPr>
                <w:rFonts w:ascii="Arial" w:hAnsi="Arial" w:eastAsia="Arial"/>
                <w:b w:val="0"/>
                <w:sz w:val="22"/>
              </w:rPr>
              <w:t>Salas IMAX a nivel mundial</w:t>
            </w:r>
          </w:p>
        </w:tc>
        <w:tc>
          <w:tcPr>
            <w:tcW w:type="dxa" w:w="4076"/>
          </w:tcPr>
          <w:p>
            <w:r>
              <w:rPr>
                <w:rFonts w:ascii="Arial" w:hAnsi="Arial" w:eastAsia="Arial"/>
                <w:b w:val="0"/>
                <w:sz w:val="22"/>
              </w:rPr>
              <w:t>1,500</w:t>
            </w:r>
          </w:p>
        </w:tc>
      </w:tr>
      <w:tr>
        <w:tc>
          <w:tcPr>
            <w:tcW w:type="dxa" w:w="5845"/>
          </w:tcPr>
          <w:p>
            <w:r>
              <w:rPr>
                <w:rFonts w:ascii="Arial" w:hAnsi="Arial" w:eastAsia="Arial"/>
                <w:b w:val="0"/>
                <w:sz w:val="22"/>
              </w:rPr>
              <w:t>Títulos activos</w:t>
            </w:r>
          </w:p>
        </w:tc>
        <w:tc>
          <w:tcPr>
            <w:tcW w:type="dxa" w:w="4076"/>
          </w:tcPr>
          <w:p>
            <w:r>
              <w:rPr>
                <w:rFonts w:ascii="Arial" w:hAnsi="Arial" w:eastAsia="Arial"/>
                <w:b w:val="0"/>
                <w:sz w:val="22"/>
              </w:rPr>
              <w:t>500</w:t>
            </w:r>
          </w:p>
        </w:tc>
      </w:tr>
      <w:tr>
        <w:tc>
          <w:tcPr>
            <w:tcW w:type="dxa" w:w="5845"/>
          </w:tcPr>
          <w:p>
            <w:r>
              <w:rPr>
                <w:rFonts w:ascii="Arial" w:hAnsi="Arial" w:eastAsia="Arial"/>
                <w:b w:val="0"/>
                <w:sz w:val="22"/>
              </w:rPr>
              <w:t>Boletos vendidos por mes (promedio)</w:t>
            </w:r>
          </w:p>
        </w:tc>
        <w:tc>
          <w:tcPr>
            <w:tcW w:type="dxa" w:w="4076"/>
          </w:tcPr>
          <w:p>
            <w:r>
              <w:rPr>
                <w:rFonts w:ascii="Arial" w:hAnsi="Arial" w:eastAsia="Arial"/>
                <w:b w:val="0"/>
                <w:sz w:val="22"/>
              </w:rPr>
              <w:t>15,000,000</w:t>
            </w:r>
          </w:p>
        </w:tc>
      </w:tr>
      <w:tr>
        <w:tc>
          <w:tcPr>
            <w:tcW w:type="dxa" w:w="5845"/>
          </w:tcPr>
          <w:p>
            <w:r>
              <w:rPr>
                <w:rFonts w:ascii="Arial" w:hAnsi="Arial" w:eastAsia="Arial"/>
                <w:b w:val="0"/>
                <w:sz w:val="22"/>
              </w:rPr>
              <w:t>Retención obligatoria de bitácoras</w:t>
            </w:r>
          </w:p>
        </w:tc>
        <w:tc>
          <w:tcPr>
            <w:tcW w:type="dxa" w:w="4076"/>
          </w:tcPr>
          <w:p>
            <w:r>
              <w:rPr>
                <w:rFonts w:ascii="Arial" w:hAnsi="Arial" w:eastAsia="Arial"/>
                <w:b w:val="0"/>
                <w:sz w:val="22"/>
              </w:rPr>
              <w:t>5 años</w:t>
            </w:r>
          </w:p>
        </w:tc>
      </w:tr>
    </w:tbl>
    <w:p/>
    <w:p>
      <w:pPr>
        <w:keepNext/>
        <w:spacing w:before="240" w:after="120"/>
      </w:pPr>
      <w:r>
        <w:rPr>
          <w:rFonts w:ascii="Arial" w:hAnsi="Arial" w:eastAsia="Arial"/>
          <w:b/>
          <w:sz w:val="22"/>
        </w:rPr>
        <w:t>3.2 Supuestos principales</w:t>
      </w:r>
    </w:p>
    <w:tbl>
      <w:tblPr>
        <w:tblStyle w:val="TableGrid"/>
        <w:tblW w:type="auto" w:w="0"/>
        <w:tblLayout w:type="fixed"/>
        <w:tblLook w:firstColumn="1" w:firstRow="1" w:lastColumn="0" w:lastRow="0" w:noHBand="0" w:noVBand="1" w:val="04A0"/>
      </w:tblPr>
      <w:tblGrid>
        <w:gridCol w:w="3855"/>
        <w:gridCol w:w="907"/>
        <w:gridCol w:w="5159"/>
      </w:tblGrid>
      <w:tr>
        <w:trPr>
          <w:tblHeader/>
        </w:trPr>
        <w:tc>
          <w:tcPr>
            <w:tcW w:type="dxa" w:w="3855"/>
          </w:tcPr>
          <w:p>
            <w:r>
              <w:rPr>
                <w:rFonts w:ascii="Arial" w:hAnsi="Arial" w:eastAsia="Arial"/>
                <w:b/>
                <w:sz w:val="22"/>
              </w:rPr>
              <w:t>Supuesto</w:t>
            </w:r>
          </w:p>
        </w:tc>
        <w:tc>
          <w:tcPr>
            <w:tcW w:type="dxa" w:w="907"/>
          </w:tcPr>
          <w:p>
            <w:r>
              <w:rPr>
                <w:rFonts w:ascii="Arial" w:hAnsi="Arial" w:eastAsia="Arial"/>
                <w:b/>
                <w:sz w:val="22"/>
              </w:rPr>
              <w:t>Valor</w:t>
            </w:r>
          </w:p>
        </w:tc>
        <w:tc>
          <w:tcPr>
            <w:tcW w:type="dxa" w:w="5159"/>
          </w:tcPr>
          <w:p>
            <w:r>
              <w:rPr>
                <w:rFonts w:ascii="Arial" w:hAnsi="Arial" w:eastAsia="Arial"/>
                <w:b/>
                <w:sz w:val="22"/>
              </w:rPr>
              <w:t>Justificación</w:t>
            </w:r>
          </w:p>
        </w:tc>
      </w:tr>
      <w:tr>
        <w:tc>
          <w:tcPr>
            <w:tcW w:type="dxa" w:w="3855"/>
          </w:tcPr>
          <w:p>
            <w:r>
              <w:rPr>
                <w:rFonts w:ascii="Arial" w:hAnsi="Arial" w:eastAsia="Arial"/>
                <w:b w:val="0"/>
                <w:sz w:val="22"/>
              </w:rPr>
              <w:t>Funciones por sala y día</w:t>
            </w:r>
          </w:p>
        </w:tc>
        <w:tc>
          <w:tcPr>
            <w:tcW w:type="dxa" w:w="907"/>
          </w:tcPr>
          <w:p>
            <w:r>
              <w:rPr>
                <w:rFonts w:ascii="Arial" w:hAnsi="Arial" w:eastAsia="Arial"/>
                <w:b w:val="0"/>
                <w:sz w:val="22"/>
              </w:rPr>
              <w:t>5</w:t>
            </w:r>
          </w:p>
        </w:tc>
        <w:tc>
          <w:tcPr>
            <w:tcW w:type="dxa" w:w="5159"/>
          </w:tcPr>
          <w:p>
            <w:r>
              <w:rPr>
                <w:rFonts w:ascii="Arial" w:hAnsi="Arial" w:eastAsia="Arial"/>
                <w:b w:val="0"/>
                <w:sz w:val="22"/>
              </w:rPr>
              <w:t>Películas de 2 a 2.5 h más limpieza, de 10:00 a 00:00</w:t>
            </w:r>
          </w:p>
        </w:tc>
      </w:tr>
      <w:tr>
        <w:tc>
          <w:tcPr>
            <w:tcW w:type="dxa" w:w="3855"/>
          </w:tcPr>
          <w:p>
            <w:r>
              <w:rPr>
                <w:rFonts w:ascii="Arial" w:hAnsi="Arial" w:eastAsia="Arial"/>
                <w:b w:val="0"/>
                <w:sz w:val="22"/>
              </w:rPr>
              <w:t>Asientos promedio por sala</w:t>
            </w:r>
          </w:p>
        </w:tc>
        <w:tc>
          <w:tcPr>
            <w:tcW w:type="dxa" w:w="907"/>
          </w:tcPr>
          <w:p>
            <w:r>
              <w:rPr>
                <w:rFonts w:ascii="Arial" w:hAnsi="Arial" w:eastAsia="Arial"/>
                <w:b w:val="0"/>
                <w:sz w:val="22"/>
              </w:rPr>
              <w:t>300</w:t>
            </w:r>
          </w:p>
        </w:tc>
        <w:tc>
          <w:tcPr>
            <w:tcW w:type="dxa" w:w="5159"/>
          </w:tcPr>
          <w:p>
            <w:r>
              <w:rPr>
                <w:rFonts w:ascii="Arial" w:hAnsi="Arial" w:eastAsia="Arial"/>
                <w:b w:val="0"/>
                <w:sz w:val="22"/>
              </w:rPr>
              <w:t>Sala IMAX típica: de 250 a 500 asientos</w:t>
            </w:r>
          </w:p>
        </w:tc>
      </w:tr>
      <w:tr>
        <w:tc>
          <w:tcPr>
            <w:tcW w:type="dxa" w:w="3855"/>
          </w:tcPr>
          <w:p>
            <w:r>
              <w:rPr>
                <w:rFonts w:ascii="Arial" w:hAnsi="Arial" w:eastAsia="Arial"/>
                <w:b w:val="0"/>
                <w:sz w:val="22"/>
              </w:rPr>
              <w:t>Boletos por orden</w:t>
            </w:r>
          </w:p>
        </w:tc>
        <w:tc>
          <w:tcPr>
            <w:tcW w:type="dxa" w:w="907"/>
          </w:tcPr>
          <w:p>
            <w:r>
              <w:rPr>
                <w:rFonts w:ascii="Arial" w:hAnsi="Arial" w:eastAsia="Arial"/>
                <w:b w:val="0"/>
                <w:sz w:val="22"/>
              </w:rPr>
              <w:t>2.5</w:t>
            </w:r>
          </w:p>
        </w:tc>
        <w:tc>
          <w:tcPr>
            <w:tcW w:type="dxa" w:w="5159"/>
          </w:tcPr>
          <w:p>
            <w:r>
              <w:rPr>
                <w:rFonts w:ascii="Arial" w:hAnsi="Arial" w:eastAsia="Arial"/>
                <w:b w:val="0"/>
                <w:sz w:val="22"/>
              </w:rPr>
              <w:t>Compra en pareja o en familia</w:t>
            </w:r>
          </w:p>
        </w:tc>
      </w:tr>
      <w:tr>
        <w:tc>
          <w:tcPr>
            <w:tcW w:type="dxa" w:w="3855"/>
          </w:tcPr>
          <w:p>
            <w:r>
              <w:rPr>
                <w:rFonts w:ascii="Arial" w:hAnsi="Arial" w:eastAsia="Arial"/>
                <w:b w:val="0"/>
                <w:sz w:val="22"/>
              </w:rPr>
              <w:t>Intentos de pago por orden</w:t>
            </w:r>
          </w:p>
        </w:tc>
        <w:tc>
          <w:tcPr>
            <w:tcW w:type="dxa" w:w="907"/>
          </w:tcPr>
          <w:p>
            <w:r>
              <w:rPr>
                <w:rFonts w:ascii="Arial" w:hAnsi="Arial" w:eastAsia="Arial"/>
                <w:b w:val="0"/>
                <w:sz w:val="22"/>
              </w:rPr>
              <w:t>1.15</w:t>
            </w:r>
          </w:p>
        </w:tc>
        <w:tc>
          <w:tcPr>
            <w:tcW w:type="dxa" w:w="5159"/>
          </w:tcPr>
          <w:p>
            <w:r>
              <w:rPr>
                <w:rFonts w:ascii="Arial" w:hAnsi="Arial" w:eastAsia="Arial"/>
                <w:b w:val="0"/>
                <w:sz w:val="22"/>
              </w:rPr>
              <w:t>Alrededor de 13 % de rechazos o reintentos</w:t>
            </w:r>
          </w:p>
        </w:tc>
      </w:tr>
      <w:tr>
        <w:tc>
          <w:tcPr>
            <w:tcW w:type="dxa" w:w="3855"/>
          </w:tcPr>
          <w:p>
            <w:r>
              <w:rPr>
                <w:rFonts w:ascii="Arial" w:hAnsi="Arial" w:eastAsia="Arial"/>
                <w:b w:val="0"/>
                <w:sz w:val="22"/>
              </w:rPr>
              <w:t>Bloqueos por boleto vendido</w:t>
            </w:r>
          </w:p>
        </w:tc>
        <w:tc>
          <w:tcPr>
            <w:tcW w:type="dxa" w:w="907"/>
          </w:tcPr>
          <w:p>
            <w:r>
              <w:rPr>
                <w:rFonts w:ascii="Arial" w:hAnsi="Arial" w:eastAsia="Arial"/>
                <w:b w:val="0"/>
                <w:sz w:val="22"/>
              </w:rPr>
              <w:t>1.5</w:t>
            </w:r>
          </w:p>
        </w:tc>
        <w:tc>
          <w:tcPr>
            <w:tcW w:type="dxa" w:w="5159"/>
          </w:tcPr>
          <w:p>
            <w:r>
              <w:rPr>
                <w:rFonts w:ascii="Arial" w:hAnsi="Arial" w:eastAsia="Arial"/>
                <w:b w:val="0"/>
                <w:sz w:val="22"/>
              </w:rPr>
              <w:t>Selecciones abandonadas o cambiadas antes de pagar</w:t>
            </w:r>
          </w:p>
        </w:tc>
      </w:tr>
      <w:tr>
        <w:tc>
          <w:tcPr>
            <w:tcW w:type="dxa" w:w="3855"/>
          </w:tcPr>
          <w:p>
            <w:r>
              <w:rPr>
                <w:rFonts w:ascii="Arial" w:hAnsi="Arial" w:eastAsia="Arial"/>
                <w:b w:val="0"/>
                <w:sz w:val="22"/>
              </w:rPr>
              <w:t>Escaneos por boleto</w:t>
            </w:r>
          </w:p>
        </w:tc>
        <w:tc>
          <w:tcPr>
            <w:tcW w:type="dxa" w:w="907"/>
          </w:tcPr>
          <w:p>
            <w:r>
              <w:rPr>
                <w:rFonts w:ascii="Arial" w:hAnsi="Arial" w:eastAsia="Arial"/>
                <w:b w:val="0"/>
                <w:sz w:val="22"/>
              </w:rPr>
              <w:t>1.05</w:t>
            </w:r>
          </w:p>
        </w:tc>
        <w:tc>
          <w:tcPr>
            <w:tcW w:type="dxa" w:w="5159"/>
          </w:tcPr>
          <w:p>
            <w:r>
              <w:rPr>
                <w:rFonts w:ascii="Arial" w:hAnsi="Arial" w:eastAsia="Arial"/>
                <w:b w:val="0"/>
                <w:sz w:val="22"/>
              </w:rPr>
              <w:t>Duplicados, rechazos y reintentos en puerta</w:t>
            </w:r>
          </w:p>
        </w:tc>
      </w:tr>
      <w:tr>
        <w:tc>
          <w:tcPr>
            <w:tcW w:type="dxa" w:w="3855"/>
          </w:tcPr>
          <w:p>
            <w:r>
              <w:rPr>
                <w:rFonts w:ascii="Arial" w:hAnsi="Arial" w:eastAsia="Arial"/>
                <w:b w:val="0"/>
                <w:sz w:val="22"/>
              </w:rPr>
              <w:t>Operaciones administrativas por sala y día</w:t>
            </w:r>
          </w:p>
        </w:tc>
        <w:tc>
          <w:tcPr>
            <w:tcW w:type="dxa" w:w="907"/>
          </w:tcPr>
          <w:p>
            <w:r>
              <w:rPr>
                <w:rFonts w:ascii="Arial" w:hAnsi="Arial" w:eastAsia="Arial"/>
                <w:b w:val="0"/>
                <w:sz w:val="22"/>
              </w:rPr>
              <w:t>10</w:t>
            </w:r>
          </w:p>
        </w:tc>
        <w:tc>
          <w:tcPr>
            <w:tcW w:type="dxa" w:w="5159"/>
          </w:tcPr>
          <w:p>
            <w:r>
              <w:rPr>
                <w:rFonts w:ascii="Arial" w:hAnsi="Arial" w:eastAsia="Arial"/>
                <w:b w:val="0"/>
                <w:sz w:val="22"/>
              </w:rPr>
              <w:t>Cambios de precio y función, cortesías, reembolsos forzados</w:t>
            </w:r>
          </w:p>
        </w:tc>
      </w:tr>
      <w:tr>
        <w:tc>
          <w:tcPr>
            <w:tcW w:type="dxa" w:w="3855"/>
          </w:tcPr>
          <w:p>
            <w:r>
              <w:rPr>
                <w:rFonts w:ascii="Arial" w:hAnsi="Arial" w:eastAsia="Arial"/>
                <w:b w:val="0"/>
                <w:sz w:val="22"/>
              </w:rPr>
              <w:t>Copias de la base de datos</w:t>
            </w:r>
          </w:p>
        </w:tc>
        <w:tc>
          <w:tcPr>
            <w:tcW w:type="dxa" w:w="907"/>
          </w:tcPr>
          <w:p>
            <w:r>
              <w:rPr>
                <w:rFonts w:ascii="Arial" w:hAnsi="Arial" w:eastAsia="Arial"/>
                <w:b w:val="0"/>
                <w:sz w:val="22"/>
              </w:rPr>
              <w:t>4</w:t>
            </w:r>
          </w:p>
        </w:tc>
        <w:tc>
          <w:tcPr>
            <w:tcW w:type="dxa" w:w="5159"/>
          </w:tcPr>
          <w:p>
            <w:r>
              <w:rPr>
                <w:rFonts w:ascii="Arial" w:hAnsi="Arial" w:eastAsia="Arial"/>
                <w:b w:val="0"/>
                <w:sz w:val="22"/>
              </w:rPr>
              <w:t>Primaria, standby en otra zona y 2 réplicas de lectura</w:t>
            </w:r>
          </w:p>
        </w:tc>
      </w:tr>
      <w:tr>
        <w:tc>
          <w:tcPr>
            <w:tcW w:type="dxa" w:w="3855"/>
          </w:tcPr>
          <w:p>
            <w:r>
              <w:rPr>
                <w:rFonts w:ascii="Arial" w:hAnsi="Arial" w:eastAsia="Arial"/>
                <w:b w:val="0"/>
                <w:sz w:val="22"/>
              </w:rPr>
              <w:t>Sobrecarga de página</w:t>
            </w:r>
          </w:p>
        </w:tc>
        <w:tc>
          <w:tcPr>
            <w:tcW w:type="dxa" w:w="907"/>
          </w:tcPr>
          <w:p>
            <w:r>
              <w:rPr>
                <w:rFonts w:ascii="Arial" w:hAnsi="Arial" w:eastAsia="Arial"/>
                <w:b w:val="0"/>
                <w:sz w:val="22"/>
              </w:rPr>
              <w:t>1.15</w:t>
            </w:r>
          </w:p>
        </w:tc>
        <w:tc>
          <w:tcPr>
            <w:tcW w:type="dxa" w:w="5159"/>
          </w:tcPr>
          <w:p>
            <w:r>
              <w:rPr>
                <w:rFonts w:ascii="Arial" w:hAnsi="Arial" w:eastAsia="Arial"/>
                <w:b w:val="0"/>
                <w:sz w:val="22"/>
              </w:rPr>
              <w:t>Cabecera de página, espacio libre y tuplas muertas</w:t>
            </w:r>
          </w:p>
        </w:tc>
      </w:tr>
    </w:tbl>
    <w:p/>
    <w:p>
      <w:pPr>
        <w:spacing w:after="120"/>
      </w:pPr>
      <w:r>
        <w:rPr>
          <w:rFonts w:ascii="Arial" w:hAnsi="Arial" w:eastAsia="Arial"/>
          <w:b w:val="0"/>
          <w:sz w:val="22"/>
        </w:rPr>
        <w:t>El volumen se toma constante: el enunciado da 15 M de boletos como promedio mensual. Los tamaños de fila (de 60 a 1,200 B) y la proporción de índices (de 0.2 a 0.8 del tamaño de datos) de cada tabla están en el script. Se compararán con el tamaño real de las tablas cuando exista la carga de prueba.</w:t>
      </w:r>
    </w:p>
    <w:p>
      <w:pPr>
        <w:keepNext/>
        <w:spacing w:before="240" w:after="120"/>
      </w:pPr>
      <w:r>
        <w:rPr>
          <w:rFonts w:ascii="Arial" w:hAnsi="Arial" w:eastAsia="Arial"/>
          <w:b/>
          <w:sz w:val="22"/>
        </w:rPr>
        <w:t>3.3 Volumen mensual del negocio</w:t>
      </w:r>
    </w:p>
    <w:tbl>
      <w:tblPr>
        <w:tblStyle w:val="TableGrid"/>
        <w:tblW w:type="auto" w:w="0"/>
        <w:tblLayout w:type="fixed"/>
        <w:tblLook w:firstColumn="1" w:firstRow="1" w:lastColumn="0" w:lastRow="0" w:noHBand="0" w:noVBand="1" w:val="04A0"/>
      </w:tblPr>
      <w:tblGrid>
        <w:gridCol w:w="2502"/>
        <w:gridCol w:w="5830"/>
        <w:gridCol w:w="1590"/>
      </w:tblGrid>
      <w:tr>
        <w:trPr>
          <w:tblHeader/>
        </w:trPr>
        <w:tc>
          <w:tcPr>
            <w:tcW w:type="dxa" w:w="2502"/>
          </w:tcPr>
          <w:p>
            <w:r>
              <w:rPr>
                <w:rFonts w:ascii="Arial" w:hAnsi="Arial" w:eastAsia="Arial"/>
                <w:b/>
                <w:sz w:val="22"/>
              </w:rPr>
              <w:t>Concepto</w:t>
            </w:r>
          </w:p>
        </w:tc>
        <w:tc>
          <w:tcPr>
            <w:tcW w:type="dxa" w:w="5830"/>
          </w:tcPr>
          <w:p>
            <w:r>
              <w:rPr>
                <w:rFonts w:ascii="Arial" w:hAnsi="Arial" w:eastAsia="Arial"/>
                <w:b/>
                <w:sz w:val="22"/>
              </w:rPr>
              <w:t>Fórmula</w:t>
            </w:r>
          </w:p>
        </w:tc>
        <w:tc>
          <w:tcPr>
            <w:tcW w:type="dxa" w:w="1590"/>
          </w:tcPr>
          <w:p>
            <w:r>
              <w:rPr>
                <w:rFonts w:ascii="Arial" w:hAnsi="Arial" w:eastAsia="Arial"/>
                <w:b/>
                <w:sz w:val="22"/>
              </w:rPr>
              <w:t>Filas por mes</w:t>
            </w:r>
          </w:p>
        </w:tc>
      </w:tr>
      <w:tr>
        <w:tc>
          <w:tcPr>
            <w:tcW w:type="dxa" w:w="2502"/>
          </w:tcPr>
          <w:p>
            <w:r>
              <w:rPr>
                <w:rFonts w:ascii="Arial" w:hAnsi="Arial" w:eastAsia="Arial"/>
                <w:b w:val="0"/>
                <w:sz w:val="22"/>
              </w:rPr>
              <w:t>Funciones</w:t>
            </w:r>
          </w:p>
        </w:tc>
        <w:tc>
          <w:tcPr>
            <w:tcW w:type="dxa" w:w="5830"/>
          </w:tcPr>
          <w:p>
            <w:r>
              <w:rPr>
                <w:rFonts w:ascii="Arial" w:hAnsi="Arial" w:eastAsia="Arial"/>
                <w:b w:val="0"/>
                <w:sz w:val="22"/>
              </w:rPr>
              <w:t>1,500 salas × 5 funciones × 30 días</w:t>
            </w:r>
          </w:p>
        </w:tc>
        <w:tc>
          <w:tcPr>
            <w:tcW w:type="dxa" w:w="1590"/>
          </w:tcPr>
          <w:p>
            <w:r>
              <w:rPr>
                <w:rFonts w:ascii="Arial" w:hAnsi="Arial" w:eastAsia="Arial"/>
                <w:b w:val="0"/>
                <w:sz w:val="22"/>
              </w:rPr>
              <w:t>225,000</w:t>
            </w:r>
          </w:p>
        </w:tc>
      </w:tr>
      <w:tr>
        <w:tc>
          <w:tcPr>
            <w:tcW w:type="dxa" w:w="2502"/>
          </w:tcPr>
          <w:p>
            <w:r>
              <w:rPr>
                <w:rFonts w:ascii="Arial" w:hAnsi="Arial" w:eastAsia="Arial"/>
                <w:b w:val="0"/>
                <w:sz w:val="22"/>
              </w:rPr>
              <w:t>Órdenes</w:t>
            </w:r>
          </w:p>
        </w:tc>
        <w:tc>
          <w:tcPr>
            <w:tcW w:type="dxa" w:w="5830"/>
          </w:tcPr>
          <w:p>
            <w:r>
              <w:rPr>
                <w:rFonts w:ascii="Arial" w:hAnsi="Arial" w:eastAsia="Arial"/>
                <w:b w:val="0"/>
                <w:sz w:val="22"/>
              </w:rPr>
              <w:t>15,000,000 boletos ÷ 2.5</w:t>
            </w:r>
          </w:p>
        </w:tc>
        <w:tc>
          <w:tcPr>
            <w:tcW w:type="dxa" w:w="1590"/>
          </w:tcPr>
          <w:p>
            <w:r>
              <w:rPr>
                <w:rFonts w:ascii="Arial" w:hAnsi="Arial" w:eastAsia="Arial"/>
                <w:b w:val="0"/>
                <w:sz w:val="22"/>
              </w:rPr>
              <w:t>6,000,000</w:t>
            </w:r>
          </w:p>
        </w:tc>
      </w:tr>
      <w:tr>
        <w:tc>
          <w:tcPr>
            <w:tcW w:type="dxa" w:w="2502"/>
          </w:tcPr>
          <w:p>
            <w:r>
              <w:rPr>
                <w:rFonts w:ascii="Arial" w:hAnsi="Arial" w:eastAsia="Arial"/>
                <w:b w:val="0"/>
                <w:sz w:val="22"/>
              </w:rPr>
              <w:t>Pagos (intentos)</w:t>
            </w:r>
          </w:p>
        </w:tc>
        <w:tc>
          <w:tcPr>
            <w:tcW w:type="dxa" w:w="5830"/>
          </w:tcPr>
          <w:p>
            <w:r>
              <w:rPr>
                <w:rFonts w:ascii="Arial" w:hAnsi="Arial" w:eastAsia="Arial"/>
                <w:b w:val="0"/>
                <w:sz w:val="22"/>
              </w:rPr>
              <w:t>6,000,000 órdenes × 1.15</w:t>
            </w:r>
          </w:p>
        </w:tc>
        <w:tc>
          <w:tcPr>
            <w:tcW w:type="dxa" w:w="1590"/>
          </w:tcPr>
          <w:p>
            <w:r>
              <w:rPr>
                <w:rFonts w:ascii="Arial" w:hAnsi="Arial" w:eastAsia="Arial"/>
                <w:b w:val="0"/>
                <w:sz w:val="22"/>
              </w:rPr>
              <w:t>6,900,000</w:t>
            </w:r>
          </w:p>
        </w:tc>
      </w:tr>
      <w:tr>
        <w:tc>
          <w:tcPr>
            <w:tcW w:type="dxa" w:w="2502"/>
          </w:tcPr>
          <w:p>
            <w:r>
              <w:rPr>
                <w:rFonts w:ascii="Arial" w:hAnsi="Arial" w:eastAsia="Arial"/>
                <w:b w:val="0"/>
                <w:sz w:val="22"/>
              </w:rPr>
              <w:t>Boletos</w:t>
            </w:r>
          </w:p>
        </w:tc>
        <w:tc>
          <w:tcPr>
            <w:tcW w:type="dxa" w:w="5830"/>
          </w:tcPr>
          <w:p>
            <w:r>
              <w:rPr>
                <w:rFonts w:ascii="Arial" w:hAnsi="Arial" w:eastAsia="Arial"/>
                <w:b w:val="0"/>
                <w:sz w:val="22"/>
              </w:rPr>
              <w:t>Dato del enunciado</w:t>
            </w:r>
          </w:p>
        </w:tc>
        <w:tc>
          <w:tcPr>
            <w:tcW w:type="dxa" w:w="1590"/>
          </w:tcPr>
          <w:p>
            <w:r>
              <w:rPr>
                <w:rFonts w:ascii="Arial" w:hAnsi="Arial" w:eastAsia="Arial"/>
                <w:b w:val="0"/>
                <w:sz w:val="22"/>
              </w:rPr>
              <w:t>15,000,000</w:t>
            </w:r>
          </w:p>
        </w:tc>
      </w:tr>
      <w:tr>
        <w:tc>
          <w:tcPr>
            <w:tcW w:type="dxa" w:w="2502"/>
          </w:tcPr>
          <w:p>
            <w:r>
              <w:rPr>
                <w:rFonts w:ascii="Arial" w:hAnsi="Arial" w:eastAsia="Arial"/>
                <w:b w:val="0"/>
                <w:sz w:val="22"/>
              </w:rPr>
              <w:t>Reembolsos</w:t>
            </w:r>
          </w:p>
        </w:tc>
        <w:tc>
          <w:tcPr>
            <w:tcW w:type="dxa" w:w="5830"/>
          </w:tcPr>
          <w:p>
            <w:r>
              <w:rPr>
                <w:rFonts w:ascii="Arial" w:hAnsi="Arial" w:eastAsia="Arial"/>
                <w:b w:val="0"/>
                <w:sz w:val="22"/>
              </w:rPr>
              <w:t>1 % de los boletos</w:t>
            </w:r>
          </w:p>
        </w:tc>
        <w:tc>
          <w:tcPr>
            <w:tcW w:type="dxa" w:w="1590"/>
          </w:tcPr>
          <w:p>
            <w:r>
              <w:rPr>
                <w:rFonts w:ascii="Arial" w:hAnsi="Arial" w:eastAsia="Arial"/>
                <w:b w:val="0"/>
                <w:sz w:val="22"/>
              </w:rPr>
              <w:t>150,000</w:t>
            </w:r>
          </w:p>
        </w:tc>
      </w:tr>
      <w:tr>
        <w:tc>
          <w:tcPr>
            <w:tcW w:type="dxa" w:w="2502"/>
          </w:tcPr>
          <w:p>
            <w:r>
              <w:rPr>
                <w:rFonts w:ascii="Arial" w:hAnsi="Arial" w:eastAsia="Arial"/>
                <w:b w:val="0"/>
                <w:sz w:val="22"/>
              </w:rPr>
              <w:t>transaccion_log</w:t>
            </w:r>
          </w:p>
        </w:tc>
        <w:tc>
          <w:tcPr>
            <w:tcW w:type="dxa" w:w="5830"/>
          </w:tcPr>
          <w:p>
            <w:r>
              <w:rPr>
                <w:rFonts w:ascii="Arial" w:hAnsi="Arial" w:eastAsia="Arial"/>
                <w:b w:val="0"/>
                <w:sz w:val="22"/>
              </w:rPr>
              <w:t>órdenes × 2 (creación y emisión) + pagos × 2 (solicitud y respuesta)</w:t>
            </w:r>
          </w:p>
        </w:tc>
        <w:tc>
          <w:tcPr>
            <w:tcW w:type="dxa" w:w="1590"/>
          </w:tcPr>
          <w:p>
            <w:r>
              <w:rPr>
                <w:rFonts w:ascii="Arial" w:hAnsi="Arial" w:eastAsia="Arial"/>
                <w:b w:val="0"/>
                <w:sz w:val="22"/>
              </w:rPr>
              <w:t>25,800,000</w:t>
            </w:r>
          </w:p>
        </w:tc>
      </w:tr>
      <w:tr>
        <w:tc>
          <w:tcPr>
            <w:tcW w:type="dxa" w:w="2502"/>
          </w:tcPr>
          <w:p>
            <w:r>
              <w:rPr>
                <w:rFonts w:ascii="Arial" w:hAnsi="Arial" w:eastAsia="Arial"/>
                <w:b w:val="0"/>
                <w:sz w:val="22"/>
              </w:rPr>
              <w:t>asiento_auditoria_log</w:t>
            </w:r>
          </w:p>
        </w:tc>
        <w:tc>
          <w:tcPr>
            <w:tcW w:type="dxa" w:w="5830"/>
          </w:tcPr>
          <w:p>
            <w:r>
              <w:rPr>
                <w:rFonts w:ascii="Arial" w:hAnsi="Arial" w:eastAsia="Arial"/>
                <w:b w:val="0"/>
                <w:sz w:val="22"/>
              </w:rPr>
              <w:t>boletos × 1.5 bloqueos × 2 eventos</w:t>
            </w:r>
          </w:p>
        </w:tc>
        <w:tc>
          <w:tcPr>
            <w:tcW w:type="dxa" w:w="1590"/>
          </w:tcPr>
          <w:p>
            <w:r>
              <w:rPr>
                <w:rFonts w:ascii="Arial" w:hAnsi="Arial" w:eastAsia="Arial"/>
                <w:b w:val="0"/>
                <w:sz w:val="22"/>
              </w:rPr>
              <w:t>45,000,000</w:t>
            </w:r>
          </w:p>
        </w:tc>
      </w:tr>
      <w:tr>
        <w:tc>
          <w:tcPr>
            <w:tcW w:type="dxa" w:w="2502"/>
          </w:tcPr>
          <w:p>
            <w:r>
              <w:rPr>
                <w:rFonts w:ascii="Arial" w:hAnsi="Arial" w:eastAsia="Arial"/>
                <w:b w:val="0"/>
                <w:sz w:val="22"/>
              </w:rPr>
              <w:t>acceso_puerta_log</w:t>
            </w:r>
          </w:p>
        </w:tc>
        <w:tc>
          <w:tcPr>
            <w:tcW w:type="dxa" w:w="5830"/>
          </w:tcPr>
          <w:p>
            <w:r>
              <w:rPr>
                <w:rFonts w:ascii="Arial" w:hAnsi="Arial" w:eastAsia="Arial"/>
                <w:b w:val="0"/>
                <w:sz w:val="22"/>
              </w:rPr>
              <w:t>boletos × 1.05 escaneos</w:t>
            </w:r>
          </w:p>
        </w:tc>
        <w:tc>
          <w:tcPr>
            <w:tcW w:type="dxa" w:w="1590"/>
          </w:tcPr>
          <w:p>
            <w:r>
              <w:rPr>
                <w:rFonts w:ascii="Arial" w:hAnsi="Arial" w:eastAsia="Arial"/>
                <w:b w:val="0"/>
                <w:sz w:val="22"/>
              </w:rPr>
              <w:t>15,750,000</w:t>
            </w:r>
          </w:p>
        </w:tc>
      </w:tr>
      <w:tr>
        <w:tc>
          <w:tcPr>
            <w:tcW w:type="dxa" w:w="2502"/>
          </w:tcPr>
          <w:p>
            <w:r>
              <w:rPr>
                <w:rFonts w:ascii="Arial" w:hAnsi="Arial" w:eastAsia="Arial"/>
                <w:b w:val="0"/>
                <w:sz w:val="22"/>
              </w:rPr>
              <w:t>admin_operacion_audit</w:t>
            </w:r>
          </w:p>
        </w:tc>
        <w:tc>
          <w:tcPr>
            <w:tcW w:type="dxa" w:w="5830"/>
          </w:tcPr>
          <w:p>
            <w:r>
              <w:rPr>
                <w:rFonts w:ascii="Arial" w:hAnsi="Arial" w:eastAsia="Arial"/>
                <w:b w:val="0"/>
                <w:sz w:val="22"/>
              </w:rPr>
              <w:t>1,500 salas × 10 operaciones × 30 días</w:t>
            </w:r>
          </w:p>
        </w:tc>
        <w:tc>
          <w:tcPr>
            <w:tcW w:type="dxa" w:w="1590"/>
          </w:tcPr>
          <w:p>
            <w:r>
              <w:rPr>
                <w:rFonts w:ascii="Arial" w:hAnsi="Arial" w:eastAsia="Arial"/>
                <w:b w:val="0"/>
                <w:sz w:val="22"/>
              </w:rPr>
              <w:t>450,000</w:t>
            </w:r>
          </w:p>
        </w:tc>
      </w:tr>
    </w:tbl>
    <w:p/>
    <w:p>
      <w:pPr>
        <w:spacing w:after="120"/>
      </w:pPr>
      <w:r>
        <w:rPr>
          <w:rFonts w:ascii="Arial" w:hAnsi="Arial" w:eastAsia="Arial"/>
          <w:b w:val="0"/>
          <w:sz w:val="22"/>
        </w:rPr>
        <w:t>Las bitácoras reciben unos 87 M de filas al mes, casi 6 veces el número de boletos. Por eso se separan de las tablas operativas y se particionan por mes.</w:t>
      </w:r>
    </w:p>
    <w:p>
      <w:pPr>
        <w:keepNext/>
        <w:spacing w:before="240" w:after="120"/>
      </w:pPr>
      <w:r>
        <w:rPr>
          <w:rFonts w:ascii="Arial" w:hAnsi="Arial" w:eastAsia="Arial"/>
          <w:b/>
          <w:sz w:val="22"/>
        </w:rPr>
        <w:t>3.4 Desglose del pico de 50,000 TPS</w:t>
      </w:r>
    </w:p>
    <w:p>
      <w:pPr>
        <w:spacing w:after="120"/>
      </w:pPr>
      <w:r>
        <w:rPr>
          <w:rFonts w:ascii="Arial" w:hAnsi="Arial" w:eastAsia="Arial"/>
          <w:b w:val="0"/>
          <w:sz w:val="22"/>
        </w:rPr>
        <w:t>El pico se reparte según las operaciones que genera cada compra completada:</w:t>
      </w:r>
    </w:p>
    <w:tbl>
      <w:tblPr>
        <w:tblStyle w:val="TableGrid"/>
        <w:tblW w:type="auto" w:w="0"/>
        <w:tblLayout w:type="fixed"/>
        <w:tblLook w:firstColumn="1" w:firstRow="1" w:lastColumn="0" w:lastRow="0" w:noHBand="0" w:noVBand="1" w:val="04A0"/>
      </w:tblPr>
      <w:tblGrid>
        <w:gridCol w:w="2340"/>
        <w:gridCol w:w="7582"/>
      </w:tblGrid>
      <w:tr>
        <w:trPr>
          <w:tblHeader/>
        </w:trPr>
        <w:tc>
          <w:tcPr>
            <w:tcW w:type="dxa" w:w="2340"/>
          </w:tcPr>
          <w:p>
            <w:r>
              <w:rPr>
                <w:rFonts w:ascii="Arial" w:hAnsi="Arial" w:eastAsia="Arial"/>
                <w:b/>
                <w:sz w:val="22"/>
              </w:rPr>
              <w:t>Tipo</w:t>
            </w:r>
          </w:p>
        </w:tc>
        <w:tc>
          <w:tcPr>
            <w:tcW w:type="dxa" w:w="7582"/>
          </w:tcPr>
          <w:p>
            <w:r>
              <w:rPr>
                <w:rFonts w:ascii="Arial" w:hAnsi="Arial" w:eastAsia="Arial"/>
                <w:b/>
                <w:sz w:val="22"/>
              </w:rPr>
              <w:t>Operaciones por compra completada</w:t>
            </w:r>
          </w:p>
        </w:tc>
      </w:tr>
      <w:tr>
        <w:tc>
          <w:tcPr>
            <w:tcW w:type="dxa" w:w="2340"/>
          </w:tcPr>
          <w:p>
            <w:r>
              <w:rPr>
                <w:rFonts w:ascii="Arial" w:hAnsi="Arial" w:eastAsia="Arial"/>
                <w:b w:val="0"/>
                <w:sz w:val="22"/>
              </w:rPr>
              <w:t>Lecturas cacheables</w:t>
            </w:r>
          </w:p>
        </w:tc>
        <w:tc>
          <w:tcPr>
            <w:tcW w:type="dxa" w:w="7582"/>
          </w:tcPr>
          <w:p>
            <w:r>
              <w:rPr>
                <w:rFonts w:ascii="Arial" w:hAnsi="Arial" w:eastAsia="Arial"/>
                <w:b w:val="0"/>
                <w:sz w:val="22"/>
              </w:rPr>
              <w:t>4 de cartelera + 2 de detalle + 3 sesiones sin compra × 15 lecturas × 0.4 = 24</w:t>
            </w:r>
          </w:p>
        </w:tc>
      </w:tr>
      <w:tr>
        <w:tc>
          <w:tcPr>
            <w:tcW w:type="dxa" w:w="2340"/>
          </w:tcPr>
          <w:p>
            <w:r>
              <w:rPr>
                <w:rFonts w:ascii="Arial" w:hAnsi="Arial" w:eastAsia="Arial"/>
                <w:b w:val="0"/>
                <w:sz w:val="22"/>
              </w:rPr>
              <w:t>Lecturas de tiempo real</w:t>
            </w:r>
          </w:p>
        </w:tc>
        <w:tc>
          <w:tcPr>
            <w:tcW w:type="dxa" w:w="7582"/>
          </w:tcPr>
          <w:p>
            <w:r>
              <w:rPr>
                <w:rFonts w:ascii="Arial" w:hAnsi="Arial" w:eastAsia="Arial"/>
                <w:b w:val="0"/>
                <w:sz w:val="22"/>
              </w:rPr>
              <w:t>40 s en el mapa ÷ sondeo cada 2 s + 2 de confirmación + 3 × 15 × 0.6 = 49</w:t>
            </w:r>
          </w:p>
        </w:tc>
      </w:tr>
      <w:tr>
        <w:tc>
          <w:tcPr>
            <w:tcW w:type="dxa" w:w="2340"/>
          </w:tcPr>
          <w:p>
            <w:r>
              <w:rPr>
                <w:rFonts w:ascii="Arial" w:hAnsi="Arial" w:eastAsia="Arial"/>
                <w:b w:val="0"/>
                <w:sz w:val="22"/>
              </w:rPr>
              <w:t>Escrituras</w:t>
            </w:r>
          </w:p>
        </w:tc>
        <w:tc>
          <w:tcPr>
            <w:tcW w:type="dxa" w:w="7582"/>
          </w:tcPr>
          <w:p>
            <w:r>
              <w:rPr>
                <w:rFonts w:ascii="Arial" w:hAnsi="Arial" w:eastAsia="Arial"/>
                <w:b w:val="0"/>
                <w:sz w:val="22"/>
              </w:rPr>
              <w:t>1.5 bloqueos + 1 orden + 1.15 pagos + 3 bloqueos fallidos de las sesiones sin compra = 6.65</w:t>
            </w:r>
          </w:p>
        </w:tc>
      </w:tr>
      <w:tr>
        <w:tc>
          <w:tcPr>
            <w:tcW w:type="dxa" w:w="2340"/>
          </w:tcPr>
          <w:p>
            <w:r>
              <w:rPr>
                <w:rFonts w:ascii="Arial" w:hAnsi="Arial" w:eastAsia="Arial"/>
                <w:b/>
                <w:sz w:val="22"/>
              </w:rPr>
              <w:t>Total</w:t>
            </w:r>
          </w:p>
        </w:tc>
        <w:tc>
          <w:tcPr>
            <w:tcW w:type="dxa" w:w="7582"/>
          </w:tcPr>
          <w:p>
            <w:r>
              <w:rPr>
                <w:rFonts w:ascii="Arial" w:hAnsi="Arial" w:eastAsia="Arial"/>
                <w:b/>
                <w:sz w:val="22"/>
              </w:rPr>
              <w:t>79.65</w:t>
            </w:r>
          </w:p>
        </w:tc>
      </w:tr>
    </w:tbl>
    <w:p/>
    <w:p>
      <w:pPr>
        <w:spacing w:after="120"/>
      </w:pPr>
      <w:r>
        <w:rPr>
          <w:rFonts w:ascii="Arial" w:hAnsi="Arial" w:eastAsia="Arial"/>
          <w:b w:val="0"/>
          <w:sz w:val="22"/>
        </w:rPr>
        <w:t>Las 3 sesiones sin compra por cada compra representan a los usuarios que, en un estreno, no consiguen asiento: navegan, miran el mapa y su intento de bloqueo choca con la restricción de unicidad.</w:t>
      </w:r>
    </w:p>
    <w:tbl>
      <w:tblPr>
        <w:tblStyle w:val="TableGrid"/>
        <w:tblW w:type="auto" w:w="0"/>
        <w:tblLayout w:type="fixed"/>
        <w:tblLook w:firstColumn="1" w:firstRow="1" w:lastColumn="0" w:lastRow="0" w:noHBand="0" w:noVBand="1" w:val="04A0"/>
      </w:tblPr>
      <w:tblGrid>
        <w:gridCol w:w="5854"/>
        <w:gridCol w:w="4068"/>
      </w:tblGrid>
      <w:tr>
        <w:trPr>
          <w:tblHeader/>
        </w:trPr>
        <w:tc>
          <w:tcPr>
            <w:tcW w:type="dxa" w:w="5854"/>
          </w:tcPr>
          <w:p>
            <w:r>
              <w:rPr>
                <w:rFonts w:ascii="Arial" w:hAnsi="Arial" w:eastAsia="Arial"/>
                <w:b/>
                <w:sz w:val="22"/>
              </w:rPr>
              <w:t>Resultado del pico</w:t>
            </w:r>
          </w:p>
        </w:tc>
        <w:tc>
          <w:tcPr>
            <w:tcW w:type="dxa" w:w="4068"/>
          </w:tcPr>
          <w:p>
            <w:r>
              <w:rPr>
                <w:rFonts w:ascii="Arial" w:hAnsi="Arial" w:eastAsia="Arial"/>
                <w:b/>
                <w:sz w:val="22"/>
              </w:rPr>
              <w:t>Valor</w:t>
            </w:r>
          </w:p>
        </w:tc>
      </w:tr>
      <w:tr>
        <w:tc>
          <w:tcPr>
            <w:tcW w:type="dxa" w:w="5854"/>
          </w:tcPr>
          <w:p>
            <w:r>
              <w:rPr>
                <w:rFonts w:ascii="Arial" w:hAnsi="Arial" w:eastAsia="Arial"/>
                <w:b w:val="0"/>
                <w:sz w:val="22"/>
              </w:rPr>
              <w:t>Compras completadas por segundo</w:t>
            </w:r>
          </w:p>
        </w:tc>
        <w:tc>
          <w:tcPr>
            <w:tcW w:type="dxa" w:w="4068"/>
          </w:tcPr>
          <w:p>
            <w:r>
              <w:rPr>
                <w:rFonts w:ascii="Arial" w:hAnsi="Arial" w:eastAsia="Arial"/>
                <w:b w:val="0"/>
                <w:sz w:val="22"/>
              </w:rPr>
              <w:t>627.7</w:t>
            </w:r>
          </w:p>
        </w:tc>
      </w:tr>
      <w:tr>
        <w:tc>
          <w:tcPr>
            <w:tcW w:type="dxa" w:w="5854"/>
          </w:tcPr>
          <w:p>
            <w:r>
              <w:rPr>
                <w:rFonts w:ascii="Arial" w:hAnsi="Arial" w:eastAsia="Arial"/>
                <w:b w:val="0"/>
                <w:sz w:val="22"/>
              </w:rPr>
              <w:t>TPS de lectura</w:t>
            </w:r>
          </w:p>
        </w:tc>
        <w:tc>
          <w:tcPr>
            <w:tcW w:type="dxa" w:w="4068"/>
          </w:tcPr>
          <w:p>
            <w:r>
              <w:rPr>
                <w:rFonts w:ascii="Arial" w:hAnsi="Arial" w:eastAsia="Arial"/>
                <w:b w:val="0"/>
                <w:sz w:val="22"/>
              </w:rPr>
              <w:t>45,825 (91.7 %)</w:t>
            </w:r>
          </w:p>
        </w:tc>
      </w:tr>
      <w:tr>
        <w:tc>
          <w:tcPr>
            <w:tcW w:type="dxa" w:w="5854"/>
          </w:tcPr>
          <w:p>
            <w:r>
              <w:rPr>
                <w:rFonts w:ascii="Arial" w:hAnsi="Arial" w:eastAsia="Arial"/>
                <w:b w:val="0"/>
                <w:sz w:val="22"/>
              </w:rPr>
              <w:t>TPS de escritura</w:t>
            </w:r>
          </w:p>
        </w:tc>
        <w:tc>
          <w:tcPr>
            <w:tcW w:type="dxa" w:w="4068"/>
          </w:tcPr>
          <w:p>
            <w:r>
              <w:rPr>
                <w:rFonts w:ascii="Arial" w:hAnsi="Arial" w:eastAsia="Arial"/>
                <w:b w:val="0"/>
                <w:sz w:val="22"/>
              </w:rPr>
              <w:t>4,175</w:t>
            </w:r>
          </w:p>
        </w:tc>
      </w:tr>
      <w:tr>
        <w:tc>
          <w:tcPr>
            <w:tcW w:type="dxa" w:w="5854"/>
          </w:tcPr>
          <w:p>
            <w:r>
              <w:rPr>
                <w:rFonts w:ascii="Arial" w:hAnsi="Arial" w:eastAsia="Arial"/>
                <w:b w:val="0"/>
                <w:sz w:val="22"/>
              </w:rPr>
              <w:t>TPS resueltas por CDN y caché (acierto del 95 % en cartelera y detalle)</w:t>
            </w:r>
          </w:p>
        </w:tc>
        <w:tc>
          <w:tcPr>
            <w:tcW w:type="dxa" w:w="4068"/>
          </w:tcPr>
          <w:p>
            <w:r>
              <w:rPr>
                <w:rFonts w:ascii="Arial" w:hAnsi="Arial" w:eastAsia="Arial"/>
                <w:b w:val="0"/>
                <w:sz w:val="22"/>
              </w:rPr>
              <w:t>14,313</w:t>
            </w:r>
          </w:p>
        </w:tc>
      </w:tr>
      <w:tr>
        <w:tc>
          <w:tcPr>
            <w:tcW w:type="dxa" w:w="5854"/>
          </w:tcPr>
          <w:p>
            <w:r>
              <w:rPr>
                <w:rFonts w:ascii="Arial" w:hAnsi="Arial" w:eastAsia="Arial"/>
                <w:b w:val="0"/>
                <w:sz w:val="22"/>
              </w:rPr>
              <w:t>TPS a réplicas de lectura (mapa, confirmación, fallos de caché)</w:t>
            </w:r>
          </w:p>
        </w:tc>
        <w:tc>
          <w:tcPr>
            <w:tcW w:type="dxa" w:w="4068"/>
          </w:tcPr>
          <w:p>
            <w:r>
              <w:rPr>
                <w:rFonts w:ascii="Arial" w:hAnsi="Arial" w:eastAsia="Arial"/>
                <w:b w:val="0"/>
                <w:sz w:val="22"/>
              </w:rPr>
              <w:t>31,513</w:t>
            </w:r>
          </w:p>
        </w:tc>
      </w:tr>
      <w:tr>
        <w:tc>
          <w:tcPr>
            <w:tcW w:type="dxa" w:w="5854"/>
          </w:tcPr>
          <w:p>
            <w:r>
              <w:rPr>
                <w:rFonts w:ascii="Arial" w:hAnsi="Arial" w:eastAsia="Arial"/>
                <w:b w:val="0"/>
                <w:sz w:val="22"/>
              </w:rPr>
              <w:t>TPS a la primaria (escrituras)</w:t>
            </w:r>
          </w:p>
        </w:tc>
        <w:tc>
          <w:tcPr>
            <w:tcW w:type="dxa" w:w="4068"/>
          </w:tcPr>
          <w:p>
            <w:r>
              <w:rPr>
                <w:rFonts w:ascii="Arial" w:hAnsi="Arial" w:eastAsia="Arial"/>
                <w:b w:val="0"/>
                <w:sz w:val="22"/>
              </w:rPr>
              <w:t>4,175</w:t>
            </w:r>
          </w:p>
        </w:tc>
      </w:tr>
      <w:tr>
        <w:tc>
          <w:tcPr>
            <w:tcW w:type="dxa" w:w="5854"/>
          </w:tcPr>
          <w:p>
            <w:r>
              <w:rPr>
                <w:rFonts w:ascii="Arial" w:hAnsi="Arial" w:eastAsia="Arial"/>
                <w:b w:val="0"/>
                <w:sz w:val="22"/>
              </w:rPr>
              <w:t>Boletos vendidos por segundo</w:t>
            </w:r>
          </w:p>
        </w:tc>
        <w:tc>
          <w:tcPr>
            <w:tcW w:type="dxa" w:w="4068"/>
          </w:tcPr>
          <w:p>
            <w:r>
              <w:rPr>
                <w:rFonts w:ascii="Arial" w:hAnsi="Arial" w:eastAsia="Arial"/>
                <w:b w:val="0"/>
                <w:sz w:val="22"/>
              </w:rPr>
              <w:t>1,569</w:t>
            </w:r>
          </w:p>
        </w:tc>
      </w:tr>
      <w:tr>
        <w:tc>
          <w:tcPr>
            <w:tcW w:type="dxa" w:w="5854"/>
          </w:tcPr>
          <w:p>
            <w:r>
              <w:rPr>
                <w:rFonts w:ascii="Arial" w:hAnsi="Arial" w:eastAsia="Arial"/>
                <w:b w:val="0"/>
                <w:sz w:val="22"/>
              </w:rPr>
              <w:t>Boletos vendidos en los 10 minutos</w:t>
            </w:r>
          </w:p>
        </w:tc>
        <w:tc>
          <w:tcPr>
            <w:tcW w:type="dxa" w:w="4068"/>
          </w:tcPr>
          <w:p>
            <w:r>
              <w:rPr>
                <w:rFonts w:ascii="Arial" w:hAnsi="Arial" w:eastAsia="Arial"/>
                <w:b w:val="0"/>
                <w:sz w:val="22"/>
              </w:rPr>
              <w:t>941,620</w:t>
            </w:r>
          </w:p>
        </w:tc>
      </w:tr>
      <w:tr>
        <w:tc>
          <w:tcPr>
            <w:tcW w:type="dxa" w:w="5854"/>
          </w:tcPr>
          <w:p>
            <w:r>
              <w:rPr>
                <w:rFonts w:ascii="Arial" w:hAnsi="Arial" w:eastAsia="Arial"/>
                <w:b w:val="0"/>
                <w:sz w:val="22"/>
              </w:rPr>
              <w:t>Filas de bitácora insertadas por segundo</w:t>
            </w:r>
          </w:p>
        </w:tc>
        <w:tc>
          <w:tcPr>
            <w:tcW w:type="dxa" w:w="4068"/>
          </w:tcPr>
          <w:p>
            <w:r>
              <w:rPr>
                <w:rFonts w:ascii="Arial" w:hAnsi="Arial" w:eastAsia="Arial"/>
                <w:b w:val="0"/>
                <w:sz w:val="22"/>
              </w:rPr>
              <w:t>9,291</w:t>
            </w:r>
          </w:p>
        </w:tc>
      </w:tr>
      <w:tr>
        <w:tc>
          <w:tcPr>
            <w:tcW w:type="dxa" w:w="5854"/>
          </w:tcPr>
          <w:p>
            <w:r>
              <w:rPr>
                <w:rFonts w:ascii="Arial" w:hAnsi="Arial" w:eastAsia="Arial"/>
                <w:b w:val="0"/>
                <w:sz w:val="22"/>
              </w:rPr>
              <w:t xml:space="preserve">Bloqueos vivos simultáneos en la tabla </w:t>
            </w:r>
            <w:r>
              <w:rPr>
                <w:rFonts w:ascii="Arial" w:hAnsi="Arial" w:eastAsia="Arial"/>
                <w:b w:val="0"/>
                <w:sz w:val="22"/>
              </w:rPr>
              <w:t>ocupacion_asiento</w:t>
            </w:r>
          </w:p>
        </w:tc>
        <w:tc>
          <w:tcPr>
            <w:tcW w:type="dxa" w:w="4068"/>
          </w:tcPr>
          <w:p>
            <w:r>
              <w:rPr>
                <w:rFonts w:ascii="Arial" w:hAnsi="Arial" w:eastAsia="Arial"/>
                <w:b w:val="0"/>
                <w:sz w:val="22"/>
              </w:rPr>
              <w:t>282,486</w:t>
            </w:r>
          </w:p>
        </w:tc>
      </w:tr>
      <w:tr>
        <w:tc>
          <w:tcPr>
            <w:tcW w:type="dxa" w:w="5854"/>
          </w:tcPr>
          <w:p>
            <w:r>
              <w:rPr>
                <w:rFonts w:ascii="Arial" w:hAnsi="Arial" w:eastAsia="Arial"/>
                <w:b w:val="0"/>
                <w:sz w:val="22"/>
              </w:rPr>
              <w:t>Ancho de banda de entrada (50,000 × 2 KiB)</w:t>
            </w:r>
          </w:p>
        </w:tc>
        <w:tc>
          <w:tcPr>
            <w:tcW w:type="dxa" w:w="4068"/>
          </w:tcPr>
          <w:p>
            <w:r>
              <w:rPr>
                <w:rFonts w:ascii="Arial" w:hAnsi="Arial" w:eastAsia="Arial"/>
                <w:b w:val="0"/>
                <w:sz w:val="22"/>
              </w:rPr>
              <w:t>819.2 Mbps, 16.4 veces el enlace legado de 50 Mbps</w:t>
            </w:r>
          </w:p>
        </w:tc>
      </w:tr>
    </w:tbl>
    <w:p/>
    <w:p>
      <w:pPr>
        <w:spacing w:after="120"/>
      </w:pPr>
      <w:r>
        <w:rPr>
          <w:rFonts w:ascii="Arial" w:hAnsi="Arial" w:eastAsia="Arial"/>
          <w:b w:val="0"/>
          <w:sz w:val="22"/>
        </w:rPr>
        <w:t>Conclusiones:</w:t>
      </w:r>
    </w:p>
    <w:p>
      <w:pPr>
        <w:spacing w:after="60"/>
        <w:ind w:left="425" w:hanging="283"/>
      </w:pPr>
      <w:r>
        <w:rPr>
          <w:rFonts w:ascii="Arial" w:hAnsi="Arial" w:eastAsia="Arial"/>
          <w:sz w:val="22"/>
        </w:rPr>
        <w:t xml:space="preserve">• </w:t>
      </w:r>
      <w:r>
        <w:rPr>
          <w:rFonts w:ascii="Arial" w:hAnsi="Arial" w:eastAsia="Arial"/>
          <w:b/>
          <w:sz w:val="22"/>
        </w:rPr>
        <w:t>La primaria solo recibe las escrituras.</w:t>
      </w:r>
      <w:r>
        <w:rPr>
          <w:rFonts w:ascii="Arial" w:hAnsi="Arial" w:eastAsia="Arial"/>
          <w:b w:val="0"/>
          <w:sz w:val="22"/>
        </w:rPr>
        <w:t xml:space="preserve"> Son unas 4,200 TPS cortas más unas 9,300 filas de bitácora por segundo. Una instancia PostgreSQL bien dimensionada puede atenderlas, siempre que las lecturas no lleguen a ella.</w:t>
      </w:r>
    </w:p>
    <w:p>
      <w:pPr>
        <w:spacing w:after="60"/>
        <w:ind w:left="425" w:hanging="283"/>
      </w:pPr>
      <w:r>
        <w:rPr>
          <w:rFonts w:ascii="Arial" w:hAnsi="Arial" w:eastAsia="Arial"/>
          <w:sz w:val="22"/>
        </w:rPr>
        <w:t xml:space="preserve">• </w:t>
      </w:r>
      <w:r>
        <w:rPr>
          <w:rFonts w:ascii="Arial" w:hAnsi="Arial" w:eastAsia="Arial"/>
          <w:b/>
          <w:sz w:val="22"/>
        </w:rPr>
        <w:t>Las lecturas se reparten.</w:t>
      </w:r>
      <w:r>
        <w:rPr>
          <w:rFonts w:ascii="Arial" w:hAnsi="Arial" w:eastAsia="Arial"/>
          <w:b w:val="0"/>
          <w:sz w:val="22"/>
        </w:rPr>
        <w:t xml:space="preserve"> La cartelera sale de la CDN y la caché, y el mapa de asientos de las réplicas de lectura. Que una réplica tenga un pequeño retraso no permite vender dos veces el mismo asiento, porque la restricción de unicidad se aplica en la primaria.</w:t>
      </w:r>
    </w:p>
    <w:p>
      <w:pPr>
        <w:spacing w:after="60"/>
        <w:ind w:left="425" w:hanging="283"/>
      </w:pPr>
      <w:r>
        <w:rPr>
          <w:rFonts w:ascii="Arial" w:hAnsi="Arial" w:eastAsia="Arial"/>
          <w:sz w:val="22"/>
        </w:rPr>
        <w:t xml:space="preserve">• </w:t>
      </w:r>
      <w:r>
        <w:rPr>
          <w:rFonts w:ascii="Arial" w:hAnsi="Arial" w:eastAsia="Arial"/>
          <w:b/>
          <w:sz w:val="22"/>
        </w:rPr>
        <w:t>La mayoría de los 8 M de usuarios tiene que esperar.</w:t>
      </w:r>
      <w:r>
        <w:rPr>
          <w:rFonts w:ascii="Arial" w:hAnsi="Arial" w:eastAsia="Arial"/>
          <w:b w:val="0"/>
          <w:sz w:val="22"/>
        </w:rPr>
        <w:t xml:space="preserve"> 50,000 TPS entre 8 M de usuarios es una solicitud cada 160 segundos por usuario. Por eso hace falta una sala de espera virtual que dosifique la entrada.</w:t>
      </w:r>
    </w:p>
    <w:p>
      <w:pPr>
        <w:keepNext/>
        <w:spacing w:before="240" w:after="120"/>
      </w:pPr>
      <w:r>
        <w:rPr>
          <w:rFonts w:ascii="Arial" w:hAnsi="Arial" w:eastAsia="Arial"/>
          <w:b/>
          <w:sz w:val="22"/>
        </w:rPr>
        <w:t>3.5 Inventario del día de estreno</w:t>
      </w:r>
    </w:p>
    <w:tbl>
      <w:tblPr>
        <w:tblStyle w:val="TableGrid"/>
        <w:tblW w:type="auto" w:w="0"/>
        <w:tblLayout w:type="fixed"/>
        <w:tblLook w:firstColumn="1" w:firstRow="1" w:lastColumn="0" w:lastRow="0" w:noHBand="0" w:noVBand="1" w:val="04A0"/>
      </w:tblPr>
      <w:tblGrid>
        <w:gridCol w:w="8561"/>
        <w:gridCol w:w="1361"/>
      </w:tblGrid>
      <w:tr>
        <w:trPr>
          <w:tblHeader/>
        </w:trPr>
        <w:tc>
          <w:tcPr>
            <w:tcW w:type="dxa" w:w="8561"/>
          </w:tcPr>
          <w:p>
            <w:r>
              <w:rPr>
                <w:rFonts w:ascii="Arial" w:hAnsi="Arial" w:eastAsia="Arial"/>
                <w:b/>
                <w:sz w:val="22"/>
              </w:rPr>
              <w:t>Concepto</w:t>
            </w:r>
          </w:p>
        </w:tc>
        <w:tc>
          <w:tcPr>
            <w:tcW w:type="dxa" w:w="1361"/>
          </w:tcPr>
          <w:p>
            <w:r>
              <w:rPr>
                <w:rFonts w:ascii="Arial" w:hAnsi="Arial" w:eastAsia="Arial"/>
                <w:b/>
                <w:sz w:val="22"/>
              </w:rPr>
              <w:t>Valor</w:t>
            </w:r>
          </w:p>
        </w:tc>
      </w:tr>
      <w:tr>
        <w:tc>
          <w:tcPr>
            <w:tcW w:type="dxa" w:w="8561"/>
          </w:tcPr>
          <w:p>
            <w:r>
              <w:rPr>
                <w:rFonts w:ascii="Arial" w:hAnsi="Arial" w:eastAsia="Arial"/>
                <w:b w:val="0"/>
                <w:sz w:val="22"/>
              </w:rPr>
              <w:t>Asientos disponibles en el día (1,500 salas × 5 funciones × 300 asientos)</w:t>
            </w:r>
          </w:p>
        </w:tc>
        <w:tc>
          <w:tcPr>
            <w:tcW w:type="dxa" w:w="1361"/>
          </w:tcPr>
          <w:p>
            <w:r>
              <w:rPr>
                <w:rFonts w:ascii="Arial" w:hAnsi="Arial" w:eastAsia="Arial"/>
                <w:b w:val="0"/>
                <w:sz w:val="22"/>
              </w:rPr>
              <w:t>2,250,000</w:t>
            </w:r>
          </w:p>
        </w:tc>
      </w:tr>
      <w:tr>
        <w:tc>
          <w:tcPr>
            <w:tcW w:type="dxa" w:w="8561"/>
          </w:tcPr>
          <w:p>
            <w:r>
              <w:rPr>
                <w:rFonts w:ascii="Arial" w:hAnsi="Arial" w:eastAsia="Arial"/>
                <w:b w:val="0"/>
                <w:sz w:val="22"/>
              </w:rPr>
              <w:t>Asientos que piden los usuarios concurrentes (8,000,000 × 2.5)</w:t>
            </w:r>
          </w:p>
        </w:tc>
        <w:tc>
          <w:tcPr>
            <w:tcW w:type="dxa" w:w="1361"/>
          </w:tcPr>
          <w:p>
            <w:r>
              <w:rPr>
                <w:rFonts w:ascii="Arial" w:hAnsi="Arial" w:eastAsia="Arial"/>
                <w:b w:val="0"/>
                <w:sz w:val="22"/>
              </w:rPr>
              <w:t>20,000,000</w:t>
            </w:r>
          </w:p>
        </w:tc>
      </w:tr>
      <w:tr>
        <w:tc>
          <w:tcPr>
            <w:tcW w:type="dxa" w:w="8561"/>
          </w:tcPr>
          <w:p>
            <w:r>
              <w:rPr>
                <w:rFonts w:ascii="Arial" w:hAnsi="Arial" w:eastAsia="Arial"/>
                <w:b w:val="0"/>
                <w:sz w:val="22"/>
              </w:rPr>
              <w:t>Demanda sobre oferta</w:t>
            </w:r>
          </w:p>
        </w:tc>
        <w:tc>
          <w:tcPr>
            <w:tcW w:type="dxa" w:w="1361"/>
          </w:tcPr>
          <w:p>
            <w:r>
              <w:rPr>
                <w:rFonts w:ascii="Arial" w:hAnsi="Arial" w:eastAsia="Arial"/>
                <w:b w:val="0"/>
                <w:sz w:val="22"/>
              </w:rPr>
              <w:t>8.9 veces</w:t>
            </w:r>
          </w:p>
        </w:tc>
      </w:tr>
      <w:tr>
        <w:tc>
          <w:tcPr>
            <w:tcW w:type="dxa" w:w="8561"/>
          </w:tcPr>
          <w:p>
            <w:r>
              <w:rPr>
                <w:rFonts w:ascii="Arial" w:hAnsi="Arial" w:eastAsia="Arial"/>
                <w:b w:val="0"/>
                <w:sz w:val="22"/>
              </w:rPr>
              <w:t>Minutos para agotar el día al ritmo del pico</w:t>
            </w:r>
          </w:p>
        </w:tc>
        <w:tc>
          <w:tcPr>
            <w:tcW w:type="dxa" w:w="1361"/>
          </w:tcPr>
          <w:p>
            <w:r>
              <w:rPr>
                <w:rFonts w:ascii="Arial" w:hAnsi="Arial" w:eastAsia="Arial"/>
                <w:b w:val="0"/>
                <w:sz w:val="22"/>
              </w:rPr>
              <w:t>23.9</w:t>
            </w:r>
          </w:p>
        </w:tc>
      </w:tr>
    </w:tbl>
    <w:p/>
    <w:p>
      <w:pPr>
        <w:spacing w:after="120"/>
      </w:pPr>
      <w:r>
        <w:rPr>
          <w:rFonts w:ascii="Arial" w:hAnsi="Arial" w:eastAsia="Arial"/>
          <w:b w:val="0"/>
          <w:sz w:val="22"/>
        </w:rPr>
        <w:t>La demanda supera a la oferta casi 9 veces y el inventario del día se agota en unos 24 minutos. Que varios usuarios pidan el mismo asiento a la vez es el caso normal. Por eso la prueba de concurrencia con 20 y 50 solicitudes simultáneas es central.</w:t>
      </w:r>
    </w:p>
    <w:p>
      <w:pPr>
        <w:keepNext/>
        <w:spacing w:before="240" w:after="120"/>
      </w:pPr>
      <w:r>
        <w:rPr>
          <w:rFonts w:ascii="Arial" w:hAnsi="Arial" w:eastAsia="Arial"/>
          <w:b/>
          <w:sz w:val="22"/>
        </w:rPr>
        <w:t>3.6 Filas esperadas por tabla</w:t>
      </w:r>
    </w:p>
    <w:tbl>
      <w:tblPr>
        <w:tblStyle w:val="TableGrid"/>
        <w:tblW w:type="auto" w:w="0"/>
        <w:tblLayout w:type="fixed"/>
        <w:tblLook w:firstColumn="1" w:firstRow="1" w:lastColumn="0" w:lastRow="0" w:noHBand="0" w:noVBand="1" w:val="04A0"/>
      </w:tblPr>
      <w:tblGrid>
        <w:gridCol w:w="1689"/>
        <w:gridCol w:w="1161"/>
        <w:gridCol w:w="1267"/>
        <w:gridCol w:w="1267"/>
        <w:gridCol w:w="1372"/>
        <w:gridCol w:w="1583"/>
        <w:gridCol w:w="1583"/>
      </w:tblGrid>
      <w:tr>
        <w:trPr>
          <w:tblHeader/>
        </w:trPr>
        <w:tc>
          <w:tcPr>
            <w:tcW w:type="dxa" w:w="1689"/>
          </w:tcPr>
          <w:p>
            <w:r>
              <w:rPr>
                <w:rFonts w:ascii="Arial" w:hAnsi="Arial" w:eastAsia="Arial"/>
                <w:b/>
                <w:sz w:val="22"/>
              </w:rPr>
              <w:t>Tabla</w:t>
            </w:r>
          </w:p>
        </w:tc>
        <w:tc>
          <w:tcPr>
            <w:tcW w:type="dxa" w:w="1161"/>
          </w:tcPr>
          <w:p>
            <w:r>
              <w:rPr>
                <w:rFonts w:ascii="Arial" w:hAnsi="Arial" w:eastAsia="Arial"/>
                <w:b/>
                <w:sz w:val="22"/>
              </w:rPr>
              <w:t>Clase</w:t>
            </w:r>
          </w:p>
        </w:tc>
        <w:tc>
          <w:tcPr>
            <w:tcW w:type="dxa" w:w="1267"/>
          </w:tcPr>
          <w:p>
            <w:r>
              <w:rPr>
                <w:rFonts w:ascii="Arial" w:hAnsi="Arial" w:eastAsia="Arial"/>
                <w:b/>
                <w:sz w:val="22"/>
              </w:rPr>
              <w:t>Al inicio</w:t>
            </w:r>
          </w:p>
        </w:tc>
        <w:tc>
          <w:tcPr>
            <w:tcW w:type="dxa" w:w="1267"/>
          </w:tcPr>
          <w:p>
            <w:r>
              <w:rPr>
                <w:rFonts w:ascii="Arial" w:hAnsi="Arial" w:eastAsia="Arial"/>
                <w:b/>
                <w:sz w:val="22"/>
              </w:rPr>
              <w:t>Nuevas por mes</w:t>
            </w:r>
          </w:p>
        </w:tc>
        <w:tc>
          <w:tcPr>
            <w:tcW w:type="dxa" w:w="1372"/>
          </w:tcPr>
          <w:p>
            <w:r>
              <w:rPr>
                <w:rFonts w:ascii="Arial" w:hAnsi="Arial" w:eastAsia="Arial"/>
                <w:b/>
                <w:sz w:val="22"/>
              </w:rPr>
              <w:t>1 año</w:t>
            </w:r>
          </w:p>
        </w:tc>
        <w:tc>
          <w:tcPr>
            <w:tcW w:type="dxa" w:w="1583"/>
          </w:tcPr>
          <w:p>
            <w:r>
              <w:rPr>
                <w:rFonts w:ascii="Arial" w:hAnsi="Arial" w:eastAsia="Arial"/>
                <w:b/>
                <w:sz w:val="22"/>
              </w:rPr>
              <w:t>3 años</w:t>
            </w:r>
          </w:p>
        </w:tc>
        <w:tc>
          <w:tcPr>
            <w:tcW w:type="dxa" w:w="1583"/>
          </w:tcPr>
          <w:p>
            <w:r>
              <w:rPr>
                <w:rFonts w:ascii="Arial" w:hAnsi="Arial" w:eastAsia="Arial"/>
                <w:b/>
                <w:sz w:val="22"/>
              </w:rPr>
              <w:t>5 años</w:t>
            </w:r>
          </w:p>
        </w:tc>
      </w:tr>
      <w:tr>
        <w:tc>
          <w:tcPr>
            <w:tcW w:type="dxa" w:w="1689"/>
          </w:tcPr>
          <w:p>
            <w:r>
              <w:rPr>
                <w:rFonts w:ascii="Arial" w:hAnsi="Arial" w:eastAsia="Arial"/>
                <w:b w:val="0"/>
                <w:sz w:val="22"/>
              </w:rPr>
              <w:t>usuario</w:t>
            </w:r>
          </w:p>
        </w:tc>
        <w:tc>
          <w:tcPr>
            <w:tcW w:type="dxa" w:w="1161"/>
          </w:tcPr>
          <w:p>
            <w:r>
              <w:rPr>
                <w:rFonts w:ascii="Arial" w:hAnsi="Arial" w:eastAsia="Arial"/>
                <w:b w:val="0"/>
                <w:sz w:val="22"/>
              </w:rPr>
              <w:t>operativa</w:t>
            </w:r>
          </w:p>
        </w:tc>
        <w:tc>
          <w:tcPr>
            <w:tcW w:type="dxa" w:w="1267"/>
          </w:tcPr>
          <w:p>
            <w:r>
              <w:rPr>
                <w:rFonts w:ascii="Arial" w:hAnsi="Arial" w:eastAsia="Arial"/>
                <w:b w:val="0"/>
                <w:sz w:val="22"/>
              </w:rPr>
              <w:t>20,000,000</w:t>
            </w:r>
          </w:p>
        </w:tc>
        <w:tc>
          <w:tcPr>
            <w:tcW w:type="dxa" w:w="1267"/>
          </w:tcPr>
          <w:p>
            <w:r>
              <w:rPr>
                <w:rFonts w:ascii="Arial" w:hAnsi="Arial" w:eastAsia="Arial"/>
                <w:b w:val="0"/>
                <w:sz w:val="22"/>
              </w:rPr>
              <w:t>100,000</w:t>
            </w:r>
          </w:p>
        </w:tc>
        <w:tc>
          <w:tcPr>
            <w:tcW w:type="dxa" w:w="1372"/>
          </w:tcPr>
          <w:p>
            <w:r>
              <w:rPr>
                <w:rFonts w:ascii="Arial" w:hAnsi="Arial" w:eastAsia="Arial"/>
                <w:b w:val="0"/>
                <w:sz w:val="22"/>
              </w:rPr>
              <w:t>21,200,000</w:t>
            </w:r>
          </w:p>
        </w:tc>
        <w:tc>
          <w:tcPr>
            <w:tcW w:type="dxa" w:w="1583"/>
          </w:tcPr>
          <w:p>
            <w:r>
              <w:rPr>
                <w:rFonts w:ascii="Arial" w:hAnsi="Arial" w:eastAsia="Arial"/>
                <w:b w:val="0"/>
                <w:sz w:val="22"/>
              </w:rPr>
              <w:t>23,600,000</w:t>
            </w:r>
          </w:p>
        </w:tc>
        <w:tc>
          <w:tcPr>
            <w:tcW w:type="dxa" w:w="1583"/>
          </w:tcPr>
          <w:p>
            <w:r>
              <w:rPr>
                <w:rFonts w:ascii="Arial" w:hAnsi="Arial" w:eastAsia="Arial"/>
                <w:b w:val="0"/>
                <w:sz w:val="22"/>
              </w:rPr>
              <w:t>26,000,000</w:t>
            </w:r>
          </w:p>
        </w:tc>
      </w:tr>
      <w:tr>
        <w:tc>
          <w:tcPr>
            <w:tcW w:type="dxa" w:w="1689"/>
          </w:tcPr>
          <w:p>
            <w:r>
              <w:rPr>
                <w:rFonts w:ascii="Arial" w:hAnsi="Arial" w:eastAsia="Arial"/>
                <w:b w:val="0"/>
                <w:sz w:val="22"/>
              </w:rPr>
              <w:t>sede</w:t>
            </w:r>
          </w:p>
        </w:tc>
        <w:tc>
          <w:tcPr>
            <w:tcW w:type="dxa" w:w="1161"/>
          </w:tcPr>
          <w:p>
            <w:r>
              <w:rPr>
                <w:rFonts w:ascii="Arial" w:hAnsi="Arial" w:eastAsia="Arial"/>
                <w:b w:val="0"/>
                <w:sz w:val="22"/>
              </w:rPr>
              <w:t>catálogo</w:t>
            </w:r>
          </w:p>
        </w:tc>
        <w:tc>
          <w:tcPr>
            <w:tcW w:type="dxa" w:w="1267"/>
          </w:tcPr>
          <w:p>
            <w:r>
              <w:rPr>
                <w:rFonts w:ascii="Arial" w:hAnsi="Arial" w:eastAsia="Arial"/>
                <w:b w:val="0"/>
                <w:sz w:val="22"/>
              </w:rPr>
              <w:t>1,364</w:t>
            </w:r>
          </w:p>
        </w:tc>
        <w:tc>
          <w:tcPr>
            <w:tcW w:type="dxa" w:w="1267"/>
          </w:tcPr>
          <w:p>
            <w:r>
              <w:rPr>
                <w:rFonts w:ascii="Arial" w:hAnsi="Arial" w:eastAsia="Arial"/>
                <w:b w:val="0"/>
                <w:sz w:val="22"/>
              </w:rPr>
              <w:t>0</w:t>
            </w:r>
          </w:p>
        </w:tc>
        <w:tc>
          <w:tcPr>
            <w:tcW w:type="dxa" w:w="1372"/>
          </w:tcPr>
          <w:p>
            <w:r>
              <w:rPr>
                <w:rFonts w:ascii="Arial" w:hAnsi="Arial" w:eastAsia="Arial"/>
                <w:b w:val="0"/>
                <w:sz w:val="22"/>
              </w:rPr>
              <w:t>1,364</w:t>
            </w:r>
          </w:p>
        </w:tc>
        <w:tc>
          <w:tcPr>
            <w:tcW w:type="dxa" w:w="1583"/>
          </w:tcPr>
          <w:p>
            <w:r>
              <w:rPr>
                <w:rFonts w:ascii="Arial" w:hAnsi="Arial" w:eastAsia="Arial"/>
                <w:b w:val="0"/>
                <w:sz w:val="22"/>
              </w:rPr>
              <w:t>1,364</w:t>
            </w:r>
          </w:p>
        </w:tc>
        <w:tc>
          <w:tcPr>
            <w:tcW w:type="dxa" w:w="1583"/>
          </w:tcPr>
          <w:p>
            <w:r>
              <w:rPr>
                <w:rFonts w:ascii="Arial" w:hAnsi="Arial" w:eastAsia="Arial"/>
                <w:b w:val="0"/>
                <w:sz w:val="22"/>
              </w:rPr>
              <w:t>1,364</w:t>
            </w:r>
          </w:p>
        </w:tc>
      </w:tr>
      <w:tr>
        <w:tc>
          <w:tcPr>
            <w:tcW w:type="dxa" w:w="1689"/>
          </w:tcPr>
          <w:p>
            <w:r>
              <w:rPr>
                <w:rFonts w:ascii="Arial" w:hAnsi="Arial" w:eastAsia="Arial"/>
                <w:b w:val="0"/>
                <w:sz w:val="22"/>
              </w:rPr>
              <w:t>sala</w:t>
            </w:r>
          </w:p>
        </w:tc>
        <w:tc>
          <w:tcPr>
            <w:tcW w:type="dxa" w:w="1161"/>
          </w:tcPr>
          <w:p>
            <w:r>
              <w:rPr>
                <w:rFonts w:ascii="Arial" w:hAnsi="Arial" w:eastAsia="Arial"/>
                <w:b w:val="0"/>
                <w:sz w:val="22"/>
              </w:rPr>
              <w:t>catálogo</w:t>
            </w:r>
          </w:p>
        </w:tc>
        <w:tc>
          <w:tcPr>
            <w:tcW w:type="dxa" w:w="1267"/>
          </w:tcPr>
          <w:p>
            <w:r>
              <w:rPr>
                <w:rFonts w:ascii="Arial" w:hAnsi="Arial" w:eastAsia="Arial"/>
                <w:b w:val="0"/>
                <w:sz w:val="22"/>
              </w:rPr>
              <w:t>1,500</w:t>
            </w:r>
          </w:p>
        </w:tc>
        <w:tc>
          <w:tcPr>
            <w:tcW w:type="dxa" w:w="1267"/>
          </w:tcPr>
          <w:p>
            <w:r>
              <w:rPr>
                <w:rFonts w:ascii="Arial" w:hAnsi="Arial" w:eastAsia="Arial"/>
                <w:b w:val="0"/>
                <w:sz w:val="22"/>
              </w:rPr>
              <w:t>0</w:t>
            </w:r>
          </w:p>
        </w:tc>
        <w:tc>
          <w:tcPr>
            <w:tcW w:type="dxa" w:w="1372"/>
          </w:tcPr>
          <w:p>
            <w:r>
              <w:rPr>
                <w:rFonts w:ascii="Arial" w:hAnsi="Arial" w:eastAsia="Arial"/>
                <w:b w:val="0"/>
                <w:sz w:val="22"/>
              </w:rPr>
              <w:t>1,500</w:t>
            </w:r>
          </w:p>
        </w:tc>
        <w:tc>
          <w:tcPr>
            <w:tcW w:type="dxa" w:w="1583"/>
          </w:tcPr>
          <w:p>
            <w:r>
              <w:rPr>
                <w:rFonts w:ascii="Arial" w:hAnsi="Arial" w:eastAsia="Arial"/>
                <w:b w:val="0"/>
                <w:sz w:val="22"/>
              </w:rPr>
              <w:t>1,500</w:t>
            </w:r>
          </w:p>
        </w:tc>
        <w:tc>
          <w:tcPr>
            <w:tcW w:type="dxa" w:w="1583"/>
          </w:tcPr>
          <w:p>
            <w:r>
              <w:rPr>
                <w:rFonts w:ascii="Arial" w:hAnsi="Arial" w:eastAsia="Arial"/>
                <w:b w:val="0"/>
                <w:sz w:val="22"/>
              </w:rPr>
              <w:t>1,500</w:t>
            </w:r>
          </w:p>
        </w:tc>
      </w:tr>
      <w:tr>
        <w:tc>
          <w:tcPr>
            <w:tcW w:type="dxa" w:w="1689"/>
          </w:tcPr>
          <w:p>
            <w:r>
              <w:rPr>
                <w:rFonts w:ascii="Arial" w:hAnsi="Arial" w:eastAsia="Arial"/>
                <w:b w:val="0"/>
                <w:sz w:val="22"/>
              </w:rPr>
              <w:t>zona</w:t>
            </w:r>
          </w:p>
        </w:tc>
        <w:tc>
          <w:tcPr>
            <w:tcW w:type="dxa" w:w="1161"/>
          </w:tcPr>
          <w:p>
            <w:r>
              <w:rPr>
                <w:rFonts w:ascii="Arial" w:hAnsi="Arial" w:eastAsia="Arial"/>
                <w:b w:val="0"/>
                <w:sz w:val="22"/>
              </w:rPr>
              <w:t>catálogo</w:t>
            </w:r>
          </w:p>
        </w:tc>
        <w:tc>
          <w:tcPr>
            <w:tcW w:type="dxa" w:w="1267"/>
          </w:tcPr>
          <w:p>
            <w:r>
              <w:rPr>
                <w:rFonts w:ascii="Arial" w:hAnsi="Arial" w:eastAsia="Arial"/>
                <w:b w:val="0"/>
                <w:sz w:val="22"/>
              </w:rPr>
              <w:t>4,500</w:t>
            </w:r>
          </w:p>
        </w:tc>
        <w:tc>
          <w:tcPr>
            <w:tcW w:type="dxa" w:w="1267"/>
          </w:tcPr>
          <w:p>
            <w:r>
              <w:rPr>
                <w:rFonts w:ascii="Arial" w:hAnsi="Arial" w:eastAsia="Arial"/>
                <w:b w:val="0"/>
                <w:sz w:val="22"/>
              </w:rPr>
              <w:t>0</w:t>
            </w:r>
          </w:p>
        </w:tc>
        <w:tc>
          <w:tcPr>
            <w:tcW w:type="dxa" w:w="1372"/>
          </w:tcPr>
          <w:p>
            <w:r>
              <w:rPr>
                <w:rFonts w:ascii="Arial" w:hAnsi="Arial" w:eastAsia="Arial"/>
                <w:b w:val="0"/>
                <w:sz w:val="22"/>
              </w:rPr>
              <w:t>4,500</w:t>
            </w:r>
          </w:p>
        </w:tc>
        <w:tc>
          <w:tcPr>
            <w:tcW w:type="dxa" w:w="1583"/>
          </w:tcPr>
          <w:p>
            <w:r>
              <w:rPr>
                <w:rFonts w:ascii="Arial" w:hAnsi="Arial" w:eastAsia="Arial"/>
                <w:b w:val="0"/>
                <w:sz w:val="22"/>
              </w:rPr>
              <w:t>4,500</w:t>
            </w:r>
          </w:p>
        </w:tc>
        <w:tc>
          <w:tcPr>
            <w:tcW w:type="dxa" w:w="1583"/>
          </w:tcPr>
          <w:p>
            <w:r>
              <w:rPr>
                <w:rFonts w:ascii="Arial" w:hAnsi="Arial" w:eastAsia="Arial"/>
                <w:b w:val="0"/>
                <w:sz w:val="22"/>
              </w:rPr>
              <w:t>4,500</w:t>
            </w:r>
          </w:p>
        </w:tc>
      </w:tr>
      <w:tr>
        <w:tc>
          <w:tcPr>
            <w:tcW w:type="dxa" w:w="1689"/>
          </w:tcPr>
          <w:p>
            <w:r>
              <w:rPr>
                <w:rFonts w:ascii="Arial" w:hAnsi="Arial" w:eastAsia="Arial"/>
                <w:b w:val="0"/>
                <w:sz w:val="22"/>
              </w:rPr>
              <w:t>asiento</w:t>
            </w:r>
          </w:p>
        </w:tc>
        <w:tc>
          <w:tcPr>
            <w:tcW w:type="dxa" w:w="1161"/>
          </w:tcPr>
          <w:p>
            <w:r>
              <w:rPr>
                <w:rFonts w:ascii="Arial" w:hAnsi="Arial" w:eastAsia="Arial"/>
                <w:b w:val="0"/>
                <w:sz w:val="22"/>
              </w:rPr>
              <w:t>catálogo</w:t>
            </w:r>
          </w:p>
        </w:tc>
        <w:tc>
          <w:tcPr>
            <w:tcW w:type="dxa" w:w="1267"/>
          </w:tcPr>
          <w:p>
            <w:r>
              <w:rPr>
                <w:rFonts w:ascii="Arial" w:hAnsi="Arial" w:eastAsia="Arial"/>
                <w:b w:val="0"/>
                <w:sz w:val="22"/>
              </w:rPr>
              <w:t>450,000</w:t>
            </w:r>
          </w:p>
        </w:tc>
        <w:tc>
          <w:tcPr>
            <w:tcW w:type="dxa" w:w="1267"/>
          </w:tcPr>
          <w:p>
            <w:r>
              <w:rPr>
                <w:rFonts w:ascii="Arial" w:hAnsi="Arial" w:eastAsia="Arial"/>
                <w:b w:val="0"/>
                <w:sz w:val="22"/>
              </w:rPr>
              <w:t>0</w:t>
            </w:r>
          </w:p>
        </w:tc>
        <w:tc>
          <w:tcPr>
            <w:tcW w:type="dxa" w:w="1372"/>
          </w:tcPr>
          <w:p>
            <w:r>
              <w:rPr>
                <w:rFonts w:ascii="Arial" w:hAnsi="Arial" w:eastAsia="Arial"/>
                <w:b w:val="0"/>
                <w:sz w:val="22"/>
              </w:rPr>
              <w:t>450,000</w:t>
            </w:r>
          </w:p>
        </w:tc>
        <w:tc>
          <w:tcPr>
            <w:tcW w:type="dxa" w:w="1583"/>
          </w:tcPr>
          <w:p>
            <w:r>
              <w:rPr>
                <w:rFonts w:ascii="Arial" w:hAnsi="Arial" w:eastAsia="Arial"/>
                <w:b w:val="0"/>
                <w:sz w:val="22"/>
              </w:rPr>
              <w:t>450,000</w:t>
            </w:r>
          </w:p>
        </w:tc>
        <w:tc>
          <w:tcPr>
            <w:tcW w:type="dxa" w:w="1583"/>
          </w:tcPr>
          <w:p>
            <w:r>
              <w:rPr>
                <w:rFonts w:ascii="Arial" w:hAnsi="Arial" w:eastAsia="Arial"/>
                <w:b w:val="0"/>
                <w:sz w:val="22"/>
              </w:rPr>
              <w:t>450,000</w:t>
            </w:r>
          </w:p>
        </w:tc>
      </w:tr>
      <w:tr>
        <w:tc>
          <w:tcPr>
            <w:tcW w:type="dxa" w:w="1689"/>
          </w:tcPr>
          <w:p>
            <w:r>
              <w:rPr>
                <w:rFonts w:ascii="Arial" w:hAnsi="Arial" w:eastAsia="Arial"/>
                <w:b w:val="0"/>
                <w:sz w:val="22"/>
              </w:rPr>
              <w:t>pelicula</w:t>
            </w:r>
          </w:p>
        </w:tc>
        <w:tc>
          <w:tcPr>
            <w:tcW w:type="dxa" w:w="1161"/>
          </w:tcPr>
          <w:p>
            <w:r>
              <w:rPr>
                <w:rFonts w:ascii="Arial" w:hAnsi="Arial" w:eastAsia="Arial"/>
                <w:b w:val="0"/>
                <w:sz w:val="22"/>
              </w:rPr>
              <w:t>catálogo</w:t>
            </w:r>
          </w:p>
        </w:tc>
        <w:tc>
          <w:tcPr>
            <w:tcW w:type="dxa" w:w="1267"/>
          </w:tcPr>
          <w:p>
            <w:r>
              <w:rPr>
                <w:rFonts w:ascii="Arial" w:hAnsi="Arial" w:eastAsia="Arial"/>
                <w:b w:val="0"/>
                <w:sz w:val="22"/>
              </w:rPr>
              <w:t>500</w:t>
            </w:r>
          </w:p>
        </w:tc>
        <w:tc>
          <w:tcPr>
            <w:tcW w:type="dxa" w:w="1267"/>
          </w:tcPr>
          <w:p>
            <w:r>
              <w:rPr>
                <w:rFonts w:ascii="Arial" w:hAnsi="Arial" w:eastAsia="Arial"/>
                <w:b w:val="0"/>
                <w:sz w:val="22"/>
              </w:rPr>
              <w:t>40</w:t>
            </w:r>
          </w:p>
        </w:tc>
        <w:tc>
          <w:tcPr>
            <w:tcW w:type="dxa" w:w="1372"/>
          </w:tcPr>
          <w:p>
            <w:r>
              <w:rPr>
                <w:rFonts w:ascii="Arial" w:hAnsi="Arial" w:eastAsia="Arial"/>
                <w:b w:val="0"/>
                <w:sz w:val="22"/>
              </w:rPr>
              <w:t>980</w:t>
            </w:r>
          </w:p>
        </w:tc>
        <w:tc>
          <w:tcPr>
            <w:tcW w:type="dxa" w:w="1583"/>
          </w:tcPr>
          <w:p>
            <w:r>
              <w:rPr>
                <w:rFonts w:ascii="Arial" w:hAnsi="Arial" w:eastAsia="Arial"/>
                <w:b w:val="0"/>
                <w:sz w:val="22"/>
              </w:rPr>
              <w:t>1,940</w:t>
            </w:r>
          </w:p>
        </w:tc>
        <w:tc>
          <w:tcPr>
            <w:tcW w:type="dxa" w:w="1583"/>
          </w:tcPr>
          <w:p>
            <w:r>
              <w:rPr>
                <w:rFonts w:ascii="Arial" w:hAnsi="Arial" w:eastAsia="Arial"/>
                <w:b w:val="0"/>
                <w:sz w:val="22"/>
              </w:rPr>
              <w:t>2,900</w:t>
            </w:r>
          </w:p>
        </w:tc>
      </w:tr>
      <w:tr>
        <w:tc>
          <w:tcPr>
            <w:tcW w:type="dxa" w:w="1689"/>
          </w:tcPr>
          <w:p>
            <w:r>
              <w:rPr>
                <w:rFonts w:ascii="Arial" w:hAnsi="Arial" w:eastAsia="Arial"/>
                <w:b w:val="0"/>
                <w:sz w:val="22"/>
              </w:rPr>
              <w:t>tarifa</w:t>
            </w:r>
          </w:p>
        </w:tc>
        <w:tc>
          <w:tcPr>
            <w:tcW w:type="dxa" w:w="1161"/>
          </w:tcPr>
          <w:p>
            <w:r>
              <w:rPr>
                <w:rFonts w:ascii="Arial" w:hAnsi="Arial" w:eastAsia="Arial"/>
                <w:b w:val="0"/>
                <w:sz w:val="22"/>
              </w:rPr>
              <w:t>catálogo</w:t>
            </w:r>
          </w:p>
        </w:tc>
        <w:tc>
          <w:tcPr>
            <w:tcW w:type="dxa" w:w="1267"/>
          </w:tcPr>
          <w:p>
            <w:r>
              <w:rPr>
                <w:rFonts w:ascii="Arial" w:hAnsi="Arial" w:eastAsia="Arial"/>
                <w:b w:val="0"/>
                <w:sz w:val="22"/>
              </w:rPr>
              <w:t>40,909</w:t>
            </w:r>
          </w:p>
        </w:tc>
        <w:tc>
          <w:tcPr>
            <w:tcW w:type="dxa" w:w="1267"/>
          </w:tcPr>
          <w:p>
            <w:r>
              <w:rPr>
                <w:rFonts w:ascii="Arial" w:hAnsi="Arial" w:eastAsia="Arial"/>
                <w:b w:val="0"/>
                <w:sz w:val="22"/>
              </w:rPr>
              <w:t>0</w:t>
            </w:r>
          </w:p>
        </w:tc>
        <w:tc>
          <w:tcPr>
            <w:tcW w:type="dxa" w:w="1372"/>
          </w:tcPr>
          <w:p>
            <w:r>
              <w:rPr>
                <w:rFonts w:ascii="Arial" w:hAnsi="Arial" w:eastAsia="Arial"/>
                <w:b w:val="0"/>
                <w:sz w:val="22"/>
              </w:rPr>
              <w:t>40,909</w:t>
            </w:r>
          </w:p>
        </w:tc>
        <w:tc>
          <w:tcPr>
            <w:tcW w:type="dxa" w:w="1583"/>
          </w:tcPr>
          <w:p>
            <w:r>
              <w:rPr>
                <w:rFonts w:ascii="Arial" w:hAnsi="Arial" w:eastAsia="Arial"/>
                <w:b w:val="0"/>
                <w:sz w:val="22"/>
              </w:rPr>
              <w:t>40,909</w:t>
            </w:r>
          </w:p>
        </w:tc>
        <w:tc>
          <w:tcPr>
            <w:tcW w:type="dxa" w:w="1583"/>
          </w:tcPr>
          <w:p>
            <w:r>
              <w:rPr>
                <w:rFonts w:ascii="Arial" w:hAnsi="Arial" w:eastAsia="Arial"/>
                <w:b w:val="0"/>
                <w:sz w:val="22"/>
              </w:rPr>
              <w:t>40,909</w:t>
            </w:r>
          </w:p>
        </w:tc>
      </w:tr>
      <w:tr>
        <w:tc>
          <w:tcPr>
            <w:tcW w:type="dxa" w:w="1689"/>
          </w:tcPr>
          <w:p>
            <w:r>
              <w:rPr>
                <w:rFonts w:ascii="Arial" w:hAnsi="Arial" w:eastAsia="Arial"/>
                <w:b w:val="0"/>
                <w:sz w:val="22"/>
              </w:rPr>
              <w:t>promocion</w:t>
            </w:r>
          </w:p>
        </w:tc>
        <w:tc>
          <w:tcPr>
            <w:tcW w:type="dxa" w:w="1161"/>
          </w:tcPr>
          <w:p>
            <w:r>
              <w:rPr>
                <w:rFonts w:ascii="Arial" w:hAnsi="Arial" w:eastAsia="Arial"/>
                <w:b w:val="0"/>
                <w:sz w:val="22"/>
              </w:rPr>
              <w:t>catálogo</w:t>
            </w:r>
          </w:p>
        </w:tc>
        <w:tc>
          <w:tcPr>
            <w:tcW w:type="dxa" w:w="1267"/>
          </w:tcPr>
          <w:p>
            <w:r>
              <w:rPr>
                <w:rFonts w:ascii="Arial" w:hAnsi="Arial" w:eastAsia="Arial"/>
                <w:b w:val="0"/>
                <w:sz w:val="22"/>
              </w:rPr>
              <w:t>200</w:t>
            </w:r>
          </w:p>
        </w:tc>
        <w:tc>
          <w:tcPr>
            <w:tcW w:type="dxa" w:w="1267"/>
          </w:tcPr>
          <w:p>
            <w:r>
              <w:rPr>
                <w:rFonts w:ascii="Arial" w:hAnsi="Arial" w:eastAsia="Arial"/>
                <w:b w:val="0"/>
                <w:sz w:val="22"/>
              </w:rPr>
              <w:t>0</w:t>
            </w:r>
          </w:p>
        </w:tc>
        <w:tc>
          <w:tcPr>
            <w:tcW w:type="dxa" w:w="1372"/>
          </w:tcPr>
          <w:p>
            <w:r>
              <w:rPr>
                <w:rFonts w:ascii="Arial" w:hAnsi="Arial" w:eastAsia="Arial"/>
                <w:b w:val="0"/>
                <w:sz w:val="22"/>
              </w:rPr>
              <w:t>200</w:t>
            </w:r>
          </w:p>
        </w:tc>
        <w:tc>
          <w:tcPr>
            <w:tcW w:type="dxa" w:w="1583"/>
          </w:tcPr>
          <w:p>
            <w:r>
              <w:rPr>
                <w:rFonts w:ascii="Arial" w:hAnsi="Arial" w:eastAsia="Arial"/>
                <w:b w:val="0"/>
                <w:sz w:val="22"/>
              </w:rPr>
              <w:t>200</w:t>
            </w:r>
          </w:p>
        </w:tc>
        <w:tc>
          <w:tcPr>
            <w:tcW w:type="dxa" w:w="1583"/>
          </w:tcPr>
          <w:p>
            <w:r>
              <w:rPr>
                <w:rFonts w:ascii="Arial" w:hAnsi="Arial" w:eastAsia="Arial"/>
                <w:b w:val="0"/>
                <w:sz w:val="22"/>
              </w:rPr>
              <w:t>200</w:t>
            </w:r>
          </w:p>
        </w:tc>
      </w:tr>
      <w:tr>
        <w:tc>
          <w:tcPr>
            <w:tcW w:type="dxa" w:w="1689"/>
          </w:tcPr>
          <w:p>
            <w:r>
              <w:rPr>
                <w:rFonts w:ascii="Arial" w:hAnsi="Arial" w:eastAsia="Arial"/>
                <w:b w:val="0"/>
                <w:sz w:val="22"/>
              </w:rPr>
              <w:t>funcion</w:t>
            </w:r>
          </w:p>
        </w:tc>
        <w:tc>
          <w:tcPr>
            <w:tcW w:type="dxa" w:w="1161"/>
          </w:tcPr>
          <w:p>
            <w:r>
              <w:rPr>
                <w:rFonts w:ascii="Arial" w:hAnsi="Arial" w:eastAsia="Arial"/>
                <w:b w:val="0"/>
                <w:sz w:val="22"/>
              </w:rPr>
              <w:t>operativa</w:t>
            </w:r>
          </w:p>
        </w:tc>
        <w:tc>
          <w:tcPr>
            <w:tcW w:type="dxa" w:w="1267"/>
          </w:tcPr>
          <w:p>
            <w:r>
              <w:rPr>
                <w:rFonts w:ascii="Arial" w:hAnsi="Arial" w:eastAsia="Arial"/>
                <w:b w:val="0"/>
                <w:sz w:val="22"/>
              </w:rPr>
              <w:t>0</w:t>
            </w:r>
          </w:p>
        </w:tc>
        <w:tc>
          <w:tcPr>
            <w:tcW w:type="dxa" w:w="1267"/>
          </w:tcPr>
          <w:p>
            <w:r>
              <w:rPr>
                <w:rFonts w:ascii="Arial" w:hAnsi="Arial" w:eastAsia="Arial"/>
                <w:b w:val="0"/>
                <w:sz w:val="22"/>
              </w:rPr>
              <w:t>225,000</w:t>
            </w:r>
          </w:p>
        </w:tc>
        <w:tc>
          <w:tcPr>
            <w:tcW w:type="dxa" w:w="1372"/>
          </w:tcPr>
          <w:p>
            <w:r>
              <w:rPr>
                <w:rFonts w:ascii="Arial" w:hAnsi="Arial" w:eastAsia="Arial"/>
                <w:b w:val="0"/>
                <w:sz w:val="22"/>
              </w:rPr>
              <w:t>2,700,000</w:t>
            </w:r>
          </w:p>
        </w:tc>
        <w:tc>
          <w:tcPr>
            <w:tcW w:type="dxa" w:w="1583"/>
          </w:tcPr>
          <w:p>
            <w:r>
              <w:rPr>
                <w:rFonts w:ascii="Arial" w:hAnsi="Arial" w:eastAsia="Arial"/>
                <w:b w:val="0"/>
                <w:sz w:val="22"/>
              </w:rPr>
              <w:t>8,100,000</w:t>
            </w:r>
          </w:p>
        </w:tc>
        <w:tc>
          <w:tcPr>
            <w:tcW w:type="dxa" w:w="1583"/>
          </w:tcPr>
          <w:p>
            <w:r>
              <w:rPr>
                <w:rFonts w:ascii="Arial" w:hAnsi="Arial" w:eastAsia="Arial"/>
                <w:b w:val="0"/>
                <w:sz w:val="22"/>
              </w:rPr>
              <w:t>13,500,000</w:t>
            </w:r>
          </w:p>
        </w:tc>
      </w:tr>
      <w:tr>
        <w:tc>
          <w:tcPr>
            <w:tcW w:type="dxa" w:w="1689"/>
          </w:tcPr>
          <w:p>
            <w:r>
              <w:rPr>
                <w:rFonts w:ascii="Arial" w:hAnsi="Arial" w:eastAsia="Arial"/>
                <w:b w:val="0"/>
                <w:sz w:val="22"/>
              </w:rPr>
              <w:t>ocupacion_asiento</w:t>
            </w:r>
          </w:p>
        </w:tc>
        <w:tc>
          <w:tcPr>
            <w:tcW w:type="dxa" w:w="1161"/>
          </w:tcPr>
          <w:p>
            <w:r>
              <w:rPr>
                <w:rFonts w:ascii="Arial" w:hAnsi="Arial" w:eastAsia="Arial"/>
                <w:b w:val="0"/>
                <w:sz w:val="22"/>
              </w:rPr>
              <w:t>viva</w:t>
            </w:r>
          </w:p>
        </w:tc>
        <w:tc>
          <w:tcPr>
            <w:tcW w:type="dxa" w:w="1267"/>
          </w:tcPr>
          <w:p>
            <w:r>
              <w:rPr>
                <w:rFonts w:ascii="Arial" w:hAnsi="Arial" w:eastAsia="Arial"/>
                <w:b w:val="0"/>
                <w:sz w:val="22"/>
              </w:rPr>
              <w:t>282,486</w:t>
            </w:r>
          </w:p>
        </w:tc>
        <w:tc>
          <w:tcPr>
            <w:tcW w:type="dxa" w:w="1267"/>
          </w:tcPr>
          <w:p>
            <w:r>
              <w:rPr>
                <w:rFonts w:ascii="Arial" w:hAnsi="Arial" w:eastAsia="Arial"/>
                <w:b w:val="0"/>
                <w:sz w:val="22"/>
              </w:rPr>
              <w:t>0</w:t>
            </w:r>
          </w:p>
        </w:tc>
        <w:tc>
          <w:tcPr>
            <w:tcW w:type="dxa" w:w="1372"/>
          </w:tcPr>
          <w:p>
            <w:r>
              <w:rPr>
                <w:rFonts w:ascii="Arial" w:hAnsi="Arial" w:eastAsia="Arial"/>
                <w:b w:val="0"/>
                <w:sz w:val="22"/>
              </w:rPr>
              <w:t>282,486</w:t>
            </w:r>
          </w:p>
        </w:tc>
        <w:tc>
          <w:tcPr>
            <w:tcW w:type="dxa" w:w="1583"/>
          </w:tcPr>
          <w:p>
            <w:r>
              <w:rPr>
                <w:rFonts w:ascii="Arial" w:hAnsi="Arial" w:eastAsia="Arial"/>
                <w:b w:val="0"/>
                <w:sz w:val="22"/>
              </w:rPr>
              <w:t>282,486</w:t>
            </w:r>
          </w:p>
        </w:tc>
        <w:tc>
          <w:tcPr>
            <w:tcW w:type="dxa" w:w="1583"/>
          </w:tcPr>
          <w:p>
            <w:r>
              <w:rPr>
                <w:rFonts w:ascii="Arial" w:hAnsi="Arial" w:eastAsia="Arial"/>
                <w:b w:val="0"/>
                <w:sz w:val="22"/>
              </w:rPr>
              <w:t>282,486</w:t>
            </w:r>
          </w:p>
        </w:tc>
      </w:tr>
      <w:tr>
        <w:tc>
          <w:tcPr>
            <w:tcW w:type="dxa" w:w="1689"/>
          </w:tcPr>
          <w:p>
            <w:r>
              <w:rPr>
                <w:rFonts w:ascii="Arial" w:hAnsi="Arial" w:eastAsia="Arial"/>
                <w:b w:val="0"/>
                <w:sz w:val="22"/>
              </w:rPr>
              <w:t>orden</w:t>
            </w:r>
          </w:p>
        </w:tc>
        <w:tc>
          <w:tcPr>
            <w:tcW w:type="dxa" w:w="1161"/>
          </w:tcPr>
          <w:p>
            <w:r>
              <w:rPr>
                <w:rFonts w:ascii="Arial" w:hAnsi="Arial" w:eastAsia="Arial"/>
                <w:b w:val="0"/>
                <w:sz w:val="22"/>
              </w:rPr>
              <w:t>operativa</w:t>
            </w:r>
          </w:p>
        </w:tc>
        <w:tc>
          <w:tcPr>
            <w:tcW w:type="dxa" w:w="1267"/>
          </w:tcPr>
          <w:p>
            <w:r>
              <w:rPr>
                <w:rFonts w:ascii="Arial" w:hAnsi="Arial" w:eastAsia="Arial"/>
                <w:b w:val="0"/>
                <w:sz w:val="22"/>
              </w:rPr>
              <w:t>0</w:t>
            </w:r>
          </w:p>
        </w:tc>
        <w:tc>
          <w:tcPr>
            <w:tcW w:type="dxa" w:w="1267"/>
          </w:tcPr>
          <w:p>
            <w:r>
              <w:rPr>
                <w:rFonts w:ascii="Arial" w:hAnsi="Arial" w:eastAsia="Arial"/>
                <w:b w:val="0"/>
                <w:sz w:val="22"/>
              </w:rPr>
              <w:t>6,000,000</w:t>
            </w:r>
          </w:p>
        </w:tc>
        <w:tc>
          <w:tcPr>
            <w:tcW w:type="dxa" w:w="1372"/>
          </w:tcPr>
          <w:p>
            <w:r>
              <w:rPr>
                <w:rFonts w:ascii="Arial" w:hAnsi="Arial" w:eastAsia="Arial"/>
                <w:b w:val="0"/>
                <w:sz w:val="22"/>
              </w:rPr>
              <w:t>72,000,000</w:t>
            </w:r>
          </w:p>
        </w:tc>
        <w:tc>
          <w:tcPr>
            <w:tcW w:type="dxa" w:w="1583"/>
          </w:tcPr>
          <w:p>
            <w:r>
              <w:rPr>
                <w:rFonts w:ascii="Arial" w:hAnsi="Arial" w:eastAsia="Arial"/>
                <w:b w:val="0"/>
                <w:sz w:val="22"/>
              </w:rPr>
              <w:t>216,000,000</w:t>
            </w:r>
          </w:p>
        </w:tc>
        <w:tc>
          <w:tcPr>
            <w:tcW w:type="dxa" w:w="1583"/>
          </w:tcPr>
          <w:p>
            <w:r>
              <w:rPr>
                <w:rFonts w:ascii="Arial" w:hAnsi="Arial" w:eastAsia="Arial"/>
                <w:b w:val="0"/>
                <w:sz w:val="22"/>
              </w:rPr>
              <w:t>360,000,000</w:t>
            </w:r>
          </w:p>
        </w:tc>
      </w:tr>
      <w:tr>
        <w:tc>
          <w:tcPr>
            <w:tcW w:type="dxa" w:w="1689"/>
          </w:tcPr>
          <w:p>
            <w:r>
              <w:rPr>
                <w:rFonts w:ascii="Arial" w:hAnsi="Arial" w:eastAsia="Arial"/>
                <w:b w:val="0"/>
                <w:sz w:val="22"/>
              </w:rPr>
              <w:t>pago</w:t>
            </w:r>
          </w:p>
        </w:tc>
        <w:tc>
          <w:tcPr>
            <w:tcW w:type="dxa" w:w="1161"/>
          </w:tcPr>
          <w:p>
            <w:r>
              <w:rPr>
                <w:rFonts w:ascii="Arial" w:hAnsi="Arial" w:eastAsia="Arial"/>
                <w:b w:val="0"/>
                <w:sz w:val="22"/>
              </w:rPr>
              <w:t>operativa</w:t>
            </w:r>
          </w:p>
        </w:tc>
        <w:tc>
          <w:tcPr>
            <w:tcW w:type="dxa" w:w="1267"/>
          </w:tcPr>
          <w:p>
            <w:r>
              <w:rPr>
                <w:rFonts w:ascii="Arial" w:hAnsi="Arial" w:eastAsia="Arial"/>
                <w:b w:val="0"/>
                <w:sz w:val="22"/>
              </w:rPr>
              <w:t>0</w:t>
            </w:r>
          </w:p>
        </w:tc>
        <w:tc>
          <w:tcPr>
            <w:tcW w:type="dxa" w:w="1267"/>
          </w:tcPr>
          <w:p>
            <w:r>
              <w:rPr>
                <w:rFonts w:ascii="Arial" w:hAnsi="Arial" w:eastAsia="Arial"/>
                <w:b w:val="0"/>
                <w:sz w:val="22"/>
              </w:rPr>
              <w:t>6,900,000</w:t>
            </w:r>
          </w:p>
        </w:tc>
        <w:tc>
          <w:tcPr>
            <w:tcW w:type="dxa" w:w="1372"/>
          </w:tcPr>
          <w:p>
            <w:r>
              <w:rPr>
                <w:rFonts w:ascii="Arial" w:hAnsi="Arial" w:eastAsia="Arial"/>
                <w:b w:val="0"/>
                <w:sz w:val="22"/>
              </w:rPr>
              <w:t>82,800,000</w:t>
            </w:r>
          </w:p>
        </w:tc>
        <w:tc>
          <w:tcPr>
            <w:tcW w:type="dxa" w:w="1583"/>
          </w:tcPr>
          <w:p>
            <w:r>
              <w:rPr>
                <w:rFonts w:ascii="Arial" w:hAnsi="Arial" w:eastAsia="Arial"/>
                <w:b w:val="0"/>
                <w:sz w:val="22"/>
              </w:rPr>
              <w:t>248,400,000</w:t>
            </w:r>
          </w:p>
        </w:tc>
        <w:tc>
          <w:tcPr>
            <w:tcW w:type="dxa" w:w="1583"/>
          </w:tcPr>
          <w:p>
            <w:r>
              <w:rPr>
                <w:rFonts w:ascii="Arial" w:hAnsi="Arial" w:eastAsia="Arial"/>
                <w:b w:val="0"/>
                <w:sz w:val="22"/>
              </w:rPr>
              <w:t>414,000,000</w:t>
            </w:r>
          </w:p>
        </w:tc>
      </w:tr>
      <w:tr>
        <w:tc>
          <w:tcPr>
            <w:tcW w:type="dxa" w:w="1689"/>
          </w:tcPr>
          <w:p>
            <w:r>
              <w:rPr>
                <w:rFonts w:ascii="Arial" w:hAnsi="Arial" w:eastAsia="Arial"/>
                <w:b w:val="0"/>
                <w:sz w:val="22"/>
              </w:rPr>
              <w:t>boleto</w:t>
            </w:r>
          </w:p>
        </w:tc>
        <w:tc>
          <w:tcPr>
            <w:tcW w:type="dxa" w:w="1161"/>
          </w:tcPr>
          <w:p>
            <w:r>
              <w:rPr>
                <w:rFonts w:ascii="Arial" w:hAnsi="Arial" w:eastAsia="Arial"/>
                <w:b w:val="0"/>
                <w:sz w:val="22"/>
              </w:rPr>
              <w:t>operativa</w:t>
            </w:r>
          </w:p>
        </w:tc>
        <w:tc>
          <w:tcPr>
            <w:tcW w:type="dxa" w:w="1267"/>
          </w:tcPr>
          <w:p>
            <w:r>
              <w:rPr>
                <w:rFonts w:ascii="Arial" w:hAnsi="Arial" w:eastAsia="Arial"/>
                <w:b w:val="0"/>
                <w:sz w:val="22"/>
              </w:rPr>
              <w:t>0</w:t>
            </w:r>
          </w:p>
        </w:tc>
        <w:tc>
          <w:tcPr>
            <w:tcW w:type="dxa" w:w="1267"/>
          </w:tcPr>
          <w:p>
            <w:r>
              <w:rPr>
                <w:rFonts w:ascii="Arial" w:hAnsi="Arial" w:eastAsia="Arial"/>
                <w:b w:val="0"/>
                <w:sz w:val="22"/>
              </w:rPr>
              <w:t>15,000,000</w:t>
            </w:r>
          </w:p>
        </w:tc>
        <w:tc>
          <w:tcPr>
            <w:tcW w:type="dxa" w:w="1372"/>
          </w:tcPr>
          <w:p>
            <w:r>
              <w:rPr>
                <w:rFonts w:ascii="Arial" w:hAnsi="Arial" w:eastAsia="Arial"/>
                <w:b w:val="0"/>
                <w:sz w:val="22"/>
              </w:rPr>
              <w:t>180,000,000</w:t>
            </w:r>
          </w:p>
        </w:tc>
        <w:tc>
          <w:tcPr>
            <w:tcW w:type="dxa" w:w="1583"/>
          </w:tcPr>
          <w:p>
            <w:r>
              <w:rPr>
                <w:rFonts w:ascii="Arial" w:hAnsi="Arial" w:eastAsia="Arial"/>
                <w:b w:val="0"/>
                <w:sz w:val="22"/>
              </w:rPr>
              <w:t>540,000,000</w:t>
            </w:r>
          </w:p>
        </w:tc>
        <w:tc>
          <w:tcPr>
            <w:tcW w:type="dxa" w:w="1583"/>
          </w:tcPr>
          <w:p>
            <w:r>
              <w:rPr>
                <w:rFonts w:ascii="Arial" w:hAnsi="Arial" w:eastAsia="Arial"/>
                <w:b w:val="0"/>
                <w:sz w:val="22"/>
              </w:rPr>
              <w:t>900,000,000</w:t>
            </w:r>
          </w:p>
        </w:tc>
      </w:tr>
      <w:tr>
        <w:tc>
          <w:tcPr>
            <w:tcW w:type="dxa" w:w="1689"/>
          </w:tcPr>
          <w:p>
            <w:r>
              <w:rPr>
                <w:rFonts w:ascii="Arial" w:hAnsi="Arial" w:eastAsia="Arial"/>
                <w:b w:val="0"/>
                <w:sz w:val="22"/>
              </w:rPr>
              <w:t>reembolso</w:t>
            </w:r>
          </w:p>
        </w:tc>
        <w:tc>
          <w:tcPr>
            <w:tcW w:type="dxa" w:w="1161"/>
          </w:tcPr>
          <w:p>
            <w:r>
              <w:rPr>
                <w:rFonts w:ascii="Arial" w:hAnsi="Arial" w:eastAsia="Arial"/>
                <w:b w:val="0"/>
                <w:sz w:val="22"/>
              </w:rPr>
              <w:t>operativa</w:t>
            </w:r>
          </w:p>
        </w:tc>
        <w:tc>
          <w:tcPr>
            <w:tcW w:type="dxa" w:w="1267"/>
          </w:tcPr>
          <w:p>
            <w:r>
              <w:rPr>
                <w:rFonts w:ascii="Arial" w:hAnsi="Arial" w:eastAsia="Arial"/>
                <w:b w:val="0"/>
                <w:sz w:val="22"/>
              </w:rPr>
              <w:t>0</w:t>
            </w:r>
          </w:p>
        </w:tc>
        <w:tc>
          <w:tcPr>
            <w:tcW w:type="dxa" w:w="1267"/>
          </w:tcPr>
          <w:p>
            <w:r>
              <w:rPr>
                <w:rFonts w:ascii="Arial" w:hAnsi="Arial" w:eastAsia="Arial"/>
                <w:b w:val="0"/>
                <w:sz w:val="22"/>
              </w:rPr>
              <w:t>150,000</w:t>
            </w:r>
          </w:p>
        </w:tc>
        <w:tc>
          <w:tcPr>
            <w:tcW w:type="dxa" w:w="1372"/>
          </w:tcPr>
          <w:p>
            <w:r>
              <w:rPr>
                <w:rFonts w:ascii="Arial" w:hAnsi="Arial" w:eastAsia="Arial"/>
                <w:b w:val="0"/>
                <w:sz w:val="22"/>
              </w:rPr>
              <w:t>1,800,000</w:t>
            </w:r>
          </w:p>
        </w:tc>
        <w:tc>
          <w:tcPr>
            <w:tcW w:type="dxa" w:w="1583"/>
          </w:tcPr>
          <w:p>
            <w:r>
              <w:rPr>
                <w:rFonts w:ascii="Arial" w:hAnsi="Arial" w:eastAsia="Arial"/>
                <w:b w:val="0"/>
                <w:sz w:val="22"/>
              </w:rPr>
              <w:t>5,400,000</w:t>
            </w:r>
          </w:p>
        </w:tc>
        <w:tc>
          <w:tcPr>
            <w:tcW w:type="dxa" w:w="1583"/>
          </w:tcPr>
          <w:p>
            <w:r>
              <w:rPr>
                <w:rFonts w:ascii="Arial" w:hAnsi="Arial" w:eastAsia="Arial"/>
                <w:b w:val="0"/>
                <w:sz w:val="22"/>
              </w:rPr>
              <w:t>9,000,000</w:t>
            </w:r>
          </w:p>
        </w:tc>
      </w:tr>
      <w:tr>
        <w:tc>
          <w:tcPr>
            <w:tcW w:type="dxa" w:w="1689"/>
          </w:tcPr>
          <w:p>
            <w:r>
              <w:rPr>
                <w:rFonts w:ascii="Arial" w:hAnsi="Arial" w:eastAsia="Arial"/>
                <w:b w:val="0"/>
                <w:sz w:val="22"/>
              </w:rPr>
              <w:t>transaccion_log</w:t>
            </w:r>
          </w:p>
        </w:tc>
        <w:tc>
          <w:tcPr>
            <w:tcW w:type="dxa" w:w="1161"/>
          </w:tcPr>
          <w:p>
            <w:r>
              <w:rPr>
                <w:rFonts w:ascii="Arial" w:hAnsi="Arial" w:eastAsia="Arial"/>
                <w:b w:val="0"/>
                <w:sz w:val="22"/>
              </w:rPr>
              <w:t>bitácora</w:t>
            </w:r>
          </w:p>
        </w:tc>
        <w:tc>
          <w:tcPr>
            <w:tcW w:type="dxa" w:w="1267"/>
          </w:tcPr>
          <w:p>
            <w:r>
              <w:rPr>
                <w:rFonts w:ascii="Arial" w:hAnsi="Arial" w:eastAsia="Arial"/>
                <w:b w:val="0"/>
                <w:sz w:val="22"/>
              </w:rPr>
              <w:t>0</w:t>
            </w:r>
          </w:p>
        </w:tc>
        <w:tc>
          <w:tcPr>
            <w:tcW w:type="dxa" w:w="1267"/>
          </w:tcPr>
          <w:p>
            <w:r>
              <w:rPr>
                <w:rFonts w:ascii="Arial" w:hAnsi="Arial" w:eastAsia="Arial"/>
                <w:b w:val="0"/>
                <w:sz w:val="22"/>
              </w:rPr>
              <w:t>25,800,000</w:t>
            </w:r>
          </w:p>
        </w:tc>
        <w:tc>
          <w:tcPr>
            <w:tcW w:type="dxa" w:w="1372"/>
          </w:tcPr>
          <w:p>
            <w:r>
              <w:rPr>
                <w:rFonts w:ascii="Arial" w:hAnsi="Arial" w:eastAsia="Arial"/>
                <w:b w:val="0"/>
                <w:sz w:val="22"/>
              </w:rPr>
              <w:t>309,600,000</w:t>
            </w:r>
          </w:p>
        </w:tc>
        <w:tc>
          <w:tcPr>
            <w:tcW w:type="dxa" w:w="1583"/>
          </w:tcPr>
          <w:p>
            <w:r>
              <w:rPr>
                <w:rFonts w:ascii="Arial" w:hAnsi="Arial" w:eastAsia="Arial"/>
                <w:b w:val="0"/>
                <w:sz w:val="22"/>
              </w:rPr>
              <w:t>928,800,000</w:t>
            </w:r>
          </w:p>
        </w:tc>
        <w:tc>
          <w:tcPr>
            <w:tcW w:type="dxa" w:w="1583"/>
          </w:tcPr>
          <w:p>
            <w:r>
              <w:rPr>
                <w:rFonts w:ascii="Arial" w:hAnsi="Arial" w:eastAsia="Arial"/>
                <w:b w:val="0"/>
                <w:sz w:val="22"/>
              </w:rPr>
              <w:t>1,548,000,000</w:t>
            </w:r>
          </w:p>
        </w:tc>
      </w:tr>
      <w:tr>
        <w:tc>
          <w:tcPr>
            <w:tcW w:type="dxa" w:w="1689"/>
          </w:tcPr>
          <w:p>
            <w:r>
              <w:rPr>
                <w:rFonts w:ascii="Arial" w:hAnsi="Arial" w:eastAsia="Arial"/>
                <w:b w:val="0"/>
                <w:sz w:val="22"/>
              </w:rPr>
              <w:t>asiento_auditoria_log</w:t>
            </w:r>
          </w:p>
        </w:tc>
        <w:tc>
          <w:tcPr>
            <w:tcW w:type="dxa" w:w="1161"/>
          </w:tcPr>
          <w:p>
            <w:r>
              <w:rPr>
                <w:rFonts w:ascii="Arial" w:hAnsi="Arial" w:eastAsia="Arial"/>
                <w:b w:val="0"/>
                <w:sz w:val="22"/>
              </w:rPr>
              <w:t>bitácora</w:t>
            </w:r>
          </w:p>
        </w:tc>
        <w:tc>
          <w:tcPr>
            <w:tcW w:type="dxa" w:w="1267"/>
          </w:tcPr>
          <w:p>
            <w:r>
              <w:rPr>
                <w:rFonts w:ascii="Arial" w:hAnsi="Arial" w:eastAsia="Arial"/>
                <w:b w:val="0"/>
                <w:sz w:val="22"/>
              </w:rPr>
              <w:t>0</w:t>
            </w:r>
          </w:p>
        </w:tc>
        <w:tc>
          <w:tcPr>
            <w:tcW w:type="dxa" w:w="1267"/>
          </w:tcPr>
          <w:p>
            <w:r>
              <w:rPr>
                <w:rFonts w:ascii="Arial" w:hAnsi="Arial" w:eastAsia="Arial"/>
                <w:b w:val="0"/>
                <w:sz w:val="22"/>
              </w:rPr>
              <w:t>45,000,000</w:t>
            </w:r>
          </w:p>
        </w:tc>
        <w:tc>
          <w:tcPr>
            <w:tcW w:type="dxa" w:w="1372"/>
          </w:tcPr>
          <w:p>
            <w:r>
              <w:rPr>
                <w:rFonts w:ascii="Arial" w:hAnsi="Arial" w:eastAsia="Arial"/>
                <w:b w:val="0"/>
                <w:sz w:val="22"/>
              </w:rPr>
              <w:t>540,000,000</w:t>
            </w:r>
          </w:p>
        </w:tc>
        <w:tc>
          <w:tcPr>
            <w:tcW w:type="dxa" w:w="1583"/>
          </w:tcPr>
          <w:p>
            <w:r>
              <w:rPr>
                <w:rFonts w:ascii="Arial" w:hAnsi="Arial" w:eastAsia="Arial"/>
                <w:b w:val="0"/>
                <w:sz w:val="22"/>
              </w:rPr>
              <w:t>1,620,000,000</w:t>
            </w:r>
          </w:p>
        </w:tc>
        <w:tc>
          <w:tcPr>
            <w:tcW w:type="dxa" w:w="1583"/>
          </w:tcPr>
          <w:p>
            <w:r>
              <w:rPr>
                <w:rFonts w:ascii="Arial" w:hAnsi="Arial" w:eastAsia="Arial"/>
                <w:b w:val="0"/>
                <w:sz w:val="22"/>
              </w:rPr>
              <w:t>2,700,000,000</w:t>
            </w:r>
          </w:p>
        </w:tc>
      </w:tr>
      <w:tr>
        <w:tc>
          <w:tcPr>
            <w:tcW w:type="dxa" w:w="1689"/>
          </w:tcPr>
          <w:p>
            <w:r>
              <w:rPr>
                <w:rFonts w:ascii="Arial" w:hAnsi="Arial" w:eastAsia="Arial"/>
                <w:b w:val="0"/>
                <w:sz w:val="22"/>
              </w:rPr>
              <w:t>acceso_puerta_log</w:t>
            </w:r>
          </w:p>
        </w:tc>
        <w:tc>
          <w:tcPr>
            <w:tcW w:type="dxa" w:w="1161"/>
          </w:tcPr>
          <w:p>
            <w:r>
              <w:rPr>
                <w:rFonts w:ascii="Arial" w:hAnsi="Arial" w:eastAsia="Arial"/>
                <w:b w:val="0"/>
                <w:sz w:val="22"/>
              </w:rPr>
              <w:t>bitácora</w:t>
            </w:r>
          </w:p>
        </w:tc>
        <w:tc>
          <w:tcPr>
            <w:tcW w:type="dxa" w:w="1267"/>
          </w:tcPr>
          <w:p>
            <w:r>
              <w:rPr>
                <w:rFonts w:ascii="Arial" w:hAnsi="Arial" w:eastAsia="Arial"/>
                <w:b w:val="0"/>
                <w:sz w:val="22"/>
              </w:rPr>
              <w:t>0</w:t>
            </w:r>
          </w:p>
        </w:tc>
        <w:tc>
          <w:tcPr>
            <w:tcW w:type="dxa" w:w="1267"/>
          </w:tcPr>
          <w:p>
            <w:r>
              <w:rPr>
                <w:rFonts w:ascii="Arial" w:hAnsi="Arial" w:eastAsia="Arial"/>
                <w:b w:val="0"/>
                <w:sz w:val="22"/>
              </w:rPr>
              <w:t>15,750,000</w:t>
            </w:r>
          </w:p>
        </w:tc>
        <w:tc>
          <w:tcPr>
            <w:tcW w:type="dxa" w:w="1372"/>
          </w:tcPr>
          <w:p>
            <w:r>
              <w:rPr>
                <w:rFonts w:ascii="Arial" w:hAnsi="Arial" w:eastAsia="Arial"/>
                <w:b w:val="0"/>
                <w:sz w:val="22"/>
              </w:rPr>
              <w:t>189,000,000</w:t>
            </w:r>
          </w:p>
        </w:tc>
        <w:tc>
          <w:tcPr>
            <w:tcW w:type="dxa" w:w="1583"/>
          </w:tcPr>
          <w:p>
            <w:r>
              <w:rPr>
                <w:rFonts w:ascii="Arial" w:hAnsi="Arial" w:eastAsia="Arial"/>
                <w:b w:val="0"/>
                <w:sz w:val="22"/>
              </w:rPr>
              <w:t>567,000,000</w:t>
            </w:r>
          </w:p>
        </w:tc>
        <w:tc>
          <w:tcPr>
            <w:tcW w:type="dxa" w:w="1583"/>
          </w:tcPr>
          <w:p>
            <w:r>
              <w:rPr>
                <w:rFonts w:ascii="Arial" w:hAnsi="Arial" w:eastAsia="Arial"/>
                <w:b w:val="0"/>
                <w:sz w:val="22"/>
              </w:rPr>
              <w:t>945,000,000</w:t>
            </w:r>
          </w:p>
        </w:tc>
      </w:tr>
      <w:tr>
        <w:tc>
          <w:tcPr>
            <w:tcW w:type="dxa" w:w="1689"/>
          </w:tcPr>
          <w:p>
            <w:r>
              <w:rPr>
                <w:rFonts w:ascii="Arial" w:hAnsi="Arial" w:eastAsia="Arial"/>
                <w:b w:val="0"/>
                <w:sz w:val="22"/>
              </w:rPr>
              <w:t>admin_operacion_audit</w:t>
            </w:r>
          </w:p>
        </w:tc>
        <w:tc>
          <w:tcPr>
            <w:tcW w:type="dxa" w:w="1161"/>
          </w:tcPr>
          <w:p>
            <w:r>
              <w:rPr>
                <w:rFonts w:ascii="Arial" w:hAnsi="Arial" w:eastAsia="Arial"/>
                <w:b w:val="0"/>
                <w:sz w:val="22"/>
              </w:rPr>
              <w:t>bitácora</w:t>
            </w:r>
          </w:p>
        </w:tc>
        <w:tc>
          <w:tcPr>
            <w:tcW w:type="dxa" w:w="1267"/>
          </w:tcPr>
          <w:p>
            <w:r>
              <w:rPr>
                <w:rFonts w:ascii="Arial" w:hAnsi="Arial" w:eastAsia="Arial"/>
                <w:b w:val="0"/>
                <w:sz w:val="22"/>
              </w:rPr>
              <w:t>0</w:t>
            </w:r>
          </w:p>
        </w:tc>
        <w:tc>
          <w:tcPr>
            <w:tcW w:type="dxa" w:w="1267"/>
          </w:tcPr>
          <w:p>
            <w:r>
              <w:rPr>
                <w:rFonts w:ascii="Arial" w:hAnsi="Arial" w:eastAsia="Arial"/>
                <w:b w:val="0"/>
                <w:sz w:val="22"/>
              </w:rPr>
              <w:t>450,000</w:t>
            </w:r>
          </w:p>
        </w:tc>
        <w:tc>
          <w:tcPr>
            <w:tcW w:type="dxa" w:w="1372"/>
          </w:tcPr>
          <w:p>
            <w:r>
              <w:rPr>
                <w:rFonts w:ascii="Arial" w:hAnsi="Arial" w:eastAsia="Arial"/>
                <w:b w:val="0"/>
                <w:sz w:val="22"/>
              </w:rPr>
              <w:t>5,400,000</w:t>
            </w:r>
          </w:p>
        </w:tc>
        <w:tc>
          <w:tcPr>
            <w:tcW w:type="dxa" w:w="1583"/>
          </w:tcPr>
          <w:p>
            <w:r>
              <w:rPr>
                <w:rFonts w:ascii="Arial" w:hAnsi="Arial" w:eastAsia="Arial"/>
                <w:b w:val="0"/>
                <w:sz w:val="22"/>
              </w:rPr>
              <w:t>16,200,000</w:t>
            </w:r>
          </w:p>
        </w:tc>
        <w:tc>
          <w:tcPr>
            <w:tcW w:type="dxa" w:w="1583"/>
          </w:tcPr>
          <w:p>
            <w:r>
              <w:rPr>
                <w:rFonts w:ascii="Arial" w:hAnsi="Arial" w:eastAsia="Arial"/>
                <w:b w:val="0"/>
                <w:sz w:val="22"/>
              </w:rPr>
              <w:t>27,000,000</w:t>
            </w:r>
          </w:p>
        </w:tc>
      </w:tr>
    </w:tbl>
    <w:p/>
    <w:p>
      <w:pPr>
        <w:spacing w:after="120"/>
      </w:pPr>
      <w:r>
        <w:rPr>
          <w:rFonts w:ascii="Arial" w:hAnsi="Arial" w:eastAsia="Arial"/>
          <w:b w:val="0"/>
          <w:sz w:val="22"/>
        </w:rPr>
        <w:t xml:space="preserve">Las tablas de catálogo no crecen con la venta. </w:t>
      </w:r>
      <w:r>
        <w:rPr>
          <w:rFonts w:ascii="Arial" w:hAnsi="Arial" w:eastAsia="Arial"/>
          <w:b w:val="0"/>
          <w:sz w:val="22"/>
        </w:rPr>
        <w:t>ocupacion_asiento</w:t>
      </w:r>
      <w:r>
        <w:rPr>
          <w:rFonts w:ascii="Arial" w:hAnsi="Arial" w:eastAsia="Arial"/>
          <w:b w:val="0"/>
          <w:sz w:val="22"/>
        </w:rPr>
        <w:t xml:space="preserve"> guarda los bloqueos vigentes y los asientos vendidos de las funciones que aún no terminan. Sus filas se borran al terminar cada función, así que no acumula; la tabla muestra los bloqueos simultáneos del pico. La historia de la venta queda en </w:t>
      </w:r>
      <w:r>
        <w:rPr>
          <w:rFonts w:ascii="Arial" w:hAnsi="Arial" w:eastAsia="Arial"/>
          <w:b w:val="0"/>
          <w:sz w:val="22"/>
        </w:rPr>
        <w:t>boleto</w:t>
      </w:r>
      <w:r>
        <w:rPr>
          <w:rFonts w:ascii="Arial" w:hAnsi="Arial" w:eastAsia="Arial"/>
          <w:b w:val="0"/>
          <w:sz w:val="22"/>
        </w:rPr>
        <w:t xml:space="preserve"> y en </w:t>
      </w:r>
      <w:r>
        <w:rPr>
          <w:rFonts w:ascii="Arial" w:hAnsi="Arial" w:eastAsia="Arial"/>
          <w:b w:val="0"/>
          <w:sz w:val="22"/>
        </w:rPr>
        <w:t>asiento_auditoria_log</w:t>
      </w:r>
      <w:r>
        <w:rPr>
          <w:rFonts w:ascii="Arial" w:hAnsi="Arial" w:eastAsia="Arial"/>
          <w:b w:val="0"/>
          <w:sz w:val="22"/>
        </w:rPr>
        <w:t>.</w:t>
      </w:r>
    </w:p>
    <w:p>
      <w:pPr>
        <w:keepNext/>
        <w:spacing w:before="240" w:after="120"/>
      </w:pPr>
      <w:r>
        <w:rPr>
          <w:rFonts w:ascii="Arial" w:hAnsi="Arial" w:eastAsia="Arial"/>
          <w:b/>
          <w:sz w:val="22"/>
        </w:rPr>
        <w:t>3.7 Almacenamiento por tabla</w:t>
      </w:r>
    </w:p>
    <w:p>
      <w:pPr>
        <w:spacing w:after="120"/>
      </w:pPr>
      <w:r>
        <w:rPr>
          <w:rFonts w:ascii="Arial" w:hAnsi="Arial" w:eastAsia="Arial"/>
          <w:b w:val="0"/>
          <w:sz w:val="22"/>
        </w:rPr>
        <w:t xml:space="preserve">Fórmula por tabla: </w:t>
      </w:r>
      <w:r>
        <w:rPr>
          <w:rFonts w:ascii="Arial" w:hAnsi="Arial" w:eastAsia="Arial"/>
          <w:b w:val="0"/>
          <w:sz w:val="22"/>
        </w:rPr>
        <w:t>filas × bytes por fila × 1.15 × (1 + proporción de índices)</w:t>
      </w:r>
      <w:r>
        <w:rPr>
          <w:rFonts w:ascii="Arial" w:hAnsi="Arial" w:eastAsia="Arial"/>
          <w:b w:val="0"/>
          <w:sz w:val="22"/>
        </w:rPr>
        <w:t>, multiplicada por el número de copias.</w:t>
      </w:r>
    </w:p>
    <w:tbl>
      <w:tblPr>
        <w:tblStyle w:val="TableGrid"/>
        <w:tblW w:type="auto" w:w="0"/>
        <w:tblLayout w:type="fixed"/>
        <w:tblLook w:firstColumn="1" w:firstRow="1" w:lastColumn="0" w:lastRow="0" w:noHBand="0" w:noVBand="1" w:val="04A0"/>
      </w:tblPr>
      <w:tblGrid>
        <w:gridCol w:w="2307"/>
        <w:gridCol w:w="2056"/>
        <w:gridCol w:w="1246"/>
        <w:gridCol w:w="1506"/>
        <w:gridCol w:w="1369"/>
        <w:gridCol w:w="1437"/>
      </w:tblGrid>
      <w:tr>
        <w:trPr>
          <w:tblHeader/>
        </w:trPr>
        <w:tc>
          <w:tcPr>
            <w:tcW w:type="dxa" w:w="2307"/>
          </w:tcPr>
          <w:p>
            <w:r>
              <w:rPr>
                <w:rFonts w:ascii="Arial" w:hAnsi="Arial" w:eastAsia="Arial"/>
                <w:b/>
                <w:sz w:val="22"/>
              </w:rPr>
              <w:t>Tabla</w:t>
            </w:r>
          </w:p>
        </w:tc>
        <w:tc>
          <w:tcPr>
            <w:tcW w:type="dxa" w:w="2056"/>
          </w:tcPr>
          <w:p>
            <w:r>
              <w:rPr>
                <w:rFonts w:ascii="Arial" w:hAnsi="Arial" w:eastAsia="Arial"/>
                <w:b/>
                <w:sz w:val="22"/>
              </w:rPr>
              <w:t>Crecimiento por mes (GB)</w:t>
            </w:r>
          </w:p>
        </w:tc>
        <w:tc>
          <w:tcPr>
            <w:tcW w:type="dxa" w:w="1246"/>
          </w:tcPr>
          <w:p>
            <w:r>
              <w:rPr>
                <w:rFonts w:ascii="Arial" w:hAnsi="Arial" w:eastAsia="Arial"/>
                <w:b/>
                <w:sz w:val="22"/>
              </w:rPr>
              <w:t>Datos 5 años (GB)</w:t>
            </w:r>
          </w:p>
        </w:tc>
        <w:tc>
          <w:tcPr>
            <w:tcW w:type="dxa" w:w="1506"/>
          </w:tcPr>
          <w:p>
            <w:r>
              <w:rPr>
                <w:rFonts w:ascii="Arial" w:hAnsi="Arial" w:eastAsia="Arial"/>
                <w:b/>
                <w:sz w:val="22"/>
              </w:rPr>
              <w:t>Índices 5 años (GB)</w:t>
            </w:r>
          </w:p>
        </w:tc>
        <w:tc>
          <w:tcPr>
            <w:tcW w:type="dxa" w:w="1369"/>
          </w:tcPr>
          <w:p>
            <w:r>
              <w:rPr>
                <w:rFonts w:ascii="Arial" w:hAnsi="Arial" w:eastAsia="Arial"/>
                <w:b/>
                <w:sz w:val="22"/>
              </w:rPr>
              <w:t>Una copia 5 años (GB)</w:t>
            </w:r>
          </w:p>
        </w:tc>
        <w:tc>
          <w:tcPr>
            <w:tcW w:type="dxa" w:w="1437"/>
          </w:tcPr>
          <w:p>
            <w:r>
              <w:rPr>
                <w:rFonts w:ascii="Arial" w:hAnsi="Arial" w:eastAsia="Arial"/>
                <w:b/>
                <w:sz w:val="22"/>
              </w:rPr>
              <w:t>4 copias 5 años (GB)</w:t>
            </w:r>
          </w:p>
        </w:tc>
      </w:tr>
      <w:tr>
        <w:tc>
          <w:tcPr>
            <w:tcW w:type="dxa" w:w="2307"/>
          </w:tcPr>
          <w:p>
            <w:r>
              <w:rPr>
                <w:rFonts w:ascii="Arial" w:hAnsi="Arial" w:eastAsia="Arial"/>
                <w:b w:val="0"/>
                <w:sz w:val="22"/>
              </w:rPr>
              <w:t>usuario</w:t>
            </w:r>
          </w:p>
        </w:tc>
        <w:tc>
          <w:tcPr>
            <w:tcW w:type="dxa" w:w="2056"/>
          </w:tcPr>
          <w:p>
            <w:r>
              <w:rPr>
                <w:rFonts w:ascii="Arial" w:hAnsi="Arial" w:eastAsia="Arial"/>
                <w:b w:val="0"/>
                <w:sz w:val="22"/>
              </w:rPr>
              <w:t>0.04</w:t>
            </w:r>
          </w:p>
        </w:tc>
        <w:tc>
          <w:tcPr>
            <w:tcW w:type="dxa" w:w="1246"/>
          </w:tcPr>
          <w:p>
            <w:r>
              <w:rPr>
                <w:rFonts w:ascii="Arial" w:hAnsi="Arial" w:eastAsia="Arial"/>
                <w:b w:val="0"/>
                <w:sz w:val="22"/>
              </w:rPr>
              <w:t>6.6</w:t>
            </w:r>
          </w:p>
        </w:tc>
        <w:tc>
          <w:tcPr>
            <w:tcW w:type="dxa" w:w="1506"/>
          </w:tcPr>
          <w:p>
            <w:r>
              <w:rPr>
                <w:rFonts w:ascii="Arial" w:hAnsi="Arial" w:eastAsia="Arial"/>
                <w:b w:val="0"/>
                <w:sz w:val="22"/>
              </w:rPr>
              <w:t>3.3</w:t>
            </w:r>
          </w:p>
        </w:tc>
        <w:tc>
          <w:tcPr>
            <w:tcW w:type="dxa" w:w="1369"/>
          </w:tcPr>
          <w:p>
            <w:r>
              <w:rPr>
                <w:rFonts w:ascii="Arial" w:hAnsi="Arial" w:eastAsia="Arial"/>
                <w:b w:val="0"/>
                <w:sz w:val="22"/>
              </w:rPr>
              <w:t>9.9</w:t>
            </w:r>
          </w:p>
        </w:tc>
        <w:tc>
          <w:tcPr>
            <w:tcW w:type="dxa" w:w="1437"/>
          </w:tcPr>
          <w:p>
            <w:r>
              <w:rPr>
                <w:rFonts w:ascii="Arial" w:hAnsi="Arial" w:eastAsia="Arial"/>
                <w:b w:val="0"/>
                <w:sz w:val="22"/>
              </w:rPr>
              <w:t>39.5</w:t>
            </w:r>
          </w:p>
        </w:tc>
      </w:tr>
      <w:tr>
        <w:tc>
          <w:tcPr>
            <w:tcW w:type="dxa" w:w="2307"/>
          </w:tcPr>
          <w:p>
            <w:r>
              <w:rPr>
                <w:rFonts w:ascii="Arial" w:hAnsi="Arial" w:eastAsia="Arial"/>
                <w:b w:val="0"/>
                <w:sz w:val="22"/>
              </w:rPr>
              <w:t>funcion</w:t>
            </w:r>
          </w:p>
        </w:tc>
        <w:tc>
          <w:tcPr>
            <w:tcW w:type="dxa" w:w="2056"/>
          </w:tcPr>
          <w:p>
            <w:r>
              <w:rPr>
                <w:rFonts w:ascii="Arial" w:hAnsi="Arial" w:eastAsia="Arial"/>
                <w:b w:val="0"/>
                <w:sz w:val="22"/>
              </w:rPr>
              <w:t>0.04</w:t>
            </w:r>
          </w:p>
        </w:tc>
        <w:tc>
          <w:tcPr>
            <w:tcW w:type="dxa" w:w="1246"/>
          </w:tcPr>
          <w:p>
            <w:r>
              <w:rPr>
                <w:rFonts w:ascii="Arial" w:hAnsi="Arial" w:eastAsia="Arial"/>
                <w:b w:val="0"/>
                <w:sz w:val="22"/>
              </w:rPr>
              <w:t>1.4</w:t>
            </w:r>
          </w:p>
        </w:tc>
        <w:tc>
          <w:tcPr>
            <w:tcW w:type="dxa" w:w="1506"/>
          </w:tcPr>
          <w:p>
            <w:r>
              <w:rPr>
                <w:rFonts w:ascii="Arial" w:hAnsi="Arial" w:eastAsia="Arial"/>
                <w:b w:val="0"/>
                <w:sz w:val="22"/>
              </w:rPr>
              <w:t>0.8</w:t>
            </w:r>
          </w:p>
        </w:tc>
        <w:tc>
          <w:tcPr>
            <w:tcW w:type="dxa" w:w="1369"/>
          </w:tcPr>
          <w:p>
            <w:r>
              <w:rPr>
                <w:rFonts w:ascii="Arial" w:hAnsi="Arial" w:eastAsia="Arial"/>
                <w:b w:val="0"/>
                <w:sz w:val="22"/>
              </w:rPr>
              <w:t>2.2</w:t>
            </w:r>
          </w:p>
        </w:tc>
        <w:tc>
          <w:tcPr>
            <w:tcW w:type="dxa" w:w="1437"/>
          </w:tcPr>
          <w:p>
            <w:r>
              <w:rPr>
                <w:rFonts w:ascii="Arial" w:hAnsi="Arial" w:eastAsia="Arial"/>
                <w:b w:val="0"/>
                <w:sz w:val="22"/>
              </w:rPr>
              <w:t>8.9</w:t>
            </w:r>
          </w:p>
        </w:tc>
      </w:tr>
      <w:tr>
        <w:tc>
          <w:tcPr>
            <w:tcW w:type="dxa" w:w="2307"/>
          </w:tcPr>
          <w:p>
            <w:r>
              <w:rPr>
                <w:rFonts w:ascii="Arial" w:hAnsi="Arial" w:eastAsia="Arial"/>
                <w:b w:val="0"/>
                <w:sz w:val="22"/>
              </w:rPr>
              <w:t>orden</w:t>
            </w:r>
          </w:p>
        </w:tc>
        <w:tc>
          <w:tcPr>
            <w:tcW w:type="dxa" w:w="2056"/>
          </w:tcPr>
          <w:p>
            <w:r>
              <w:rPr>
                <w:rFonts w:ascii="Arial" w:hAnsi="Arial" w:eastAsia="Arial"/>
                <w:b w:val="0"/>
                <w:sz w:val="22"/>
              </w:rPr>
              <w:t>1.35</w:t>
            </w:r>
          </w:p>
        </w:tc>
        <w:tc>
          <w:tcPr>
            <w:tcW w:type="dxa" w:w="1246"/>
          </w:tcPr>
          <w:p>
            <w:r>
              <w:rPr>
                <w:rFonts w:ascii="Arial" w:hAnsi="Arial" w:eastAsia="Arial"/>
                <w:b w:val="0"/>
                <w:sz w:val="22"/>
              </w:rPr>
              <w:t>53.8</w:t>
            </w:r>
          </w:p>
        </w:tc>
        <w:tc>
          <w:tcPr>
            <w:tcW w:type="dxa" w:w="1506"/>
          </w:tcPr>
          <w:p>
            <w:r>
              <w:rPr>
                <w:rFonts w:ascii="Arial" w:hAnsi="Arial" w:eastAsia="Arial"/>
                <w:b w:val="0"/>
                <w:sz w:val="22"/>
              </w:rPr>
              <w:t>26.9</w:t>
            </w:r>
          </w:p>
        </w:tc>
        <w:tc>
          <w:tcPr>
            <w:tcW w:type="dxa" w:w="1369"/>
          </w:tcPr>
          <w:p>
            <w:r>
              <w:rPr>
                <w:rFonts w:ascii="Arial" w:hAnsi="Arial" w:eastAsia="Arial"/>
                <w:b w:val="0"/>
                <w:sz w:val="22"/>
              </w:rPr>
              <w:t>80.7</w:t>
            </w:r>
          </w:p>
        </w:tc>
        <w:tc>
          <w:tcPr>
            <w:tcW w:type="dxa" w:w="1437"/>
          </w:tcPr>
          <w:p>
            <w:r>
              <w:rPr>
                <w:rFonts w:ascii="Arial" w:hAnsi="Arial" w:eastAsia="Arial"/>
                <w:b w:val="0"/>
                <w:sz w:val="22"/>
              </w:rPr>
              <w:t>322.9</w:t>
            </w:r>
          </w:p>
        </w:tc>
      </w:tr>
      <w:tr>
        <w:tc>
          <w:tcPr>
            <w:tcW w:type="dxa" w:w="2307"/>
          </w:tcPr>
          <w:p>
            <w:r>
              <w:rPr>
                <w:rFonts w:ascii="Arial" w:hAnsi="Arial" w:eastAsia="Arial"/>
                <w:b w:val="0"/>
                <w:sz w:val="22"/>
              </w:rPr>
              <w:t>pago</w:t>
            </w:r>
          </w:p>
        </w:tc>
        <w:tc>
          <w:tcPr>
            <w:tcW w:type="dxa" w:w="2056"/>
          </w:tcPr>
          <w:p>
            <w:r>
              <w:rPr>
                <w:rFonts w:ascii="Arial" w:hAnsi="Arial" w:eastAsia="Arial"/>
                <w:b w:val="0"/>
                <w:sz w:val="22"/>
              </w:rPr>
              <w:t>1.79</w:t>
            </w:r>
          </w:p>
        </w:tc>
        <w:tc>
          <w:tcPr>
            <w:tcW w:type="dxa" w:w="1246"/>
          </w:tcPr>
          <w:p>
            <w:r>
              <w:rPr>
                <w:rFonts w:ascii="Arial" w:hAnsi="Arial" w:eastAsia="Arial"/>
                <w:b w:val="0"/>
                <w:sz w:val="22"/>
              </w:rPr>
              <w:t>71.4</w:t>
            </w:r>
          </w:p>
        </w:tc>
        <w:tc>
          <w:tcPr>
            <w:tcW w:type="dxa" w:w="1506"/>
          </w:tcPr>
          <w:p>
            <w:r>
              <w:rPr>
                <w:rFonts w:ascii="Arial" w:hAnsi="Arial" w:eastAsia="Arial"/>
                <w:b w:val="0"/>
                <w:sz w:val="22"/>
              </w:rPr>
              <w:t>35.7</w:t>
            </w:r>
          </w:p>
        </w:tc>
        <w:tc>
          <w:tcPr>
            <w:tcW w:type="dxa" w:w="1369"/>
          </w:tcPr>
          <w:p>
            <w:r>
              <w:rPr>
                <w:rFonts w:ascii="Arial" w:hAnsi="Arial" w:eastAsia="Arial"/>
                <w:b w:val="0"/>
                <w:sz w:val="22"/>
              </w:rPr>
              <w:t>107.1</w:t>
            </w:r>
          </w:p>
        </w:tc>
        <w:tc>
          <w:tcPr>
            <w:tcW w:type="dxa" w:w="1437"/>
          </w:tcPr>
          <w:p>
            <w:r>
              <w:rPr>
                <w:rFonts w:ascii="Arial" w:hAnsi="Arial" w:eastAsia="Arial"/>
                <w:b w:val="0"/>
                <w:sz w:val="22"/>
              </w:rPr>
              <w:t>428.5</w:t>
            </w:r>
          </w:p>
        </w:tc>
      </w:tr>
      <w:tr>
        <w:tc>
          <w:tcPr>
            <w:tcW w:type="dxa" w:w="2307"/>
          </w:tcPr>
          <w:p>
            <w:r>
              <w:rPr>
                <w:rFonts w:ascii="Arial" w:hAnsi="Arial" w:eastAsia="Arial"/>
                <w:b w:val="0"/>
                <w:sz w:val="22"/>
              </w:rPr>
              <w:t>boleto</w:t>
            </w:r>
          </w:p>
        </w:tc>
        <w:tc>
          <w:tcPr>
            <w:tcW w:type="dxa" w:w="2056"/>
          </w:tcPr>
          <w:p>
            <w:r>
              <w:rPr>
                <w:rFonts w:ascii="Arial" w:hAnsi="Arial" w:eastAsia="Arial"/>
                <w:b w:val="0"/>
                <w:sz w:val="22"/>
              </w:rPr>
              <w:t>4.11</w:t>
            </w:r>
          </w:p>
        </w:tc>
        <w:tc>
          <w:tcPr>
            <w:tcW w:type="dxa" w:w="1246"/>
          </w:tcPr>
          <w:p>
            <w:r>
              <w:rPr>
                <w:rFonts w:ascii="Arial" w:hAnsi="Arial" w:eastAsia="Arial"/>
                <w:b w:val="0"/>
                <w:sz w:val="22"/>
              </w:rPr>
              <w:t>144.9</w:t>
            </w:r>
          </w:p>
        </w:tc>
        <w:tc>
          <w:tcPr>
            <w:tcW w:type="dxa" w:w="1506"/>
          </w:tcPr>
          <w:p>
            <w:r>
              <w:rPr>
                <w:rFonts w:ascii="Arial" w:hAnsi="Arial" w:eastAsia="Arial"/>
                <w:b w:val="0"/>
                <w:sz w:val="22"/>
              </w:rPr>
              <w:t>101.4</w:t>
            </w:r>
          </w:p>
        </w:tc>
        <w:tc>
          <w:tcPr>
            <w:tcW w:type="dxa" w:w="1369"/>
          </w:tcPr>
          <w:p>
            <w:r>
              <w:rPr>
                <w:rFonts w:ascii="Arial" w:hAnsi="Arial" w:eastAsia="Arial"/>
                <w:b w:val="0"/>
                <w:sz w:val="22"/>
              </w:rPr>
              <w:t>246.3</w:t>
            </w:r>
          </w:p>
        </w:tc>
        <w:tc>
          <w:tcPr>
            <w:tcW w:type="dxa" w:w="1437"/>
          </w:tcPr>
          <w:p>
            <w:r>
              <w:rPr>
                <w:rFonts w:ascii="Arial" w:hAnsi="Arial" w:eastAsia="Arial"/>
                <w:b w:val="0"/>
                <w:sz w:val="22"/>
              </w:rPr>
              <w:t>985.3</w:t>
            </w:r>
          </w:p>
        </w:tc>
      </w:tr>
      <w:tr>
        <w:tc>
          <w:tcPr>
            <w:tcW w:type="dxa" w:w="2307"/>
          </w:tcPr>
          <w:p>
            <w:r>
              <w:rPr>
                <w:rFonts w:ascii="Arial" w:hAnsi="Arial" w:eastAsia="Arial"/>
                <w:b w:val="0"/>
                <w:sz w:val="22"/>
              </w:rPr>
              <w:t>reembolso</w:t>
            </w:r>
          </w:p>
        </w:tc>
        <w:tc>
          <w:tcPr>
            <w:tcW w:type="dxa" w:w="2056"/>
          </w:tcPr>
          <w:p>
            <w:r>
              <w:rPr>
                <w:rFonts w:ascii="Arial" w:hAnsi="Arial" w:eastAsia="Arial"/>
                <w:b w:val="0"/>
                <w:sz w:val="22"/>
              </w:rPr>
              <w:t>0.03</w:t>
            </w:r>
          </w:p>
        </w:tc>
        <w:tc>
          <w:tcPr>
            <w:tcW w:type="dxa" w:w="1246"/>
          </w:tcPr>
          <w:p>
            <w:r>
              <w:rPr>
                <w:rFonts w:ascii="Arial" w:hAnsi="Arial" w:eastAsia="Arial"/>
                <w:b w:val="0"/>
                <w:sz w:val="22"/>
              </w:rPr>
              <w:t>1.2</w:t>
            </w:r>
          </w:p>
        </w:tc>
        <w:tc>
          <w:tcPr>
            <w:tcW w:type="dxa" w:w="1506"/>
          </w:tcPr>
          <w:p>
            <w:r>
              <w:rPr>
                <w:rFonts w:ascii="Arial" w:hAnsi="Arial" w:eastAsia="Arial"/>
                <w:b w:val="0"/>
                <w:sz w:val="22"/>
              </w:rPr>
              <w:t>0.5</w:t>
            </w:r>
          </w:p>
        </w:tc>
        <w:tc>
          <w:tcPr>
            <w:tcW w:type="dxa" w:w="1369"/>
          </w:tcPr>
          <w:p>
            <w:r>
              <w:rPr>
                <w:rFonts w:ascii="Arial" w:hAnsi="Arial" w:eastAsia="Arial"/>
                <w:b w:val="0"/>
                <w:sz w:val="22"/>
              </w:rPr>
              <w:t>1.7</w:t>
            </w:r>
          </w:p>
        </w:tc>
        <w:tc>
          <w:tcPr>
            <w:tcW w:type="dxa" w:w="1437"/>
          </w:tcPr>
          <w:p>
            <w:r>
              <w:rPr>
                <w:rFonts w:ascii="Arial" w:hAnsi="Arial" w:eastAsia="Arial"/>
                <w:b w:val="0"/>
                <w:sz w:val="22"/>
              </w:rPr>
              <w:t>7.0</w:t>
            </w:r>
          </w:p>
        </w:tc>
      </w:tr>
      <w:tr>
        <w:tc>
          <w:tcPr>
            <w:tcW w:type="dxa" w:w="2307"/>
          </w:tcPr>
          <w:p>
            <w:r>
              <w:rPr>
                <w:rFonts w:ascii="Arial" w:hAnsi="Arial" w:eastAsia="Arial"/>
                <w:b w:val="0"/>
                <w:sz w:val="22"/>
              </w:rPr>
              <w:t>transaccion_log</w:t>
            </w:r>
          </w:p>
        </w:tc>
        <w:tc>
          <w:tcPr>
            <w:tcW w:type="dxa" w:w="2056"/>
          </w:tcPr>
          <w:p>
            <w:r>
              <w:rPr>
                <w:rFonts w:ascii="Arial" w:hAnsi="Arial" w:eastAsia="Arial"/>
                <w:b w:val="0"/>
                <w:sz w:val="22"/>
              </w:rPr>
              <w:t>7.71</w:t>
            </w:r>
          </w:p>
        </w:tc>
        <w:tc>
          <w:tcPr>
            <w:tcW w:type="dxa" w:w="1246"/>
          </w:tcPr>
          <w:p>
            <w:r>
              <w:rPr>
                <w:rFonts w:ascii="Arial" w:hAnsi="Arial" w:eastAsia="Arial"/>
                <w:b w:val="0"/>
                <w:sz w:val="22"/>
              </w:rPr>
              <w:t>356.0</w:t>
            </w:r>
          </w:p>
        </w:tc>
        <w:tc>
          <w:tcPr>
            <w:tcW w:type="dxa" w:w="1506"/>
          </w:tcPr>
          <w:p>
            <w:r>
              <w:rPr>
                <w:rFonts w:ascii="Arial" w:hAnsi="Arial" w:eastAsia="Arial"/>
                <w:b w:val="0"/>
                <w:sz w:val="22"/>
              </w:rPr>
              <w:t>106.8</w:t>
            </w:r>
          </w:p>
        </w:tc>
        <w:tc>
          <w:tcPr>
            <w:tcW w:type="dxa" w:w="1369"/>
          </w:tcPr>
          <w:p>
            <w:r>
              <w:rPr>
                <w:rFonts w:ascii="Arial" w:hAnsi="Arial" w:eastAsia="Arial"/>
                <w:b w:val="0"/>
                <w:sz w:val="22"/>
              </w:rPr>
              <w:t>462.9</w:t>
            </w:r>
          </w:p>
        </w:tc>
        <w:tc>
          <w:tcPr>
            <w:tcW w:type="dxa" w:w="1437"/>
          </w:tcPr>
          <w:p>
            <w:r>
              <w:rPr>
                <w:rFonts w:ascii="Arial" w:hAnsi="Arial" w:eastAsia="Arial"/>
                <w:b w:val="0"/>
                <w:sz w:val="22"/>
              </w:rPr>
              <w:t>1,851.4</w:t>
            </w:r>
          </w:p>
        </w:tc>
      </w:tr>
      <w:tr>
        <w:tc>
          <w:tcPr>
            <w:tcW w:type="dxa" w:w="2307"/>
          </w:tcPr>
          <w:p>
            <w:r>
              <w:rPr>
                <w:rFonts w:ascii="Arial" w:hAnsi="Arial" w:eastAsia="Arial"/>
                <w:b w:val="0"/>
                <w:sz w:val="22"/>
              </w:rPr>
              <w:t>asiento_auditoria_log</w:t>
            </w:r>
          </w:p>
        </w:tc>
        <w:tc>
          <w:tcPr>
            <w:tcW w:type="dxa" w:w="2056"/>
          </w:tcPr>
          <w:p>
            <w:r>
              <w:rPr>
                <w:rFonts w:ascii="Arial" w:hAnsi="Arial" w:eastAsia="Arial"/>
                <w:b w:val="0"/>
                <w:sz w:val="22"/>
              </w:rPr>
              <w:t>6.73</w:t>
            </w:r>
          </w:p>
        </w:tc>
        <w:tc>
          <w:tcPr>
            <w:tcW w:type="dxa" w:w="1246"/>
          </w:tcPr>
          <w:p>
            <w:r>
              <w:rPr>
                <w:rFonts w:ascii="Arial" w:hAnsi="Arial" w:eastAsia="Arial"/>
                <w:b w:val="0"/>
                <w:sz w:val="22"/>
              </w:rPr>
              <w:t>310.5</w:t>
            </w:r>
          </w:p>
        </w:tc>
        <w:tc>
          <w:tcPr>
            <w:tcW w:type="dxa" w:w="1506"/>
          </w:tcPr>
          <w:p>
            <w:r>
              <w:rPr>
                <w:rFonts w:ascii="Arial" w:hAnsi="Arial" w:eastAsia="Arial"/>
                <w:b w:val="0"/>
                <w:sz w:val="22"/>
              </w:rPr>
              <w:t>93.2</w:t>
            </w:r>
          </w:p>
        </w:tc>
        <w:tc>
          <w:tcPr>
            <w:tcW w:type="dxa" w:w="1369"/>
          </w:tcPr>
          <w:p>
            <w:r>
              <w:rPr>
                <w:rFonts w:ascii="Arial" w:hAnsi="Arial" w:eastAsia="Arial"/>
                <w:b w:val="0"/>
                <w:sz w:val="22"/>
              </w:rPr>
              <w:t>403.6</w:t>
            </w:r>
          </w:p>
        </w:tc>
        <w:tc>
          <w:tcPr>
            <w:tcW w:type="dxa" w:w="1437"/>
          </w:tcPr>
          <w:p>
            <w:r>
              <w:rPr>
                <w:rFonts w:ascii="Arial" w:hAnsi="Arial" w:eastAsia="Arial"/>
                <w:b w:val="0"/>
                <w:sz w:val="22"/>
              </w:rPr>
              <w:t>1,614.6</w:t>
            </w:r>
          </w:p>
        </w:tc>
      </w:tr>
      <w:tr>
        <w:tc>
          <w:tcPr>
            <w:tcW w:type="dxa" w:w="2307"/>
          </w:tcPr>
          <w:p>
            <w:r>
              <w:rPr>
                <w:rFonts w:ascii="Arial" w:hAnsi="Arial" w:eastAsia="Arial"/>
                <w:b w:val="0"/>
                <w:sz w:val="22"/>
              </w:rPr>
              <w:t>acceso_puerta_log</w:t>
            </w:r>
          </w:p>
        </w:tc>
        <w:tc>
          <w:tcPr>
            <w:tcW w:type="dxa" w:w="2056"/>
          </w:tcPr>
          <w:p>
            <w:r>
              <w:rPr>
                <w:rFonts w:ascii="Arial" w:hAnsi="Arial" w:eastAsia="Arial"/>
                <w:b w:val="0"/>
                <w:sz w:val="22"/>
              </w:rPr>
              <w:t>2.59</w:t>
            </w:r>
          </w:p>
        </w:tc>
        <w:tc>
          <w:tcPr>
            <w:tcW w:type="dxa" w:w="1246"/>
          </w:tcPr>
          <w:p>
            <w:r>
              <w:rPr>
                <w:rFonts w:ascii="Arial" w:hAnsi="Arial" w:eastAsia="Arial"/>
                <w:b w:val="0"/>
                <w:sz w:val="22"/>
              </w:rPr>
              <w:t>119.5</w:t>
            </w:r>
          </w:p>
        </w:tc>
        <w:tc>
          <w:tcPr>
            <w:tcW w:type="dxa" w:w="1506"/>
          </w:tcPr>
          <w:p>
            <w:r>
              <w:rPr>
                <w:rFonts w:ascii="Arial" w:hAnsi="Arial" w:eastAsia="Arial"/>
                <w:b w:val="0"/>
                <w:sz w:val="22"/>
              </w:rPr>
              <w:t>35.9</w:t>
            </w:r>
          </w:p>
        </w:tc>
        <w:tc>
          <w:tcPr>
            <w:tcW w:type="dxa" w:w="1369"/>
          </w:tcPr>
          <w:p>
            <w:r>
              <w:rPr>
                <w:rFonts w:ascii="Arial" w:hAnsi="Arial" w:eastAsia="Arial"/>
                <w:b w:val="0"/>
                <w:sz w:val="22"/>
              </w:rPr>
              <w:t>155.4</w:t>
            </w:r>
          </w:p>
        </w:tc>
        <w:tc>
          <w:tcPr>
            <w:tcW w:type="dxa" w:w="1437"/>
          </w:tcPr>
          <w:p>
            <w:r>
              <w:rPr>
                <w:rFonts w:ascii="Arial" w:hAnsi="Arial" w:eastAsia="Arial"/>
                <w:b w:val="0"/>
                <w:sz w:val="22"/>
              </w:rPr>
              <w:t>621.6</w:t>
            </w:r>
          </w:p>
        </w:tc>
      </w:tr>
      <w:tr>
        <w:tc>
          <w:tcPr>
            <w:tcW w:type="dxa" w:w="2307"/>
          </w:tcPr>
          <w:p>
            <w:r>
              <w:rPr>
                <w:rFonts w:ascii="Arial" w:hAnsi="Arial" w:eastAsia="Arial"/>
                <w:b w:val="0"/>
                <w:sz w:val="22"/>
              </w:rPr>
              <w:t>admin_operacion_audit</w:t>
            </w:r>
          </w:p>
        </w:tc>
        <w:tc>
          <w:tcPr>
            <w:tcW w:type="dxa" w:w="2056"/>
          </w:tcPr>
          <w:p>
            <w:r>
              <w:rPr>
                <w:rFonts w:ascii="Arial" w:hAnsi="Arial" w:eastAsia="Arial"/>
                <w:b w:val="0"/>
                <w:sz w:val="22"/>
              </w:rPr>
              <w:t>0.30</w:t>
            </w:r>
          </w:p>
        </w:tc>
        <w:tc>
          <w:tcPr>
            <w:tcW w:type="dxa" w:w="1246"/>
          </w:tcPr>
          <w:p>
            <w:r>
              <w:rPr>
                <w:rFonts w:ascii="Arial" w:hAnsi="Arial" w:eastAsia="Arial"/>
                <w:b w:val="0"/>
                <w:sz w:val="22"/>
              </w:rPr>
              <w:t>14.0</w:t>
            </w:r>
          </w:p>
        </w:tc>
        <w:tc>
          <w:tcPr>
            <w:tcW w:type="dxa" w:w="1506"/>
          </w:tcPr>
          <w:p>
            <w:r>
              <w:rPr>
                <w:rFonts w:ascii="Arial" w:hAnsi="Arial" w:eastAsia="Arial"/>
                <w:b w:val="0"/>
                <w:sz w:val="22"/>
              </w:rPr>
              <w:t>4.2</w:t>
            </w:r>
          </w:p>
        </w:tc>
        <w:tc>
          <w:tcPr>
            <w:tcW w:type="dxa" w:w="1369"/>
          </w:tcPr>
          <w:p>
            <w:r>
              <w:rPr>
                <w:rFonts w:ascii="Arial" w:hAnsi="Arial" w:eastAsia="Arial"/>
                <w:b w:val="0"/>
                <w:sz w:val="22"/>
              </w:rPr>
              <w:t>18.2</w:t>
            </w:r>
          </w:p>
        </w:tc>
        <w:tc>
          <w:tcPr>
            <w:tcW w:type="dxa" w:w="1437"/>
          </w:tcPr>
          <w:p>
            <w:r>
              <w:rPr>
                <w:rFonts w:ascii="Arial" w:hAnsi="Arial" w:eastAsia="Arial"/>
                <w:b w:val="0"/>
                <w:sz w:val="22"/>
              </w:rPr>
              <w:t>72.7</w:t>
            </w:r>
          </w:p>
        </w:tc>
      </w:tr>
      <w:tr>
        <w:tc>
          <w:tcPr>
            <w:tcW w:type="dxa" w:w="2307"/>
          </w:tcPr>
          <w:p>
            <w:r>
              <w:rPr>
                <w:rFonts w:ascii="Arial" w:hAnsi="Arial" w:eastAsia="Arial"/>
                <w:b w:val="0"/>
                <w:sz w:val="22"/>
              </w:rPr>
              <w:t xml:space="preserve">Catálogo y </w:t>
            </w:r>
            <w:r>
              <w:rPr>
                <w:rFonts w:ascii="Arial" w:hAnsi="Arial" w:eastAsia="Arial"/>
                <w:b w:val="0"/>
                <w:sz w:val="22"/>
              </w:rPr>
              <w:t>ocupacion_asiento</w:t>
            </w:r>
          </w:p>
        </w:tc>
        <w:tc>
          <w:tcPr>
            <w:tcW w:type="dxa" w:w="2056"/>
          </w:tcPr>
          <w:p>
            <w:r>
              <w:rPr>
                <w:rFonts w:ascii="Arial" w:hAnsi="Arial" w:eastAsia="Arial"/>
                <w:b w:val="0"/>
                <w:sz w:val="22"/>
              </w:rPr>
              <w:t>0.00</w:t>
            </w:r>
          </w:p>
        </w:tc>
        <w:tc>
          <w:tcPr>
            <w:tcW w:type="dxa" w:w="1246"/>
          </w:tcPr>
          <w:p>
            <w:r>
              <w:rPr>
                <w:rFonts w:ascii="Arial" w:hAnsi="Arial" w:eastAsia="Arial"/>
                <w:b w:val="0"/>
                <w:sz w:val="22"/>
              </w:rPr>
              <w:t>menos de 0.1</w:t>
            </w:r>
          </w:p>
        </w:tc>
        <w:tc>
          <w:tcPr>
            <w:tcW w:type="dxa" w:w="1506"/>
          </w:tcPr>
          <w:p>
            <w:r>
              <w:rPr>
                <w:rFonts w:ascii="Arial" w:hAnsi="Arial" w:eastAsia="Arial"/>
                <w:b w:val="0"/>
                <w:sz w:val="22"/>
              </w:rPr>
              <w:t>menos de 0.1</w:t>
            </w:r>
          </w:p>
        </w:tc>
        <w:tc>
          <w:tcPr>
            <w:tcW w:type="dxa" w:w="1369"/>
          </w:tcPr>
          <w:p>
            <w:r>
              <w:rPr>
                <w:rFonts w:ascii="Arial" w:hAnsi="Arial" w:eastAsia="Arial"/>
                <w:b w:val="0"/>
                <w:sz w:val="22"/>
              </w:rPr>
              <w:t>0.1</w:t>
            </w:r>
          </w:p>
        </w:tc>
        <w:tc>
          <w:tcPr>
            <w:tcW w:type="dxa" w:w="1437"/>
          </w:tcPr>
          <w:p>
            <w:r>
              <w:rPr>
                <w:rFonts w:ascii="Arial" w:hAnsi="Arial" w:eastAsia="Arial"/>
                <w:b w:val="0"/>
                <w:sz w:val="22"/>
              </w:rPr>
              <w:t>0.4</w:t>
            </w:r>
          </w:p>
        </w:tc>
      </w:tr>
    </w:tbl>
    <w:p/>
    <w:p>
      <w:pPr>
        <w:keepNext/>
        <w:spacing w:before="240" w:after="120"/>
      </w:pPr>
      <w:r>
        <w:rPr>
          <w:rFonts w:ascii="Arial" w:hAnsi="Arial" w:eastAsia="Arial"/>
          <w:b/>
          <w:sz w:val="22"/>
        </w:rPr>
        <w:t>3.8 Almacenamiento mensual y acumulado</w:t>
      </w:r>
    </w:p>
    <w:tbl>
      <w:tblPr>
        <w:tblStyle w:val="TableGrid"/>
        <w:tblW w:type="auto" w:w="0"/>
        <w:tblLayout w:type="fixed"/>
        <w:tblLook w:firstColumn="1" w:firstRow="1" w:lastColumn="0" w:lastRow="0" w:noHBand="0" w:noVBand="1" w:val="04A0"/>
      </w:tblPr>
      <w:tblGrid>
        <w:gridCol w:w="7995"/>
        <w:gridCol w:w="1926"/>
      </w:tblGrid>
      <w:tr>
        <w:trPr>
          <w:tblHeader/>
        </w:trPr>
        <w:tc>
          <w:tcPr>
            <w:tcW w:type="dxa" w:w="7995"/>
          </w:tcPr>
          <w:p>
            <w:r>
              <w:rPr>
                <w:rFonts w:ascii="Arial" w:hAnsi="Arial" w:eastAsia="Arial"/>
                <w:b/>
                <w:sz w:val="22"/>
              </w:rPr>
              <w:t>Concepto</w:t>
            </w:r>
          </w:p>
        </w:tc>
        <w:tc>
          <w:tcPr>
            <w:tcW w:type="dxa" w:w="1926"/>
          </w:tcPr>
          <w:p>
            <w:r>
              <w:rPr>
                <w:rFonts w:ascii="Arial" w:hAnsi="Arial" w:eastAsia="Arial"/>
                <w:b/>
                <w:sz w:val="22"/>
              </w:rPr>
              <w:t>Valor</w:t>
            </w:r>
          </w:p>
        </w:tc>
      </w:tr>
      <w:tr>
        <w:tc>
          <w:tcPr>
            <w:tcW w:type="dxa" w:w="7995"/>
          </w:tcPr>
          <w:p>
            <w:r>
              <w:rPr>
                <w:rFonts w:ascii="Arial" w:hAnsi="Arial" w:eastAsia="Arial"/>
                <w:b w:val="0"/>
                <w:sz w:val="22"/>
              </w:rPr>
              <w:t>Crecimiento por mes, una copia</w:t>
            </w:r>
          </w:p>
        </w:tc>
        <w:tc>
          <w:tcPr>
            <w:tcW w:type="dxa" w:w="1926"/>
          </w:tcPr>
          <w:p>
            <w:r>
              <w:rPr>
                <w:rFonts w:ascii="Arial" w:hAnsi="Arial" w:eastAsia="Arial"/>
                <w:b w:val="0"/>
                <w:sz w:val="22"/>
              </w:rPr>
              <w:t>24.7 GB</w:t>
            </w:r>
          </w:p>
        </w:tc>
      </w:tr>
      <w:tr>
        <w:tc>
          <w:tcPr>
            <w:tcW w:type="dxa" w:w="7995"/>
          </w:tcPr>
          <w:p>
            <w:r>
              <w:rPr>
                <w:rFonts w:ascii="Arial" w:hAnsi="Arial" w:eastAsia="Arial"/>
                <w:b w:val="0"/>
                <w:sz w:val="22"/>
              </w:rPr>
              <w:t>Crecimiento por mes, 4 copias</w:t>
            </w:r>
          </w:p>
        </w:tc>
        <w:tc>
          <w:tcPr>
            <w:tcW w:type="dxa" w:w="1926"/>
          </w:tcPr>
          <w:p>
            <w:r>
              <w:rPr>
                <w:rFonts w:ascii="Arial" w:hAnsi="Arial" w:eastAsia="Arial"/>
                <w:b w:val="0"/>
                <w:sz w:val="22"/>
              </w:rPr>
              <w:t>98.7 GB</w:t>
            </w:r>
          </w:p>
        </w:tc>
      </w:tr>
      <w:tr>
        <w:tc>
          <w:tcPr>
            <w:tcW w:type="dxa" w:w="7995"/>
          </w:tcPr>
          <w:p>
            <w:r>
              <w:rPr>
                <w:rFonts w:ascii="Arial" w:hAnsi="Arial" w:eastAsia="Arial"/>
                <w:b w:val="0"/>
                <w:sz w:val="22"/>
              </w:rPr>
              <w:t>Acumulado año 1, 4 copias</w:t>
            </w:r>
          </w:p>
        </w:tc>
        <w:tc>
          <w:tcPr>
            <w:tcW w:type="dxa" w:w="1926"/>
          </w:tcPr>
          <w:p>
            <w:r>
              <w:rPr>
                <w:rFonts w:ascii="Arial" w:hAnsi="Arial" w:eastAsia="Arial"/>
                <w:b w:val="0"/>
                <w:sz w:val="22"/>
              </w:rPr>
              <w:t>1.22 TB</w:t>
            </w:r>
          </w:p>
        </w:tc>
      </w:tr>
      <w:tr>
        <w:tc>
          <w:tcPr>
            <w:tcW w:type="dxa" w:w="7995"/>
          </w:tcPr>
          <w:p>
            <w:r>
              <w:rPr>
                <w:rFonts w:ascii="Arial" w:hAnsi="Arial" w:eastAsia="Arial"/>
                <w:b w:val="0"/>
                <w:sz w:val="22"/>
              </w:rPr>
              <w:t>Acumulado año 2, 4 copias</w:t>
            </w:r>
          </w:p>
        </w:tc>
        <w:tc>
          <w:tcPr>
            <w:tcW w:type="dxa" w:w="1926"/>
          </w:tcPr>
          <w:p>
            <w:r>
              <w:rPr>
                <w:rFonts w:ascii="Arial" w:hAnsi="Arial" w:eastAsia="Arial"/>
                <w:b w:val="0"/>
                <w:sz w:val="22"/>
              </w:rPr>
              <w:t>2.40 TB</w:t>
            </w:r>
          </w:p>
        </w:tc>
      </w:tr>
      <w:tr>
        <w:tc>
          <w:tcPr>
            <w:tcW w:type="dxa" w:w="7995"/>
          </w:tcPr>
          <w:p>
            <w:r>
              <w:rPr>
                <w:rFonts w:ascii="Arial" w:hAnsi="Arial" w:eastAsia="Arial"/>
                <w:b w:val="0"/>
                <w:sz w:val="22"/>
              </w:rPr>
              <w:t>Acumulado año 3, 4 copias</w:t>
            </w:r>
          </w:p>
        </w:tc>
        <w:tc>
          <w:tcPr>
            <w:tcW w:type="dxa" w:w="1926"/>
          </w:tcPr>
          <w:p>
            <w:r>
              <w:rPr>
                <w:rFonts w:ascii="Arial" w:hAnsi="Arial" w:eastAsia="Arial"/>
                <w:b w:val="0"/>
                <w:sz w:val="22"/>
              </w:rPr>
              <w:t>3.58 TB</w:t>
            </w:r>
          </w:p>
        </w:tc>
      </w:tr>
      <w:tr>
        <w:tc>
          <w:tcPr>
            <w:tcW w:type="dxa" w:w="7995"/>
          </w:tcPr>
          <w:p>
            <w:r>
              <w:rPr>
                <w:rFonts w:ascii="Arial" w:hAnsi="Arial" w:eastAsia="Arial"/>
                <w:b w:val="0"/>
                <w:sz w:val="22"/>
              </w:rPr>
              <w:t>Acumulado año 4, 4 copias</w:t>
            </w:r>
          </w:p>
        </w:tc>
        <w:tc>
          <w:tcPr>
            <w:tcW w:type="dxa" w:w="1926"/>
          </w:tcPr>
          <w:p>
            <w:r>
              <w:rPr>
                <w:rFonts w:ascii="Arial" w:hAnsi="Arial" w:eastAsia="Arial"/>
                <w:b w:val="0"/>
                <w:sz w:val="22"/>
              </w:rPr>
              <w:t>4.77 TB</w:t>
            </w:r>
          </w:p>
        </w:tc>
      </w:tr>
      <w:tr>
        <w:tc>
          <w:tcPr>
            <w:tcW w:type="dxa" w:w="7995"/>
          </w:tcPr>
          <w:p>
            <w:r>
              <w:rPr>
                <w:rFonts w:ascii="Arial" w:hAnsi="Arial" w:eastAsia="Arial"/>
                <w:b/>
                <w:sz w:val="22"/>
              </w:rPr>
              <w:t>Acumulado año 5, 4 copias</w:t>
            </w:r>
          </w:p>
        </w:tc>
        <w:tc>
          <w:tcPr>
            <w:tcW w:type="dxa" w:w="1926"/>
          </w:tcPr>
          <w:p>
            <w:r>
              <w:rPr>
                <w:rFonts w:ascii="Arial" w:hAnsi="Arial" w:eastAsia="Arial"/>
                <w:b/>
                <w:sz w:val="22"/>
              </w:rPr>
              <w:t>5.95 TB</w:t>
            </w:r>
          </w:p>
        </w:tc>
      </w:tr>
      <w:tr>
        <w:tc>
          <w:tcPr>
            <w:tcW w:type="dxa" w:w="7995"/>
          </w:tcPr>
          <w:p>
            <w:r>
              <w:rPr>
                <w:rFonts w:ascii="Arial" w:hAnsi="Arial" w:eastAsia="Arial"/>
                <w:b w:val="0"/>
                <w:sz w:val="22"/>
              </w:rPr>
              <w:t>Acumulado 5 años, una copia</w:t>
            </w:r>
          </w:p>
        </w:tc>
        <w:tc>
          <w:tcPr>
            <w:tcW w:type="dxa" w:w="1926"/>
          </w:tcPr>
          <w:p>
            <w:r>
              <w:rPr>
                <w:rFonts w:ascii="Arial" w:hAnsi="Arial" w:eastAsia="Arial"/>
                <w:b w:val="0"/>
                <w:sz w:val="22"/>
              </w:rPr>
              <w:t>1.49 TB</w:t>
            </w:r>
          </w:p>
        </w:tc>
      </w:tr>
      <w:tr>
        <w:tc>
          <w:tcPr>
            <w:tcW w:type="dxa" w:w="7995"/>
          </w:tcPr>
          <w:p>
            <w:r>
              <w:rPr>
                <w:rFonts w:ascii="Arial" w:hAnsi="Arial" w:eastAsia="Arial"/>
                <w:b w:val="0"/>
                <w:sz w:val="22"/>
              </w:rPr>
              <w:t>De los 5 años: bitácoras</w:t>
            </w:r>
          </w:p>
        </w:tc>
        <w:tc>
          <w:tcPr>
            <w:tcW w:type="dxa" w:w="1926"/>
          </w:tcPr>
          <w:p>
            <w:r>
              <w:rPr>
                <w:rFonts w:ascii="Arial" w:hAnsi="Arial" w:eastAsia="Arial"/>
                <w:b w:val="0"/>
                <w:sz w:val="22"/>
              </w:rPr>
              <w:t>4.16 TB</w:t>
            </w:r>
          </w:p>
        </w:tc>
      </w:tr>
      <w:tr>
        <w:tc>
          <w:tcPr>
            <w:tcW w:type="dxa" w:w="7995"/>
          </w:tcPr>
          <w:p>
            <w:r>
              <w:rPr>
                <w:rFonts w:ascii="Arial" w:hAnsi="Arial" w:eastAsia="Arial"/>
                <w:b w:val="0"/>
                <w:sz w:val="22"/>
              </w:rPr>
              <w:t>De los 5 años: tablas operativas y catálogo</w:t>
            </w:r>
          </w:p>
        </w:tc>
        <w:tc>
          <w:tcPr>
            <w:tcW w:type="dxa" w:w="1926"/>
          </w:tcPr>
          <w:p>
            <w:r>
              <w:rPr>
                <w:rFonts w:ascii="Arial" w:hAnsi="Arial" w:eastAsia="Arial"/>
                <w:b w:val="0"/>
                <w:sz w:val="22"/>
              </w:rPr>
              <w:t>1.79 TB</w:t>
            </w:r>
          </w:p>
        </w:tc>
      </w:tr>
    </w:tbl>
    <w:p/>
    <w:p>
      <w:pPr>
        <w:spacing w:after="120"/>
      </w:pPr>
      <w:r>
        <w:rPr>
          <w:rFonts w:ascii="Arial" w:hAnsi="Arial" w:eastAsia="Arial"/>
          <w:b w:val="0"/>
          <w:sz w:val="22"/>
        </w:rPr>
        <w:t>Las bitácoras son el 70 % del almacenamiento. Guardar 5 años de bitácoras en todas las copias de la base de datos es lo que más espacio ocupa, y por eso se propone separarlas en niveles.</w:t>
      </w:r>
    </w:p>
    <w:p>
      <w:pPr>
        <w:keepNext/>
        <w:spacing w:before="240" w:after="120"/>
      </w:pPr>
      <w:r>
        <w:rPr>
          <w:rFonts w:ascii="Arial" w:hAnsi="Arial" w:eastAsia="Arial"/>
          <w:b/>
          <w:sz w:val="22"/>
        </w:rPr>
        <w:t>Almacenamiento en niveles (propuesta)</w:t>
      </w:r>
    </w:p>
    <w:p>
      <w:pPr>
        <w:spacing w:after="120"/>
      </w:pPr>
      <w:r>
        <w:rPr>
          <w:rFonts w:ascii="Arial" w:hAnsi="Arial" w:eastAsia="Arial"/>
          <w:b w:val="0"/>
          <w:sz w:val="22"/>
        </w:rPr>
        <w:t>La base de datos conserva solo los últimos 13 meses de bitácoras: el año fiscal en curso más un mes de margen. Las particiones más antiguas se exportan comprimidas a almacenamiento de objetos en un nivel de archivo.</w:t>
      </w:r>
    </w:p>
    <w:tbl>
      <w:tblPr>
        <w:tblStyle w:val="TableGrid"/>
        <w:tblW w:type="auto" w:w="0"/>
        <w:tblLayout w:type="fixed"/>
        <w:tblLook w:firstColumn="1" w:firstRow="1" w:lastColumn="0" w:lastRow="0" w:noHBand="0" w:noVBand="1" w:val="04A0"/>
      </w:tblPr>
      <w:tblGrid>
        <w:gridCol w:w="8802"/>
        <w:gridCol w:w="1119"/>
      </w:tblGrid>
      <w:tr>
        <w:trPr>
          <w:tblHeader/>
        </w:trPr>
        <w:tc>
          <w:tcPr>
            <w:tcW w:type="dxa" w:w="8802"/>
          </w:tcPr>
          <w:p>
            <w:r>
              <w:rPr>
                <w:rFonts w:ascii="Arial" w:hAnsi="Arial" w:eastAsia="Arial"/>
                <w:b/>
                <w:sz w:val="22"/>
              </w:rPr>
              <w:t>Concepto al cierre del año 5</w:t>
            </w:r>
          </w:p>
        </w:tc>
        <w:tc>
          <w:tcPr>
            <w:tcW w:type="dxa" w:w="1119"/>
          </w:tcPr>
          <w:p>
            <w:r>
              <w:rPr>
                <w:rFonts w:ascii="Arial" w:hAnsi="Arial" w:eastAsia="Arial"/>
                <w:b/>
                <w:sz w:val="22"/>
              </w:rPr>
              <w:t>Valor</w:t>
            </w:r>
          </w:p>
        </w:tc>
      </w:tr>
      <w:tr>
        <w:tc>
          <w:tcPr>
            <w:tcW w:type="dxa" w:w="8802"/>
          </w:tcPr>
          <w:p>
            <w:r>
              <w:rPr>
                <w:rFonts w:ascii="Arial" w:hAnsi="Arial" w:eastAsia="Arial"/>
                <w:b w:val="0"/>
                <w:sz w:val="22"/>
              </w:rPr>
              <w:t>Base de datos con 13 meses de bitácoras, 4 copias</w:t>
            </w:r>
          </w:p>
        </w:tc>
        <w:tc>
          <w:tcPr>
            <w:tcW w:type="dxa" w:w="1119"/>
          </w:tcPr>
          <w:p>
            <w:r>
              <w:rPr>
                <w:rFonts w:ascii="Arial" w:hAnsi="Arial" w:eastAsia="Arial"/>
                <w:b w:val="0"/>
                <w:sz w:val="22"/>
              </w:rPr>
              <w:t>2.69 TB</w:t>
            </w:r>
          </w:p>
        </w:tc>
      </w:tr>
      <w:tr>
        <w:tc>
          <w:tcPr>
            <w:tcW w:type="dxa" w:w="8802"/>
          </w:tcPr>
          <w:p>
            <w:r>
              <w:rPr>
                <w:rFonts w:ascii="Arial" w:hAnsi="Arial" w:eastAsia="Arial"/>
                <w:b w:val="0"/>
                <w:sz w:val="22"/>
              </w:rPr>
              <w:t>Archivo comprimido de bitácoras (compresión 4:1)</w:t>
            </w:r>
          </w:p>
        </w:tc>
        <w:tc>
          <w:tcPr>
            <w:tcW w:type="dxa" w:w="1119"/>
          </w:tcPr>
          <w:p>
            <w:r>
              <w:rPr>
                <w:rFonts w:ascii="Arial" w:hAnsi="Arial" w:eastAsia="Arial"/>
                <w:b w:val="0"/>
                <w:sz w:val="22"/>
              </w:rPr>
              <w:t>0.16 TB</w:t>
            </w:r>
          </w:p>
        </w:tc>
      </w:tr>
      <w:tr>
        <w:tc>
          <w:tcPr>
            <w:tcW w:type="dxa" w:w="8802"/>
          </w:tcPr>
          <w:p>
            <w:r>
              <w:rPr>
                <w:rFonts w:ascii="Arial" w:hAnsi="Arial" w:eastAsia="Arial"/>
                <w:b w:val="0"/>
                <w:sz w:val="22"/>
              </w:rPr>
              <w:t>Respaldos completos mensuales retenidos 5 años, comprimidos 3:1 (fuera de la BD)</w:t>
            </w:r>
          </w:p>
        </w:tc>
        <w:tc>
          <w:tcPr>
            <w:tcW w:type="dxa" w:w="1119"/>
          </w:tcPr>
          <w:p>
            <w:r>
              <w:rPr>
                <w:rFonts w:ascii="Arial" w:hAnsi="Arial" w:eastAsia="Arial"/>
                <w:b w:val="0"/>
                <w:sz w:val="22"/>
              </w:rPr>
              <w:t>11.02 TB</w:t>
            </w:r>
          </w:p>
        </w:tc>
      </w:tr>
    </w:tbl>
    <w:p/>
    <w:p>
      <w:pPr>
        <w:spacing w:after="120"/>
      </w:pPr>
      <w:r>
        <w:rPr>
          <w:rFonts w:ascii="Arial" w:hAnsi="Arial" w:eastAsia="Arial"/>
          <w:b w:val="0"/>
          <w:sz w:val="22"/>
        </w:rPr>
        <w:t>Con niveles, la base de datos baja de 5.95 TB a 2.69 TB al quinto año. El análisis económico (sección 4) usa esta variante.</w:t>
      </w:r>
    </w:p>
    <w:p>
      <w:pPr>
        <w:keepNext/>
        <w:spacing w:before="240" w:after="120"/>
      </w:pPr>
      <w:r>
        <w:rPr>
          <w:rFonts w:ascii="Arial" w:hAnsi="Arial" w:eastAsia="Arial"/>
          <w:b/>
          <w:sz w:val="22"/>
        </w:rPr>
        <w:t>3.9 Comparación con la cifra referencial de 45 TB</w:t>
      </w:r>
    </w:p>
    <w:p>
      <w:pPr>
        <w:spacing w:after="120"/>
      </w:pPr>
      <w:r>
        <w:rPr>
          <w:rFonts w:ascii="Arial" w:hAnsi="Arial" w:eastAsia="Arial"/>
          <w:b w:val="0"/>
          <w:sz w:val="22"/>
        </w:rPr>
        <w:t xml:space="preserve">El ejemplo de costos del enunciado menciona unos 45 TB acumulados a 5 años. El cálculo propio da </w:t>
      </w:r>
      <w:r>
        <w:rPr>
          <w:rFonts w:ascii="Arial" w:hAnsi="Arial" w:eastAsia="Arial"/>
          <w:b/>
          <w:sz w:val="22"/>
        </w:rPr>
        <w:t>5.95 TB</w:t>
      </w:r>
      <w:r>
        <w:rPr>
          <w:rFonts w:ascii="Arial" w:hAnsi="Arial" w:eastAsia="Arial"/>
          <w:b w:val="0"/>
          <w:sz w:val="22"/>
        </w:rPr>
        <w:t>, 0.13 veces esa cifra. No se forzó el número; la diferencia se explica por lo que se cuenta en cada caso:</w:t>
      </w:r>
    </w:p>
    <w:p>
      <w:pPr>
        <w:spacing w:after="60"/>
        <w:ind w:left="425" w:hanging="283"/>
      </w:pPr>
      <w:r>
        <w:rPr>
          <w:rFonts w:ascii="Arial" w:hAnsi="Arial" w:eastAsia="Arial"/>
          <w:sz w:val="22"/>
        </w:rPr>
        <w:t xml:space="preserve">1. </w:t>
      </w:r>
      <w:r>
        <w:rPr>
          <w:rFonts w:ascii="Arial" w:hAnsi="Arial" w:eastAsia="Arial"/>
          <w:b/>
          <w:sz w:val="22"/>
        </w:rPr>
        <w:t>Tamaño de los eventos.</w:t>
      </w:r>
      <w:r>
        <w:rPr>
          <w:rFonts w:ascii="Arial" w:hAnsi="Arial" w:eastAsia="Arial"/>
          <w:b w:val="0"/>
          <w:sz w:val="22"/>
        </w:rPr>
        <w:t xml:space="preserve"> Con filas compactas (de 100 a 450 B), las bitácoras ocupan 4.16 TB. Si cada evento guardara la respuesta completa de la pasarela en JSON (alrededor de 1 KB), </w:t>
      </w:r>
      <w:r>
        <w:rPr>
          <w:rFonts w:ascii="Arial" w:hAnsi="Arial" w:eastAsia="Arial"/>
          <w:b w:val="0"/>
          <w:sz w:val="22"/>
        </w:rPr>
        <w:t>transaccion_log</w:t>
      </w:r>
      <w:r>
        <w:rPr>
          <w:rFonts w:ascii="Arial" w:hAnsi="Arial" w:eastAsia="Arial"/>
          <w:b w:val="0"/>
          <w:sz w:val="22"/>
        </w:rPr>
        <w:t xml:space="preserve"> pasaría de 200 a unos 1,200 B por fila y ocuparía unas 6 veces más.</w:t>
      </w:r>
    </w:p>
    <w:p>
      <w:pPr>
        <w:spacing w:after="60"/>
        <w:ind w:left="425" w:hanging="283"/>
      </w:pPr>
      <w:r>
        <w:rPr>
          <w:rFonts w:ascii="Arial" w:hAnsi="Arial" w:eastAsia="Arial"/>
          <w:sz w:val="22"/>
        </w:rPr>
        <w:t xml:space="preserve">2. </w:t>
      </w:r>
      <w:r>
        <w:rPr>
          <w:rFonts w:ascii="Arial" w:hAnsi="Arial" w:eastAsia="Arial"/>
          <w:b/>
          <w:sz w:val="22"/>
        </w:rPr>
        <w:t>Respaldos.</w:t>
      </w:r>
      <w:r>
        <w:rPr>
          <w:rFonts w:ascii="Arial" w:hAnsi="Arial" w:eastAsia="Arial"/>
          <w:b w:val="0"/>
          <w:sz w:val="22"/>
        </w:rPr>
        <w:t xml:space="preserve"> Retener un respaldo completo por mes durante 5 años suma otros 11.02 TB fuera de la base de datos.</w:t>
      </w:r>
    </w:p>
    <w:p>
      <w:pPr>
        <w:spacing w:after="60"/>
        <w:ind w:left="425" w:hanging="283"/>
      </w:pPr>
      <w:r>
        <w:rPr>
          <w:rFonts w:ascii="Arial" w:hAnsi="Arial" w:eastAsia="Arial"/>
          <w:sz w:val="22"/>
        </w:rPr>
        <w:t xml:space="preserve">3. </w:t>
      </w:r>
      <w:r>
        <w:rPr>
          <w:rFonts w:ascii="Arial" w:hAnsi="Arial" w:eastAsia="Arial"/>
          <w:b/>
          <w:sz w:val="22"/>
        </w:rPr>
        <w:t>Copias y crecimiento.</w:t>
      </w:r>
      <w:r>
        <w:rPr>
          <w:rFonts w:ascii="Arial" w:hAnsi="Arial" w:eastAsia="Arial"/>
          <w:b w:val="0"/>
          <w:sz w:val="22"/>
        </w:rPr>
        <w:t xml:space="preserve"> Más réplicas o un crecimiento anual del volumen multiplican el total.</w:t>
      </w:r>
    </w:p>
    <w:p>
      <w:pPr>
        <w:spacing w:after="60"/>
        <w:ind w:left="425" w:hanging="283"/>
      </w:pPr>
      <w:r>
        <w:rPr>
          <w:rFonts w:ascii="Arial" w:hAnsi="Arial" w:eastAsia="Arial"/>
          <w:sz w:val="22"/>
        </w:rPr>
        <w:t xml:space="preserve">4. </w:t>
      </w:r>
      <w:r>
        <w:rPr>
          <w:rFonts w:ascii="Arial" w:hAnsi="Arial" w:eastAsia="Arial"/>
          <w:b/>
          <w:sz w:val="22"/>
        </w:rPr>
        <w:t>Lo que no es base de datos.</w:t>
      </w:r>
      <w:r>
        <w:rPr>
          <w:rFonts w:ascii="Arial" w:hAnsi="Arial" w:eastAsia="Arial"/>
          <w:b w:val="0"/>
          <w:sz w:val="22"/>
        </w:rPr>
        <w:t xml:space="preserve"> No se incluyen los logs HTTP y de aplicación, los registros de WAF y CDN, ni los pósteres e imágenes.</w:t>
      </w:r>
    </w:p>
    <w:p>
      <w:pPr>
        <w:spacing w:after="120"/>
      </w:pPr>
      <w:r>
        <w:rPr>
          <w:rFonts w:ascii="Arial" w:hAnsi="Arial" w:eastAsia="Arial"/>
          <w:b w:val="0"/>
          <w:sz w:val="22"/>
        </w:rPr>
        <w:t>La cifra de 45 TB es razonable si incluye respaldos retenidos, eventos de bitácora pesados y más copias. Para la base de datos de esta propuesta, el tamaño a 5 años es de 5.95 TB, o de 2.69 TB en línea con el almacenamiento en niveles.</w:t>
      </w:r>
    </w:p>
    <w:p>
      <w:pPr>
        <w:keepNext/>
        <w:spacing w:before="240" w:after="120"/>
      </w:pPr>
      <w:r>
        <w:rPr>
          <w:rFonts w:ascii="Arial" w:hAnsi="Arial" w:eastAsia="Arial"/>
          <w:b/>
          <w:sz w:val="22"/>
        </w:rPr>
        <w:t>3.10 Limitaciones</w:t>
      </w:r>
    </w:p>
    <w:p>
      <w:pPr>
        <w:spacing w:after="60"/>
        <w:ind w:left="425" w:hanging="283"/>
      </w:pPr>
      <w:r>
        <w:rPr>
          <w:rFonts w:ascii="Arial" w:hAnsi="Arial" w:eastAsia="Arial"/>
          <w:sz w:val="22"/>
        </w:rPr>
        <w:t xml:space="preserve">• </w:t>
      </w:r>
      <w:r>
        <w:rPr>
          <w:rFonts w:ascii="Arial" w:hAnsi="Arial" w:eastAsia="Arial"/>
          <w:b w:val="0"/>
          <w:sz w:val="22"/>
        </w:rPr>
        <w:t>Los tamaños de fila son estimaciones. Se compararán con el tamaño real de las tablas cuando exista la carga de prueba.</w:t>
      </w:r>
    </w:p>
    <w:p>
      <w:pPr>
        <w:spacing w:after="60"/>
        <w:ind w:left="425" w:hanging="283"/>
      </w:pPr>
      <w:r>
        <w:rPr>
          <w:rFonts w:ascii="Arial" w:hAnsi="Arial" w:eastAsia="Arial"/>
          <w:sz w:val="22"/>
        </w:rPr>
        <w:t xml:space="preserve">• </w:t>
      </w:r>
      <w:r>
        <w:rPr>
          <w:rFonts w:ascii="Arial" w:hAnsi="Arial" w:eastAsia="Arial"/>
          <w:b w:val="0"/>
          <w:sz w:val="22"/>
        </w:rPr>
        <w:t>El reparto del pico es un modelo. El reparto real depende de la frecuencia del sondeo del mapa y de la sala de espera virtual.</w:t>
      </w:r>
    </w:p>
    <w:p>
      <w:r>
        <w:br w:type="page"/>
      </w:r>
    </w:p>
    <w:p>
      <w:pPr>
        <w:keepNext/>
        <w:spacing w:before="0" w:after="120"/>
      </w:pPr>
      <w:r>
        <w:rPr>
          <w:rFonts w:ascii="Arial" w:hAnsi="Arial" w:eastAsia="Arial"/>
          <w:b/>
          <w:sz w:val="22"/>
        </w:rPr>
        <w:t>4. Análisis económico a 3 años</w:t>
      </w:r>
    </w:p>
    <w:p>
      <w:pPr>
        <w:keepNext/>
        <w:spacing w:before="240" w:after="120"/>
      </w:pPr>
      <w:r>
        <w:rPr>
          <w:rFonts w:ascii="Arial" w:hAnsi="Arial" w:eastAsia="Arial"/>
          <w:b/>
          <w:sz w:val="22"/>
        </w:rPr>
        <w:t>4.1 Alcance y fuente de los precios</w:t>
      </w:r>
    </w:p>
    <w:p>
      <w:pPr>
        <w:spacing w:after="120"/>
      </w:pPr>
      <w:r>
        <w:rPr>
          <w:rFonts w:ascii="Arial" w:hAnsi="Arial" w:eastAsia="Arial"/>
          <w:b w:val="0"/>
          <w:sz w:val="22"/>
        </w:rPr>
        <w:t>Se comparan dos nubes, Amazon Web Services (región us-east-1) y Microsoft Azure (región East US), en los cuatro bloques que pide la licitación: base de datos relacional administrada, almacenamiento de las bitácoras por 5 años, balanceo con WAF y el cómputo de la aplicación. Cada nube se evalúa con precio por uso (On-Demand) y con reserva de 1 año.</w:t>
      </w:r>
    </w:p>
    <w:p>
      <w:pPr>
        <w:spacing w:after="120"/>
      </w:pPr>
      <w:r>
        <w:rPr>
          <w:rFonts w:ascii="Arial" w:hAnsi="Arial" w:eastAsia="Arial"/>
          <w:b/>
          <w:sz w:val="22"/>
        </w:rPr>
        <w:t>Fuente:</w:t>
      </w:r>
      <w:r>
        <w:rPr>
          <w:rFonts w:ascii="Arial" w:hAnsi="Arial" w:eastAsia="Arial"/>
          <w:b w:val="0"/>
          <w:sz w:val="22"/>
        </w:rPr>
        <w:t xml:space="preserve"> precios de lista públicos de los proveedores y referencias de mercado, consultados el 22/10/2026. El detalle de cada precio unitario, su nivel de confianza y su enlace está en la hoja </w:t>
      </w:r>
      <w:r>
        <w:rPr>
          <w:rFonts w:ascii="Arial" w:hAnsi="Arial" w:eastAsia="Arial"/>
          <w:b w:val="0"/>
          <w:sz w:val="22"/>
        </w:rPr>
        <w:t>docs/fuentes/estimado_cloud_imax.xlsx</w:t>
      </w:r>
      <w:r>
        <w:rPr>
          <w:rFonts w:ascii="Arial" w:hAnsi="Arial" w:eastAsia="Arial"/>
          <w:b w:val="0"/>
          <w:sz w:val="22"/>
        </w:rPr>
        <w:t xml:space="preserve"> (hojas Supuestos y Fuentes) y en </w:t>
      </w:r>
      <w:r>
        <w:rPr>
          <w:rFonts w:ascii="Arial" w:hAnsi="Arial" w:eastAsia="Arial"/>
          <w:b w:val="0"/>
          <w:sz w:val="22"/>
        </w:rPr>
        <w:t>docs/fuentes/fuentes.md</w:t>
      </w:r>
      <w:r>
        <w:rPr>
          <w:rFonts w:ascii="Arial" w:hAnsi="Arial" w:eastAsia="Arial"/>
          <w:b w:val="0"/>
          <w:sz w:val="22"/>
        </w:rPr>
        <w:t>. Moneda: USD. Convenciones de la hoja: 730 horas por mes y 1 TB = 1,024 GB.</w:t>
      </w:r>
    </w:p>
    <w:p>
      <w:pPr>
        <w:spacing w:after="120"/>
      </w:pPr>
      <w:r>
        <w:rPr>
          <w:rFonts w:ascii="Arial" w:hAnsi="Arial" w:eastAsia="Arial"/>
          <w:b/>
          <w:sz w:val="22"/>
        </w:rPr>
        <w:t>Cómo se obtuvieron las cifras.</w:t>
      </w:r>
      <w:r>
        <w:rPr>
          <w:rFonts w:ascii="Arial" w:hAnsi="Arial" w:eastAsia="Arial"/>
          <w:b w:val="0"/>
          <w:sz w:val="22"/>
        </w:rPr>
        <w:t xml:space="preserve"> La hoja original se guarda sin cambios en </w:t>
      </w:r>
      <w:r>
        <w:rPr>
          <w:rFonts w:ascii="Arial" w:hAnsi="Arial" w:eastAsia="Arial"/>
          <w:b w:val="0"/>
          <w:sz w:val="22"/>
        </w:rPr>
        <w:t>docs/fuentes</w:t>
      </w:r>
      <w:r>
        <w:rPr>
          <w:rFonts w:ascii="Arial" w:hAnsi="Arial" w:eastAsia="Arial"/>
          <w:b w:val="0"/>
          <w:sz w:val="22"/>
        </w:rPr>
        <w:t xml:space="preserve">. El script </w:t>
      </w:r>
      <w:r>
        <w:rPr>
          <w:rFonts w:ascii="Arial" w:hAnsi="Arial" w:eastAsia="Arial"/>
          <w:b w:val="0"/>
          <w:sz w:val="22"/>
        </w:rPr>
        <w:t>docs/calculos/costos_cloud.py</w:t>
      </w:r>
      <w:r>
        <w:rPr>
          <w:rFonts w:ascii="Arial" w:hAnsi="Arial" w:eastAsia="Arial"/>
          <w:b w:val="0"/>
          <w:sz w:val="22"/>
        </w:rPr>
        <w:t xml:space="preserve"> hace una copia, </w:t>
      </w:r>
      <w:r>
        <w:rPr>
          <w:rFonts w:ascii="Arial" w:hAnsi="Arial" w:eastAsia="Arial"/>
          <w:b w:val="0"/>
          <w:sz w:val="22"/>
        </w:rPr>
        <w:t>docs/calculos/costos_cloud.xlsx</w:t>
      </w:r>
      <w:r>
        <w:rPr>
          <w:rFonts w:ascii="Arial" w:hAnsi="Arial" w:eastAsia="Arial"/>
          <w:b w:val="0"/>
          <w:sz w:val="22"/>
        </w:rPr>
        <w:t>, y reemplaza solo cinco volúmenes de la hoja Supuestos por los del dimensionamiento (sección 3). El libro se recalculó en LibreOffice Calc. Los precios unitarios y las fórmulas no se modificaron.</w:t>
      </w:r>
    </w:p>
    <w:p>
      <w:pPr>
        <w:keepNext/>
        <w:spacing w:before="240" w:after="120"/>
      </w:pPr>
      <w:r>
        <w:rPr>
          <w:rFonts w:ascii="Arial" w:hAnsi="Arial" w:eastAsia="Arial"/>
          <w:b/>
          <w:sz w:val="22"/>
        </w:rPr>
        <w:t>4.2 Configuración y volúmenes evaluados</w:t>
      </w:r>
    </w:p>
    <w:tbl>
      <w:tblPr>
        <w:tblStyle w:val="TableGrid"/>
        <w:tblW w:type="auto" w:w="0"/>
        <w:tblLayout w:type="fixed"/>
        <w:tblLook w:firstColumn="1" w:firstRow="1" w:lastColumn="0" w:lastRow="0" w:noHBand="0" w:noVBand="1" w:val="04A0"/>
      </w:tblPr>
      <w:tblGrid>
        <w:gridCol w:w="2335"/>
        <w:gridCol w:w="3868"/>
        <w:gridCol w:w="3718"/>
      </w:tblGrid>
      <w:tr>
        <w:trPr>
          <w:tblHeader/>
        </w:trPr>
        <w:tc>
          <w:tcPr>
            <w:tcW w:type="dxa" w:w="2335"/>
          </w:tcPr>
          <w:p>
            <w:r>
              <w:rPr>
                <w:rFonts w:ascii="Arial" w:hAnsi="Arial" w:eastAsia="Arial"/>
                <w:b/>
                <w:sz w:val="22"/>
              </w:rPr>
              <w:t>Componente</w:t>
            </w:r>
          </w:p>
        </w:tc>
        <w:tc>
          <w:tcPr>
            <w:tcW w:type="dxa" w:w="3868"/>
          </w:tcPr>
          <w:p>
            <w:r>
              <w:rPr>
                <w:rFonts w:ascii="Arial" w:hAnsi="Arial" w:eastAsia="Arial"/>
                <w:b/>
                <w:sz w:val="22"/>
              </w:rPr>
              <w:t>AWS</w:t>
            </w:r>
          </w:p>
        </w:tc>
        <w:tc>
          <w:tcPr>
            <w:tcW w:type="dxa" w:w="3718"/>
          </w:tcPr>
          <w:p>
            <w:r>
              <w:rPr>
                <w:rFonts w:ascii="Arial" w:hAnsi="Arial" w:eastAsia="Arial"/>
                <w:b/>
                <w:sz w:val="22"/>
              </w:rPr>
              <w:t>Azure</w:t>
            </w:r>
          </w:p>
        </w:tc>
      </w:tr>
      <w:tr>
        <w:tc>
          <w:tcPr>
            <w:tcW w:type="dxa" w:w="2335"/>
          </w:tcPr>
          <w:p>
            <w:r>
              <w:rPr>
                <w:rFonts w:ascii="Arial" w:hAnsi="Arial" w:eastAsia="Arial"/>
                <w:b w:val="0"/>
                <w:sz w:val="22"/>
              </w:rPr>
              <w:t>Base de datos primaria</w:t>
            </w:r>
          </w:p>
        </w:tc>
        <w:tc>
          <w:tcPr>
            <w:tcW w:type="dxa" w:w="3868"/>
          </w:tcPr>
          <w:p>
            <w:r>
              <w:rPr>
                <w:rFonts w:ascii="Arial" w:hAnsi="Arial" w:eastAsia="Arial"/>
                <w:b w:val="0"/>
                <w:sz w:val="22"/>
              </w:rPr>
              <w:t>RDS for PostgreSQL db.r6g.8xlarge (32 vCPU), Multi-AZ</w:t>
            </w:r>
          </w:p>
        </w:tc>
        <w:tc>
          <w:tcPr>
            <w:tcW w:type="dxa" w:w="3718"/>
          </w:tcPr>
          <w:p>
            <w:r>
              <w:rPr>
                <w:rFonts w:ascii="Arial" w:hAnsi="Arial" w:eastAsia="Arial"/>
                <w:b w:val="0"/>
                <w:sz w:val="22"/>
              </w:rPr>
              <w:t>PostgreSQL Flexible Server E32ds_v5 (32 vCPU), HA zona-redundante</w:t>
            </w:r>
          </w:p>
        </w:tc>
      </w:tr>
      <w:tr>
        <w:tc>
          <w:tcPr>
            <w:tcW w:type="dxa" w:w="2335"/>
          </w:tcPr>
          <w:p>
            <w:r>
              <w:rPr>
                <w:rFonts w:ascii="Arial" w:hAnsi="Arial" w:eastAsia="Arial"/>
                <w:b w:val="0"/>
                <w:sz w:val="22"/>
              </w:rPr>
              <w:t>Réplicas de lectura</w:t>
            </w:r>
          </w:p>
        </w:tc>
        <w:tc>
          <w:tcPr>
            <w:tcW w:type="dxa" w:w="3868"/>
          </w:tcPr>
          <w:p>
            <w:r>
              <w:rPr>
                <w:rFonts w:ascii="Arial" w:hAnsi="Arial" w:eastAsia="Arial"/>
                <w:b w:val="0"/>
                <w:sz w:val="22"/>
              </w:rPr>
              <w:t>2 × db.r6g.4xlarge (16 vCPU)</w:t>
            </w:r>
          </w:p>
        </w:tc>
        <w:tc>
          <w:tcPr>
            <w:tcW w:type="dxa" w:w="3718"/>
          </w:tcPr>
          <w:p>
            <w:r>
              <w:rPr>
                <w:rFonts w:ascii="Arial" w:hAnsi="Arial" w:eastAsia="Arial"/>
                <w:b w:val="0"/>
                <w:sz w:val="22"/>
              </w:rPr>
              <w:t>2 × E16ds_v5 (16 vCPU)</w:t>
            </w:r>
          </w:p>
        </w:tc>
      </w:tr>
      <w:tr>
        <w:tc>
          <w:tcPr>
            <w:tcW w:type="dxa" w:w="2335"/>
          </w:tcPr>
          <w:p>
            <w:r>
              <w:rPr>
                <w:rFonts w:ascii="Arial" w:hAnsi="Arial" w:eastAsia="Arial"/>
                <w:b w:val="0"/>
                <w:sz w:val="22"/>
              </w:rPr>
              <w:t>Réplica de DR en otra región</w:t>
            </w:r>
          </w:p>
        </w:tc>
        <w:tc>
          <w:tcPr>
            <w:tcW w:type="dxa" w:w="3868"/>
          </w:tcPr>
          <w:p>
            <w:r>
              <w:rPr>
                <w:rFonts w:ascii="Arial" w:hAnsi="Arial" w:eastAsia="Arial"/>
                <w:b w:val="0"/>
                <w:sz w:val="22"/>
              </w:rPr>
              <w:t>db.r6g.4xlarge en us-west-2</w:t>
            </w:r>
          </w:p>
        </w:tc>
        <w:tc>
          <w:tcPr>
            <w:tcW w:type="dxa" w:w="3718"/>
          </w:tcPr>
          <w:p>
            <w:r>
              <w:rPr>
                <w:rFonts w:ascii="Arial" w:hAnsi="Arial" w:eastAsia="Arial"/>
                <w:b w:val="0"/>
                <w:sz w:val="22"/>
              </w:rPr>
              <w:t>E16ds_v5 en West US 2</w:t>
            </w:r>
          </w:p>
        </w:tc>
      </w:tr>
      <w:tr>
        <w:tc>
          <w:tcPr>
            <w:tcW w:type="dxa" w:w="2335"/>
          </w:tcPr>
          <w:p>
            <w:r>
              <w:rPr>
                <w:rFonts w:ascii="Arial" w:hAnsi="Arial" w:eastAsia="Arial"/>
                <w:b w:val="0"/>
                <w:sz w:val="22"/>
              </w:rPr>
              <w:t>Aplicación</w:t>
            </w:r>
          </w:p>
        </w:tc>
        <w:tc>
          <w:tcPr>
            <w:tcW w:type="dxa" w:w="3868"/>
          </w:tcPr>
          <w:p>
            <w:r>
              <w:rPr>
                <w:rFonts w:ascii="Arial" w:hAnsi="Arial" w:eastAsia="Arial"/>
                <w:b w:val="0"/>
                <w:sz w:val="22"/>
              </w:rPr>
              <w:t>EKS, 4 nodos m6i.4xlarge 24/7 y 4 más durante 36 h de pico al mes</w:t>
            </w:r>
          </w:p>
        </w:tc>
        <w:tc>
          <w:tcPr>
            <w:tcW w:type="dxa" w:w="3718"/>
          </w:tcPr>
          <w:p>
            <w:r>
              <w:rPr>
                <w:rFonts w:ascii="Arial" w:hAnsi="Arial" w:eastAsia="Arial"/>
                <w:b w:val="0"/>
                <w:sz w:val="22"/>
              </w:rPr>
              <w:t>AKS, 4 nodos D16s_v5 24/7 y 4 más durante 36 h de pico al mes</w:t>
            </w:r>
          </w:p>
        </w:tc>
      </w:tr>
      <w:tr>
        <w:tc>
          <w:tcPr>
            <w:tcW w:type="dxa" w:w="2335"/>
          </w:tcPr>
          <w:p>
            <w:r>
              <w:rPr>
                <w:rFonts w:ascii="Arial" w:hAnsi="Arial" w:eastAsia="Arial"/>
                <w:b w:val="0"/>
                <w:sz w:val="22"/>
              </w:rPr>
              <w:t>Bitácoras a 5 años</w:t>
            </w:r>
          </w:p>
        </w:tc>
        <w:tc>
          <w:tcPr>
            <w:tcW w:type="dxa" w:w="3868"/>
          </w:tcPr>
          <w:p>
            <w:r>
              <w:rPr>
                <w:rFonts w:ascii="Arial" w:hAnsi="Arial" w:eastAsia="Arial"/>
                <w:b w:val="0"/>
                <w:sz w:val="22"/>
              </w:rPr>
              <w:t>S3 Standard (capa caliente) y S3 Glacier Flexible Retrieval (archivo)</w:t>
            </w:r>
          </w:p>
        </w:tc>
        <w:tc>
          <w:tcPr>
            <w:tcW w:type="dxa" w:w="3718"/>
          </w:tcPr>
          <w:p>
            <w:r>
              <w:rPr>
                <w:rFonts w:ascii="Arial" w:hAnsi="Arial" w:eastAsia="Arial"/>
                <w:b w:val="0"/>
                <w:sz w:val="22"/>
              </w:rPr>
              <w:t>Blob Storage Hot y Archive</w:t>
            </w:r>
          </w:p>
        </w:tc>
      </w:tr>
      <w:tr>
        <w:tc>
          <w:tcPr>
            <w:tcW w:type="dxa" w:w="2335"/>
          </w:tcPr>
          <w:p>
            <w:r>
              <w:rPr>
                <w:rFonts w:ascii="Arial" w:hAnsi="Arial" w:eastAsia="Arial"/>
                <w:b w:val="0"/>
                <w:sz w:val="22"/>
              </w:rPr>
              <w:t>Borde, balanceo y WAF</w:t>
            </w:r>
          </w:p>
        </w:tc>
        <w:tc>
          <w:tcPr>
            <w:tcW w:type="dxa" w:w="3868"/>
          </w:tcPr>
          <w:p>
            <w:r>
              <w:rPr>
                <w:rFonts w:ascii="Arial" w:hAnsi="Arial" w:eastAsia="Arial"/>
                <w:b w:val="0"/>
                <w:sz w:val="22"/>
              </w:rPr>
              <w:t>CloudFront, AWS WAF y Application Load Balancer</w:t>
            </w:r>
          </w:p>
        </w:tc>
        <w:tc>
          <w:tcPr>
            <w:tcW w:type="dxa" w:w="3718"/>
          </w:tcPr>
          <w:p>
            <w:r>
              <w:rPr>
                <w:rFonts w:ascii="Arial" w:hAnsi="Arial" w:eastAsia="Arial"/>
                <w:b w:val="0"/>
                <w:sz w:val="22"/>
              </w:rPr>
              <w:t>Front Door Premium (WAF incluido) y Standard Load Balancer</w:t>
            </w:r>
          </w:p>
        </w:tc>
      </w:tr>
      <w:tr>
        <w:tc>
          <w:tcPr>
            <w:tcW w:type="dxa" w:w="2335"/>
          </w:tcPr>
          <w:p>
            <w:r>
              <w:rPr>
                <w:rFonts w:ascii="Arial" w:hAnsi="Arial" w:eastAsia="Arial"/>
                <w:b w:val="0"/>
                <w:sz w:val="22"/>
              </w:rPr>
              <w:t>Caché de lectura (informativo)</w:t>
            </w:r>
          </w:p>
        </w:tc>
        <w:tc>
          <w:tcPr>
            <w:tcW w:type="dxa" w:w="3868"/>
          </w:tcPr>
          <w:p>
            <w:r>
              <w:rPr>
                <w:rFonts w:ascii="Arial" w:hAnsi="Arial" w:eastAsia="Arial"/>
                <w:b w:val="0"/>
                <w:sz w:val="22"/>
              </w:rPr>
              <w:t>ElastiCache, 2 nodos cache.r6g.xlarge</w:t>
            </w:r>
          </w:p>
        </w:tc>
        <w:tc>
          <w:tcPr>
            <w:tcW w:type="dxa" w:w="3718"/>
          </w:tcPr>
          <w:p>
            <w:r>
              <w:rPr>
                <w:rFonts w:ascii="Arial" w:hAnsi="Arial" w:eastAsia="Arial"/>
                <w:b w:val="0"/>
                <w:sz w:val="22"/>
              </w:rPr>
              <w:t>Sin precio en la hoja</w:t>
            </w:r>
          </w:p>
        </w:tc>
      </w:tr>
    </w:tbl>
    <w:p/>
    <w:p>
      <w:pPr>
        <w:spacing w:after="120"/>
      </w:pPr>
      <w:r>
        <w:rPr>
          <w:rFonts w:ascii="Arial" w:hAnsi="Arial" w:eastAsia="Arial"/>
          <w:b w:val="0"/>
          <w:sz w:val="22"/>
        </w:rPr>
        <w:t>Volúmenes escritos en la hoja Supuestos, tomados del dimensionamiento con un horizonte de 3 años:</w:t>
      </w:r>
    </w:p>
    <w:tbl>
      <w:tblPr>
        <w:tblStyle w:val="TableGrid"/>
        <w:tblW w:type="auto" w:w="0"/>
        <w:tblLayout w:type="fixed"/>
        <w:tblLook w:firstColumn="1" w:firstRow="1" w:lastColumn="0" w:lastRow="0" w:noHBand="0" w:noVBand="1" w:val="04A0"/>
      </w:tblPr>
      <w:tblGrid>
        <w:gridCol w:w="907"/>
        <w:gridCol w:w="2450"/>
        <w:gridCol w:w="1335"/>
        <w:gridCol w:w="5229"/>
      </w:tblGrid>
      <w:tr>
        <w:trPr>
          <w:tblHeader/>
        </w:trPr>
        <w:tc>
          <w:tcPr>
            <w:tcW w:type="dxa" w:w="907"/>
          </w:tcPr>
          <w:p>
            <w:r>
              <w:rPr>
                <w:rFonts w:ascii="Arial" w:hAnsi="Arial" w:eastAsia="Arial"/>
                <w:b/>
                <w:sz w:val="22"/>
              </w:rPr>
              <w:t>Celda</w:t>
            </w:r>
          </w:p>
        </w:tc>
        <w:tc>
          <w:tcPr>
            <w:tcW w:type="dxa" w:w="2450"/>
          </w:tcPr>
          <w:p>
            <w:r>
              <w:rPr>
                <w:rFonts w:ascii="Arial" w:hAnsi="Arial" w:eastAsia="Arial"/>
                <w:b/>
                <w:sz w:val="22"/>
              </w:rPr>
              <w:t>Concepto</w:t>
            </w:r>
          </w:p>
        </w:tc>
        <w:tc>
          <w:tcPr>
            <w:tcW w:type="dxa" w:w="1335"/>
          </w:tcPr>
          <w:p>
            <w:r>
              <w:rPr>
                <w:rFonts w:ascii="Arial" w:hAnsi="Arial" w:eastAsia="Arial"/>
                <w:b/>
                <w:sz w:val="22"/>
              </w:rPr>
              <w:t>Valor</w:t>
            </w:r>
          </w:p>
        </w:tc>
        <w:tc>
          <w:tcPr>
            <w:tcW w:type="dxa" w:w="5229"/>
          </w:tcPr>
          <w:p>
            <w:r>
              <w:rPr>
                <w:rFonts w:ascii="Arial" w:hAnsi="Arial" w:eastAsia="Arial"/>
                <w:b/>
                <w:sz w:val="22"/>
              </w:rPr>
              <w:t>Origen</w:t>
            </w:r>
          </w:p>
        </w:tc>
      </w:tr>
      <w:tr>
        <w:tc>
          <w:tcPr>
            <w:tcW w:type="dxa" w:w="907"/>
          </w:tcPr>
          <w:p>
            <w:r>
              <w:rPr>
                <w:rFonts w:ascii="Arial" w:hAnsi="Arial" w:eastAsia="Arial"/>
                <w:b w:val="0"/>
                <w:sz w:val="22"/>
              </w:rPr>
              <w:t>B9</w:t>
            </w:r>
          </w:p>
        </w:tc>
        <w:tc>
          <w:tcPr>
            <w:tcW w:type="dxa" w:w="2450"/>
          </w:tcPr>
          <w:p>
            <w:r>
              <w:rPr>
                <w:rFonts w:ascii="Arial" w:hAnsi="Arial" w:eastAsia="Arial"/>
                <w:b w:val="0"/>
                <w:sz w:val="22"/>
              </w:rPr>
              <w:t>Solicitudes mensuales al borde</w:t>
            </w:r>
          </w:p>
        </w:tc>
        <w:tc>
          <w:tcPr>
            <w:tcW w:type="dxa" w:w="1335"/>
          </w:tcPr>
          <w:p>
            <w:r>
              <w:rPr>
                <w:rFonts w:ascii="Arial" w:hAnsi="Arial" w:eastAsia="Arial"/>
                <w:b w:val="0"/>
                <w:sz w:val="22"/>
              </w:rPr>
              <w:t>597.9 millones</w:t>
            </w:r>
          </w:p>
        </w:tc>
        <w:tc>
          <w:tcPr>
            <w:tcW w:type="dxa" w:w="5229"/>
          </w:tcPr>
          <w:p>
            <w:r>
              <w:rPr>
                <w:rFonts w:ascii="Arial" w:hAnsi="Arial" w:eastAsia="Arial"/>
                <w:b w:val="0"/>
                <w:sz w:val="22"/>
              </w:rPr>
              <w:t>6 M de órdenes × 79.65 solicitudes a la API por compra, más 20 recursos estáticos por compra</w:t>
            </w:r>
          </w:p>
        </w:tc>
      </w:tr>
      <w:tr>
        <w:tc>
          <w:tcPr>
            <w:tcW w:type="dxa" w:w="907"/>
          </w:tcPr>
          <w:p>
            <w:r>
              <w:rPr>
                <w:rFonts w:ascii="Arial" w:hAnsi="Arial" w:eastAsia="Arial"/>
                <w:b w:val="0"/>
                <w:sz w:val="22"/>
              </w:rPr>
              <w:t>B10</w:t>
            </w:r>
          </w:p>
        </w:tc>
        <w:tc>
          <w:tcPr>
            <w:tcW w:type="dxa" w:w="2450"/>
          </w:tcPr>
          <w:p>
            <w:r>
              <w:rPr>
                <w:rFonts w:ascii="Arial" w:hAnsi="Arial" w:eastAsia="Arial"/>
                <w:b w:val="0"/>
                <w:sz w:val="22"/>
              </w:rPr>
              <w:t>Salida de datos a clientes</w:t>
            </w:r>
          </w:p>
        </w:tc>
        <w:tc>
          <w:tcPr>
            <w:tcW w:type="dxa" w:w="1335"/>
          </w:tcPr>
          <w:p>
            <w:r>
              <w:rPr>
                <w:rFonts w:ascii="Arial" w:hAnsi="Arial" w:eastAsia="Arial"/>
                <w:b w:val="0"/>
                <w:sz w:val="22"/>
              </w:rPr>
              <w:t>7.91 TB</w:t>
            </w:r>
          </w:p>
        </w:tc>
        <w:tc>
          <w:tcPr>
            <w:tcW w:type="dxa" w:w="5229"/>
          </w:tcPr>
          <w:p>
            <w:r>
              <w:rPr>
                <w:rFonts w:ascii="Arial" w:hAnsi="Arial" w:eastAsia="Arial"/>
                <w:b w:val="0"/>
                <w:sz w:val="22"/>
              </w:rPr>
              <w:t>4 KiB por respuesta de la API y 50 KiB por recurso estático</w:t>
            </w:r>
          </w:p>
        </w:tc>
      </w:tr>
      <w:tr>
        <w:tc>
          <w:tcPr>
            <w:tcW w:type="dxa" w:w="907"/>
          </w:tcPr>
          <w:p>
            <w:r>
              <w:rPr>
                <w:rFonts w:ascii="Arial" w:hAnsi="Arial" w:eastAsia="Arial"/>
                <w:b w:val="0"/>
                <w:sz w:val="22"/>
              </w:rPr>
              <w:t>B13</w:t>
            </w:r>
          </w:p>
        </w:tc>
        <w:tc>
          <w:tcPr>
            <w:tcW w:type="dxa" w:w="2450"/>
          </w:tcPr>
          <w:p>
            <w:r>
              <w:rPr>
                <w:rFonts w:ascii="Arial" w:hAnsi="Arial" w:eastAsia="Arial"/>
                <w:b w:val="0"/>
                <w:sz w:val="22"/>
              </w:rPr>
              <w:t>Almacenamiento de la BD por copia</w:t>
            </w:r>
          </w:p>
        </w:tc>
        <w:tc>
          <w:tcPr>
            <w:tcW w:type="dxa" w:w="1335"/>
          </w:tcPr>
          <w:p>
            <w:r>
              <w:rPr>
                <w:rFonts w:ascii="Arial" w:hAnsi="Arial" w:eastAsia="Arial"/>
                <w:b w:val="0"/>
                <w:sz w:val="22"/>
              </w:rPr>
              <w:t>497 GB</w:t>
            </w:r>
          </w:p>
        </w:tc>
        <w:tc>
          <w:tcPr>
            <w:tcW w:type="dxa" w:w="5229"/>
          </w:tcPr>
          <w:p>
            <w:r>
              <w:rPr>
                <w:rFonts w:ascii="Arial" w:hAnsi="Arial" w:eastAsia="Arial"/>
                <w:b w:val="0"/>
                <w:sz w:val="22"/>
              </w:rPr>
              <w:t>Tablas operativas al cierre del año 3 más los últimos 13 meses de bitácoras (sección 3.8, almacenamiento en niveles)</w:t>
            </w:r>
          </w:p>
        </w:tc>
      </w:tr>
      <w:tr>
        <w:tc>
          <w:tcPr>
            <w:tcW w:type="dxa" w:w="907"/>
          </w:tcPr>
          <w:p>
            <w:r>
              <w:rPr>
                <w:rFonts w:ascii="Arial" w:hAnsi="Arial" w:eastAsia="Arial"/>
                <w:b w:val="0"/>
                <w:sz w:val="22"/>
              </w:rPr>
              <w:t>B23</w:t>
            </w:r>
          </w:p>
        </w:tc>
        <w:tc>
          <w:tcPr>
            <w:tcW w:type="dxa" w:w="2450"/>
          </w:tcPr>
          <w:p>
            <w:r>
              <w:rPr>
                <w:rFonts w:ascii="Arial" w:hAnsi="Arial" w:eastAsia="Arial"/>
                <w:b w:val="0"/>
                <w:sz w:val="22"/>
              </w:rPr>
              <w:t>Logs en capa caliente</w:t>
            </w:r>
          </w:p>
        </w:tc>
        <w:tc>
          <w:tcPr>
            <w:tcW w:type="dxa" w:w="1335"/>
          </w:tcPr>
          <w:p>
            <w:r>
              <w:rPr>
                <w:rFonts w:ascii="Arial" w:hAnsi="Arial" w:eastAsia="Arial"/>
                <w:b w:val="0"/>
                <w:sz w:val="22"/>
              </w:rPr>
              <w:t>43 GB</w:t>
            </w:r>
          </w:p>
        </w:tc>
        <w:tc>
          <w:tcPr>
            <w:tcW w:type="dxa" w:w="5229"/>
          </w:tcPr>
          <w:p>
            <w:r>
              <w:rPr>
                <w:rFonts w:ascii="Arial" w:hAnsi="Arial" w:eastAsia="Arial"/>
                <w:b w:val="0"/>
                <w:sz w:val="22"/>
              </w:rPr>
              <w:t>Copia comprimida e inmutable de los 13 meses de bitácoras que siguen en la BD</w:t>
            </w:r>
          </w:p>
        </w:tc>
      </w:tr>
      <w:tr>
        <w:tc>
          <w:tcPr>
            <w:tcW w:type="dxa" w:w="907"/>
          </w:tcPr>
          <w:p>
            <w:r>
              <w:rPr>
                <w:rFonts w:ascii="Arial" w:hAnsi="Arial" w:eastAsia="Arial"/>
                <w:b w:val="0"/>
                <w:sz w:val="22"/>
              </w:rPr>
              <w:t>B24</w:t>
            </w:r>
          </w:p>
        </w:tc>
        <w:tc>
          <w:tcPr>
            <w:tcW w:type="dxa" w:w="2450"/>
          </w:tcPr>
          <w:p>
            <w:r>
              <w:rPr>
                <w:rFonts w:ascii="Arial" w:hAnsi="Arial" w:eastAsia="Arial"/>
                <w:b w:val="0"/>
                <w:sz w:val="22"/>
              </w:rPr>
              <w:t>Logs en capa de archivo</w:t>
            </w:r>
          </w:p>
        </w:tc>
        <w:tc>
          <w:tcPr>
            <w:tcW w:type="dxa" w:w="1335"/>
          </w:tcPr>
          <w:p>
            <w:r>
              <w:rPr>
                <w:rFonts w:ascii="Arial" w:hAnsi="Arial" w:eastAsia="Arial"/>
                <w:b w:val="0"/>
                <w:sz w:val="22"/>
              </w:rPr>
              <w:t>26 GB</w:t>
            </w:r>
          </w:p>
        </w:tc>
        <w:tc>
          <w:tcPr>
            <w:tcW w:type="dxa" w:w="5229"/>
          </w:tcPr>
          <w:p>
            <w:r>
              <w:rPr>
                <w:rFonts w:ascii="Arial" w:hAnsi="Arial" w:eastAsia="Arial"/>
                <w:b w:val="0"/>
                <w:sz w:val="22"/>
              </w:rPr>
              <w:t>Promedio, durante los 3 años, de las particiones de más de 13 meses, comprimidas 4:1</w:t>
            </w:r>
          </w:p>
        </w:tc>
      </w:tr>
    </w:tbl>
    <w:p/>
    <w:p>
      <w:pPr>
        <w:spacing w:after="120"/>
      </w:pPr>
      <w:r>
        <w:rPr>
          <w:rFonts w:ascii="Arial" w:hAnsi="Arial" w:eastAsia="Arial"/>
          <w:b w:val="0"/>
          <w:sz w:val="22"/>
        </w:rPr>
        <w:t>La hoja factura el almacenamiento de la BD en 5 copias: la primaria y su standby (factor Multi-AZ de 2), las 2 réplicas de lectura y la réplica de DR. La sección 3 contó 4 copias porque no incluía la de DR.</w:t>
      </w:r>
    </w:p>
    <w:p>
      <w:pPr>
        <w:keepNext/>
        <w:spacing w:before="240" w:after="120"/>
      </w:pPr>
      <w:r>
        <w:rPr>
          <w:rFonts w:ascii="Arial" w:hAnsi="Arial" w:eastAsia="Arial"/>
          <w:b/>
          <w:sz w:val="22"/>
        </w:rPr>
        <w:t>4.3 Comparativa de costos mensuales</w:t>
      </w:r>
    </w:p>
    <w:tbl>
      <w:tblPr>
        <w:tblStyle w:val="TableGrid"/>
        <w:tblW w:type="auto" w:w="0"/>
        <w:tblLayout w:type="fixed"/>
        <w:tblLook w:firstColumn="1" w:firstRow="1" w:lastColumn="0" w:lastRow="0" w:noHBand="0" w:noVBand="1" w:val="04A0"/>
      </w:tblPr>
      <w:tblGrid>
        <w:gridCol w:w="3301"/>
        <w:gridCol w:w="1565"/>
        <w:gridCol w:w="1623"/>
        <w:gridCol w:w="1668"/>
        <w:gridCol w:w="1764"/>
      </w:tblGrid>
      <w:tr>
        <w:trPr>
          <w:tblHeader/>
        </w:trPr>
        <w:tc>
          <w:tcPr>
            <w:tcW w:type="dxa" w:w="3301"/>
          </w:tcPr>
          <w:p>
            <w:r>
              <w:rPr>
                <w:rFonts w:ascii="Arial" w:hAnsi="Arial" w:eastAsia="Arial"/>
                <w:b/>
                <w:sz w:val="22"/>
              </w:rPr>
              <w:t>Concepto (USD por mes)</w:t>
            </w:r>
          </w:p>
        </w:tc>
        <w:tc>
          <w:tcPr>
            <w:tcW w:type="dxa" w:w="1565"/>
          </w:tcPr>
          <w:p>
            <w:r>
              <w:rPr>
                <w:rFonts w:ascii="Arial" w:hAnsi="Arial" w:eastAsia="Arial"/>
                <w:b/>
                <w:sz w:val="22"/>
              </w:rPr>
              <w:t>AWS On-Demand</w:t>
            </w:r>
          </w:p>
        </w:tc>
        <w:tc>
          <w:tcPr>
            <w:tcW w:type="dxa" w:w="1623"/>
          </w:tcPr>
          <w:p>
            <w:r>
              <w:rPr>
                <w:rFonts w:ascii="Arial" w:hAnsi="Arial" w:eastAsia="Arial"/>
                <w:b/>
                <w:sz w:val="22"/>
              </w:rPr>
              <w:t>AWS Reserva 1 año</w:t>
            </w:r>
          </w:p>
        </w:tc>
        <w:tc>
          <w:tcPr>
            <w:tcW w:type="dxa" w:w="1668"/>
          </w:tcPr>
          <w:p>
            <w:r>
              <w:rPr>
                <w:rFonts w:ascii="Arial" w:hAnsi="Arial" w:eastAsia="Arial"/>
                <w:b/>
                <w:sz w:val="22"/>
              </w:rPr>
              <w:t>Azure On-Demand</w:t>
            </w:r>
          </w:p>
        </w:tc>
        <w:tc>
          <w:tcPr>
            <w:tcW w:type="dxa" w:w="1764"/>
          </w:tcPr>
          <w:p>
            <w:r>
              <w:rPr>
                <w:rFonts w:ascii="Arial" w:hAnsi="Arial" w:eastAsia="Arial"/>
                <w:b/>
                <w:sz w:val="22"/>
              </w:rPr>
              <w:t>Azure Reserva 1 año</w:t>
            </w:r>
          </w:p>
        </w:tc>
      </w:tr>
      <w:tr>
        <w:tc>
          <w:tcPr>
            <w:tcW w:type="dxa" w:w="3301"/>
          </w:tcPr>
          <w:p>
            <w:r>
              <w:rPr>
                <w:rFonts w:ascii="Arial" w:hAnsi="Arial" w:eastAsia="Arial"/>
                <w:b w:val="0"/>
                <w:sz w:val="22"/>
              </w:rPr>
              <w:t>Base de datos</w:t>
            </w:r>
          </w:p>
        </w:tc>
        <w:tc>
          <w:tcPr>
            <w:tcW w:type="dxa" w:w="1565"/>
          </w:tcPr>
          <w:p>
            <w:r>
              <w:rPr>
                <w:rFonts w:ascii="Arial" w:hAnsi="Arial" w:eastAsia="Arial"/>
                <w:b w:val="0"/>
                <w:sz w:val="22"/>
              </w:rPr>
              <w:t>8,563.90</w:t>
            </w:r>
          </w:p>
        </w:tc>
        <w:tc>
          <w:tcPr>
            <w:tcW w:type="dxa" w:w="1623"/>
          </w:tcPr>
          <w:p>
            <w:r>
              <w:rPr>
                <w:rFonts w:ascii="Arial" w:hAnsi="Arial" w:eastAsia="Arial"/>
                <w:b w:val="0"/>
                <w:sz w:val="22"/>
              </w:rPr>
              <w:t>4,933.90</w:t>
            </w:r>
          </w:p>
        </w:tc>
        <w:tc>
          <w:tcPr>
            <w:tcW w:type="dxa" w:w="1668"/>
          </w:tcPr>
          <w:p>
            <w:r>
              <w:rPr>
                <w:rFonts w:ascii="Arial" w:hAnsi="Arial" w:eastAsia="Arial"/>
                <w:b w:val="0"/>
                <w:sz w:val="22"/>
              </w:rPr>
              <w:t>9,028.75</w:t>
            </w:r>
          </w:p>
        </w:tc>
        <w:tc>
          <w:tcPr>
            <w:tcW w:type="dxa" w:w="1764"/>
          </w:tcPr>
          <w:p>
            <w:r>
              <w:rPr>
                <w:rFonts w:ascii="Arial" w:hAnsi="Arial" w:eastAsia="Arial"/>
                <w:b w:val="0"/>
                <w:sz w:val="22"/>
              </w:rPr>
              <w:t>5,524.74</w:t>
            </w:r>
          </w:p>
        </w:tc>
      </w:tr>
      <w:tr>
        <w:tc>
          <w:tcPr>
            <w:tcW w:type="dxa" w:w="3301"/>
          </w:tcPr>
          <w:p>
            <w:r>
              <w:rPr>
                <w:rFonts w:ascii="Arial" w:hAnsi="Arial" w:eastAsia="Arial"/>
                <w:b w:val="0"/>
                <w:sz w:val="22"/>
              </w:rPr>
              <w:t>Cómputo de la aplicación</w:t>
            </w:r>
          </w:p>
        </w:tc>
        <w:tc>
          <w:tcPr>
            <w:tcW w:type="dxa" w:w="1565"/>
          </w:tcPr>
          <w:p>
            <w:r>
              <w:rPr>
                <w:rFonts w:ascii="Arial" w:hAnsi="Arial" w:eastAsia="Arial"/>
                <w:b w:val="0"/>
                <w:sz w:val="22"/>
              </w:rPr>
              <w:t>2,426.15</w:t>
            </w:r>
          </w:p>
        </w:tc>
        <w:tc>
          <w:tcPr>
            <w:tcW w:type="dxa" w:w="1623"/>
          </w:tcPr>
          <w:p>
            <w:r>
              <w:rPr>
                <w:rFonts w:ascii="Arial" w:hAnsi="Arial" w:eastAsia="Arial"/>
                <w:b w:val="0"/>
                <w:sz w:val="22"/>
              </w:rPr>
              <w:t>1,751.63</w:t>
            </w:r>
          </w:p>
        </w:tc>
        <w:tc>
          <w:tcPr>
            <w:tcW w:type="dxa" w:w="1668"/>
          </w:tcPr>
          <w:p>
            <w:r>
              <w:rPr>
                <w:rFonts w:ascii="Arial" w:hAnsi="Arial" w:eastAsia="Arial"/>
                <w:b w:val="0"/>
                <w:sz w:val="22"/>
              </w:rPr>
              <w:t>2,426.15</w:t>
            </w:r>
          </w:p>
        </w:tc>
        <w:tc>
          <w:tcPr>
            <w:tcW w:type="dxa" w:w="1764"/>
          </w:tcPr>
          <w:p>
            <w:r>
              <w:rPr>
                <w:rFonts w:ascii="Arial" w:hAnsi="Arial" w:eastAsia="Arial"/>
                <w:b w:val="0"/>
                <w:sz w:val="22"/>
              </w:rPr>
              <w:t>1,567.67</w:t>
            </w:r>
          </w:p>
        </w:tc>
      </w:tr>
      <w:tr>
        <w:tc>
          <w:tcPr>
            <w:tcW w:type="dxa" w:w="3301"/>
          </w:tcPr>
          <w:p>
            <w:r>
              <w:rPr>
                <w:rFonts w:ascii="Arial" w:hAnsi="Arial" w:eastAsia="Arial"/>
                <w:b w:val="0"/>
                <w:sz w:val="22"/>
              </w:rPr>
              <w:t>Bitácoras a 5 años</w:t>
            </w:r>
          </w:p>
        </w:tc>
        <w:tc>
          <w:tcPr>
            <w:tcW w:type="dxa" w:w="1565"/>
          </w:tcPr>
          <w:p>
            <w:r>
              <w:rPr>
                <w:rFonts w:ascii="Arial" w:hAnsi="Arial" w:eastAsia="Arial"/>
                <w:b w:val="0"/>
                <w:sz w:val="22"/>
              </w:rPr>
              <w:t>402.08</w:t>
            </w:r>
          </w:p>
        </w:tc>
        <w:tc>
          <w:tcPr>
            <w:tcW w:type="dxa" w:w="1623"/>
          </w:tcPr>
          <w:p>
            <w:r>
              <w:rPr>
                <w:rFonts w:ascii="Arial" w:hAnsi="Arial" w:eastAsia="Arial"/>
                <w:b w:val="0"/>
                <w:sz w:val="22"/>
              </w:rPr>
              <w:t>402.08</w:t>
            </w:r>
          </w:p>
        </w:tc>
        <w:tc>
          <w:tcPr>
            <w:tcW w:type="dxa" w:w="1668"/>
          </w:tcPr>
          <w:p>
            <w:r>
              <w:rPr>
                <w:rFonts w:ascii="Arial" w:hAnsi="Arial" w:eastAsia="Arial"/>
                <w:b w:val="0"/>
                <w:sz w:val="22"/>
              </w:rPr>
              <w:t>392.92</w:t>
            </w:r>
          </w:p>
        </w:tc>
        <w:tc>
          <w:tcPr>
            <w:tcW w:type="dxa" w:w="1764"/>
          </w:tcPr>
          <w:p>
            <w:r>
              <w:rPr>
                <w:rFonts w:ascii="Arial" w:hAnsi="Arial" w:eastAsia="Arial"/>
                <w:b w:val="0"/>
                <w:sz w:val="22"/>
              </w:rPr>
              <w:t>392.92</w:t>
            </w:r>
          </w:p>
        </w:tc>
      </w:tr>
      <w:tr>
        <w:tc>
          <w:tcPr>
            <w:tcW w:type="dxa" w:w="3301"/>
          </w:tcPr>
          <w:p>
            <w:r>
              <w:rPr>
                <w:rFonts w:ascii="Arial" w:hAnsi="Arial" w:eastAsia="Arial"/>
                <w:b w:val="0"/>
                <w:sz w:val="22"/>
              </w:rPr>
              <w:t>Borde, balanceo y WAF</w:t>
            </w:r>
          </w:p>
        </w:tc>
        <w:tc>
          <w:tcPr>
            <w:tcW w:type="dxa" w:w="1565"/>
          </w:tcPr>
          <w:p>
            <w:r>
              <w:rPr>
                <w:rFonts w:ascii="Arial" w:hAnsi="Arial" w:eastAsia="Arial"/>
                <w:b w:val="0"/>
                <w:sz w:val="22"/>
              </w:rPr>
              <w:t>2,009.51</w:t>
            </w:r>
          </w:p>
        </w:tc>
        <w:tc>
          <w:tcPr>
            <w:tcW w:type="dxa" w:w="1623"/>
          </w:tcPr>
          <w:p>
            <w:r>
              <w:rPr>
                <w:rFonts w:ascii="Arial" w:hAnsi="Arial" w:eastAsia="Arial"/>
                <w:b w:val="0"/>
                <w:sz w:val="22"/>
              </w:rPr>
              <w:t>2,009.51</w:t>
            </w:r>
          </w:p>
        </w:tc>
        <w:tc>
          <w:tcPr>
            <w:tcW w:type="dxa" w:w="1668"/>
          </w:tcPr>
          <w:p>
            <w:r>
              <w:rPr>
                <w:rFonts w:ascii="Arial" w:hAnsi="Arial" w:eastAsia="Arial"/>
                <w:b w:val="0"/>
                <w:sz w:val="22"/>
              </w:rPr>
              <w:t>1,983.95</w:t>
            </w:r>
          </w:p>
        </w:tc>
        <w:tc>
          <w:tcPr>
            <w:tcW w:type="dxa" w:w="1764"/>
          </w:tcPr>
          <w:p>
            <w:r>
              <w:rPr>
                <w:rFonts w:ascii="Arial" w:hAnsi="Arial" w:eastAsia="Arial"/>
                <w:b w:val="0"/>
                <w:sz w:val="22"/>
              </w:rPr>
              <w:t>1,983.95</w:t>
            </w:r>
          </w:p>
        </w:tc>
      </w:tr>
      <w:tr>
        <w:tc>
          <w:tcPr>
            <w:tcW w:type="dxa" w:w="3301"/>
          </w:tcPr>
          <w:p>
            <w:r>
              <w:rPr>
                <w:rFonts w:ascii="Arial" w:hAnsi="Arial" w:eastAsia="Arial"/>
                <w:b/>
                <w:sz w:val="22"/>
              </w:rPr>
              <w:t>Total base (sin DR ni caché)</w:t>
            </w:r>
          </w:p>
        </w:tc>
        <w:tc>
          <w:tcPr>
            <w:tcW w:type="dxa" w:w="1565"/>
          </w:tcPr>
          <w:p>
            <w:r>
              <w:rPr>
                <w:rFonts w:ascii="Arial" w:hAnsi="Arial" w:eastAsia="Arial"/>
                <w:b/>
                <w:sz w:val="22"/>
              </w:rPr>
              <w:t>13,401.65</w:t>
            </w:r>
          </w:p>
        </w:tc>
        <w:tc>
          <w:tcPr>
            <w:tcW w:type="dxa" w:w="1623"/>
          </w:tcPr>
          <w:p>
            <w:r>
              <w:rPr>
                <w:rFonts w:ascii="Arial" w:hAnsi="Arial" w:eastAsia="Arial"/>
                <w:b/>
                <w:sz w:val="22"/>
              </w:rPr>
              <w:t>9,097.13</w:t>
            </w:r>
          </w:p>
        </w:tc>
        <w:tc>
          <w:tcPr>
            <w:tcW w:type="dxa" w:w="1668"/>
          </w:tcPr>
          <w:p>
            <w:r>
              <w:rPr>
                <w:rFonts w:ascii="Arial" w:hAnsi="Arial" w:eastAsia="Arial"/>
                <w:b/>
                <w:sz w:val="22"/>
              </w:rPr>
              <w:t>13,831.76</w:t>
            </w:r>
          </w:p>
        </w:tc>
        <w:tc>
          <w:tcPr>
            <w:tcW w:type="dxa" w:w="1764"/>
          </w:tcPr>
          <w:p>
            <w:r>
              <w:rPr>
                <w:rFonts w:ascii="Arial" w:hAnsi="Arial" w:eastAsia="Arial"/>
                <w:b/>
                <w:sz w:val="22"/>
              </w:rPr>
              <w:t>9,469.28</w:t>
            </w:r>
          </w:p>
        </w:tc>
      </w:tr>
      <w:tr>
        <w:tc>
          <w:tcPr>
            <w:tcW w:type="dxa" w:w="3301"/>
          </w:tcPr>
          <w:p>
            <w:r>
              <w:rPr>
                <w:rFonts w:ascii="Arial" w:hAnsi="Arial" w:eastAsia="Arial"/>
                <w:b w:val="0"/>
                <w:sz w:val="22"/>
              </w:rPr>
              <w:t>Réplica de DR entre regiones</w:t>
            </w:r>
          </w:p>
        </w:tc>
        <w:tc>
          <w:tcPr>
            <w:tcW w:type="dxa" w:w="1565"/>
          </w:tcPr>
          <w:p>
            <w:r>
              <w:rPr>
                <w:rFonts w:ascii="Arial" w:hAnsi="Arial" w:eastAsia="Arial"/>
                <w:b w:val="0"/>
                <w:sz w:val="22"/>
              </w:rPr>
              <w:t>1,370.15</w:t>
            </w:r>
          </w:p>
        </w:tc>
        <w:tc>
          <w:tcPr>
            <w:tcW w:type="dxa" w:w="1623"/>
          </w:tcPr>
          <w:p>
            <w:r>
              <w:rPr>
                <w:rFonts w:ascii="Arial" w:hAnsi="Arial" w:eastAsia="Arial"/>
                <w:b w:val="0"/>
                <w:sz w:val="22"/>
              </w:rPr>
              <w:t>765.15</w:t>
            </w:r>
          </w:p>
        </w:tc>
        <w:tc>
          <w:tcPr>
            <w:tcW w:type="dxa" w:w="1668"/>
          </w:tcPr>
          <w:p>
            <w:r>
              <w:rPr>
                <w:rFonts w:ascii="Arial" w:hAnsi="Arial" w:eastAsia="Arial"/>
                <w:b w:val="0"/>
                <w:sz w:val="22"/>
              </w:rPr>
              <w:t>1,517.15</w:t>
            </w:r>
          </w:p>
        </w:tc>
        <w:tc>
          <w:tcPr>
            <w:tcW w:type="dxa" w:w="1764"/>
          </w:tcPr>
          <w:p>
            <w:r>
              <w:rPr>
                <w:rFonts w:ascii="Arial" w:hAnsi="Arial" w:eastAsia="Arial"/>
                <w:b w:val="0"/>
                <w:sz w:val="22"/>
              </w:rPr>
              <w:t>933.15</w:t>
            </w:r>
          </w:p>
        </w:tc>
      </w:tr>
      <w:tr>
        <w:tc>
          <w:tcPr>
            <w:tcW w:type="dxa" w:w="3301"/>
          </w:tcPr>
          <w:p>
            <w:r>
              <w:rPr>
                <w:rFonts w:ascii="Arial" w:hAnsi="Arial" w:eastAsia="Arial"/>
                <w:b/>
                <w:sz w:val="22"/>
              </w:rPr>
              <w:t>Total base + DR (comparable entre nubes)</w:t>
            </w:r>
          </w:p>
        </w:tc>
        <w:tc>
          <w:tcPr>
            <w:tcW w:type="dxa" w:w="1565"/>
          </w:tcPr>
          <w:p>
            <w:r>
              <w:rPr>
                <w:rFonts w:ascii="Arial" w:hAnsi="Arial" w:eastAsia="Arial"/>
                <w:b/>
                <w:sz w:val="22"/>
              </w:rPr>
              <w:t>14,771.80</w:t>
            </w:r>
          </w:p>
        </w:tc>
        <w:tc>
          <w:tcPr>
            <w:tcW w:type="dxa" w:w="1623"/>
          </w:tcPr>
          <w:p>
            <w:r>
              <w:rPr>
                <w:rFonts w:ascii="Arial" w:hAnsi="Arial" w:eastAsia="Arial"/>
                <w:b/>
                <w:sz w:val="22"/>
              </w:rPr>
              <w:t>9,862.28</w:t>
            </w:r>
          </w:p>
        </w:tc>
        <w:tc>
          <w:tcPr>
            <w:tcW w:type="dxa" w:w="1668"/>
          </w:tcPr>
          <w:p>
            <w:r>
              <w:rPr>
                <w:rFonts w:ascii="Arial" w:hAnsi="Arial" w:eastAsia="Arial"/>
                <w:b/>
                <w:sz w:val="22"/>
              </w:rPr>
              <w:t>15,348.92</w:t>
            </w:r>
          </w:p>
        </w:tc>
        <w:tc>
          <w:tcPr>
            <w:tcW w:type="dxa" w:w="1764"/>
          </w:tcPr>
          <w:p>
            <w:r>
              <w:rPr>
                <w:rFonts w:ascii="Arial" w:hAnsi="Arial" w:eastAsia="Arial"/>
                <w:b/>
                <w:sz w:val="22"/>
              </w:rPr>
              <w:t>10,402.44</w:t>
            </w:r>
          </w:p>
        </w:tc>
      </w:tr>
      <w:tr>
        <w:tc>
          <w:tcPr>
            <w:tcW w:type="dxa" w:w="3301"/>
          </w:tcPr>
          <w:p>
            <w:r>
              <w:rPr>
                <w:rFonts w:ascii="Arial" w:hAnsi="Arial" w:eastAsia="Arial"/>
                <w:b w:val="0"/>
                <w:sz w:val="22"/>
              </w:rPr>
              <w:t>Caché de lectura (informativo)</w:t>
            </w:r>
          </w:p>
        </w:tc>
        <w:tc>
          <w:tcPr>
            <w:tcW w:type="dxa" w:w="1565"/>
          </w:tcPr>
          <w:p>
            <w:r>
              <w:rPr>
                <w:rFonts w:ascii="Arial" w:hAnsi="Arial" w:eastAsia="Arial"/>
                <w:b w:val="0"/>
                <w:sz w:val="22"/>
              </w:rPr>
              <w:t>599.33</w:t>
            </w:r>
          </w:p>
        </w:tc>
        <w:tc>
          <w:tcPr>
            <w:tcW w:type="dxa" w:w="1623"/>
          </w:tcPr>
          <w:p>
            <w:r>
              <w:rPr>
                <w:rFonts w:ascii="Arial" w:hAnsi="Arial" w:eastAsia="Arial"/>
                <w:b w:val="0"/>
                <w:sz w:val="22"/>
              </w:rPr>
              <w:t>407.54</w:t>
            </w:r>
          </w:p>
        </w:tc>
        <w:tc>
          <w:tcPr>
            <w:tcW w:type="dxa" w:w="1668"/>
          </w:tcPr>
          <w:p>
            <w:r>
              <w:rPr>
                <w:rFonts w:ascii="Arial" w:hAnsi="Arial" w:eastAsia="Arial"/>
                <w:b w:val="0"/>
                <w:sz w:val="22"/>
              </w:rPr>
              <w:t>Pendiente</w:t>
            </w:r>
          </w:p>
        </w:tc>
        <w:tc>
          <w:tcPr>
            <w:tcW w:type="dxa" w:w="1764"/>
          </w:tcPr>
          <w:p>
            <w:r>
              <w:rPr>
                <w:rFonts w:ascii="Arial" w:hAnsi="Arial" w:eastAsia="Arial"/>
                <w:b w:val="0"/>
                <w:sz w:val="22"/>
              </w:rPr>
              <w:t>Pendiente</w:t>
            </w:r>
          </w:p>
        </w:tc>
      </w:tr>
    </w:tbl>
    <w:p/>
    <w:p>
      <w:pPr>
        <w:spacing w:after="120"/>
      </w:pPr>
      <w:r>
        <w:rPr>
          <w:rFonts w:ascii="Arial" w:hAnsi="Arial" w:eastAsia="Arial"/>
          <w:b w:val="0"/>
          <w:sz w:val="22"/>
        </w:rPr>
        <w:t>La reserva de 1 año se aplica a la base de datos y a los nodos base de la aplicación. Los nodos de pico, las bitácoras y el borde quedan a precio de lista.</w:t>
      </w:r>
    </w:p>
    <w:p>
      <w:pPr>
        <w:keepNext/>
        <w:spacing w:before="240" w:after="120"/>
      </w:pPr>
      <w:r>
        <w:rPr>
          <w:rFonts w:ascii="Arial" w:hAnsi="Arial" w:eastAsia="Arial"/>
          <w:b/>
          <w:sz w:val="22"/>
        </w:rPr>
        <w:t>4.4 Proyección a 3 años: CAPEX y OPEX</w:t>
      </w:r>
    </w:p>
    <w:p>
      <w:pPr>
        <w:spacing w:after="120"/>
      </w:pPr>
      <w:r>
        <w:rPr>
          <w:rFonts w:ascii="Arial" w:hAnsi="Arial" w:eastAsia="Arial"/>
          <w:b w:val="0"/>
          <w:sz w:val="22"/>
        </w:rPr>
        <w:t>El OPEX se calcula sobre el total mensual base + DR, con un crecimiento de volumen del 10 % anual, igual que en el ejemplo del enunciado. El CAPEX inicial de US$15,000, por consultoría de arquitectura e implementación, también es el valor de referencia del enunciado.</w:t>
      </w:r>
    </w:p>
    <w:tbl>
      <w:tblPr>
        <w:tblStyle w:val="TableGrid"/>
        <w:tblW w:type="auto" w:w="0"/>
        <w:tblLayout w:type="fixed"/>
        <w:tblLook w:firstColumn="1" w:firstRow="1" w:lastColumn="0" w:lastRow="0" w:noHBand="0" w:noVBand="1" w:val="04A0"/>
      </w:tblPr>
      <w:tblGrid>
        <w:gridCol w:w="2451"/>
        <w:gridCol w:w="1704"/>
        <w:gridCol w:w="1913"/>
        <w:gridCol w:w="1783"/>
        <w:gridCol w:w="2071"/>
      </w:tblGrid>
      <w:tr>
        <w:trPr>
          <w:tblHeader/>
        </w:trPr>
        <w:tc>
          <w:tcPr>
            <w:tcW w:type="dxa" w:w="2451"/>
          </w:tcPr>
          <w:p>
            <w:r>
              <w:rPr>
                <w:rFonts w:ascii="Arial" w:hAnsi="Arial" w:eastAsia="Arial"/>
                <w:b/>
                <w:sz w:val="22"/>
              </w:rPr>
              <w:t>Concepto (USD)</w:t>
            </w:r>
          </w:p>
        </w:tc>
        <w:tc>
          <w:tcPr>
            <w:tcW w:type="dxa" w:w="1704"/>
          </w:tcPr>
          <w:p>
            <w:r>
              <w:rPr>
                <w:rFonts w:ascii="Arial" w:hAnsi="Arial" w:eastAsia="Arial"/>
                <w:b/>
                <w:sz w:val="22"/>
              </w:rPr>
              <w:t>AWS On-Demand</w:t>
            </w:r>
          </w:p>
        </w:tc>
        <w:tc>
          <w:tcPr>
            <w:tcW w:type="dxa" w:w="1913"/>
          </w:tcPr>
          <w:p>
            <w:r>
              <w:rPr>
                <w:rFonts w:ascii="Arial" w:hAnsi="Arial" w:eastAsia="Arial"/>
                <w:b/>
                <w:sz w:val="22"/>
              </w:rPr>
              <w:t>AWS Reserva 1 año</w:t>
            </w:r>
          </w:p>
        </w:tc>
        <w:tc>
          <w:tcPr>
            <w:tcW w:type="dxa" w:w="1783"/>
          </w:tcPr>
          <w:p>
            <w:r>
              <w:rPr>
                <w:rFonts w:ascii="Arial" w:hAnsi="Arial" w:eastAsia="Arial"/>
                <w:b/>
                <w:sz w:val="22"/>
              </w:rPr>
              <w:t>Azure On-Demand</w:t>
            </w:r>
          </w:p>
        </w:tc>
        <w:tc>
          <w:tcPr>
            <w:tcW w:type="dxa" w:w="2071"/>
          </w:tcPr>
          <w:p>
            <w:r>
              <w:rPr>
                <w:rFonts w:ascii="Arial" w:hAnsi="Arial" w:eastAsia="Arial"/>
                <w:b/>
                <w:sz w:val="22"/>
              </w:rPr>
              <w:t>Azure Reserva 1 año</w:t>
            </w:r>
          </w:p>
        </w:tc>
      </w:tr>
      <w:tr>
        <w:tc>
          <w:tcPr>
            <w:tcW w:type="dxa" w:w="2451"/>
          </w:tcPr>
          <w:p>
            <w:r>
              <w:rPr>
                <w:rFonts w:ascii="Arial" w:hAnsi="Arial" w:eastAsia="Arial"/>
                <w:b w:val="0"/>
                <w:sz w:val="22"/>
              </w:rPr>
              <w:t>OPEX año 1</w:t>
            </w:r>
          </w:p>
        </w:tc>
        <w:tc>
          <w:tcPr>
            <w:tcW w:type="dxa" w:w="1704"/>
          </w:tcPr>
          <w:p>
            <w:r>
              <w:rPr>
                <w:rFonts w:ascii="Arial" w:hAnsi="Arial" w:eastAsia="Arial"/>
                <w:b w:val="0"/>
                <w:sz w:val="22"/>
              </w:rPr>
              <w:t>177,261.61</w:t>
            </w:r>
          </w:p>
        </w:tc>
        <w:tc>
          <w:tcPr>
            <w:tcW w:type="dxa" w:w="1913"/>
          </w:tcPr>
          <w:p>
            <w:r>
              <w:rPr>
                <w:rFonts w:ascii="Arial" w:hAnsi="Arial" w:eastAsia="Arial"/>
                <w:b w:val="0"/>
                <w:sz w:val="22"/>
              </w:rPr>
              <w:t>118,347.37</w:t>
            </w:r>
          </w:p>
        </w:tc>
        <w:tc>
          <w:tcPr>
            <w:tcW w:type="dxa" w:w="1783"/>
          </w:tcPr>
          <w:p>
            <w:r>
              <w:rPr>
                <w:rFonts w:ascii="Arial" w:hAnsi="Arial" w:eastAsia="Arial"/>
                <w:b w:val="0"/>
                <w:sz w:val="22"/>
              </w:rPr>
              <w:t>184,187.03</w:t>
            </w:r>
          </w:p>
        </w:tc>
        <w:tc>
          <w:tcPr>
            <w:tcW w:type="dxa" w:w="2071"/>
          </w:tcPr>
          <w:p>
            <w:r>
              <w:rPr>
                <w:rFonts w:ascii="Arial" w:hAnsi="Arial" w:eastAsia="Arial"/>
                <w:b w:val="0"/>
                <w:sz w:val="22"/>
              </w:rPr>
              <w:t>124,829.27</w:t>
            </w:r>
          </w:p>
        </w:tc>
      </w:tr>
      <w:tr>
        <w:tc>
          <w:tcPr>
            <w:tcW w:type="dxa" w:w="2451"/>
          </w:tcPr>
          <w:p>
            <w:r>
              <w:rPr>
                <w:rFonts w:ascii="Arial" w:hAnsi="Arial" w:eastAsia="Arial"/>
                <w:b w:val="0"/>
                <w:sz w:val="22"/>
              </w:rPr>
              <w:t>OPEX año 2</w:t>
            </w:r>
          </w:p>
        </w:tc>
        <w:tc>
          <w:tcPr>
            <w:tcW w:type="dxa" w:w="1704"/>
          </w:tcPr>
          <w:p>
            <w:r>
              <w:rPr>
                <w:rFonts w:ascii="Arial" w:hAnsi="Arial" w:eastAsia="Arial"/>
                <w:b w:val="0"/>
                <w:sz w:val="22"/>
              </w:rPr>
              <w:t>194,987.77</w:t>
            </w:r>
          </w:p>
        </w:tc>
        <w:tc>
          <w:tcPr>
            <w:tcW w:type="dxa" w:w="1913"/>
          </w:tcPr>
          <w:p>
            <w:r>
              <w:rPr>
                <w:rFonts w:ascii="Arial" w:hAnsi="Arial" w:eastAsia="Arial"/>
                <w:b w:val="0"/>
                <w:sz w:val="22"/>
              </w:rPr>
              <w:t>130,182.11</w:t>
            </w:r>
          </w:p>
        </w:tc>
        <w:tc>
          <w:tcPr>
            <w:tcW w:type="dxa" w:w="1783"/>
          </w:tcPr>
          <w:p>
            <w:r>
              <w:rPr>
                <w:rFonts w:ascii="Arial" w:hAnsi="Arial" w:eastAsia="Arial"/>
                <w:b w:val="0"/>
                <w:sz w:val="22"/>
              </w:rPr>
              <w:t>202,605.73</w:t>
            </w:r>
          </w:p>
        </w:tc>
        <w:tc>
          <w:tcPr>
            <w:tcW w:type="dxa" w:w="2071"/>
          </w:tcPr>
          <w:p>
            <w:r>
              <w:rPr>
                <w:rFonts w:ascii="Arial" w:hAnsi="Arial" w:eastAsia="Arial"/>
                <w:b w:val="0"/>
                <w:sz w:val="22"/>
              </w:rPr>
              <w:t>137,312.19</w:t>
            </w:r>
          </w:p>
        </w:tc>
      </w:tr>
      <w:tr>
        <w:tc>
          <w:tcPr>
            <w:tcW w:type="dxa" w:w="2451"/>
          </w:tcPr>
          <w:p>
            <w:r>
              <w:rPr>
                <w:rFonts w:ascii="Arial" w:hAnsi="Arial" w:eastAsia="Arial"/>
                <w:b w:val="0"/>
                <w:sz w:val="22"/>
              </w:rPr>
              <w:t>OPEX año 3</w:t>
            </w:r>
          </w:p>
        </w:tc>
        <w:tc>
          <w:tcPr>
            <w:tcW w:type="dxa" w:w="1704"/>
          </w:tcPr>
          <w:p>
            <w:r>
              <w:rPr>
                <w:rFonts w:ascii="Arial" w:hAnsi="Arial" w:eastAsia="Arial"/>
                <w:b w:val="0"/>
                <w:sz w:val="22"/>
              </w:rPr>
              <w:t>214,486.55</w:t>
            </w:r>
          </w:p>
        </w:tc>
        <w:tc>
          <w:tcPr>
            <w:tcW w:type="dxa" w:w="1913"/>
          </w:tcPr>
          <w:p>
            <w:r>
              <w:rPr>
                <w:rFonts w:ascii="Arial" w:hAnsi="Arial" w:eastAsia="Arial"/>
                <w:b w:val="0"/>
                <w:sz w:val="22"/>
              </w:rPr>
              <w:t>143,200.32</w:t>
            </w:r>
          </w:p>
        </w:tc>
        <w:tc>
          <w:tcPr>
            <w:tcW w:type="dxa" w:w="1783"/>
          </w:tcPr>
          <w:p>
            <w:r>
              <w:rPr>
                <w:rFonts w:ascii="Arial" w:hAnsi="Arial" w:eastAsia="Arial"/>
                <w:b w:val="0"/>
                <w:sz w:val="22"/>
              </w:rPr>
              <w:t>222,866.30</w:t>
            </w:r>
          </w:p>
        </w:tc>
        <w:tc>
          <w:tcPr>
            <w:tcW w:type="dxa" w:w="2071"/>
          </w:tcPr>
          <w:p>
            <w:r>
              <w:rPr>
                <w:rFonts w:ascii="Arial" w:hAnsi="Arial" w:eastAsia="Arial"/>
                <w:b w:val="0"/>
                <w:sz w:val="22"/>
              </w:rPr>
              <w:t>151,043.41</w:t>
            </w:r>
          </w:p>
        </w:tc>
      </w:tr>
      <w:tr>
        <w:tc>
          <w:tcPr>
            <w:tcW w:type="dxa" w:w="2451"/>
          </w:tcPr>
          <w:p>
            <w:r>
              <w:rPr>
                <w:rFonts w:ascii="Arial" w:hAnsi="Arial" w:eastAsia="Arial"/>
                <w:b w:val="0"/>
                <w:sz w:val="22"/>
              </w:rPr>
              <w:t>OPEX acumulado a 3 años</w:t>
            </w:r>
          </w:p>
        </w:tc>
        <w:tc>
          <w:tcPr>
            <w:tcW w:type="dxa" w:w="1704"/>
          </w:tcPr>
          <w:p>
            <w:r>
              <w:rPr>
                <w:rFonts w:ascii="Arial" w:hAnsi="Arial" w:eastAsia="Arial"/>
                <w:b w:val="0"/>
                <w:sz w:val="22"/>
              </w:rPr>
              <w:t>586,735.94</w:t>
            </w:r>
          </w:p>
        </w:tc>
        <w:tc>
          <w:tcPr>
            <w:tcW w:type="dxa" w:w="1913"/>
          </w:tcPr>
          <w:p>
            <w:r>
              <w:rPr>
                <w:rFonts w:ascii="Arial" w:hAnsi="Arial" w:eastAsia="Arial"/>
                <w:b w:val="0"/>
                <w:sz w:val="22"/>
              </w:rPr>
              <w:t>391,729.80</w:t>
            </w:r>
          </w:p>
        </w:tc>
        <w:tc>
          <w:tcPr>
            <w:tcW w:type="dxa" w:w="1783"/>
          </w:tcPr>
          <w:p>
            <w:r>
              <w:rPr>
                <w:rFonts w:ascii="Arial" w:hAnsi="Arial" w:eastAsia="Arial"/>
                <w:b w:val="0"/>
                <w:sz w:val="22"/>
              </w:rPr>
              <w:t>609,659.06</w:t>
            </w:r>
          </w:p>
        </w:tc>
        <w:tc>
          <w:tcPr>
            <w:tcW w:type="dxa" w:w="2071"/>
          </w:tcPr>
          <w:p>
            <w:r>
              <w:rPr>
                <w:rFonts w:ascii="Arial" w:hAnsi="Arial" w:eastAsia="Arial"/>
                <w:b w:val="0"/>
                <w:sz w:val="22"/>
              </w:rPr>
              <w:t>413,184.87</w:t>
            </w:r>
          </w:p>
        </w:tc>
      </w:tr>
      <w:tr>
        <w:tc>
          <w:tcPr>
            <w:tcW w:type="dxa" w:w="2451"/>
          </w:tcPr>
          <w:p>
            <w:r>
              <w:rPr>
                <w:rFonts w:ascii="Arial" w:hAnsi="Arial" w:eastAsia="Arial"/>
                <w:b w:val="0"/>
                <w:sz w:val="22"/>
              </w:rPr>
              <w:t>CAPEX inicial</w:t>
            </w:r>
          </w:p>
        </w:tc>
        <w:tc>
          <w:tcPr>
            <w:tcW w:type="dxa" w:w="1704"/>
          </w:tcPr>
          <w:p>
            <w:r>
              <w:rPr>
                <w:rFonts w:ascii="Arial" w:hAnsi="Arial" w:eastAsia="Arial"/>
                <w:b w:val="0"/>
                <w:sz w:val="22"/>
              </w:rPr>
              <w:t>15,000.00</w:t>
            </w:r>
          </w:p>
        </w:tc>
        <w:tc>
          <w:tcPr>
            <w:tcW w:type="dxa" w:w="1913"/>
          </w:tcPr>
          <w:p>
            <w:r>
              <w:rPr>
                <w:rFonts w:ascii="Arial" w:hAnsi="Arial" w:eastAsia="Arial"/>
                <w:b w:val="0"/>
                <w:sz w:val="22"/>
              </w:rPr>
              <w:t>15,000.00</w:t>
            </w:r>
          </w:p>
        </w:tc>
        <w:tc>
          <w:tcPr>
            <w:tcW w:type="dxa" w:w="1783"/>
          </w:tcPr>
          <w:p>
            <w:r>
              <w:rPr>
                <w:rFonts w:ascii="Arial" w:hAnsi="Arial" w:eastAsia="Arial"/>
                <w:b w:val="0"/>
                <w:sz w:val="22"/>
              </w:rPr>
              <w:t>15,000.00</w:t>
            </w:r>
          </w:p>
        </w:tc>
        <w:tc>
          <w:tcPr>
            <w:tcW w:type="dxa" w:w="2071"/>
          </w:tcPr>
          <w:p>
            <w:r>
              <w:rPr>
                <w:rFonts w:ascii="Arial" w:hAnsi="Arial" w:eastAsia="Arial"/>
                <w:b w:val="0"/>
                <w:sz w:val="22"/>
              </w:rPr>
              <w:t>15,000.00</w:t>
            </w:r>
          </w:p>
        </w:tc>
      </w:tr>
      <w:tr>
        <w:tc>
          <w:tcPr>
            <w:tcW w:type="dxa" w:w="2451"/>
          </w:tcPr>
          <w:p>
            <w:r>
              <w:rPr>
                <w:rFonts w:ascii="Arial" w:hAnsi="Arial" w:eastAsia="Arial"/>
                <w:b/>
                <w:sz w:val="22"/>
              </w:rPr>
              <w:t>Costo total a 3 años</w:t>
            </w:r>
          </w:p>
        </w:tc>
        <w:tc>
          <w:tcPr>
            <w:tcW w:type="dxa" w:w="1704"/>
          </w:tcPr>
          <w:p>
            <w:r>
              <w:rPr>
                <w:rFonts w:ascii="Arial" w:hAnsi="Arial" w:eastAsia="Arial"/>
                <w:b/>
                <w:sz w:val="22"/>
              </w:rPr>
              <w:t>601,735.94</w:t>
            </w:r>
          </w:p>
        </w:tc>
        <w:tc>
          <w:tcPr>
            <w:tcW w:type="dxa" w:w="1913"/>
          </w:tcPr>
          <w:p>
            <w:r>
              <w:rPr>
                <w:rFonts w:ascii="Arial" w:hAnsi="Arial" w:eastAsia="Arial"/>
                <w:b/>
                <w:sz w:val="22"/>
              </w:rPr>
              <w:t>406,729.80</w:t>
            </w:r>
          </w:p>
        </w:tc>
        <w:tc>
          <w:tcPr>
            <w:tcW w:type="dxa" w:w="1783"/>
          </w:tcPr>
          <w:p>
            <w:r>
              <w:rPr>
                <w:rFonts w:ascii="Arial" w:hAnsi="Arial" w:eastAsia="Arial"/>
                <w:b/>
                <w:sz w:val="22"/>
              </w:rPr>
              <w:t>624,659.06</w:t>
            </w:r>
          </w:p>
        </w:tc>
        <w:tc>
          <w:tcPr>
            <w:tcW w:type="dxa" w:w="2071"/>
          </w:tcPr>
          <w:p>
            <w:r>
              <w:rPr>
                <w:rFonts w:ascii="Arial" w:hAnsi="Arial" w:eastAsia="Arial"/>
                <w:b/>
                <w:sz w:val="22"/>
              </w:rPr>
              <w:t>428,184.87</w:t>
            </w:r>
          </w:p>
        </w:tc>
      </w:tr>
    </w:tbl>
    <w:p/>
    <w:p>
      <w:pPr>
        <w:keepNext/>
        <w:spacing w:before="240" w:after="120"/>
      </w:pPr>
      <w:r>
        <w:rPr>
          <w:rFonts w:ascii="Arial" w:hAnsi="Arial" w:eastAsia="Arial"/>
          <w:b/>
          <w:sz w:val="22"/>
        </w:rPr>
        <w:t>4.5 Costo por millón de transacciones y por boleto</w:t>
      </w:r>
    </w:p>
    <w:tbl>
      <w:tblPr>
        <w:tblStyle w:val="TableGrid"/>
        <w:tblW w:type="auto" w:w="0"/>
        <w:tblLayout w:type="fixed"/>
        <w:tblLook w:firstColumn="1" w:firstRow="1" w:lastColumn="0" w:lastRow="0" w:noHBand="0" w:noVBand="1" w:val="04A0"/>
      </w:tblPr>
      <w:tblGrid>
        <w:gridCol w:w="3550"/>
        <w:gridCol w:w="1547"/>
        <w:gridCol w:w="1552"/>
        <w:gridCol w:w="1634"/>
        <w:gridCol w:w="1639"/>
      </w:tblGrid>
      <w:tr>
        <w:trPr>
          <w:tblHeader/>
        </w:trPr>
        <w:tc>
          <w:tcPr>
            <w:tcW w:type="dxa" w:w="3550"/>
          </w:tcPr>
          <w:p>
            <w:r>
              <w:rPr>
                <w:rFonts w:ascii="Arial" w:hAnsi="Arial" w:eastAsia="Arial"/>
                <w:b/>
                <w:sz w:val="22"/>
              </w:rPr>
              <w:t>Costo unitario (sobre el total mensual base + DR)</w:t>
            </w:r>
          </w:p>
        </w:tc>
        <w:tc>
          <w:tcPr>
            <w:tcW w:type="dxa" w:w="1547"/>
          </w:tcPr>
          <w:p>
            <w:r>
              <w:rPr>
                <w:rFonts w:ascii="Arial" w:hAnsi="Arial" w:eastAsia="Arial"/>
                <w:b/>
                <w:sz w:val="22"/>
              </w:rPr>
              <w:t>AWS On-Demand</w:t>
            </w:r>
          </w:p>
        </w:tc>
        <w:tc>
          <w:tcPr>
            <w:tcW w:type="dxa" w:w="1552"/>
          </w:tcPr>
          <w:p>
            <w:r>
              <w:rPr>
                <w:rFonts w:ascii="Arial" w:hAnsi="Arial" w:eastAsia="Arial"/>
                <w:b/>
                <w:sz w:val="22"/>
              </w:rPr>
              <w:t>AWS Reserva 1 año</w:t>
            </w:r>
          </w:p>
        </w:tc>
        <w:tc>
          <w:tcPr>
            <w:tcW w:type="dxa" w:w="1634"/>
          </w:tcPr>
          <w:p>
            <w:r>
              <w:rPr>
                <w:rFonts w:ascii="Arial" w:hAnsi="Arial" w:eastAsia="Arial"/>
                <w:b/>
                <w:sz w:val="22"/>
              </w:rPr>
              <w:t>Azure On-Demand</w:t>
            </w:r>
          </w:p>
        </w:tc>
        <w:tc>
          <w:tcPr>
            <w:tcW w:type="dxa" w:w="1639"/>
          </w:tcPr>
          <w:p>
            <w:r>
              <w:rPr>
                <w:rFonts w:ascii="Arial" w:hAnsi="Arial" w:eastAsia="Arial"/>
                <w:b/>
                <w:sz w:val="22"/>
              </w:rPr>
              <w:t>Azure Reserva 1 año</w:t>
            </w:r>
          </w:p>
        </w:tc>
      </w:tr>
      <w:tr>
        <w:tc>
          <w:tcPr>
            <w:tcW w:type="dxa" w:w="3550"/>
          </w:tcPr>
          <w:p>
            <w:r>
              <w:rPr>
                <w:rFonts w:ascii="Arial" w:hAnsi="Arial" w:eastAsia="Arial"/>
                <w:b w:val="0"/>
                <w:sz w:val="22"/>
              </w:rPr>
              <w:t>USD por millón de solicitudes (transacciones al borde)</w:t>
            </w:r>
          </w:p>
        </w:tc>
        <w:tc>
          <w:tcPr>
            <w:tcW w:type="dxa" w:w="1547"/>
          </w:tcPr>
          <w:p>
            <w:r>
              <w:rPr>
                <w:rFonts w:ascii="Arial" w:hAnsi="Arial" w:eastAsia="Arial"/>
                <w:b w:val="0"/>
                <w:sz w:val="22"/>
              </w:rPr>
              <w:t>24.71</w:t>
            </w:r>
          </w:p>
        </w:tc>
        <w:tc>
          <w:tcPr>
            <w:tcW w:type="dxa" w:w="1552"/>
          </w:tcPr>
          <w:p>
            <w:r>
              <w:rPr>
                <w:rFonts w:ascii="Arial" w:hAnsi="Arial" w:eastAsia="Arial"/>
                <w:b w:val="0"/>
                <w:sz w:val="22"/>
              </w:rPr>
              <w:t>16.49</w:t>
            </w:r>
          </w:p>
        </w:tc>
        <w:tc>
          <w:tcPr>
            <w:tcW w:type="dxa" w:w="1634"/>
          </w:tcPr>
          <w:p>
            <w:r>
              <w:rPr>
                <w:rFonts w:ascii="Arial" w:hAnsi="Arial" w:eastAsia="Arial"/>
                <w:b w:val="0"/>
                <w:sz w:val="22"/>
              </w:rPr>
              <w:t>25.67</w:t>
            </w:r>
          </w:p>
        </w:tc>
        <w:tc>
          <w:tcPr>
            <w:tcW w:type="dxa" w:w="1639"/>
          </w:tcPr>
          <w:p>
            <w:r>
              <w:rPr>
                <w:rFonts w:ascii="Arial" w:hAnsi="Arial" w:eastAsia="Arial"/>
                <w:b w:val="0"/>
                <w:sz w:val="22"/>
              </w:rPr>
              <w:t>17.40</w:t>
            </w:r>
          </w:p>
        </w:tc>
      </w:tr>
      <w:tr>
        <w:tc>
          <w:tcPr>
            <w:tcW w:type="dxa" w:w="3550"/>
          </w:tcPr>
          <w:p>
            <w:r>
              <w:rPr>
                <w:rFonts w:ascii="Arial" w:hAnsi="Arial" w:eastAsia="Arial"/>
                <w:b w:val="0"/>
                <w:sz w:val="22"/>
              </w:rPr>
              <w:t>USD por millón de boletos</w:t>
            </w:r>
          </w:p>
        </w:tc>
        <w:tc>
          <w:tcPr>
            <w:tcW w:type="dxa" w:w="1547"/>
          </w:tcPr>
          <w:p>
            <w:r>
              <w:rPr>
                <w:rFonts w:ascii="Arial" w:hAnsi="Arial" w:eastAsia="Arial"/>
                <w:b w:val="0"/>
                <w:sz w:val="22"/>
              </w:rPr>
              <w:t>984.79</w:t>
            </w:r>
          </w:p>
        </w:tc>
        <w:tc>
          <w:tcPr>
            <w:tcW w:type="dxa" w:w="1552"/>
          </w:tcPr>
          <w:p>
            <w:r>
              <w:rPr>
                <w:rFonts w:ascii="Arial" w:hAnsi="Arial" w:eastAsia="Arial"/>
                <w:b w:val="0"/>
                <w:sz w:val="22"/>
              </w:rPr>
              <w:t>657.49</w:t>
            </w:r>
          </w:p>
        </w:tc>
        <w:tc>
          <w:tcPr>
            <w:tcW w:type="dxa" w:w="1634"/>
          </w:tcPr>
          <w:p>
            <w:r>
              <w:rPr>
                <w:rFonts w:ascii="Arial" w:hAnsi="Arial" w:eastAsia="Arial"/>
                <w:b w:val="0"/>
                <w:sz w:val="22"/>
              </w:rPr>
              <w:t>1,023.26</w:t>
            </w:r>
          </w:p>
        </w:tc>
        <w:tc>
          <w:tcPr>
            <w:tcW w:type="dxa" w:w="1639"/>
          </w:tcPr>
          <w:p>
            <w:r>
              <w:rPr>
                <w:rFonts w:ascii="Arial" w:hAnsi="Arial" w:eastAsia="Arial"/>
                <w:b w:val="0"/>
                <w:sz w:val="22"/>
              </w:rPr>
              <w:t>693.50</w:t>
            </w:r>
          </w:p>
        </w:tc>
      </w:tr>
      <w:tr>
        <w:tc>
          <w:tcPr>
            <w:tcW w:type="dxa" w:w="3550"/>
          </w:tcPr>
          <w:p>
            <w:r>
              <w:rPr>
                <w:rFonts w:ascii="Arial" w:hAnsi="Arial" w:eastAsia="Arial"/>
                <w:b w:val="0"/>
                <w:sz w:val="22"/>
              </w:rPr>
              <w:t>USD por boleto</w:t>
            </w:r>
          </w:p>
        </w:tc>
        <w:tc>
          <w:tcPr>
            <w:tcW w:type="dxa" w:w="1547"/>
          </w:tcPr>
          <w:p>
            <w:r>
              <w:rPr>
                <w:rFonts w:ascii="Arial" w:hAnsi="Arial" w:eastAsia="Arial"/>
                <w:b w:val="0"/>
                <w:sz w:val="22"/>
              </w:rPr>
              <w:t>0.000985</w:t>
            </w:r>
          </w:p>
        </w:tc>
        <w:tc>
          <w:tcPr>
            <w:tcW w:type="dxa" w:w="1552"/>
          </w:tcPr>
          <w:p>
            <w:r>
              <w:rPr>
                <w:rFonts w:ascii="Arial" w:hAnsi="Arial" w:eastAsia="Arial"/>
                <w:b w:val="0"/>
                <w:sz w:val="22"/>
              </w:rPr>
              <w:t>0.000657</w:t>
            </w:r>
          </w:p>
        </w:tc>
        <w:tc>
          <w:tcPr>
            <w:tcW w:type="dxa" w:w="1634"/>
          </w:tcPr>
          <w:p>
            <w:r>
              <w:rPr>
                <w:rFonts w:ascii="Arial" w:hAnsi="Arial" w:eastAsia="Arial"/>
                <w:b w:val="0"/>
                <w:sz w:val="22"/>
              </w:rPr>
              <w:t>0.001023</w:t>
            </w:r>
          </w:p>
        </w:tc>
        <w:tc>
          <w:tcPr>
            <w:tcW w:type="dxa" w:w="1639"/>
          </w:tcPr>
          <w:p>
            <w:r>
              <w:rPr>
                <w:rFonts w:ascii="Arial" w:hAnsi="Arial" w:eastAsia="Arial"/>
                <w:b w:val="0"/>
                <w:sz w:val="22"/>
              </w:rPr>
              <w:t>0.000693</w:t>
            </w:r>
          </w:p>
        </w:tc>
      </w:tr>
    </w:tbl>
    <w:p/>
    <w:p>
      <w:pPr>
        <w:keepNext/>
        <w:spacing w:before="240" w:after="120"/>
      </w:pPr>
      <w:r>
        <w:rPr>
          <w:rFonts w:ascii="Arial" w:hAnsi="Arial" w:eastAsia="Arial"/>
          <w:b/>
          <w:sz w:val="22"/>
        </w:rPr>
        <w:t>4.6 Elección de proveedor</w:t>
      </w:r>
    </w:p>
    <w:tbl>
      <w:tblPr>
        <w:tblStyle w:val="TableGrid"/>
        <w:tblW w:type="auto" w:w="0"/>
        <w:tblLayout w:type="fixed"/>
        <w:tblLook w:firstColumn="1" w:firstRow="1" w:lastColumn="0" w:lastRow="0" w:noHBand="0" w:noVBand="1" w:val="04A0"/>
      </w:tblPr>
      <w:tblGrid>
        <w:gridCol w:w="4568"/>
        <w:gridCol w:w="5354"/>
      </w:tblGrid>
      <w:tr>
        <w:trPr>
          <w:tblHeader/>
        </w:trPr>
        <w:tc>
          <w:tcPr>
            <w:tcW w:type="dxa" w:w="4568"/>
          </w:tcPr>
          <w:p>
            <w:r>
              <w:rPr>
                <w:rFonts w:ascii="Arial" w:hAnsi="Arial" w:eastAsia="Arial"/>
                <w:b/>
                <w:sz w:val="22"/>
              </w:rPr>
              <w:t>Comparación</w:t>
            </w:r>
          </w:p>
        </w:tc>
        <w:tc>
          <w:tcPr>
            <w:tcW w:type="dxa" w:w="5354"/>
          </w:tcPr>
          <w:p>
            <w:r>
              <w:rPr>
                <w:rFonts w:ascii="Arial" w:hAnsi="Arial" w:eastAsia="Arial"/>
                <w:b/>
                <w:sz w:val="22"/>
              </w:rPr>
              <w:t>Valor</w:t>
            </w:r>
          </w:p>
        </w:tc>
      </w:tr>
      <w:tr>
        <w:tc>
          <w:tcPr>
            <w:tcW w:type="dxa" w:w="4568"/>
          </w:tcPr>
          <w:p>
            <w:r>
              <w:rPr>
                <w:rFonts w:ascii="Arial" w:hAnsi="Arial" w:eastAsia="Arial"/>
                <w:b w:val="0"/>
                <w:sz w:val="22"/>
              </w:rPr>
              <w:t>Azure frente a AWS, On-Demand</w:t>
            </w:r>
          </w:p>
        </w:tc>
        <w:tc>
          <w:tcPr>
            <w:tcW w:type="dxa" w:w="5354"/>
          </w:tcPr>
          <w:p>
            <w:r>
              <w:rPr>
                <w:rFonts w:ascii="Arial" w:hAnsi="Arial" w:eastAsia="Arial"/>
                <w:b w:val="0"/>
                <w:sz w:val="22"/>
              </w:rPr>
              <w:t>+3.9 % mensual</w:t>
            </w:r>
          </w:p>
        </w:tc>
      </w:tr>
      <w:tr>
        <w:tc>
          <w:tcPr>
            <w:tcW w:type="dxa" w:w="4568"/>
          </w:tcPr>
          <w:p>
            <w:r>
              <w:rPr>
                <w:rFonts w:ascii="Arial" w:hAnsi="Arial" w:eastAsia="Arial"/>
                <w:b w:val="0"/>
                <w:sz w:val="22"/>
              </w:rPr>
              <w:t>Azure frente a AWS, reserva 1 año</w:t>
            </w:r>
          </w:p>
        </w:tc>
        <w:tc>
          <w:tcPr>
            <w:tcW w:type="dxa" w:w="5354"/>
          </w:tcPr>
          <w:p>
            <w:r>
              <w:rPr>
                <w:rFonts w:ascii="Arial" w:hAnsi="Arial" w:eastAsia="Arial"/>
                <w:b w:val="0"/>
                <w:sz w:val="22"/>
              </w:rPr>
              <w:t>+5.5 % mensual; US$21,455.07 más a 3 años</w:t>
            </w:r>
          </w:p>
        </w:tc>
      </w:tr>
      <w:tr>
        <w:tc>
          <w:tcPr>
            <w:tcW w:type="dxa" w:w="4568"/>
          </w:tcPr>
          <w:p>
            <w:r>
              <w:rPr>
                <w:rFonts w:ascii="Arial" w:hAnsi="Arial" w:eastAsia="Arial"/>
                <w:b w:val="0"/>
                <w:sz w:val="22"/>
              </w:rPr>
              <w:t>Ahorro de la reserva 1 año en AWS</w:t>
            </w:r>
          </w:p>
        </w:tc>
        <w:tc>
          <w:tcPr>
            <w:tcW w:type="dxa" w:w="5354"/>
          </w:tcPr>
          <w:p>
            <w:r>
              <w:rPr>
                <w:rFonts w:ascii="Arial" w:hAnsi="Arial" w:eastAsia="Arial"/>
                <w:b w:val="0"/>
                <w:sz w:val="22"/>
              </w:rPr>
              <w:t>33.2 % mensual; US$195,006.13 a 3 años</w:t>
            </w:r>
          </w:p>
        </w:tc>
      </w:tr>
      <w:tr>
        <w:tc>
          <w:tcPr>
            <w:tcW w:type="dxa" w:w="4568"/>
          </w:tcPr>
          <w:p>
            <w:r>
              <w:rPr>
                <w:rFonts w:ascii="Arial" w:hAnsi="Arial" w:eastAsia="Arial"/>
                <w:b w:val="0"/>
                <w:sz w:val="22"/>
              </w:rPr>
              <w:t>Ahorro de la reserva 1 año en Azure</w:t>
            </w:r>
          </w:p>
        </w:tc>
        <w:tc>
          <w:tcPr>
            <w:tcW w:type="dxa" w:w="5354"/>
          </w:tcPr>
          <w:p>
            <w:r>
              <w:rPr>
                <w:rFonts w:ascii="Arial" w:hAnsi="Arial" w:eastAsia="Arial"/>
                <w:b w:val="0"/>
                <w:sz w:val="22"/>
              </w:rPr>
              <w:t>32.2 % mensual</w:t>
            </w:r>
          </w:p>
        </w:tc>
      </w:tr>
    </w:tbl>
    <w:p/>
    <w:p>
      <w:pPr>
        <w:spacing w:after="120"/>
      </w:pPr>
      <w:r>
        <w:rPr>
          <w:rFonts w:ascii="Arial" w:hAnsi="Arial" w:eastAsia="Arial"/>
          <w:b/>
          <w:sz w:val="22"/>
        </w:rPr>
        <w:t>Se recomienda AWS con reserva de 1 año</w:t>
      </w:r>
      <w:r>
        <w:rPr>
          <w:rFonts w:ascii="Arial" w:hAnsi="Arial" w:eastAsia="Arial"/>
          <w:b w:val="0"/>
          <w:sz w:val="22"/>
        </w:rPr>
        <w:t xml:space="preserve"> para la base de datos y los nodos base, con un costo de US$9,862.28 por mes y US$406,729.80 a 3 años. Las razones:</w:t>
      </w:r>
    </w:p>
    <w:p>
      <w:pPr>
        <w:spacing w:after="60"/>
        <w:ind w:left="425" w:hanging="283"/>
      </w:pPr>
      <w:r>
        <w:rPr>
          <w:rFonts w:ascii="Arial" w:hAnsi="Arial" w:eastAsia="Arial"/>
          <w:sz w:val="22"/>
        </w:rPr>
        <w:t xml:space="preserve">1. </w:t>
      </w:r>
      <w:r>
        <w:rPr>
          <w:rFonts w:ascii="Arial" w:hAnsi="Arial" w:eastAsia="Arial"/>
          <w:b/>
          <w:sz w:val="22"/>
        </w:rPr>
        <w:t>La diferencia entre nubes es pequeña.</w:t>
      </w:r>
      <w:r>
        <w:rPr>
          <w:rFonts w:ascii="Arial" w:hAnsi="Arial" w:eastAsia="Arial"/>
          <w:b w:val="0"/>
          <w:sz w:val="22"/>
        </w:rPr>
        <w:t xml:space="preserve"> Azure cuesta un 5.5 % más con reserva y un 3.9 % más On-Demand.</w:t>
      </w:r>
    </w:p>
    <w:p>
      <w:pPr>
        <w:spacing w:after="60"/>
        <w:ind w:left="425" w:hanging="283"/>
      </w:pPr>
      <w:r>
        <w:rPr>
          <w:rFonts w:ascii="Arial" w:hAnsi="Arial" w:eastAsia="Arial"/>
          <w:sz w:val="22"/>
        </w:rPr>
        <w:t xml:space="preserve">2. </w:t>
      </w:r>
      <w:r>
        <w:rPr>
          <w:rFonts w:ascii="Arial" w:hAnsi="Arial" w:eastAsia="Arial"/>
          <w:b/>
          <w:sz w:val="22"/>
        </w:rPr>
        <w:t>El factor decisivo es la modalidad de pago, no la nube.</w:t>
      </w:r>
      <w:r>
        <w:rPr>
          <w:rFonts w:ascii="Arial" w:hAnsi="Arial" w:eastAsia="Arial"/>
          <w:b w:val="0"/>
          <w:sz w:val="22"/>
        </w:rPr>
        <w:t xml:space="preserve"> Pasar de On-Demand a reserva de 1 año ahorra un tercio del costo, US$195,006 a 3 años en AWS: unas nueve veces la diferencia entre nubes. Por eso la recomendación va acompañada de comprometer la capacidad base con reserva y dejar solo los picos a precio por uso.</w:t>
      </w:r>
    </w:p>
    <w:p>
      <w:pPr>
        <w:spacing w:after="60"/>
        <w:ind w:left="425" w:hanging="283"/>
      </w:pPr>
      <w:r>
        <w:rPr>
          <w:rFonts w:ascii="Arial" w:hAnsi="Arial" w:eastAsia="Arial"/>
          <w:sz w:val="22"/>
        </w:rPr>
        <w:t xml:space="preserve">3. </w:t>
      </w:r>
      <w:r>
        <w:rPr>
          <w:rFonts w:ascii="Arial" w:hAnsi="Arial" w:eastAsia="Arial"/>
          <w:b/>
          <w:sz w:val="22"/>
        </w:rPr>
        <w:t>AWS ofrece en la hoja la caché de lectura con precio</w:t>
      </w:r>
      <w:r>
        <w:rPr>
          <w:rFonts w:ascii="Arial" w:hAnsi="Arial" w:eastAsia="Arial"/>
          <w:b w:val="0"/>
          <w:sz w:val="22"/>
        </w:rPr>
        <w:t xml:space="preserve"> (US$407.54 al mes con reserva). En Azure ese componente sigue sin precio.</w:t>
      </w:r>
    </w:p>
    <w:p>
      <w:pPr>
        <w:spacing w:after="120"/>
      </w:pPr>
      <w:r>
        <w:rPr>
          <w:rFonts w:ascii="Arial" w:hAnsi="Arial" w:eastAsia="Arial"/>
          <w:b w:val="0"/>
          <w:sz w:val="22"/>
        </w:rPr>
        <w:t>Las salvedades de la sección 4.9 (procesador de la BD y capa del balanceador) afectan la comparación en ambos sentidos, y ninguna alcanza para invertir una diferencia del 5 %. La decisión debe revalidarse con una cotización formal antes de firmar.</w:t>
      </w:r>
    </w:p>
    <w:p>
      <w:pPr>
        <w:keepNext/>
        <w:spacing w:before="240" w:after="120"/>
      </w:pPr>
      <w:r>
        <w:rPr>
          <w:rFonts w:ascii="Arial" w:hAnsi="Arial" w:eastAsia="Arial"/>
          <w:b/>
          <w:sz w:val="22"/>
        </w:rPr>
        <w:t>4.7 Retorno de la inversión (ROI)</w:t>
      </w:r>
    </w:p>
    <w:p>
      <w:pPr>
        <w:spacing w:after="60"/>
        <w:ind w:left="425" w:hanging="283"/>
      </w:pPr>
      <w:r>
        <w:rPr>
          <w:rFonts w:ascii="Arial" w:hAnsi="Arial" w:eastAsia="Arial"/>
          <w:sz w:val="22"/>
        </w:rPr>
        <w:t xml:space="preserve">• </w:t>
      </w:r>
      <w:r>
        <w:rPr>
          <w:rFonts w:ascii="Arial" w:hAnsi="Arial" w:eastAsia="Arial"/>
          <w:b/>
          <w:sz w:val="22"/>
        </w:rPr>
        <w:t>Costo por boleto.</w:t>
      </w:r>
      <w:r>
        <w:rPr>
          <w:rFonts w:ascii="Arial" w:hAnsi="Arial" w:eastAsia="Arial"/>
          <w:b w:val="0"/>
          <w:sz w:val="22"/>
        </w:rPr>
        <w:t xml:space="preserve"> Con AWS y reserva de 1 año, la infraestructura completa (BD, aplicación, bitácoras a 5 años, borde, WAF y DR) cuesta US$0.000657 por boleto, unos US$657 por millón de boletos. Es menos de la mitad de la referencia del enunciado (US$0.0015 por boleto).</w:t>
      </w:r>
    </w:p>
    <w:p>
      <w:pPr>
        <w:spacing w:after="60"/>
        <w:ind w:left="425" w:hanging="283"/>
      </w:pPr>
      <w:r>
        <w:rPr>
          <w:rFonts w:ascii="Arial" w:hAnsi="Arial" w:eastAsia="Arial"/>
          <w:sz w:val="22"/>
        </w:rPr>
        <w:t xml:space="preserve">• </w:t>
      </w:r>
      <w:r>
        <w:rPr>
          <w:rFonts w:ascii="Arial" w:hAnsi="Arial" w:eastAsia="Arial"/>
          <w:b/>
          <w:sz w:val="22"/>
        </w:rPr>
        <w:t>Costo de no tenerla.</w:t>
      </w:r>
      <w:r>
        <w:rPr>
          <w:rFonts w:ascii="Arial" w:hAnsi="Arial" w:eastAsia="Arial"/>
          <w:b w:val="0"/>
          <w:sz w:val="22"/>
        </w:rPr>
        <w:t xml:space="preserve"> Al ritmo del pico se venden unos 94,000 boletos por minuto (sección 3.4). El costo de todo un mes de infraestructura (US$9,862.28) es menor que la venta perdida en un solo minuto de caída del estreno, siempre que el boleto valga más de US$0.105 (9,862.28 ÷ 94,162 boletos). El costo total a 3 años, CAPEX incluido (US$406,729.80), equivale a la venta de un minuto de pico si el boleto promedio vale US$4.32 (406,729.80 ÷ 94,162).</w:t>
      </w:r>
    </w:p>
    <w:p>
      <w:pPr>
        <w:spacing w:after="60"/>
        <w:ind w:left="425" w:hanging="283"/>
      </w:pPr>
      <w:r>
        <w:rPr>
          <w:rFonts w:ascii="Arial" w:hAnsi="Arial" w:eastAsia="Arial"/>
          <w:sz w:val="22"/>
        </w:rPr>
        <w:t xml:space="preserve">• </w:t>
      </w:r>
      <w:r>
        <w:rPr>
          <w:rFonts w:ascii="Arial" w:hAnsi="Arial" w:eastAsia="Arial"/>
          <w:b/>
          <w:sz w:val="22"/>
        </w:rPr>
        <w:t>Frente a la propuesta legada.</w:t>
      </w:r>
      <w:r>
        <w:rPr>
          <w:rFonts w:ascii="Arial" w:hAnsi="Arial" w:eastAsia="Arial"/>
          <w:b w:val="0"/>
          <w:sz w:val="22"/>
        </w:rPr>
        <w:t xml:space="preserve"> El escenario legado no tiene costo de nube, pero se cae en el primer minuto (sección 1). La inversión propuesta paga la continuidad de la venta, la integridad de los pagos (PCI DSS) y la retención fiscal de 5 años.</w:t>
      </w:r>
    </w:p>
    <w:p>
      <w:pPr>
        <w:keepNext/>
        <w:spacing w:before="240" w:after="120"/>
      </w:pPr>
      <w:r>
        <w:rPr>
          <w:rFonts w:ascii="Arial" w:hAnsi="Arial" w:eastAsia="Arial"/>
          <w:b/>
          <w:sz w:val="22"/>
        </w:rPr>
        <w:t>4.8 Supuestos declarados</w:t>
      </w:r>
    </w:p>
    <w:p>
      <w:pPr>
        <w:spacing w:after="120"/>
      </w:pPr>
      <w:r>
        <w:rPr>
          <w:rFonts w:ascii="Arial" w:hAnsi="Arial" w:eastAsia="Arial"/>
          <w:b w:val="0"/>
          <w:sz w:val="22"/>
        </w:rPr>
        <w:t xml:space="preserve">Las celdas marcadas en amarillo en la hoja son supuestos del equipo. Se presentan así: </w:t>
      </w:r>
      <w:r>
        <w:rPr>
          <w:rFonts w:ascii="Arial" w:hAnsi="Arial" w:eastAsia="Arial"/>
          <w:b/>
          <w:sz w:val="22"/>
        </w:rPr>
        <w:t>Supuesto del equipo, precio de lista público de referencia.</w:t>
      </w:r>
      <w:r>
        <w:rPr>
          <w:rFonts w:ascii="Arial" w:hAnsi="Arial" w:eastAsia="Arial"/>
          <w:b w:val="0"/>
          <w:sz w:val="22"/>
        </w:rPr>
        <w:t xml:space="preserve"> No son cifras oficiales de las calculadoras de los proveedores.</w:t>
      </w:r>
    </w:p>
    <w:tbl>
      <w:tblPr>
        <w:tblStyle w:val="TableGrid"/>
        <w:tblW w:type="auto" w:w="0"/>
        <w:tblLayout w:type="fixed"/>
        <w:tblLook w:firstColumn="1" w:firstRow="1" w:lastColumn="0" w:lastRow="0" w:noHBand="0" w:noVBand="1" w:val="04A0"/>
      </w:tblPr>
      <w:tblGrid>
        <w:gridCol w:w="2105"/>
        <w:gridCol w:w="3645"/>
        <w:gridCol w:w="1747"/>
        <w:gridCol w:w="2424"/>
      </w:tblGrid>
      <w:tr>
        <w:trPr>
          <w:tblHeader/>
        </w:trPr>
        <w:tc>
          <w:tcPr>
            <w:tcW w:type="dxa" w:w="2105"/>
          </w:tcPr>
          <w:p>
            <w:r>
              <w:rPr>
                <w:rFonts w:ascii="Arial" w:hAnsi="Arial" w:eastAsia="Arial"/>
                <w:b/>
                <w:sz w:val="22"/>
              </w:rPr>
              <w:t>Celda</w:t>
            </w:r>
          </w:p>
        </w:tc>
        <w:tc>
          <w:tcPr>
            <w:tcW w:type="dxa" w:w="3645"/>
          </w:tcPr>
          <w:p>
            <w:r>
              <w:rPr>
                <w:rFonts w:ascii="Arial" w:hAnsi="Arial" w:eastAsia="Arial"/>
                <w:b/>
                <w:sz w:val="22"/>
              </w:rPr>
              <w:t>Concepto</w:t>
            </w:r>
          </w:p>
        </w:tc>
        <w:tc>
          <w:tcPr>
            <w:tcW w:type="dxa" w:w="1747"/>
          </w:tcPr>
          <w:p>
            <w:r>
              <w:rPr>
                <w:rFonts w:ascii="Arial" w:hAnsi="Arial" w:eastAsia="Arial"/>
                <w:b/>
                <w:sz w:val="22"/>
              </w:rPr>
              <w:t>Valor</w:t>
            </w:r>
          </w:p>
        </w:tc>
        <w:tc>
          <w:tcPr>
            <w:tcW w:type="dxa" w:w="2424"/>
          </w:tcPr>
          <w:p>
            <w:r>
              <w:rPr>
                <w:rFonts w:ascii="Arial" w:hAnsi="Arial" w:eastAsia="Arial"/>
                <w:b/>
                <w:sz w:val="22"/>
              </w:rPr>
              <w:t>Tipo</w:t>
            </w:r>
          </w:p>
        </w:tc>
      </w:tr>
      <w:tr>
        <w:tc>
          <w:tcPr>
            <w:tcW w:type="dxa" w:w="2105"/>
          </w:tcPr>
          <w:p>
            <w:r>
              <w:rPr>
                <w:rFonts w:ascii="Arial" w:hAnsi="Arial" w:eastAsia="Arial"/>
                <w:b w:val="0"/>
                <w:sz w:val="22"/>
              </w:rPr>
              <w:t>Supuestos!B33</w:t>
            </w:r>
          </w:p>
        </w:tc>
        <w:tc>
          <w:tcPr>
            <w:tcW w:type="dxa" w:w="3645"/>
          </w:tcPr>
          <w:p>
            <w:r>
              <w:rPr>
                <w:rFonts w:ascii="Arial" w:hAnsi="Arial" w:eastAsia="Arial"/>
                <w:b w:val="0"/>
                <w:sz w:val="22"/>
              </w:rPr>
              <w:t>RDS db.r6g.8xlarge, reserva 1 año, tarifa efectiva</w:t>
            </w:r>
          </w:p>
        </w:tc>
        <w:tc>
          <w:tcPr>
            <w:tcW w:type="dxa" w:w="1747"/>
          </w:tcPr>
          <w:p>
            <w:r>
              <w:rPr>
                <w:rFonts w:ascii="Arial" w:hAnsi="Arial" w:eastAsia="Arial"/>
                <w:b w:val="0"/>
                <w:sz w:val="22"/>
              </w:rPr>
              <w:t>US$1,416 por mes</w:t>
            </w:r>
          </w:p>
        </w:tc>
        <w:tc>
          <w:tcPr>
            <w:tcW w:type="dxa" w:w="2424"/>
          </w:tcPr>
          <w:p>
            <w:r>
              <w:rPr>
                <w:rFonts w:ascii="Arial" w:hAnsi="Arial" w:eastAsia="Arial"/>
                <w:b w:val="0"/>
                <w:sz w:val="22"/>
              </w:rPr>
              <w:t>Supuesto del equipo, precio de lista público de referencia</w:t>
            </w:r>
          </w:p>
        </w:tc>
      </w:tr>
      <w:tr>
        <w:tc>
          <w:tcPr>
            <w:tcW w:type="dxa" w:w="2105"/>
          </w:tcPr>
          <w:p>
            <w:r>
              <w:rPr>
                <w:rFonts w:ascii="Arial" w:hAnsi="Arial" w:eastAsia="Arial"/>
                <w:b w:val="0"/>
                <w:sz w:val="22"/>
              </w:rPr>
              <w:t>Supuestos!B46</w:t>
            </w:r>
          </w:p>
        </w:tc>
        <w:tc>
          <w:tcPr>
            <w:tcW w:type="dxa" w:w="3645"/>
          </w:tcPr>
          <w:p>
            <w:r>
              <w:rPr>
                <w:rFonts w:ascii="Arial" w:hAnsi="Arial" w:eastAsia="Arial"/>
                <w:b w:val="0"/>
                <w:sz w:val="22"/>
              </w:rPr>
              <w:t>Transición de ciclo de vida a Glacier</w:t>
            </w:r>
          </w:p>
        </w:tc>
        <w:tc>
          <w:tcPr>
            <w:tcW w:type="dxa" w:w="1747"/>
          </w:tcPr>
          <w:p>
            <w:r>
              <w:rPr>
                <w:rFonts w:ascii="Arial" w:hAnsi="Arial" w:eastAsia="Arial"/>
                <w:b w:val="0"/>
                <w:sz w:val="22"/>
              </w:rPr>
              <w:t>US$0.03 por 1,000</w:t>
            </w:r>
          </w:p>
        </w:tc>
        <w:tc>
          <w:tcPr>
            <w:tcW w:type="dxa" w:w="2424"/>
          </w:tcPr>
          <w:p>
            <w:r>
              <w:rPr>
                <w:rFonts w:ascii="Arial" w:hAnsi="Arial" w:eastAsia="Arial"/>
                <w:b w:val="0"/>
                <w:sz w:val="22"/>
              </w:rPr>
              <w:t>Supuesto del equipo, precio de lista público de referencia</w:t>
            </w:r>
          </w:p>
        </w:tc>
      </w:tr>
      <w:tr>
        <w:tc>
          <w:tcPr>
            <w:tcW w:type="dxa" w:w="2105"/>
          </w:tcPr>
          <w:p>
            <w:r>
              <w:rPr>
                <w:rFonts w:ascii="Arial" w:hAnsi="Arial" w:eastAsia="Arial"/>
                <w:b w:val="0"/>
                <w:sz w:val="22"/>
              </w:rPr>
              <w:t>Supuestos!B67</w:t>
            </w:r>
          </w:p>
        </w:tc>
        <w:tc>
          <w:tcPr>
            <w:tcW w:type="dxa" w:w="3645"/>
          </w:tcPr>
          <w:p>
            <w:r>
              <w:rPr>
                <w:rFonts w:ascii="Arial" w:hAnsi="Arial" w:eastAsia="Arial"/>
                <w:b w:val="0"/>
                <w:sz w:val="22"/>
              </w:rPr>
              <w:t>Almacenamiento de PostgreSQL Flexible Server (Azure)</w:t>
            </w:r>
          </w:p>
        </w:tc>
        <w:tc>
          <w:tcPr>
            <w:tcW w:type="dxa" w:w="1747"/>
          </w:tcPr>
          <w:p>
            <w:r>
              <w:rPr>
                <w:rFonts w:ascii="Arial" w:hAnsi="Arial" w:eastAsia="Arial"/>
                <w:b w:val="0"/>
                <w:sz w:val="22"/>
              </w:rPr>
              <w:t>US$0.115 por GB-mes (igual al de AWS)</w:t>
            </w:r>
          </w:p>
        </w:tc>
        <w:tc>
          <w:tcPr>
            <w:tcW w:type="dxa" w:w="2424"/>
          </w:tcPr>
          <w:p>
            <w:r>
              <w:rPr>
                <w:rFonts w:ascii="Arial" w:hAnsi="Arial" w:eastAsia="Arial"/>
                <w:b w:val="0"/>
                <w:sz w:val="22"/>
              </w:rPr>
              <w:t>Supuesto del equipo, precio de lista público de referencia</w:t>
            </w:r>
          </w:p>
        </w:tc>
      </w:tr>
      <w:tr>
        <w:tc>
          <w:tcPr>
            <w:tcW w:type="dxa" w:w="2105"/>
          </w:tcPr>
          <w:p>
            <w:r>
              <w:rPr>
                <w:rFonts w:ascii="Arial" w:hAnsi="Arial" w:eastAsia="Arial"/>
                <w:b w:val="0"/>
                <w:sz w:val="22"/>
              </w:rPr>
              <w:t>Supuestos!B68</w:t>
            </w:r>
          </w:p>
        </w:tc>
        <w:tc>
          <w:tcPr>
            <w:tcW w:type="dxa" w:w="3645"/>
          </w:tcPr>
          <w:p>
            <w:r>
              <w:rPr>
                <w:rFonts w:ascii="Arial" w:hAnsi="Arial" w:eastAsia="Arial"/>
                <w:b w:val="0"/>
                <w:sz w:val="22"/>
              </w:rPr>
              <w:t>Backup de PostgreSQL Flexible Server (Azure)</w:t>
            </w:r>
          </w:p>
        </w:tc>
        <w:tc>
          <w:tcPr>
            <w:tcW w:type="dxa" w:w="1747"/>
          </w:tcPr>
          <w:p>
            <w:r>
              <w:rPr>
                <w:rFonts w:ascii="Arial" w:hAnsi="Arial" w:eastAsia="Arial"/>
                <w:b w:val="0"/>
                <w:sz w:val="22"/>
              </w:rPr>
              <w:t>US$0.095 por GB-mes (igual al de AWS)</w:t>
            </w:r>
          </w:p>
        </w:tc>
        <w:tc>
          <w:tcPr>
            <w:tcW w:type="dxa" w:w="2424"/>
          </w:tcPr>
          <w:p>
            <w:r>
              <w:rPr>
                <w:rFonts w:ascii="Arial" w:hAnsi="Arial" w:eastAsia="Arial"/>
                <w:b w:val="0"/>
                <w:sz w:val="22"/>
              </w:rPr>
              <w:t>Supuesto del equipo, precio de lista público de referencia</w:t>
            </w:r>
          </w:p>
        </w:tc>
      </w:tr>
      <w:tr>
        <w:tc>
          <w:tcPr>
            <w:tcW w:type="dxa" w:w="2105"/>
          </w:tcPr>
          <w:p>
            <w:r>
              <w:rPr>
                <w:rFonts w:ascii="Arial" w:hAnsi="Arial" w:eastAsia="Arial"/>
                <w:b w:val="0"/>
                <w:sz w:val="22"/>
              </w:rPr>
              <w:t>Supuestos!B70</w:t>
            </w:r>
          </w:p>
        </w:tc>
        <w:tc>
          <w:tcPr>
            <w:tcW w:type="dxa" w:w="3645"/>
          </w:tcPr>
          <w:p>
            <w:r>
              <w:rPr>
                <w:rFonts w:ascii="Arial" w:hAnsi="Arial" w:eastAsia="Arial"/>
                <w:b w:val="0"/>
                <w:sz w:val="22"/>
              </w:rPr>
              <w:t>VM D16s_v5, reserva 1 año</w:t>
            </w:r>
          </w:p>
        </w:tc>
        <w:tc>
          <w:tcPr>
            <w:tcW w:type="dxa" w:w="1747"/>
          </w:tcPr>
          <w:p>
            <w:r>
              <w:rPr>
                <w:rFonts w:ascii="Arial" w:hAnsi="Arial" w:eastAsia="Arial"/>
                <w:b w:val="0"/>
                <w:sz w:val="22"/>
              </w:rPr>
              <w:t>US$0.474 por hora</w:t>
            </w:r>
          </w:p>
        </w:tc>
        <w:tc>
          <w:tcPr>
            <w:tcW w:type="dxa" w:w="2424"/>
          </w:tcPr>
          <w:p>
            <w:r>
              <w:rPr>
                <w:rFonts w:ascii="Arial" w:hAnsi="Arial" w:eastAsia="Arial"/>
                <w:b w:val="0"/>
                <w:sz w:val="22"/>
              </w:rPr>
              <w:t>Supuesto del equipo, precio de lista público de referencia</w:t>
            </w:r>
          </w:p>
        </w:tc>
      </w:tr>
      <w:tr>
        <w:tc>
          <w:tcPr>
            <w:tcW w:type="dxa" w:w="2105"/>
          </w:tcPr>
          <w:p>
            <w:r>
              <w:rPr>
                <w:rFonts w:ascii="Arial" w:hAnsi="Arial" w:eastAsia="Arial"/>
                <w:b w:val="0"/>
                <w:sz w:val="22"/>
              </w:rPr>
              <w:t>Supuestos!B71</w:t>
            </w:r>
          </w:p>
        </w:tc>
        <w:tc>
          <w:tcPr>
            <w:tcW w:type="dxa" w:w="3645"/>
          </w:tcPr>
          <w:p>
            <w:r>
              <w:rPr>
                <w:rFonts w:ascii="Arial" w:hAnsi="Arial" w:eastAsia="Arial"/>
                <w:b w:val="0"/>
                <w:sz w:val="22"/>
              </w:rPr>
              <w:t>AKS, plano de control Standard</w:t>
            </w:r>
          </w:p>
        </w:tc>
        <w:tc>
          <w:tcPr>
            <w:tcW w:type="dxa" w:w="1747"/>
          </w:tcPr>
          <w:p>
            <w:r>
              <w:rPr>
                <w:rFonts w:ascii="Arial" w:hAnsi="Arial" w:eastAsia="Arial"/>
                <w:b w:val="0"/>
                <w:sz w:val="22"/>
              </w:rPr>
              <w:t>US$0.10 por hora</w:t>
            </w:r>
          </w:p>
        </w:tc>
        <w:tc>
          <w:tcPr>
            <w:tcW w:type="dxa" w:w="2424"/>
          </w:tcPr>
          <w:p>
            <w:r>
              <w:rPr>
                <w:rFonts w:ascii="Arial" w:hAnsi="Arial" w:eastAsia="Arial"/>
                <w:b w:val="0"/>
                <w:sz w:val="22"/>
              </w:rPr>
              <w:t>Supuesto del equipo, precio de lista público de referencia</w:t>
            </w:r>
          </w:p>
        </w:tc>
      </w:tr>
      <w:tr>
        <w:tc>
          <w:tcPr>
            <w:tcW w:type="dxa" w:w="2105"/>
          </w:tcPr>
          <w:p>
            <w:r>
              <w:rPr>
                <w:rFonts w:ascii="Arial" w:hAnsi="Arial" w:eastAsia="Arial"/>
                <w:b w:val="0"/>
                <w:sz w:val="22"/>
              </w:rPr>
              <w:t>Supuestos!B74 a B76</w:t>
            </w:r>
          </w:p>
        </w:tc>
        <w:tc>
          <w:tcPr>
            <w:tcW w:type="dxa" w:w="3645"/>
          </w:tcPr>
          <w:p>
            <w:r>
              <w:rPr>
                <w:rFonts w:ascii="Arial" w:hAnsi="Arial" w:eastAsia="Arial"/>
                <w:b w:val="0"/>
                <w:sz w:val="22"/>
              </w:rPr>
              <w:t>Operaciones de Blob Hot y Archive, recuperación de Archive</w:t>
            </w:r>
          </w:p>
        </w:tc>
        <w:tc>
          <w:tcPr>
            <w:tcW w:type="dxa" w:w="1747"/>
          </w:tcPr>
          <w:p>
            <w:r>
              <w:rPr>
                <w:rFonts w:ascii="Arial" w:hAnsi="Arial" w:eastAsia="Arial"/>
                <w:b w:val="0"/>
                <w:sz w:val="22"/>
              </w:rPr>
              <w:t>US$0.065 y US$0.13 por 10,000; US$0.02 por GB</w:t>
            </w:r>
          </w:p>
        </w:tc>
        <w:tc>
          <w:tcPr>
            <w:tcW w:type="dxa" w:w="2424"/>
          </w:tcPr>
          <w:p>
            <w:r>
              <w:rPr>
                <w:rFonts w:ascii="Arial" w:hAnsi="Arial" w:eastAsia="Arial"/>
                <w:b w:val="0"/>
                <w:sz w:val="22"/>
              </w:rPr>
              <w:t>Supuesto del equipo, precio de lista público de referencia</w:t>
            </w:r>
          </w:p>
        </w:tc>
      </w:tr>
      <w:tr>
        <w:tc>
          <w:tcPr>
            <w:tcW w:type="dxa" w:w="2105"/>
          </w:tcPr>
          <w:p>
            <w:r>
              <w:rPr>
                <w:rFonts w:ascii="Arial" w:hAnsi="Arial" w:eastAsia="Arial"/>
                <w:b w:val="0"/>
                <w:sz w:val="22"/>
              </w:rPr>
              <w:t>Supuestos!B78</w:t>
            </w:r>
          </w:p>
        </w:tc>
        <w:tc>
          <w:tcPr>
            <w:tcW w:type="dxa" w:w="3645"/>
          </w:tcPr>
          <w:p>
            <w:r>
              <w:rPr>
                <w:rFonts w:ascii="Arial" w:hAnsi="Arial" w:eastAsia="Arial"/>
                <w:b w:val="0"/>
                <w:sz w:val="22"/>
              </w:rPr>
              <w:t>Front Door Premium, solicitudes (tarifa del primer tramo aplicada a todo el volumen)</w:t>
            </w:r>
          </w:p>
        </w:tc>
        <w:tc>
          <w:tcPr>
            <w:tcW w:type="dxa" w:w="1747"/>
          </w:tcPr>
          <w:p>
            <w:r>
              <w:rPr>
                <w:rFonts w:ascii="Arial" w:hAnsi="Arial" w:eastAsia="Arial"/>
                <w:b w:val="0"/>
                <w:sz w:val="22"/>
              </w:rPr>
              <w:t>US$0.015 por 10,000</w:t>
            </w:r>
          </w:p>
        </w:tc>
        <w:tc>
          <w:tcPr>
            <w:tcW w:type="dxa" w:w="2424"/>
          </w:tcPr>
          <w:p>
            <w:r>
              <w:rPr>
                <w:rFonts w:ascii="Arial" w:hAnsi="Arial" w:eastAsia="Arial"/>
                <w:b w:val="0"/>
                <w:sz w:val="22"/>
              </w:rPr>
              <w:t>Supuesto del equipo, precio de lista público de referencia</w:t>
            </w:r>
          </w:p>
        </w:tc>
      </w:tr>
      <w:tr>
        <w:tc>
          <w:tcPr>
            <w:tcW w:type="dxa" w:w="2105"/>
          </w:tcPr>
          <w:p>
            <w:r>
              <w:rPr>
                <w:rFonts w:ascii="Arial" w:hAnsi="Arial" w:eastAsia="Arial"/>
                <w:b w:val="0"/>
                <w:sz w:val="22"/>
              </w:rPr>
              <w:t>Supuestos!B83 y B84</w:t>
            </w:r>
          </w:p>
        </w:tc>
        <w:tc>
          <w:tcPr>
            <w:tcW w:type="dxa" w:w="3645"/>
          </w:tcPr>
          <w:p>
            <w:r>
              <w:rPr>
                <w:rFonts w:ascii="Arial" w:hAnsi="Arial" w:eastAsia="Arial"/>
                <w:b w:val="0"/>
                <w:sz w:val="22"/>
              </w:rPr>
              <w:t>Standard Load Balancer, horas y datos procesados</w:t>
            </w:r>
          </w:p>
        </w:tc>
        <w:tc>
          <w:tcPr>
            <w:tcW w:type="dxa" w:w="1747"/>
          </w:tcPr>
          <w:p>
            <w:r>
              <w:rPr>
                <w:rFonts w:ascii="Arial" w:hAnsi="Arial" w:eastAsia="Arial"/>
                <w:b w:val="0"/>
                <w:sz w:val="22"/>
              </w:rPr>
              <w:t>US$0.025 por hora; US$0.005 por GB</w:t>
            </w:r>
          </w:p>
        </w:tc>
        <w:tc>
          <w:tcPr>
            <w:tcW w:type="dxa" w:w="2424"/>
          </w:tcPr>
          <w:p>
            <w:r>
              <w:rPr>
                <w:rFonts w:ascii="Arial" w:hAnsi="Arial" w:eastAsia="Arial"/>
                <w:b w:val="0"/>
                <w:sz w:val="22"/>
              </w:rPr>
              <w:t>Supuesto del equipo, precio de lista público de referencia</w:t>
            </w:r>
          </w:p>
        </w:tc>
      </w:tr>
      <w:tr>
        <w:tc>
          <w:tcPr>
            <w:tcW w:type="dxa" w:w="2105"/>
          </w:tcPr>
          <w:p>
            <w:r>
              <w:rPr>
                <w:rFonts w:ascii="Arial" w:hAnsi="Arial" w:eastAsia="Arial"/>
                <w:b w:val="0"/>
                <w:sz w:val="22"/>
              </w:rPr>
              <w:t>Supuestos!B11, B14 a B22, B25 a B28</w:t>
            </w:r>
          </w:p>
        </w:tc>
        <w:tc>
          <w:tcPr>
            <w:tcW w:type="dxa" w:w="3645"/>
          </w:tcPr>
          <w:p>
            <w:r>
              <w:rPr>
                <w:rFonts w:ascii="Arial" w:hAnsi="Arial" w:eastAsia="Arial"/>
                <w:b w:val="0"/>
                <w:sz w:val="22"/>
              </w:rPr>
              <w:t>Configuración: tráfico al origen, réplicas, backup facturable, IOPS, nodos, horas de pico, LCU, reglas de WAF, nodos de caché, operaciones de logs</w:t>
            </w:r>
          </w:p>
        </w:tc>
        <w:tc>
          <w:tcPr>
            <w:tcW w:type="dxa" w:w="1747"/>
          </w:tcPr>
          <w:p>
            <w:r>
              <w:rPr>
                <w:rFonts w:ascii="Arial" w:hAnsi="Arial" w:eastAsia="Arial"/>
                <w:b w:val="0"/>
                <w:sz w:val="22"/>
              </w:rPr>
              <w:t>Ver la hoja</w:t>
            </w:r>
          </w:p>
        </w:tc>
        <w:tc>
          <w:tcPr>
            <w:tcW w:type="dxa" w:w="2424"/>
          </w:tcPr>
          <w:p>
            <w:r>
              <w:rPr>
                <w:rFonts w:ascii="Arial" w:hAnsi="Arial" w:eastAsia="Arial"/>
                <w:b w:val="0"/>
                <w:sz w:val="22"/>
              </w:rPr>
              <w:t>Supuesto del equipo</w:t>
            </w:r>
          </w:p>
        </w:tc>
      </w:tr>
      <w:tr>
        <w:tc>
          <w:tcPr>
            <w:tcW w:type="dxa" w:w="2105"/>
          </w:tcPr>
          <w:p>
            <w:r>
              <w:rPr>
                <w:rFonts w:ascii="Arial" w:hAnsi="Arial" w:eastAsia="Arial"/>
                <w:b w:val="0"/>
                <w:sz w:val="22"/>
              </w:rPr>
              <w:t>Supuestos!B9, B10, B13, B23, B24</w:t>
            </w:r>
          </w:p>
        </w:tc>
        <w:tc>
          <w:tcPr>
            <w:tcW w:type="dxa" w:w="3645"/>
          </w:tcPr>
          <w:p>
            <w:r>
              <w:rPr>
                <w:rFonts w:ascii="Arial" w:hAnsi="Arial" w:eastAsia="Arial"/>
                <w:b w:val="0"/>
                <w:sz w:val="22"/>
              </w:rPr>
              <w:t>Volúmenes</w:t>
            </w:r>
          </w:p>
        </w:tc>
        <w:tc>
          <w:tcPr>
            <w:tcW w:type="dxa" w:w="1747"/>
          </w:tcPr>
          <w:p>
            <w:r>
              <w:rPr>
                <w:rFonts w:ascii="Arial" w:hAnsi="Arial" w:eastAsia="Arial"/>
                <w:b w:val="0"/>
                <w:sz w:val="22"/>
              </w:rPr>
              <w:t>Ver la sección 4.2</w:t>
            </w:r>
          </w:p>
        </w:tc>
        <w:tc>
          <w:tcPr>
            <w:tcW w:type="dxa" w:w="2424"/>
          </w:tcPr>
          <w:p>
            <w:r>
              <w:rPr>
                <w:rFonts w:ascii="Arial" w:hAnsi="Arial" w:eastAsia="Arial"/>
                <w:b w:val="0"/>
                <w:sz w:val="22"/>
              </w:rPr>
              <w:t>Calculado en el dimensionamiento (sección 3)</w:t>
            </w:r>
          </w:p>
        </w:tc>
      </w:tr>
      <w:tr>
        <w:tc>
          <w:tcPr>
            <w:tcW w:type="dxa" w:w="2105"/>
          </w:tcPr>
          <w:p>
            <w:r>
              <w:rPr>
                <w:rFonts w:ascii="Arial" w:hAnsi="Arial" w:eastAsia="Arial"/>
                <w:b w:val="0"/>
                <w:sz w:val="22"/>
              </w:rPr>
              <w:t>Supuestos!B30</w:t>
            </w:r>
          </w:p>
        </w:tc>
        <w:tc>
          <w:tcPr>
            <w:tcW w:type="dxa" w:w="3645"/>
          </w:tcPr>
          <w:p>
            <w:r>
              <w:rPr>
                <w:rFonts w:ascii="Arial" w:hAnsi="Arial" w:eastAsia="Arial"/>
                <w:b w:val="0"/>
                <w:sz w:val="22"/>
              </w:rPr>
              <w:t>CAPEX inicial</w:t>
            </w:r>
          </w:p>
        </w:tc>
        <w:tc>
          <w:tcPr>
            <w:tcW w:type="dxa" w:w="1747"/>
          </w:tcPr>
          <w:p>
            <w:r>
              <w:rPr>
                <w:rFonts w:ascii="Arial" w:hAnsi="Arial" w:eastAsia="Arial"/>
                <w:b w:val="0"/>
                <w:sz w:val="22"/>
              </w:rPr>
              <w:t>US$15,000</w:t>
            </w:r>
          </w:p>
        </w:tc>
        <w:tc>
          <w:tcPr>
            <w:tcW w:type="dxa" w:w="2424"/>
          </w:tcPr>
          <w:p>
            <w:r>
              <w:rPr>
                <w:rFonts w:ascii="Arial" w:hAnsi="Arial" w:eastAsia="Arial"/>
                <w:b w:val="0"/>
                <w:sz w:val="22"/>
              </w:rPr>
              <w:t>Valor de referencia del enunciado</w:t>
            </w:r>
          </w:p>
        </w:tc>
      </w:tr>
    </w:tbl>
    <w:p/>
    <w:p>
      <w:pPr>
        <w:keepNext/>
        <w:spacing w:before="240" w:after="120"/>
      </w:pPr>
      <w:r>
        <w:rPr>
          <w:rFonts w:ascii="Arial" w:hAnsi="Arial" w:eastAsia="Arial"/>
          <w:b/>
          <w:sz w:val="22"/>
        </w:rPr>
        <w:t>4.9 Limitaciones</w:t>
      </w:r>
    </w:p>
    <w:p>
      <w:pPr>
        <w:spacing w:after="60"/>
        <w:ind w:left="425" w:hanging="283"/>
      </w:pPr>
      <w:r>
        <w:rPr>
          <w:rFonts w:ascii="Arial" w:hAnsi="Arial" w:eastAsia="Arial"/>
          <w:sz w:val="22"/>
        </w:rPr>
        <w:t xml:space="preserve">• </w:t>
      </w:r>
      <w:r>
        <w:rPr>
          <w:rFonts w:ascii="Arial" w:hAnsi="Arial" w:eastAsia="Arial"/>
          <w:b/>
          <w:sz w:val="22"/>
        </w:rPr>
        <w:t>Graviton frente a Intel.</w:t>
      </w:r>
      <w:r>
        <w:rPr>
          <w:rFonts w:ascii="Arial" w:hAnsi="Arial" w:eastAsia="Arial"/>
          <w:b w:val="0"/>
          <w:sz w:val="22"/>
        </w:rPr>
        <w:t xml:space="preserve"> En la base de datos, AWS usa procesadores Graviton (ARM, db.r6g) y Azure usa Intel (x86, E32ds_v5), porque Azure no ofrece ARM en la familia optimizada para memoria. En x86, db.r6i.8xlarge y E32ds_v5 cuestan lo mismo en On-Demand (US$2,920 por mes en una sola zona). Parte de la ventaja de AWS viene de usar Graviton.</w:t>
      </w:r>
    </w:p>
    <w:p>
      <w:pPr>
        <w:spacing w:after="60"/>
        <w:ind w:left="425" w:hanging="283"/>
      </w:pPr>
      <w:r>
        <w:rPr>
          <w:rFonts w:ascii="Arial" w:hAnsi="Arial" w:eastAsia="Arial"/>
          <w:sz w:val="22"/>
        </w:rPr>
        <w:t xml:space="preserve">• </w:t>
      </w:r>
      <w:r>
        <w:rPr>
          <w:rFonts w:ascii="Arial" w:hAnsi="Arial" w:eastAsia="Arial"/>
          <w:b/>
          <w:sz w:val="22"/>
        </w:rPr>
        <w:t>Balanceador de capa 4 frente a capa 7.</w:t>
      </w:r>
      <w:r>
        <w:rPr>
          <w:rFonts w:ascii="Arial" w:hAnsi="Arial" w:eastAsia="Arial"/>
          <w:b w:val="0"/>
          <w:sz w:val="22"/>
        </w:rPr>
        <w:t xml:space="preserve"> El Standard Load Balancer de Azure es de capa 4 y no equivale al Application Load Balancer de AWS, que es de capa 7. En Azure la capa 7 y el WAF los cubre Front Door Premium.</w:t>
      </w:r>
    </w:p>
    <w:p>
      <w:pPr>
        <w:spacing w:after="60"/>
        <w:ind w:left="425" w:hanging="283"/>
      </w:pPr>
      <w:r>
        <w:rPr>
          <w:rFonts w:ascii="Arial" w:hAnsi="Arial" w:eastAsia="Arial"/>
          <w:sz w:val="22"/>
        </w:rPr>
        <w:t xml:space="preserve">• </w:t>
      </w:r>
      <w:r>
        <w:rPr>
          <w:rFonts w:ascii="Arial" w:hAnsi="Arial" w:eastAsia="Arial"/>
          <w:b/>
          <w:sz w:val="22"/>
        </w:rPr>
        <w:t>Azure sin precio de Redis ni de IOPS.</w:t>
      </w:r>
      <w:r>
        <w:rPr>
          <w:rFonts w:ascii="Arial" w:hAnsi="Arial" w:eastAsia="Arial"/>
          <w:b w:val="0"/>
          <w:sz w:val="22"/>
        </w:rPr>
        <w:t xml:space="preserve"> La caché de lectura de Azure no tiene precio en la hoja, y las IOPS adicionales de la BD están en cero. Por eso el total comparable excluye la caché, y el costo de Azure podría subir.</w:t>
      </w:r>
    </w:p>
    <w:p>
      <w:pPr>
        <w:spacing w:after="60"/>
        <w:ind w:left="425" w:hanging="283"/>
      </w:pPr>
      <w:r>
        <w:rPr>
          <w:rFonts w:ascii="Arial" w:hAnsi="Arial" w:eastAsia="Arial"/>
          <w:sz w:val="22"/>
        </w:rPr>
        <w:t xml:space="preserve">• </w:t>
      </w:r>
      <w:r>
        <w:rPr>
          <w:rFonts w:ascii="Arial" w:hAnsi="Arial" w:eastAsia="Arial"/>
          <w:b/>
          <w:sz w:val="22"/>
        </w:rPr>
        <w:t>Reservas de 1 año como tarifa efectiva.</w:t>
      </w:r>
      <w:r>
        <w:rPr>
          <w:rFonts w:ascii="Arial" w:hAnsi="Arial" w:eastAsia="Arial"/>
          <w:b w:val="0"/>
          <w:sz w:val="22"/>
        </w:rPr>
        <w:t xml:space="preserve"> Las cifras de reserva parecen tarifas efectivas con pago total por adelantado, que no es lo mismo que la tarifa sin pago inicial. Sin pago inicial, el costo mensual sería mayor y el ahorro frente a On-Demand, menor.</w:t>
      </w:r>
    </w:p>
    <w:p>
      <w:pPr>
        <w:spacing w:after="60"/>
        <w:ind w:left="425" w:hanging="283"/>
      </w:pPr>
      <w:r>
        <w:rPr>
          <w:rFonts w:ascii="Arial" w:hAnsi="Arial" w:eastAsia="Arial"/>
          <w:sz w:val="22"/>
        </w:rPr>
        <w:t xml:space="preserve">• </w:t>
      </w:r>
      <w:r>
        <w:rPr>
          <w:rFonts w:ascii="Arial" w:hAnsi="Arial" w:eastAsia="Arial"/>
          <w:b/>
          <w:sz w:val="22"/>
        </w:rPr>
        <w:t>Respaldos mensuales a 5 años.</w:t>
      </w:r>
      <w:r>
        <w:rPr>
          <w:rFonts w:ascii="Arial" w:hAnsi="Arial" w:eastAsia="Arial"/>
          <w:b w:val="0"/>
          <w:sz w:val="22"/>
        </w:rPr>
        <w:t xml:space="preserve"> La hoja factura 1 TB de respaldo por encima del gratuito, pero no el respaldo completo mensual retenido 5 años en la capa de archivo. Al precio de archivo de la misma hoja suma unos US$5 al mes en promedio durante los 3 años (sección 10.1), el 0.05 % del total, así que no cambia la comparación.</w:t>
      </w:r>
    </w:p>
    <w:p>
      <w:pPr>
        <w:spacing w:after="60"/>
        <w:ind w:left="425" w:hanging="283"/>
      </w:pPr>
      <w:r>
        <w:rPr>
          <w:rFonts w:ascii="Arial" w:hAnsi="Arial" w:eastAsia="Arial"/>
          <w:sz w:val="22"/>
        </w:rPr>
        <w:t xml:space="preserve">• </w:t>
      </w:r>
      <w:r>
        <w:rPr>
          <w:rFonts w:ascii="Arial" w:hAnsi="Arial" w:eastAsia="Arial"/>
          <w:b/>
          <w:sz w:val="22"/>
        </w:rPr>
        <w:t>Instancias sin redimensionar.</w:t>
      </w:r>
      <w:r>
        <w:rPr>
          <w:rFonts w:ascii="Arial" w:hAnsi="Arial" w:eastAsia="Arial"/>
          <w:b w:val="0"/>
          <w:sz w:val="22"/>
        </w:rPr>
        <w:t xml:space="preserve"> Se recalcularon solo los volúmenes. La configuración de instancias (32 vCPU en la primaria, 2 réplicas de 16 vCPU, 8 nodos de aplicación en el pico) es la de la hoja, y se valida con las pruebas de rendimiento del modelo físico.</w:t>
      </w:r>
    </w:p>
    <w:p>
      <w:pPr>
        <w:keepNext/>
        <w:spacing w:before="240" w:after="120"/>
      </w:pPr>
      <w:r>
        <w:rPr>
          <w:rFonts w:ascii="Arial" w:hAnsi="Arial" w:eastAsia="Arial"/>
          <w:b/>
          <w:sz w:val="22"/>
        </w:rPr>
        <w:t>4.10 Fuentes</w:t>
      </w:r>
    </w:p>
    <w:p>
      <w:pPr>
        <w:spacing w:after="120"/>
      </w:pPr>
      <w:r>
        <w:rPr>
          <w:rFonts w:ascii="Arial" w:hAnsi="Arial" w:eastAsia="Arial"/>
          <w:b w:val="0"/>
          <w:sz w:val="22"/>
        </w:rPr>
        <w:t xml:space="preserve">Precios de lista públicos de los proveedores y referencias de mercado, consultados el 22/10/2026. La lista completa de enlaces, por precio y con su tipo (oficial o de terceros), está en </w:t>
      </w:r>
      <w:r>
        <w:rPr>
          <w:rFonts w:ascii="Arial" w:hAnsi="Arial" w:eastAsia="Arial"/>
          <w:b w:val="0"/>
          <w:sz w:val="22"/>
        </w:rPr>
        <w:t>docs/fuentes/fuentes.md</w:t>
      </w:r>
      <w:r>
        <w:rPr>
          <w:rFonts w:ascii="Arial" w:hAnsi="Arial" w:eastAsia="Arial"/>
          <w:b w:val="0"/>
          <w:sz w:val="22"/>
        </w:rPr>
        <w:t xml:space="preserve"> y en la hoja Fuentes de </w:t>
      </w:r>
      <w:r>
        <w:rPr>
          <w:rFonts w:ascii="Arial" w:hAnsi="Arial" w:eastAsia="Arial"/>
          <w:b w:val="0"/>
          <w:sz w:val="22"/>
        </w:rPr>
        <w:t>docs/fuentes/estimado_cloud_imax.xlsx</w:t>
      </w:r>
      <w:r>
        <w:rPr>
          <w:rFonts w:ascii="Arial" w:hAnsi="Arial" w:eastAsia="Arial"/>
          <w:b w:val="0"/>
          <w:sz w:val="22"/>
        </w:rPr>
        <w:t>. Las páginas oficiales de referencia son:</w:t>
      </w:r>
    </w:p>
    <w:p>
      <w:pPr>
        <w:spacing w:after="60"/>
        <w:ind w:left="425" w:hanging="283"/>
      </w:pPr>
      <w:r>
        <w:rPr>
          <w:rFonts w:ascii="Arial" w:hAnsi="Arial" w:eastAsia="Arial"/>
          <w:sz w:val="22"/>
        </w:rPr>
        <w:t xml:space="preserve">• </w:t>
      </w:r>
      <w:r>
        <w:rPr>
          <w:rFonts w:ascii="Arial" w:hAnsi="Arial" w:eastAsia="Arial"/>
          <w:b w:val="0"/>
          <w:sz w:val="22"/>
        </w:rPr>
        <w:t>AWS Pricing Calculator: https://calculator.aws/</w:t>
      </w:r>
    </w:p>
    <w:p>
      <w:pPr>
        <w:spacing w:after="60"/>
        <w:ind w:left="425" w:hanging="283"/>
      </w:pPr>
      <w:r>
        <w:rPr>
          <w:rFonts w:ascii="Arial" w:hAnsi="Arial" w:eastAsia="Arial"/>
          <w:sz w:val="22"/>
        </w:rPr>
        <w:t xml:space="preserve">• </w:t>
      </w:r>
      <w:r>
        <w:rPr>
          <w:rFonts w:ascii="Arial" w:hAnsi="Arial" w:eastAsia="Arial"/>
          <w:b w:val="0"/>
          <w:sz w:val="22"/>
        </w:rPr>
        <w:t>Amazon RDS for PostgreSQL, precios: https://aws.amazon.com/rds/postgresql/pricing/</w:t>
      </w:r>
    </w:p>
    <w:p>
      <w:pPr>
        <w:spacing w:after="60"/>
        <w:ind w:left="425" w:hanging="283"/>
      </w:pPr>
      <w:r>
        <w:rPr>
          <w:rFonts w:ascii="Arial" w:hAnsi="Arial" w:eastAsia="Arial"/>
          <w:sz w:val="22"/>
        </w:rPr>
        <w:t xml:space="preserve">• </w:t>
      </w:r>
      <w:r>
        <w:rPr>
          <w:rFonts w:ascii="Arial" w:hAnsi="Arial" w:eastAsia="Arial"/>
          <w:b w:val="0"/>
          <w:sz w:val="22"/>
        </w:rPr>
        <w:t>AWS WAF, precios: https://aws.amazon.com/waf/pricing</w:t>
      </w:r>
    </w:p>
    <w:p>
      <w:pPr>
        <w:spacing w:after="60"/>
        <w:ind w:left="425" w:hanging="283"/>
      </w:pPr>
      <w:r>
        <w:rPr>
          <w:rFonts w:ascii="Arial" w:hAnsi="Arial" w:eastAsia="Arial"/>
          <w:sz w:val="22"/>
        </w:rPr>
        <w:t xml:space="preserve">• </w:t>
      </w:r>
      <w:r>
        <w:rPr>
          <w:rFonts w:ascii="Arial" w:hAnsi="Arial" w:eastAsia="Arial"/>
          <w:b w:val="0"/>
          <w:sz w:val="22"/>
        </w:rPr>
        <w:t>Azure Pricing Calculator: https://azure.microsoft.com/pricing/calculator/</w:t>
      </w:r>
    </w:p>
    <w:p>
      <w:pPr>
        <w:spacing w:after="60"/>
        <w:ind w:left="425" w:hanging="283"/>
      </w:pPr>
      <w:r>
        <w:rPr>
          <w:rFonts w:ascii="Arial" w:hAnsi="Arial" w:eastAsia="Arial"/>
          <w:sz w:val="22"/>
        </w:rPr>
        <w:t xml:space="preserve">• </w:t>
      </w:r>
      <w:r>
        <w:rPr>
          <w:rFonts w:ascii="Arial" w:hAnsi="Arial" w:eastAsia="Arial"/>
          <w:b w:val="0"/>
          <w:sz w:val="22"/>
        </w:rPr>
        <w:t>Azure Retail Prices API: https://learn.microsoft.com/en-us/rest/api/cost-management/retail-prices/azure-retail-prices</w:t>
      </w:r>
    </w:p>
    <w:p>
      <w:pPr>
        <w:spacing w:after="60"/>
        <w:ind w:left="425" w:hanging="283"/>
      </w:pPr>
      <w:r>
        <w:rPr>
          <w:rFonts w:ascii="Arial" w:hAnsi="Arial" w:eastAsia="Arial"/>
          <w:sz w:val="22"/>
        </w:rPr>
        <w:t xml:space="preserve">• </w:t>
      </w:r>
      <w:r>
        <w:rPr>
          <w:rFonts w:ascii="Arial" w:hAnsi="Arial" w:eastAsia="Arial"/>
          <w:b w:val="0"/>
          <w:sz w:val="22"/>
        </w:rPr>
        <w:t>Azure Front Door, precios: https://learn.microsoft.com/en-us/azure/frontdoor/understanding-pricing</w:t>
      </w:r>
    </w:p>
    <w:p>
      <w:r>
        <w:br w:type="page"/>
      </w:r>
    </w:p>
    <w:p>
      <w:pPr>
        <w:keepNext/>
        <w:spacing w:before="0" w:after="120"/>
      </w:pPr>
      <w:r>
        <w:rPr>
          <w:rFonts w:ascii="Arial" w:hAnsi="Arial" w:eastAsia="Arial"/>
          <w:b/>
          <w:sz w:val="22"/>
        </w:rPr>
        <w:t>5. Requerimientos funcionales y no funcionales</w:t>
      </w:r>
    </w:p>
    <w:p>
      <w:pPr>
        <w:spacing w:after="120"/>
      </w:pPr>
      <w:r>
        <w:rPr>
          <w:rFonts w:ascii="Arial" w:hAnsi="Arial" w:eastAsia="Arial"/>
          <w:b w:val="0"/>
          <w:sz w:val="22"/>
        </w:rPr>
        <w:t xml:space="preserve">Los requerimientos salen del flujo de negocio, las reglas RN-01 a RN-20, los procesos de negocio y la matriz de roles del enunciado. Cada uno indica su origen ("Traza") para poder seguirlo hasta su mecanismo en la base de datos y su prueba (ver </w:t>
      </w:r>
      <w:r>
        <w:rPr>
          <w:rFonts w:ascii="Arial" w:hAnsi="Arial" w:eastAsia="Arial"/>
          <w:b w:val="0"/>
          <w:sz w:val="22"/>
        </w:rPr>
        <w:t>docs/trazabilidad_rn.md</w:t>
      </w:r>
      <w:r>
        <w:rPr>
          <w:rFonts w:ascii="Arial" w:hAnsi="Arial" w:eastAsia="Arial"/>
          <w:b w:val="0"/>
          <w:sz w:val="22"/>
        </w:rPr>
        <w:t>).</w:t>
      </w:r>
    </w:p>
    <w:p>
      <w:pPr>
        <w:spacing w:after="120"/>
      </w:pPr>
      <w:r>
        <w:rPr>
          <w:rFonts w:ascii="Arial" w:hAnsi="Arial" w:eastAsia="Arial"/>
          <w:b w:val="0"/>
          <w:sz w:val="22"/>
        </w:rPr>
        <w:t xml:space="preserve">Roles: </w:t>
      </w:r>
      <w:r>
        <w:rPr>
          <w:rFonts w:ascii="Arial" w:hAnsi="Arial" w:eastAsia="Arial"/>
          <w:b/>
          <w:sz w:val="22"/>
        </w:rPr>
        <w:t>CLI</w:t>
      </w:r>
      <w:r>
        <w:rPr>
          <w:rFonts w:ascii="Arial" w:hAnsi="Arial" w:eastAsia="Arial"/>
          <w:b w:val="0"/>
          <w:sz w:val="22"/>
        </w:rPr>
        <w:t xml:space="preserve"> Cliente / Espectador, </w:t>
      </w:r>
      <w:r>
        <w:rPr>
          <w:rFonts w:ascii="Arial" w:hAnsi="Arial" w:eastAsia="Arial"/>
          <w:b/>
          <w:sz w:val="22"/>
        </w:rPr>
        <w:t>TAQ</w:t>
      </w:r>
      <w:r>
        <w:rPr>
          <w:rFonts w:ascii="Arial" w:hAnsi="Arial" w:eastAsia="Arial"/>
          <w:b w:val="0"/>
          <w:sz w:val="22"/>
        </w:rPr>
        <w:t xml:space="preserve"> Taquillero, </w:t>
      </w:r>
      <w:r>
        <w:rPr>
          <w:rFonts w:ascii="Arial" w:hAnsi="Arial" w:eastAsia="Arial"/>
          <w:b/>
          <w:sz w:val="22"/>
        </w:rPr>
        <w:t>OPE</w:t>
      </w:r>
      <w:r>
        <w:rPr>
          <w:rFonts w:ascii="Arial" w:hAnsi="Arial" w:eastAsia="Arial"/>
          <w:b w:val="0"/>
          <w:sz w:val="22"/>
        </w:rPr>
        <w:t xml:space="preserve"> Operador de Sala (Puerta), </w:t>
      </w:r>
      <w:r>
        <w:rPr>
          <w:rFonts w:ascii="Arial" w:hAnsi="Arial" w:eastAsia="Arial"/>
          <w:b/>
          <w:sz w:val="22"/>
        </w:rPr>
        <w:t>CON</w:t>
      </w:r>
      <w:r>
        <w:rPr>
          <w:rFonts w:ascii="Arial" w:hAnsi="Arial" w:eastAsia="Arial"/>
          <w:b w:val="0"/>
          <w:sz w:val="22"/>
        </w:rPr>
        <w:t xml:space="preserve"> Contador, </w:t>
      </w:r>
      <w:r>
        <w:rPr>
          <w:rFonts w:ascii="Arial" w:hAnsi="Arial" w:eastAsia="Arial"/>
          <w:b/>
          <w:sz w:val="22"/>
        </w:rPr>
        <w:t>ADM</w:t>
      </w:r>
      <w:r>
        <w:rPr>
          <w:rFonts w:ascii="Arial" w:hAnsi="Arial" w:eastAsia="Arial"/>
          <w:b w:val="0"/>
          <w:sz w:val="22"/>
        </w:rPr>
        <w:t xml:space="preserve"> Administrador / Gerente.</w:t>
      </w:r>
    </w:p>
    <w:p>
      <w:pPr>
        <w:spacing w:after="120"/>
      </w:pPr>
      <w:r>
        <w:rPr>
          <w:rFonts w:ascii="Arial" w:hAnsi="Arial" w:eastAsia="Arial"/>
          <w:b w:val="0"/>
          <w:sz w:val="22"/>
        </w:rPr>
        <w:t xml:space="preserve">Prioridad: </w:t>
      </w:r>
      <w:r>
        <w:rPr>
          <w:rFonts w:ascii="Arial" w:hAnsi="Arial" w:eastAsia="Arial"/>
          <w:b/>
          <w:sz w:val="22"/>
        </w:rPr>
        <w:t>Alta</w:t>
      </w:r>
      <w:r>
        <w:rPr>
          <w:rFonts w:ascii="Arial" w:hAnsi="Arial" w:eastAsia="Arial"/>
          <w:b w:val="0"/>
          <w:sz w:val="22"/>
        </w:rPr>
        <w:t xml:space="preserve"> (obligatorio por el enunciado o la pauta de revisión), </w:t>
      </w:r>
      <w:r>
        <w:rPr>
          <w:rFonts w:ascii="Arial" w:hAnsi="Arial" w:eastAsia="Arial"/>
          <w:b/>
          <w:sz w:val="22"/>
        </w:rPr>
        <w:t>Media</w:t>
      </w:r>
      <w:r>
        <w:rPr>
          <w:rFonts w:ascii="Arial" w:hAnsi="Arial" w:eastAsia="Arial"/>
          <w:b w:val="0"/>
          <w:sz w:val="22"/>
        </w:rPr>
        <w:t xml:space="preserve"> (necesario para la operación, sin verificación directa en la pauta).</w:t>
      </w:r>
    </w:p>
    <w:p>
      <w:pPr>
        <w:keepNext/>
        <w:spacing w:before="240" w:after="120"/>
      </w:pPr>
      <w:r>
        <w:rPr>
          <w:rFonts w:ascii="Arial" w:hAnsi="Arial" w:eastAsia="Arial"/>
          <w:b/>
          <w:sz w:val="22"/>
        </w:rPr>
        <w:t>5.1 Requerimientos funcionales</w:t>
      </w:r>
    </w:p>
    <w:p>
      <w:pPr>
        <w:keepNext/>
        <w:spacing w:before="240" w:after="120"/>
      </w:pPr>
      <w:r>
        <w:rPr>
          <w:rFonts w:ascii="Arial" w:hAnsi="Arial" w:eastAsia="Arial"/>
          <w:b/>
          <w:sz w:val="22"/>
        </w:rPr>
        <w:t>Catálogo y cartelera (CAT)</w:t>
      </w:r>
    </w:p>
    <w:tbl>
      <w:tblPr>
        <w:tblStyle w:val="TableGrid"/>
        <w:tblW w:type="auto" w:w="0"/>
        <w:tblLayout w:type="fixed"/>
        <w:tblLook w:firstColumn="1" w:firstRow="1" w:lastColumn="0" w:lastRow="0" w:noHBand="0" w:noVBand="1" w:val="04A0"/>
      </w:tblPr>
      <w:tblGrid>
        <w:gridCol w:w="1247"/>
        <w:gridCol w:w="4128"/>
        <w:gridCol w:w="902"/>
        <w:gridCol w:w="2193"/>
        <w:gridCol w:w="1451"/>
      </w:tblGrid>
      <w:tr>
        <w:trPr>
          <w:tblHeader/>
        </w:trPr>
        <w:tc>
          <w:tcPr>
            <w:tcW w:type="dxa" w:w="1247"/>
          </w:tcPr>
          <w:p>
            <w:r>
              <w:rPr>
                <w:rFonts w:ascii="Arial" w:hAnsi="Arial" w:eastAsia="Arial"/>
                <w:b/>
                <w:sz w:val="22"/>
              </w:rPr>
              <w:t>ID</w:t>
            </w:r>
          </w:p>
        </w:tc>
        <w:tc>
          <w:tcPr>
            <w:tcW w:type="dxa" w:w="4128"/>
          </w:tcPr>
          <w:p>
            <w:r>
              <w:rPr>
                <w:rFonts w:ascii="Arial" w:hAnsi="Arial" w:eastAsia="Arial"/>
                <w:b/>
                <w:sz w:val="22"/>
              </w:rPr>
              <w:t>Requerimiento</w:t>
            </w:r>
          </w:p>
        </w:tc>
        <w:tc>
          <w:tcPr>
            <w:tcW w:type="dxa" w:w="902"/>
          </w:tcPr>
          <w:p>
            <w:r>
              <w:rPr>
                <w:rFonts w:ascii="Arial" w:hAnsi="Arial" w:eastAsia="Arial"/>
                <w:b/>
                <w:sz w:val="22"/>
              </w:rPr>
              <w:t>Rol</w:t>
            </w:r>
          </w:p>
        </w:tc>
        <w:tc>
          <w:tcPr>
            <w:tcW w:type="dxa" w:w="2193"/>
          </w:tcPr>
          <w:p>
            <w:r>
              <w:rPr>
                <w:rFonts w:ascii="Arial" w:hAnsi="Arial" w:eastAsia="Arial"/>
                <w:b/>
                <w:sz w:val="22"/>
              </w:rPr>
              <w:t>Traza</w:t>
            </w:r>
          </w:p>
        </w:tc>
        <w:tc>
          <w:tcPr>
            <w:tcW w:type="dxa" w:w="1451"/>
          </w:tcPr>
          <w:p>
            <w:r>
              <w:rPr>
                <w:rFonts w:ascii="Arial" w:hAnsi="Arial" w:eastAsia="Arial"/>
                <w:b/>
                <w:sz w:val="22"/>
              </w:rPr>
              <w:t>Prioridad</w:t>
            </w:r>
          </w:p>
        </w:tc>
      </w:tr>
      <w:tr>
        <w:tc>
          <w:tcPr>
            <w:tcW w:type="dxa" w:w="1247"/>
          </w:tcPr>
          <w:p>
            <w:r>
              <w:rPr>
                <w:rFonts w:ascii="Arial" w:hAnsi="Arial" w:eastAsia="Arial"/>
                <w:b w:val="0"/>
                <w:sz w:val="22"/>
              </w:rPr>
              <w:t>RF-CAT-01</w:t>
            </w:r>
          </w:p>
        </w:tc>
        <w:tc>
          <w:tcPr>
            <w:tcW w:type="dxa" w:w="4128"/>
          </w:tcPr>
          <w:p>
            <w:r>
              <w:rPr>
                <w:rFonts w:ascii="Arial" w:hAnsi="Arial" w:eastAsia="Arial"/>
                <w:b w:val="0"/>
                <w:sz w:val="22"/>
              </w:rPr>
              <w:t>Mostrar solo las funciones activas cuya fecha y hora de inicio sean futuras.</w:t>
            </w:r>
          </w:p>
        </w:tc>
        <w:tc>
          <w:tcPr>
            <w:tcW w:type="dxa" w:w="902"/>
          </w:tcPr>
          <w:p>
            <w:r>
              <w:rPr>
                <w:rFonts w:ascii="Arial" w:hAnsi="Arial" w:eastAsia="Arial"/>
                <w:b w:val="0"/>
                <w:sz w:val="22"/>
              </w:rPr>
              <w:t>CLI, TAQ, OPE, CON</w:t>
            </w:r>
          </w:p>
        </w:tc>
        <w:tc>
          <w:tcPr>
            <w:tcW w:type="dxa" w:w="2193"/>
          </w:tcPr>
          <w:p>
            <w:r>
              <w:rPr>
                <w:rFonts w:ascii="Arial" w:hAnsi="Arial" w:eastAsia="Arial"/>
                <w:b w:val="0"/>
                <w:sz w:val="22"/>
              </w:rPr>
              <w:t>RN-01</w:t>
            </w:r>
          </w:p>
        </w:tc>
        <w:tc>
          <w:tcPr>
            <w:tcW w:type="dxa" w:w="1451"/>
          </w:tcPr>
          <w:p>
            <w:r>
              <w:rPr>
                <w:rFonts w:ascii="Arial" w:hAnsi="Arial" w:eastAsia="Arial"/>
                <w:b w:val="0"/>
                <w:sz w:val="22"/>
              </w:rPr>
              <w:t>Alta</w:t>
            </w:r>
          </w:p>
        </w:tc>
      </w:tr>
      <w:tr>
        <w:tc>
          <w:tcPr>
            <w:tcW w:type="dxa" w:w="1247"/>
          </w:tcPr>
          <w:p>
            <w:r>
              <w:rPr>
                <w:rFonts w:ascii="Arial" w:hAnsi="Arial" w:eastAsia="Arial"/>
                <w:b w:val="0"/>
                <w:sz w:val="22"/>
              </w:rPr>
              <w:t>RF-CAT-02</w:t>
            </w:r>
          </w:p>
        </w:tc>
        <w:tc>
          <w:tcPr>
            <w:tcW w:type="dxa" w:w="4128"/>
          </w:tcPr>
          <w:p>
            <w:r>
              <w:rPr>
                <w:rFonts w:ascii="Arial" w:hAnsi="Arial" w:eastAsia="Arial"/>
                <w:b w:val="0"/>
                <w:sz w:val="22"/>
              </w:rPr>
              <w:t>Toda función listada muestra título, sinopsis, clasificación de edad, duración, póster, horario y ubicación exacta de la sala (sede, dirección, sala).</w:t>
            </w:r>
          </w:p>
        </w:tc>
        <w:tc>
          <w:tcPr>
            <w:tcW w:type="dxa" w:w="902"/>
          </w:tcPr>
          <w:p>
            <w:r>
              <w:rPr>
                <w:rFonts w:ascii="Arial" w:hAnsi="Arial" w:eastAsia="Arial"/>
                <w:b w:val="0"/>
                <w:sz w:val="22"/>
              </w:rPr>
              <w:t>CLI</w:t>
            </w:r>
          </w:p>
        </w:tc>
        <w:tc>
          <w:tcPr>
            <w:tcW w:type="dxa" w:w="2193"/>
          </w:tcPr>
          <w:p>
            <w:r>
              <w:rPr>
                <w:rFonts w:ascii="Arial" w:hAnsi="Arial" w:eastAsia="Arial"/>
                <w:b w:val="0"/>
                <w:sz w:val="22"/>
              </w:rPr>
              <w:t>RN-02</w:t>
            </w:r>
          </w:p>
        </w:tc>
        <w:tc>
          <w:tcPr>
            <w:tcW w:type="dxa" w:w="1451"/>
          </w:tcPr>
          <w:p>
            <w:r>
              <w:rPr>
                <w:rFonts w:ascii="Arial" w:hAnsi="Arial" w:eastAsia="Arial"/>
                <w:b w:val="0"/>
                <w:sz w:val="22"/>
              </w:rPr>
              <w:t>Alta</w:t>
            </w:r>
          </w:p>
        </w:tc>
      </w:tr>
      <w:tr>
        <w:tc>
          <w:tcPr>
            <w:tcW w:type="dxa" w:w="1247"/>
          </w:tcPr>
          <w:p>
            <w:r>
              <w:rPr>
                <w:rFonts w:ascii="Arial" w:hAnsi="Arial" w:eastAsia="Arial"/>
                <w:b w:val="0"/>
                <w:sz w:val="22"/>
              </w:rPr>
              <w:t>RF-CAT-03</w:t>
            </w:r>
          </w:p>
        </w:tc>
        <w:tc>
          <w:tcPr>
            <w:tcW w:type="dxa" w:w="4128"/>
          </w:tcPr>
          <w:p>
            <w:r>
              <w:rPr>
                <w:rFonts w:ascii="Arial" w:hAnsi="Arial" w:eastAsia="Arial"/>
                <w:b w:val="0"/>
                <w:sz w:val="22"/>
              </w:rPr>
              <w:t>Filtrar la cartelera por ubicación (país, ciudad, sede), fecha y género.</w:t>
            </w:r>
          </w:p>
        </w:tc>
        <w:tc>
          <w:tcPr>
            <w:tcW w:type="dxa" w:w="902"/>
          </w:tcPr>
          <w:p>
            <w:r>
              <w:rPr>
                <w:rFonts w:ascii="Arial" w:hAnsi="Arial" w:eastAsia="Arial"/>
                <w:b w:val="0"/>
                <w:sz w:val="22"/>
              </w:rPr>
              <w:t>CLI, TAQ</w:t>
            </w:r>
          </w:p>
        </w:tc>
        <w:tc>
          <w:tcPr>
            <w:tcW w:type="dxa" w:w="2193"/>
          </w:tcPr>
          <w:p>
            <w:r>
              <w:rPr>
                <w:rFonts w:ascii="Arial" w:hAnsi="Arial" w:eastAsia="Arial"/>
                <w:b w:val="0"/>
                <w:sz w:val="22"/>
              </w:rPr>
              <w:t>Proceso Checkout: búsqueda y exploración</w:t>
            </w:r>
          </w:p>
        </w:tc>
        <w:tc>
          <w:tcPr>
            <w:tcW w:type="dxa" w:w="1451"/>
          </w:tcPr>
          <w:p>
            <w:r>
              <w:rPr>
                <w:rFonts w:ascii="Arial" w:hAnsi="Arial" w:eastAsia="Arial"/>
                <w:b w:val="0"/>
                <w:sz w:val="22"/>
              </w:rPr>
              <w:t>Alta</w:t>
            </w:r>
          </w:p>
        </w:tc>
      </w:tr>
      <w:tr>
        <w:tc>
          <w:tcPr>
            <w:tcW w:type="dxa" w:w="1247"/>
          </w:tcPr>
          <w:p>
            <w:r>
              <w:rPr>
                <w:rFonts w:ascii="Arial" w:hAnsi="Arial" w:eastAsia="Arial"/>
                <w:b w:val="0"/>
                <w:sz w:val="22"/>
              </w:rPr>
              <w:t>RF-CAT-04</w:t>
            </w:r>
          </w:p>
        </w:tc>
        <w:tc>
          <w:tcPr>
            <w:tcW w:type="dxa" w:w="4128"/>
          </w:tcPr>
          <w:p>
            <w:r>
              <w:rPr>
                <w:rFonts w:ascii="Arial" w:hAnsi="Arial" w:eastAsia="Arial"/>
                <w:b w:val="0"/>
                <w:sz w:val="22"/>
              </w:rPr>
              <w:t>Alta, baja y modificación de películas con sus metadatos (sinopsis, clasificación, duración, póster, géneros).</w:t>
            </w:r>
          </w:p>
        </w:tc>
        <w:tc>
          <w:tcPr>
            <w:tcW w:type="dxa" w:w="902"/>
          </w:tcPr>
          <w:p>
            <w:r>
              <w:rPr>
                <w:rFonts w:ascii="Arial" w:hAnsi="Arial" w:eastAsia="Arial"/>
                <w:b w:val="0"/>
                <w:sz w:val="22"/>
              </w:rPr>
              <w:t>ADM</w:t>
            </w:r>
          </w:p>
        </w:tc>
        <w:tc>
          <w:tcPr>
            <w:tcW w:type="dxa" w:w="2193"/>
          </w:tcPr>
          <w:p>
            <w:r>
              <w:rPr>
                <w:rFonts w:ascii="Arial" w:hAnsi="Arial" w:eastAsia="Arial"/>
                <w:b w:val="0"/>
                <w:sz w:val="22"/>
              </w:rPr>
              <w:t>Proceso Programación: definición de catálogo</w:t>
            </w:r>
          </w:p>
        </w:tc>
        <w:tc>
          <w:tcPr>
            <w:tcW w:type="dxa" w:w="1451"/>
          </w:tcPr>
          <w:p>
            <w:r>
              <w:rPr>
                <w:rFonts w:ascii="Arial" w:hAnsi="Arial" w:eastAsia="Arial"/>
                <w:b w:val="0"/>
                <w:sz w:val="22"/>
              </w:rPr>
              <w:t>Alta</w:t>
            </w:r>
          </w:p>
        </w:tc>
      </w:tr>
    </w:tbl>
    <w:p/>
    <w:p>
      <w:pPr>
        <w:keepNext/>
        <w:spacing w:before="240" w:after="120"/>
      </w:pPr>
      <w:r>
        <w:rPr>
          <w:rFonts w:ascii="Arial" w:hAnsi="Arial" w:eastAsia="Arial"/>
          <w:b/>
          <w:sz w:val="22"/>
        </w:rPr>
        <w:t>Programación de salas y funciones (PRG)</w:t>
      </w:r>
    </w:p>
    <w:tbl>
      <w:tblPr>
        <w:tblStyle w:val="TableGrid"/>
        <w:tblW w:type="auto" w:w="0"/>
        <w:tblLayout w:type="fixed"/>
        <w:tblLook w:firstColumn="1" w:firstRow="1" w:lastColumn="0" w:lastRow="0" w:noHBand="0" w:noVBand="1" w:val="04A0"/>
      </w:tblPr>
      <w:tblGrid>
        <w:gridCol w:w="1247"/>
        <w:gridCol w:w="4200"/>
        <w:gridCol w:w="635"/>
        <w:gridCol w:w="2387"/>
        <w:gridCol w:w="1451"/>
      </w:tblGrid>
      <w:tr>
        <w:trPr>
          <w:tblHeader/>
        </w:trPr>
        <w:tc>
          <w:tcPr>
            <w:tcW w:type="dxa" w:w="1247"/>
          </w:tcPr>
          <w:p>
            <w:r>
              <w:rPr>
                <w:rFonts w:ascii="Arial" w:hAnsi="Arial" w:eastAsia="Arial"/>
                <w:b/>
                <w:sz w:val="22"/>
              </w:rPr>
              <w:t>ID</w:t>
            </w:r>
          </w:p>
        </w:tc>
        <w:tc>
          <w:tcPr>
            <w:tcW w:type="dxa" w:w="4200"/>
          </w:tcPr>
          <w:p>
            <w:r>
              <w:rPr>
                <w:rFonts w:ascii="Arial" w:hAnsi="Arial" w:eastAsia="Arial"/>
                <w:b/>
                <w:sz w:val="22"/>
              </w:rPr>
              <w:t>Requerimiento</w:t>
            </w:r>
          </w:p>
        </w:tc>
        <w:tc>
          <w:tcPr>
            <w:tcW w:type="dxa" w:w="635"/>
          </w:tcPr>
          <w:p>
            <w:r>
              <w:rPr>
                <w:rFonts w:ascii="Arial" w:hAnsi="Arial" w:eastAsia="Arial"/>
                <w:b/>
                <w:sz w:val="22"/>
              </w:rPr>
              <w:t>Rol</w:t>
            </w:r>
          </w:p>
        </w:tc>
        <w:tc>
          <w:tcPr>
            <w:tcW w:type="dxa" w:w="2387"/>
          </w:tcPr>
          <w:p>
            <w:r>
              <w:rPr>
                <w:rFonts w:ascii="Arial" w:hAnsi="Arial" w:eastAsia="Arial"/>
                <w:b/>
                <w:sz w:val="22"/>
              </w:rPr>
              <w:t>Traza</w:t>
            </w:r>
          </w:p>
        </w:tc>
        <w:tc>
          <w:tcPr>
            <w:tcW w:type="dxa" w:w="1451"/>
          </w:tcPr>
          <w:p>
            <w:r>
              <w:rPr>
                <w:rFonts w:ascii="Arial" w:hAnsi="Arial" w:eastAsia="Arial"/>
                <w:b/>
                <w:sz w:val="22"/>
              </w:rPr>
              <w:t>Prioridad</w:t>
            </w:r>
          </w:p>
        </w:tc>
      </w:tr>
      <w:tr>
        <w:tc>
          <w:tcPr>
            <w:tcW w:type="dxa" w:w="1247"/>
          </w:tcPr>
          <w:p>
            <w:r>
              <w:rPr>
                <w:rFonts w:ascii="Arial" w:hAnsi="Arial" w:eastAsia="Arial"/>
                <w:b w:val="0"/>
                <w:sz w:val="22"/>
              </w:rPr>
              <w:t>RF-PRG-01</w:t>
            </w:r>
          </w:p>
        </w:tc>
        <w:tc>
          <w:tcPr>
            <w:tcW w:type="dxa" w:w="4200"/>
          </w:tcPr>
          <w:p>
            <w:r>
              <w:rPr>
                <w:rFonts w:ascii="Arial" w:hAnsi="Arial" w:eastAsia="Arial"/>
                <w:b w:val="0"/>
                <w:sz w:val="22"/>
              </w:rPr>
              <w:t>Registrar sedes y salas con su capacidad y su distribución de asientos por zona (platea, preferencial, VIP).</w:t>
            </w:r>
          </w:p>
        </w:tc>
        <w:tc>
          <w:tcPr>
            <w:tcW w:type="dxa" w:w="635"/>
          </w:tcPr>
          <w:p>
            <w:r>
              <w:rPr>
                <w:rFonts w:ascii="Arial" w:hAnsi="Arial" w:eastAsia="Arial"/>
                <w:b w:val="0"/>
                <w:sz w:val="22"/>
              </w:rPr>
              <w:t>ADM</w:t>
            </w:r>
          </w:p>
        </w:tc>
        <w:tc>
          <w:tcPr>
            <w:tcW w:type="dxa" w:w="2387"/>
          </w:tcPr>
          <w:p>
            <w:r>
              <w:rPr>
                <w:rFonts w:ascii="Arial" w:hAnsi="Arial" w:eastAsia="Arial"/>
                <w:b w:val="0"/>
                <w:sz w:val="22"/>
              </w:rPr>
              <w:t>Proceso Programación: configuración de salas</w:t>
            </w:r>
          </w:p>
        </w:tc>
        <w:tc>
          <w:tcPr>
            <w:tcW w:type="dxa" w:w="1451"/>
          </w:tcPr>
          <w:p>
            <w:r>
              <w:rPr>
                <w:rFonts w:ascii="Arial" w:hAnsi="Arial" w:eastAsia="Arial"/>
                <w:b w:val="0"/>
                <w:sz w:val="22"/>
              </w:rPr>
              <w:t>Alta</w:t>
            </w:r>
          </w:p>
        </w:tc>
      </w:tr>
      <w:tr>
        <w:tc>
          <w:tcPr>
            <w:tcW w:type="dxa" w:w="1247"/>
          </w:tcPr>
          <w:p>
            <w:r>
              <w:rPr>
                <w:rFonts w:ascii="Arial" w:hAnsi="Arial" w:eastAsia="Arial"/>
                <w:b w:val="0"/>
                <w:sz w:val="22"/>
              </w:rPr>
              <w:t>RF-PRG-02</w:t>
            </w:r>
          </w:p>
        </w:tc>
        <w:tc>
          <w:tcPr>
            <w:tcW w:type="dxa" w:w="4200"/>
          </w:tcPr>
          <w:p>
            <w:r>
              <w:rPr>
                <w:rFonts w:ascii="Arial" w:hAnsi="Arial" w:eastAsia="Arial"/>
                <w:b w:val="0"/>
                <w:sz w:val="22"/>
              </w:rPr>
              <w:t>Programar funciones asignando película, sala, fecha y hora; rechazar traslapes en la misma sala, incluido el tiempo de limpieza.</w:t>
            </w:r>
          </w:p>
        </w:tc>
        <w:tc>
          <w:tcPr>
            <w:tcW w:type="dxa" w:w="635"/>
          </w:tcPr>
          <w:p>
            <w:r>
              <w:rPr>
                <w:rFonts w:ascii="Arial" w:hAnsi="Arial" w:eastAsia="Arial"/>
                <w:b w:val="0"/>
                <w:sz w:val="22"/>
              </w:rPr>
              <w:t>ADM</w:t>
            </w:r>
          </w:p>
        </w:tc>
        <w:tc>
          <w:tcPr>
            <w:tcW w:type="dxa" w:w="2387"/>
          </w:tcPr>
          <w:p>
            <w:r>
              <w:rPr>
                <w:rFonts w:ascii="Arial" w:hAnsi="Arial" w:eastAsia="Arial"/>
                <w:b w:val="0"/>
                <w:sz w:val="22"/>
              </w:rPr>
              <w:t>Proceso Programación: scheduling; pauta 1</w:t>
            </w:r>
          </w:p>
        </w:tc>
        <w:tc>
          <w:tcPr>
            <w:tcW w:type="dxa" w:w="1451"/>
          </w:tcPr>
          <w:p>
            <w:r>
              <w:rPr>
                <w:rFonts w:ascii="Arial" w:hAnsi="Arial" w:eastAsia="Arial"/>
                <w:b w:val="0"/>
                <w:sz w:val="22"/>
              </w:rPr>
              <w:t>Alta</w:t>
            </w:r>
          </w:p>
        </w:tc>
      </w:tr>
      <w:tr>
        <w:tc>
          <w:tcPr>
            <w:tcW w:type="dxa" w:w="1247"/>
          </w:tcPr>
          <w:p>
            <w:r>
              <w:rPr>
                <w:rFonts w:ascii="Arial" w:hAnsi="Arial" w:eastAsia="Arial"/>
                <w:b w:val="0"/>
                <w:sz w:val="22"/>
              </w:rPr>
              <w:t>RF-PRG-03</w:t>
            </w:r>
          </w:p>
        </w:tc>
        <w:tc>
          <w:tcPr>
            <w:tcW w:type="dxa" w:w="4200"/>
          </w:tcPr>
          <w:p>
            <w:r>
              <w:rPr>
                <w:rFonts w:ascii="Arial" w:hAnsi="Arial" w:eastAsia="Arial"/>
                <w:b w:val="0"/>
                <w:sz w:val="22"/>
              </w:rPr>
              <w:t>Impedir eliminar o modificar la distribución de asientos de una sala con entradas vendidas o reservadas para funciones programadas.</w:t>
            </w:r>
          </w:p>
        </w:tc>
        <w:tc>
          <w:tcPr>
            <w:tcW w:type="dxa" w:w="635"/>
          </w:tcPr>
          <w:p>
            <w:r>
              <w:rPr>
                <w:rFonts w:ascii="Arial" w:hAnsi="Arial" w:eastAsia="Arial"/>
                <w:b w:val="0"/>
                <w:sz w:val="22"/>
              </w:rPr>
              <w:t>ADM</w:t>
            </w:r>
          </w:p>
        </w:tc>
        <w:tc>
          <w:tcPr>
            <w:tcW w:type="dxa" w:w="2387"/>
          </w:tcPr>
          <w:p>
            <w:r>
              <w:rPr>
                <w:rFonts w:ascii="Arial" w:hAnsi="Arial" w:eastAsia="Arial"/>
                <w:b w:val="0"/>
                <w:sz w:val="22"/>
              </w:rPr>
              <w:t>RN-18</w:t>
            </w:r>
          </w:p>
        </w:tc>
        <w:tc>
          <w:tcPr>
            <w:tcW w:type="dxa" w:w="1451"/>
          </w:tcPr>
          <w:p>
            <w:r>
              <w:rPr>
                <w:rFonts w:ascii="Arial" w:hAnsi="Arial" w:eastAsia="Arial"/>
                <w:b w:val="0"/>
                <w:sz w:val="22"/>
              </w:rPr>
              <w:t>Alta</w:t>
            </w:r>
          </w:p>
        </w:tc>
      </w:tr>
      <w:tr>
        <w:tc>
          <w:tcPr>
            <w:tcW w:type="dxa" w:w="1247"/>
          </w:tcPr>
          <w:p>
            <w:r>
              <w:rPr>
                <w:rFonts w:ascii="Arial" w:hAnsi="Arial" w:eastAsia="Arial"/>
                <w:b w:val="0"/>
                <w:sz w:val="22"/>
              </w:rPr>
              <w:t>RF-PRG-04</w:t>
            </w:r>
          </w:p>
        </w:tc>
        <w:tc>
          <w:tcPr>
            <w:tcW w:type="dxa" w:w="4200"/>
          </w:tcPr>
          <w:p>
            <w:r>
              <w:rPr>
                <w:rFonts w:ascii="Arial" w:hAnsi="Arial" w:eastAsia="Arial"/>
                <w:b w:val="0"/>
                <w:sz w:val="22"/>
              </w:rPr>
              <w:t>Cancelar una función y disparar el reembolso o la reasignación de sus entradas.</w:t>
            </w:r>
          </w:p>
        </w:tc>
        <w:tc>
          <w:tcPr>
            <w:tcW w:type="dxa" w:w="635"/>
          </w:tcPr>
          <w:p>
            <w:r>
              <w:rPr>
                <w:rFonts w:ascii="Arial" w:hAnsi="Arial" w:eastAsia="Arial"/>
                <w:b w:val="0"/>
                <w:sz w:val="22"/>
              </w:rPr>
              <w:t>ADM</w:t>
            </w:r>
          </w:p>
        </w:tc>
        <w:tc>
          <w:tcPr>
            <w:tcW w:type="dxa" w:w="2387"/>
          </w:tcPr>
          <w:p>
            <w:r>
              <w:rPr>
                <w:rFonts w:ascii="Arial" w:hAnsi="Arial" w:eastAsia="Arial"/>
                <w:b w:val="0"/>
                <w:sz w:val="22"/>
              </w:rPr>
              <w:t>Panel de administración: cancelaciones</w:t>
            </w:r>
          </w:p>
        </w:tc>
        <w:tc>
          <w:tcPr>
            <w:tcW w:type="dxa" w:w="1451"/>
          </w:tcPr>
          <w:p>
            <w:r>
              <w:rPr>
                <w:rFonts w:ascii="Arial" w:hAnsi="Arial" w:eastAsia="Arial"/>
                <w:b w:val="0"/>
                <w:sz w:val="22"/>
              </w:rPr>
              <w:t>Media</w:t>
            </w:r>
          </w:p>
        </w:tc>
      </w:tr>
    </w:tbl>
    <w:p/>
    <w:p>
      <w:pPr>
        <w:keepNext/>
        <w:spacing w:before="240" w:after="120"/>
      </w:pPr>
      <w:r>
        <w:rPr>
          <w:rFonts w:ascii="Arial" w:hAnsi="Arial" w:eastAsia="Arial"/>
          <w:b/>
          <w:sz w:val="22"/>
        </w:rPr>
        <w:t>Tarifas y promociones (TAR)</w:t>
      </w:r>
    </w:p>
    <w:tbl>
      <w:tblPr>
        <w:tblStyle w:val="TableGrid"/>
        <w:tblW w:type="auto" w:w="0"/>
        <w:tblLayout w:type="fixed"/>
        <w:tblLook w:firstColumn="1" w:firstRow="1" w:lastColumn="0" w:lastRow="0" w:noHBand="0" w:noVBand="1" w:val="04A0"/>
      </w:tblPr>
      <w:tblGrid>
        <w:gridCol w:w="1247"/>
        <w:gridCol w:w="4336"/>
        <w:gridCol w:w="750"/>
        <w:gridCol w:w="2136"/>
        <w:gridCol w:w="1451"/>
      </w:tblGrid>
      <w:tr>
        <w:trPr>
          <w:tblHeader/>
        </w:trPr>
        <w:tc>
          <w:tcPr>
            <w:tcW w:type="dxa" w:w="1247"/>
          </w:tcPr>
          <w:p>
            <w:r>
              <w:rPr>
                <w:rFonts w:ascii="Arial" w:hAnsi="Arial" w:eastAsia="Arial"/>
                <w:b/>
                <w:sz w:val="22"/>
              </w:rPr>
              <w:t>ID</w:t>
            </w:r>
          </w:p>
        </w:tc>
        <w:tc>
          <w:tcPr>
            <w:tcW w:type="dxa" w:w="4336"/>
          </w:tcPr>
          <w:p>
            <w:r>
              <w:rPr>
                <w:rFonts w:ascii="Arial" w:hAnsi="Arial" w:eastAsia="Arial"/>
                <w:b/>
                <w:sz w:val="22"/>
              </w:rPr>
              <w:t>Requerimiento</w:t>
            </w:r>
          </w:p>
        </w:tc>
        <w:tc>
          <w:tcPr>
            <w:tcW w:type="dxa" w:w="750"/>
          </w:tcPr>
          <w:p>
            <w:r>
              <w:rPr>
                <w:rFonts w:ascii="Arial" w:hAnsi="Arial" w:eastAsia="Arial"/>
                <w:b/>
                <w:sz w:val="22"/>
              </w:rPr>
              <w:t>Rol</w:t>
            </w:r>
          </w:p>
        </w:tc>
        <w:tc>
          <w:tcPr>
            <w:tcW w:type="dxa" w:w="2136"/>
          </w:tcPr>
          <w:p>
            <w:r>
              <w:rPr>
                <w:rFonts w:ascii="Arial" w:hAnsi="Arial" w:eastAsia="Arial"/>
                <w:b/>
                <w:sz w:val="22"/>
              </w:rPr>
              <w:t>Traza</w:t>
            </w:r>
          </w:p>
        </w:tc>
        <w:tc>
          <w:tcPr>
            <w:tcW w:type="dxa" w:w="1451"/>
          </w:tcPr>
          <w:p>
            <w:r>
              <w:rPr>
                <w:rFonts w:ascii="Arial" w:hAnsi="Arial" w:eastAsia="Arial"/>
                <w:b/>
                <w:sz w:val="22"/>
              </w:rPr>
              <w:t>Prioridad</w:t>
            </w:r>
          </w:p>
        </w:tc>
      </w:tr>
      <w:tr>
        <w:tc>
          <w:tcPr>
            <w:tcW w:type="dxa" w:w="1247"/>
          </w:tcPr>
          <w:p>
            <w:r>
              <w:rPr>
                <w:rFonts w:ascii="Arial" w:hAnsi="Arial" w:eastAsia="Arial"/>
                <w:b w:val="0"/>
                <w:sz w:val="22"/>
              </w:rPr>
              <w:t>RF-TAR-01</w:t>
            </w:r>
          </w:p>
        </w:tc>
        <w:tc>
          <w:tcPr>
            <w:tcW w:type="dxa" w:w="4336"/>
          </w:tcPr>
          <w:p>
            <w:r>
              <w:rPr>
                <w:rFonts w:ascii="Arial" w:hAnsi="Arial" w:eastAsia="Arial"/>
                <w:b w:val="0"/>
                <w:sz w:val="22"/>
              </w:rPr>
              <w:t>Mantener la matriz de precios por sede, zona de asiento, tipo de tarifa (adulto, niño, tercera edad, estudiante) y tipo de día (entre semana o fin de semana).</w:t>
            </w:r>
          </w:p>
        </w:tc>
        <w:tc>
          <w:tcPr>
            <w:tcW w:type="dxa" w:w="750"/>
          </w:tcPr>
          <w:p>
            <w:r>
              <w:rPr>
                <w:rFonts w:ascii="Arial" w:hAnsi="Arial" w:eastAsia="Arial"/>
                <w:b w:val="0"/>
                <w:sz w:val="22"/>
              </w:rPr>
              <w:t>ADM</w:t>
            </w:r>
          </w:p>
        </w:tc>
        <w:tc>
          <w:tcPr>
            <w:tcW w:type="dxa" w:w="2136"/>
          </w:tcPr>
          <w:p>
            <w:r>
              <w:rPr>
                <w:rFonts w:ascii="Arial" w:hAnsi="Arial" w:eastAsia="Arial"/>
                <w:b w:val="0"/>
                <w:sz w:val="22"/>
              </w:rPr>
              <w:t>Proceso Programación: tarifas; pauta 1</w:t>
            </w:r>
          </w:p>
        </w:tc>
        <w:tc>
          <w:tcPr>
            <w:tcW w:type="dxa" w:w="1451"/>
          </w:tcPr>
          <w:p>
            <w:r>
              <w:rPr>
                <w:rFonts w:ascii="Arial" w:hAnsi="Arial" w:eastAsia="Arial"/>
                <w:b w:val="0"/>
                <w:sz w:val="22"/>
              </w:rPr>
              <w:t>Alta</w:t>
            </w:r>
          </w:p>
        </w:tc>
      </w:tr>
      <w:tr>
        <w:tc>
          <w:tcPr>
            <w:tcW w:type="dxa" w:w="1247"/>
          </w:tcPr>
          <w:p>
            <w:r>
              <w:rPr>
                <w:rFonts w:ascii="Arial" w:hAnsi="Arial" w:eastAsia="Arial"/>
                <w:b w:val="0"/>
                <w:sz w:val="22"/>
              </w:rPr>
              <w:t>RF-TAR-02</w:t>
            </w:r>
          </w:p>
        </w:tc>
        <w:tc>
          <w:tcPr>
            <w:tcW w:type="dxa" w:w="4336"/>
          </w:tcPr>
          <w:p>
            <w:r>
              <w:rPr>
                <w:rFonts w:ascii="Arial" w:hAnsi="Arial" w:eastAsia="Arial"/>
                <w:b w:val="0"/>
                <w:sz w:val="22"/>
              </w:rPr>
              <w:t>Marcar las tarifas especiales que requieren validar el documento de identidad en puerta.</w:t>
            </w:r>
          </w:p>
        </w:tc>
        <w:tc>
          <w:tcPr>
            <w:tcW w:type="dxa" w:w="750"/>
          </w:tcPr>
          <w:p>
            <w:r>
              <w:rPr>
                <w:rFonts w:ascii="Arial" w:hAnsi="Arial" w:eastAsia="Arial"/>
                <w:b w:val="0"/>
                <w:sz w:val="22"/>
              </w:rPr>
              <w:t>ADM, OPE</w:t>
            </w:r>
          </w:p>
        </w:tc>
        <w:tc>
          <w:tcPr>
            <w:tcW w:type="dxa" w:w="2136"/>
          </w:tcPr>
          <w:p>
            <w:r>
              <w:rPr>
                <w:rFonts w:ascii="Arial" w:hAnsi="Arial" w:eastAsia="Arial"/>
                <w:b w:val="0"/>
                <w:sz w:val="22"/>
              </w:rPr>
              <w:t>RN-06</w:t>
            </w:r>
          </w:p>
        </w:tc>
        <w:tc>
          <w:tcPr>
            <w:tcW w:type="dxa" w:w="1451"/>
          </w:tcPr>
          <w:p>
            <w:r>
              <w:rPr>
                <w:rFonts w:ascii="Arial" w:hAnsi="Arial" w:eastAsia="Arial"/>
                <w:b w:val="0"/>
                <w:sz w:val="22"/>
              </w:rPr>
              <w:t>Alta</w:t>
            </w:r>
          </w:p>
        </w:tc>
      </w:tr>
      <w:tr>
        <w:tc>
          <w:tcPr>
            <w:tcW w:type="dxa" w:w="1247"/>
          </w:tcPr>
          <w:p>
            <w:r>
              <w:rPr>
                <w:rFonts w:ascii="Arial" w:hAnsi="Arial" w:eastAsia="Arial"/>
                <w:b w:val="0"/>
                <w:sz w:val="22"/>
              </w:rPr>
              <w:t>RF-TAR-03</w:t>
            </w:r>
          </w:p>
        </w:tc>
        <w:tc>
          <w:tcPr>
            <w:tcW w:type="dxa" w:w="4336"/>
          </w:tcPr>
          <w:p>
            <w:r>
              <w:rPr>
                <w:rFonts w:ascii="Arial" w:hAnsi="Arial" w:eastAsia="Arial"/>
                <w:b w:val="0"/>
                <w:sz w:val="22"/>
              </w:rPr>
              <w:t>Definir promociones (2x1, días de descuento) con sus condiciones y aplicarlas automáticamente al armar la compra.</w:t>
            </w:r>
          </w:p>
        </w:tc>
        <w:tc>
          <w:tcPr>
            <w:tcW w:type="dxa" w:w="750"/>
          </w:tcPr>
          <w:p>
            <w:r>
              <w:rPr>
                <w:rFonts w:ascii="Arial" w:hAnsi="Arial" w:eastAsia="Arial"/>
                <w:b w:val="0"/>
                <w:sz w:val="22"/>
              </w:rPr>
              <w:t>ADM</w:t>
            </w:r>
          </w:p>
        </w:tc>
        <w:tc>
          <w:tcPr>
            <w:tcW w:type="dxa" w:w="2136"/>
          </w:tcPr>
          <w:p>
            <w:r>
              <w:rPr>
                <w:rFonts w:ascii="Arial" w:hAnsi="Arial" w:eastAsia="Arial"/>
                <w:b w:val="0"/>
                <w:sz w:val="22"/>
              </w:rPr>
              <w:t>RN-07</w:t>
            </w:r>
          </w:p>
        </w:tc>
        <w:tc>
          <w:tcPr>
            <w:tcW w:type="dxa" w:w="1451"/>
          </w:tcPr>
          <w:p>
            <w:r>
              <w:rPr>
                <w:rFonts w:ascii="Arial" w:hAnsi="Arial" w:eastAsia="Arial"/>
                <w:b w:val="0"/>
                <w:sz w:val="22"/>
              </w:rPr>
              <w:t>Alta</w:t>
            </w:r>
          </w:p>
        </w:tc>
      </w:tr>
      <w:tr>
        <w:tc>
          <w:tcPr>
            <w:tcW w:type="dxa" w:w="1247"/>
          </w:tcPr>
          <w:p>
            <w:r>
              <w:rPr>
                <w:rFonts w:ascii="Arial" w:hAnsi="Arial" w:eastAsia="Arial"/>
                <w:b w:val="0"/>
                <w:sz w:val="22"/>
              </w:rPr>
              <w:t>RF-TAR-04</w:t>
            </w:r>
          </w:p>
        </w:tc>
        <w:tc>
          <w:tcPr>
            <w:tcW w:type="dxa" w:w="4336"/>
          </w:tcPr>
          <w:p>
            <w:r>
              <w:rPr>
                <w:rFonts w:ascii="Arial" w:hAnsi="Arial" w:eastAsia="Arial"/>
                <w:b w:val="0"/>
                <w:sz w:val="22"/>
              </w:rPr>
              <w:t>Calcular el total de la compra como la suma de las tarifas de los asientos, menos los descuentos de promociones, más los cargos por servicio, y mostrar el desglose.</w:t>
            </w:r>
          </w:p>
        </w:tc>
        <w:tc>
          <w:tcPr>
            <w:tcW w:type="dxa" w:w="750"/>
          </w:tcPr>
          <w:p>
            <w:r>
              <w:rPr>
                <w:rFonts w:ascii="Arial" w:hAnsi="Arial" w:eastAsia="Arial"/>
                <w:b w:val="0"/>
                <w:sz w:val="22"/>
              </w:rPr>
              <w:t>CLI, TAQ</w:t>
            </w:r>
          </w:p>
        </w:tc>
        <w:tc>
          <w:tcPr>
            <w:tcW w:type="dxa" w:w="2136"/>
          </w:tcPr>
          <w:p>
            <w:r>
              <w:rPr>
                <w:rFonts w:ascii="Arial" w:hAnsi="Arial" w:eastAsia="Arial"/>
                <w:b w:val="0"/>
                <w:sz w:val="22"/>
              </w:rPr>
              <w:t>RN-08</w:t>
            </w:r>
          </w:p>
        </w:tc>
        <w:tc>
          <w:tcPr>
            <w:tcW w:type="dxa" w:w="1451"/>
          </w:tcPr>
          <w:p>
            <w:r>
              <w:rPr>
                <w:rFonts w:ascii="Arial" w:hAnsi="Arial" w:eastAsia="Arial"/>
                <w:b w:val="0"/>
                <w:sz w:val="22"/>
              </w:rPr>
              <w:t>Alta</w:t>
            </w:r>
          </w:p>
        </w:tc>
      </w:tr>
    </w:tbl>
    <w:p/>
    <w:p>
      <w:pPr>
        <w:keepNext/>
        <w:spacing w:before="240" w:after="120"/>
      </w:pPr>
      <w:r>
        <w:rPr>
          <w:rFonts w:ascii="Arial" w:hAnsi="Arial" w:eastAsia="Arial"/>
          <w:b/>
          <w:sz w:val="22"/>
        </w:rPr>
        <w:t>Selección y bloqueo de asientos (ASI)</w:t>
      </w:r>
    </w:p>
    <w:tbl>
      <w:tblPr>
        <w:tblStyle w:val="TableGrid"/>
        <w:tblW w:type="auto" w:w="0"/>
        <w:tblLayout w:type="fixed"/>
        <w:tblLook w:firstColumn="1" w:firstRow="1" w:lastColumn="0" w:lastRow="0" w:noHBand="0" w:noVBand="1" w:val="04A0"/>
      </w:tblPr>
      <w:tblGrid>
        <w:gridCol w:w="1247"/>
        <w:gridCol w:w="5184"/>
        <w:gridCol w:w="775"/>
        <w:gridCol w:w="1263"/>
        <w:gridCol w:w="1451"/>
      </w:tblGrid>
      <w:tr>
        <w:trPr>
          <w:tblHeader/>
        </w:trPr>
        <w:tc>
          <w:tcPr>
            <w:tcW w:type="dxa" w:w="1247"/>
          </w:tcPr>
          <w:p>
            <w:r>
              <w:rPr>
                <w:rFonts w:ascii="Arial" w:hAnsi="Arial" w:eastAsia="Arial"/>
                <w:b/>
                <w:sz w:val="22"/>
              </w:rPr>
              <w:t>ID</w:t>
            </w:r>
          </w:p>
        </w:tc>
        <w:tc>
          <w:tcPr>
            <w:tcW w:type="dxa" w:w="5184"/>
          </w:tcPr>
          <w:p>
            <w:r>
              <w:rPr>
                <w:rFonts w:ascii="Arial" w:hAnsi="Arial" w:eastAsia="Arial"/>
                <w:b/>
                <w:sz w:val="22"/>
              </w:rPr>
              <w:t>Requerimiento</w:t>
            </w:r>
          </w:p>
        </w:tc>
        <w:tc>
          <w:tcPr>
            <w:tcW w:type="dxa" w:w="775"/>
          </w:tcPr>
          <w:p>
            <w:r>
              <w:rPr>
                <w:rFonts w:ascii="Arial" w:hAnsi="Arial" w:eastAsia="Arial"/>
                <w:b/>
                <w:sz w:val="22"/>
              </w:rPr>
              <w:t>Rol</w:t>
            </w:r>
          </w:p>
        </w:tc>
        <w:tc>
          <w:tcPr>
            <w:tcW w:type="dxa" w:w="1263"/>
          </w:tcPr>
          <w:p>
            <w:r>
              <w:rPr>
                <w:rFonts w:ascii="Arial" w:hAnsi="Arial" w:eastAsia="Arial"/>
                <w:b/>
                <w:sz w:val="22"/>
              </w:rPr>
              <w:t>Traza</w:t>
            </w:r>
          </w:p>
        </w:tc>
        <w:tc>
          <w:tcPr>
            <w:tcW w:type="dxa" w:w="1451"/>
          </w:tcPr>
          <w:p>
            <w:r>
              <w:rPr>
                <w:rFonts w:ascii="Arial" w:hAnsi="Arial" w:eastAsia="Arial"/>
                <w:b/>
                <w:sz w:val="22"/>
              </w:rPr>
              <w:t>Prioridad</w:t>
            </w:r>
          </w:p>
        </w:tc>
      </w:tr>
      <w:tr>
        <w:tc>
          <w:tcPr>
            <w:tcW w:type="dxa" w:w="1247"/>
          </w:tcPr>
          <w:p>
            <w:r>
              <w:rPr>
                <w:rFonts w:ascii="Arial" w:hAnsi="Arial" w:eastAsia="Arial"/>
                <w:b w:val="0"/>
                <w:sz w:val="22"/>
              </w:rPr>
              <w:t>RF-ASI-01</w:t>
            </w:r>
          </w:p>
        </w:tc>
        <w:tc>
          <w:tcPr>
            <w:tcW w:type="dxa" w:w="5184"/>
          </w:tcPr>
          <w:p>
            <w:r>
              <w:rPr>
                <w:rFonts w:ascii="Arial" w:hAnsi="Arial" w:eastAsia="Arial"/>
                <w:b w:val="0"/>
                <w:sz w:val="22"/>
              </w:rPr>
              <w:t>Mostrar el mapa de la sala por zonas con el estado de cada asiento: disponible, ocupado, bloqueado temporalmente y seleccionado por el usuario.</w:t>
            </w:r>
          </w:p>
        </w:tc>
        <w:tc>
          <w:tcPr>
            <w:tcW w:type="dxa" w:w="775"/>
          </w:tcPr>
          <w:p>
            <w:r>
              <w:rPr>
                <w:rFonts w:ascii="Arial" w:hAnsi="Arial" w:eastAsia="Arial"/>
                <w:b w:val="0"/>
                <w:sz w:val="22"/>
              </w:rPr>
              <w:t>CLI, TAQ</w:t>
            </w:r>
          </w:p>
        </w:tc>
        <w:tc>
          <w:tcPr>
            <w:tcW w:type="dxa" w:w="1263"/>
          </w:tcPr>
          <w:p>
            <w:r>
              <w:rPr>
                <w:rFonts w:ascii="Arial" w:hAnsi="Arial" w:eastAsia="Arial"/>
                <w:b w:val="0"/>
                <w:sz w:val="22"/>
              </w:rPr>
              <w:t>RN-03</w:t>
            </w:r>
          </w:p>
        </w:tc>
        <w:tc>
          <w:tcPr>
            <w:tcW w:type="dxa" w:w="1451"/>
          </w:tcPr>
          <w:p>
            <w:r>
              <w:rPr>
                <w:rFonts w:ascii="Arial" w:hAnsi="Arial" w:eastAsia="Arial"/>
                <w:b w:val="0"/>
                <w:sz w:val="22"/>
              </w:rPr>
              <w:t>Alta</w:t>
            </w:r>
          </w:p>
        </w:tc>
      </w:tr>
      <w:tr>
        <w:tc>
          <w:tcPr>
            <w:tcW w:type="dxa" w:w="1247"/>
          </w:tcPr>
          <w:p>
            <w:r>
              <w:rPr>
                <w:rFonts w:ascii="Arial" w:hAnsi="Arial" w:eastAsia="Arial"/>
                <w:b w:val="0"/>
                <w:sz w:val="22"/>
              </w:rPr>
              <w:t>RF-ASI-02</w:t>
            </w:r>
          </w:p>
        </w:tc>
        <w:tc>
          <w:tcPr>
            <w:tcW w:type="dxa" w:w="5184"/>
          </w:tcPr>
          <w:p>
            <w:r>
              <w:rPr>
                <w:rFonts w:ascii="Arial" w:hAnsi="Arial" w:eastAsia="Arial"/>
                <w:b w:val="0"/>
                <w:sz w:val="22"/>
              </w:rPr>
              <w:t>Actualizar el estado del mapa casi en tiempo real (sondeo corto) para que dos usuarios vean los bloqueos del otro.</w:t>
            </w:r>
          </w:p>
        </w:tc>
        <w:tc>
          <w:tcPr>
            <w:tcW w:type="dxa" w:w="775"/>
          </w:tcPr>
          <w:p>
            <w:r>
              <w:rPr>
                <w:rFonts w:ascii="Arial" w:hAnsi="Arial" w:eastAsia="Arial"/>
                <w:b w:val="0"/>
                <w:sz w:val="22"/>
              </w:rPr>
              <w:t>CLI, TAQ</w:t>
            </w:r>
          </w:p>
        </w:tc>
        <w:tc>
          <w:tcPr>
            <w:tcW w:type="dxa" w:w="1263"/>
          </w:tcPr>
          <w:p>
            <w:r>
              <w:rPr>
                <w:rFonts w:ascii="Arial" w:hAnsi="Arial" w:eastAsia="Arial"/>
                <w:b w:val="0"/>
                <w:sz w:val="22"/>
              </w:rPr>
              <w:t>RN-03; pauta 2</w:t>
            </w:r>
          </w:p>
        </w:tc>
        <w:tc>
          <w:tcPr>
            <w:tcW w:type="dxa" w:w="1451"/>
          </w:tcPr>
          <w:p>
            <w:r>
              <w:rPr>
                <w:rFonts w:ascii="Arial" w:hAnsi="Arial" w:eastAsia="Arial"/>
                <w:b w:val="0"/>
                <w:sz w:val="22"/>
              </w:rPr>
              <w:t>Alta</w:t>
            </w:r>
          </w:p>
        </w:tc>
      </w:tr>
      <w:tr>
        <w:tc>
          <w:tcPr>
            <w:tcW w:type="dxa" w:w="1247"/>
          </w:tcPr>
          <w:p>
            <w:r>
              <w:rPr>
                <w:rFonts w:ascii="Arial" w:hAnsi="Arial" w:eastAsia="Arial"/>
                <w:b w:val="0"/>
                <w:sz w:val="22"/>
              </w:rPr>
              <w:t>RF-ASI-03</w:t>
            </w:r>
          </w:p>
        </w:tc>
        <w:tc>
          <w:tcPr>
            <w:tcW w:type="dxa" w:w="5184"/>
          </w:tcPr>
          <w:p>
            <w:r>
              <w:rPr>
                <w:rFonts w:ascii="Arial" w:hAnsi="Arial" w:eastAsia="Arial"/>
                <w:b w:val="0"/>
                <w:sz w:val="22"/>
              </w:rPr>
              <w:t>Limitar la cantidad de asientos por transacción a un máximo configurable (6 por defecto).</w:t>
            </w:r>
          </w:p>
        </w:tc>
        <w:tc>
          <w:tcPr>
            <w:tcW w:type="dxa" w:w="775"/>
          </w:tcPr>
          <w:p>
            <w:r>
              <w:rPr>
                <w:rFonts w:ascii="Arial" w:hAnsi="Arial" w:eastAsia="Arial"/>
                <w:b w:val="0"/>
                <w:sz w:val="22"/>
              </w:rPr>
              <w:t>CLI, TAQ</w:t>
            </w:r>
          </w:p>
        </w:tc>
        <w:tc>
          <w:tcPr>
            <w:tcW w:type="dxa" w:w="1263"/>
          </w:tcPr>
          <w:p>
            <w:r>
              <w:rPr>
                <w:rFonts w:ascii="Arial" w:hAnsi="Arial" w:eastAsia="Arial"/>
                <w:b w:val="0"/>
                <w:sz w:val="22"/>
              </w:rPr>
              <w:t>RN-04</w:t>
            </w:r>
          </w:p>
        </w:tc>
        <w:tc>
          <w:tcPr>
            <w:tcW w:type="dxa" w:w="1451"/>
          </w:tcPr>
          <w:p>
            <w:r>
              <w:rPr>
                <w:rFonts w:ascii="Arial" w:hAnsi="Arial" w:eastAsia="Arial"/>
                <w:b w:val="0"/>
                <w:sz w:val="22"/>
              </w:rPr>
              <w:t>Alta</w:t>
            </w:r>
          </w:p>
        </w:tc>
      </w:tr>
      <w:tr>
        <w:tc>
          <w:tcPr>
            <w:tcW w:type="dxa" w:w="1247"/>
          </w:tcPr>
          <w:p>
            <w:r>
              <w:rPr>
                <w:rFonts w:ascii="Arial" w:hAnsi="Arial" w:eastAsia="Arial"/>
                <w:b w:val="0"/>
                <w:sz w:val="22"/>
              </w:rPr>
              <w:t>RF-ASI-04</w:t>
            </w:r>
          </w:p>
        </w:tc>
        <w:tc>
          <w:tcPr>
            <w:tcW w:type="dxa" w:w="5184"/>
          </w:tcPr>
          <w:p>
            <w:r>
              <w:rPr>
                <w:rFonts w:ascii="Arial" w:hAnsi="Arial" w:eastAsia="Arial"/>
                <w:b w:val="0"/>
                <w:sz w:val="22"/>
              </w:rPr>
              <w:t>Bloquear temporalmente los asientos elegidos durante 2 minutos para ese usuario, con un temporizador visible, y liberarlos automáticamente al expirar.</w:t>
            </w:r>
          </w:p>
        </w:tc>
        <w:tc>
          <w:tcPr>
            <w:tcW w:type="dxa" w:w="775"/>
          </w:tcPr>
          <w:p>
            <w:r>
              <w:rPr>
                <w:rFonts w:ascii="Arial" w:hAnsi="Arial" w:eastAsia="Arial"/>
                <w:b w:val="0"/>
                <w:sz w:val="22"/>
              </w:rPr>
              <w:t>CLI, TAQ</w:t>
            </w:r>
          </w:p>
        </w:tc>
        <w:tc>
          <w:tcPr>
            <w:tcW w:type="dxa" w:w="1263"/>
          </w:tcPr>
          <w:p>
            <w:r>
              <w:rPr>
                <w:rFonts w:ascii="Arial" w:hAnsi="Arial" w:eastAsia="Arial"/>
                <w:b w:val="0"/>
                <w:sz w:val="22"/>
              </w:rPr>
              <w:t>RN-05; pauta 2</w:t>
            </w:r>
          </w:p>
        </w:tc>
        <w:tc>
          <w:tcPr>
            <w:tcW w:type="dxa" w:w="1451"/>
          </w:tcPr>
          <w:p>
            <w:r>
              <w:rPr>
                <w:rFonts w:ascii="Arial" w:hAnsi="Arial" w:eastAsia="Arial"/>
                <w:b w:val="0"/>
                <w:sz w:val="22"/>
              </w:rPr>
              <w:t>Alta</w:t>
            </w:r>
          </w:p>
        </w:tc>
      </w:tr>
      <w:tr>
        <w:tc>
          <w:tcPr>
            <w:tcW w:type="dxa" w:w="1247"/>
          </w:tcPr>
          <w:p>
            <w:r>
              <w:rPr>
                <w:rFonts w:ascii="Arial" w:hAnsi="Arial" w:eastAsia="Arial"/>
                <w:b w:val="0"/>
                <w:sz w:val="22"/>
              </w:rPr>
              <w:t>RF-ASI-05</w:t>
            </w:r>
          </w:p>
        </w:tc>
        <w:tc>
          <w:tcPr>
            <w:tcW w:type="dxa" w:w="5184"/>
          </w:tcPr>
          <w:p>
            <w:r>
              <w:rPr>
                <w:rFonts w:ascii="Arial" w:hAnsi="Arial" w:eastAsia="Arial"/>
                <w:b w:val="0"/>
                <w:sz w:val="22"/>
              </w:rPr>
              <w:t>Garantizar que dos transacciones simultáneas nunca obtengan el mismo asiento de la misma función: una gana y las demás reciben un rechazo.</w:t>
            </w:r>
          </w:p>
        </w:tc>
        <w:tc>
          <w:tcPr>
            <w:tcW w:type="dxa" w:w="775"/>
          </w:tcPr>
          <w:p>
            <w:r>
              <w:rPr>
                <w:rFonts w:ascii="Arial" w:hAnsi="Arial" w:eastAsia="Arial"/>
                <w:b w:val="0"/>
                <w:sz w:val="22"/>
              </w:rPr>
              <w:t>CLI, TAQ</w:t>
            </w:r>
          </w:p>
        </w:tc>
        <w:tc>
          <w:tcPr>
            <w:tcW w:type="dxa" w:w="1263"/>
          </w:tcPr>
          <w:p>
            <w:r>
              <w:rPr>
                <w:rFonts w:ascii="Arial" w:hAnsi="Arial" w:eastAsia="Arial"/>
                <w:b w:val="0"/>
                <w:sz w:val="22"/>
              </w:rPr>
              <w:t>RN-05, RN-12; pauta 2</w:t>
            </w:r>
          </w:p>
        </w:tc>
        <w:tc>
          <w:tcPr>
            <w:tcW w:type="dxa" w:w="1451"/>
          </w:tcPr>
          <w:p>
            <w:r>
              <w:rPr>
                <w:rFonts w:ascii="Arial" w:hAnsi="Arial" w:eastAsia="Arial"/>
                <w:b w:val="0"/>
                <w:sz w:val="22"/>
              </w:rPr>
              <w:t>Alta</w:t>
            </w:r>
          </w:p>
        </w:tc>
      </w:tr>
    </w:tbl>
    <w:p/>
    <w:p>
      <w:pPr>
        <w:keepNext/>
        <w:spacing w:before="240" w:after="120"/>
      </w:pPr>
      <w:r>
        <w:rPr>
          <w:rFonts w:ascii="Arial" w:hAnsi="Arial" w:eastAsia="Arial"/>
          <w:b/>
          <w:sz w:val="22"/>
        </w:rPr>
        <w:t>Pago (PAG)</w:t>
      </w:r>
    </w:p>
    <w:tbl>
      <w:tblPr>
        <w:tblStyle w:val="TableGrid"/>
        <w:tblW w:type="auto" w:w="0"/>
        <w:tblLayout w:type="fixed"/>
        <w:tblLook w:firstColumn="1" w:firstRow="1" w:lastColumn="0" w:lastRow="0" w:noHBand="0" w:noVBand="1" w:val="04A0"/>
      </w:tblPr>
      <w:tblGrid>
        <w:gridCol w:w="1247"/>
        <w:gridCol w:w="3977"/>
        <w:gridCol w:w="1036"/>
        <w:gridCol w:w="2209"/>
        <w:gridCol w:w="1451"/>
      </w:tblGrid>
      <w:tr>
        <w:trPr>
          <w:tblHeader/>
        </w:trPr>
        <w:tc>
          <w:tcPr>
            <w:tcW w:type="dxa" w:w="1247"/>
          </w:tcPr>
          <w:p>
            <w:r>
              <w:rPr>
                <w:rFonts w:ascii="Arial" w:hAnsi="Arial" w:eastAsia="Arial"/>
                <w:b/>
                <w:sz w:val="22"/>
              </w:rPr>
              <w:t>ID</w:t>
            </w:r>
          </w:p>
        </w:tc>
        <w:tc>
          <w:tcPr>
            <w:tcW w:type="dxa" w:w="3977"/>
          </w:tcPr>
          <w:p>
            <w:r>
              <w:rPr>
                <w:rFonts w:ascii="Arial" w:hAnsi="Arial" w:eastAsia="Arial"/>
                <w:b/>
                <w:sz w:val="22"/>
              </w:rPr>
              <w:t>Requerimiento</w:t>
            </w:r>
          </w:p>
        </w:tc>
        <w:tc>
          <w:tcPr>
            <w:tcW w:type="dxa" w:w="1036"/>
          </w:tcPr>
          <w:p>
            <w:r>
              <w:rPr>
                <w:rFonts w:ascii="Arial" w:hAnsi="Arial" w:eastAsia="Arial"/>
                <w:b/>
                <w:sz w:val="22"/>
              </w:rPr>
              <w:t>Rol</w:t>
            </w:r>
          </w:p>
        </w:tc>
        <w:tc>
          <w:tcPr>
            <w:tcW w:type="dxa" w:w="2209"/>
          </w:tcPr>
          <w:p>
            <w:r>
              <w:rPr>
                <w:rFonts w:ascii="Arial" w:hAnsi="Arial" w:eastAsia="Arial"/>
                <w:b/>
                <w:sz w:val="22"/>
              </w:rPr>
              <w:t>Traza</w:t>
            </w:r>
          </w:p>
        </w:tc>
        <w:tc>
          <w:tcPr>
            <w:tcW w:type="dxa" w:w="1451"/>
          </w:tcPr>
          <w:p>
            <w:r>
              <w:rPr>
                <w:rFonts w:ascii="Arial" w:hAnsi="Arial" w:eastAsia="Arial"/>
                <w:b/>
                <w:sz w:val="22"/>
              </w:rPr>
              <w:t>Prioridad</w:t>
            </w:r>
          </w:p>
        </w:tc>
      </w:tr>
      <w:tr>
        <w:tc>
          <w:tcPr>
            <w:tcW w:type="dxa" w:w="1247"/>
          </w:tcPr>
          <w:p>
            <w:r>
              <w:rPr>
                <w:rFonts w:ascii="Arial" w:hAnsi="Arial" w:eastAsia="Arial"/>
                <w:b w:val="0"/>
                <w:sz w:val="22"/>
              </w:rPr>
              <w:t>RF-PAG-01</w:t>
            </w:r>
          </w:p>
        </w:tc>
        <w:tc>
          <w:tcPr>
            <w:tcW w:type="dxa" w:w="3977"/>
          </w:tcPr>
          <w:p>
            <w:r>
              <w:rPr>
                <w:rFonts w:ascii="Arial" w:hAnsi="Arial" w:eastAsia="Arial"/>
                <w:b w:val="0"/>
                <w:sz w:val="22"/>
              </w:rPr>
              <w:t>Procesar el pago con una pasarela simulada que responde aprobado o rechazado, con métodos tarjeta, PayPal, transferencia y billetera digital.</w:t>
            </w:r>
          </w:p>
        </w:tc>
        <w:tc>
          <w:tcPr>
            <w:tcW w:type="dxa" w:w="1036"/>
          </w:tcPr>
          <w:p>
            <w:r>
              <w:rPr>
                <w:rFonts w:ascii="Arial" w:hAnsi="Arial" w:eastAsia="Arial"/>
                <w:b w:val="0"/>
                <w:sz w:val="22"/>
              </w:rPr>
              <w:t>CLI, TAQ</w:t>
            </w:r>
          </w:p>
        </w:tc>
        <w:tc>
          <w:tcPr>
            <w:tcW w:type="dxa" w:w="2209"/>
          </w:tcPr>
          <w:p>
            <w:r>
              <w:rPr>
                <w:rFonts w:ascii="Arial" w:hAnsi="Arial" w:eastAsia="Arial"/>
                <w:b w:val="0"/>
                <w:sz w:val="22"/>
              </w:rPr>
              <w:t>Proceso Checkout: procesamiento de pago</w:t>
            </w:r>
          </w:p>
        </w:tc>
        <w:tc>
          <w:tcPr>
            <w:tcW w:type="dxa" w:w="1451"/>
          </w:tcPr>
          <w:p>
            <w:r>
              <w:rPr>
                <w:rFonts w:ascii="Arial" w:hAnsi="Arial" w:eastAsia="Arial"/>
                <w:b w:val="0"/>
                <w:sz w:val="22"/>
              </w:rPr>
              <w:t>Alta</w:t>
            </w:r>
          </w:p>
        </w:tc>
      </w:tr>
      <w:tr>
        <w:tc>
          <w:tcPr>
            <w:tcW w:type="dxa" w:w="1247"/>
          </w:tcPr>
          <w:p>
            <w:r>
              <w:rPr>
                <w:rFonts w:ascii="Arial" w:hAnsi="Arial" w:eastAsia="Arial"/>
                <w:b w:val="0"/>
                <w:sz w:val="22"/>
              </w:rPr>
              <w:t>RF-PAG-02</w:t>
            </w:r>
          </w:p>
        </w:tc>
        <w:tc>
          <w:tcPr>
            <w:tcW w:type="dxa" w:w="3977"/>
          </w:tcPr>
          <w:p>
            <w:r>
              <w:rPr>
                <w:rFonts w:ascii="Arial" w:hAnsi="Arial" w:eastAsia="Arial"/>
                <w:b w:val="0"/>
                <w:sz w:val="22"/>
              </w:rPr>
              <w:t>Guardar del pago solo el token de la pasarela, los últimos 4 dígitos y la marca; nunca el número completo de tarjeta ni el CVV.</w:t>
            </w:r>
          </w:p>
        </w:tc>
        <w:tc>
          <w:tcPr>
            <w:tcW w:type="dxa" w:w="1036"/>
          </w:tcPr>
          <w:p>
            <w:r>
              <w:rPr>
                <w:rFonts w:ascii="Arial" w:hAnsi="Arial" w:eastAsia="Arial"/>
                <w:b w:val="0"/>
                <w:sz w:val="22"/>
              </w:rPr>
              <w:t>CLI, TAQ</w:t>
            </w:r>
          </w:p>
        </w:tc>
        <w:tc>
          <w:tcPr>
            <w:tcW w:type="dxa" w:w="2209"/>
          </w:tcPr>
          <w:p>
            <w:r>
              <w:rPr>
                <w:rFonts w:ascii="Arial" w:hAnsi="Arial" w:eastAsia="Arial"/>
                <w:b w:val="0"/>
                <w:sz w:val="22"/>
              </w:rPr>
              <w:t>RN-09</w:t>
            </w:r>
          </w:p>
        </w:tc>
        <w:tc>
          <w:tcPr>
            <w:tcW w:type="dxa" w:w="1451"/>
          </w:tcPr>
          <w:p>
            <w:r>
              <w:rPr>
                <w:rFonts w:ascii="Arial" w:hAnsi="Arial" w:eastAsia="Arial"/>
                <w:b w:val="0"/>
                <w:sz w:val="22"/>
              </w:rPr>
              <w:t>Alta</w:t>
            </w:r>
          </w:p>
        </w:tc>
      </w:tr>
      <w:tr>
        <w:tc>
          <w:tcPr>
            <w:tcW w:type="dxa" w:w="1247"/>
          </w:tcPr>
          <w:p>
            <w:r>
              <w:rPr>
                <w:rFonts w:ascii="Arial" w:hAnsi="Arial" w:eastAsia="Arial"/>
                <w:b w:val="0"/>
                <w:sz w:val="22"/>
              </w:rPr>
              <w:t>RF-PAG-03</w:t>
            </w:r>
          </w:p>
        </w:tc>
        <w:tc>
          <w:tcPr>
            <w:tcW w:type="dxa" w:w="3977"/>
          </w:tcPr>
          <w:p>
            <w:r>
              <w:rPr>
                <w:rFonts w:ascii="Arial" w:hAnsi="Arial" w:eastAsia="Arial"/>
                <w:b w:val="0"/>
                <w:sz w:val="22"/>
              </w:rPr>
              <w:t>Ante un rechazo: cancelar la orden, no registrar cobro y liberar de inmediato los asientos bloqueados.</w:t>
            </w:r>
          </w:p>
        </w:tc>
        <w:tc>
          <w:tcPr>
            <w:tcW w:type="dxa" w:w="1036"/>
          </w:tcPr>
          <w:p>
            <w:r>
              <w:rPr>
                <w:rFonts w:ascii="Arial" w:hAnsi="Arial" w:eastAsia="Arial"/>
                <w:b w:val="0"/>
                <w:sz w:val="22"/>
              </w:rPr>
              <w:t>CLI, TAQ</w:t>
            </w:r>
          </w:p>
        </w:tc>
        <w:tc>
          <w:tcPr>
            <w:tcW w:type="dxa" w:w="2209"/>
          </w:tcPr>
          <w:p>
            <w:r>
              <w:rPr>
                <w:rFonts w:ascii="Arial" w:hAnsi="Arial" w:eastAsia="Arial"/>
                <w:b w:val="0"/>
                <w:sz w:val="22"/>
              </w:rPr>
              <w:t>RN-10; pauta 2</w:t>
            </w:r>
          </w:p>
        </w:tc>
        <w:tc>
          <w:tcPr>
            <w:tcW w:type="dxa" w:w="1451"/>
          </w:tcPr>
          <w:p>
            <w:r>
              <w:rPr>
                <w:rFonts w:ascii="Arial" w:hAnsi="Arial" w:eastAsia="Arial"/>
                <w:b w:val="0"/>
                <w:sz w:val="22"/>
              </w:rPr>
              <w:t>Alta</w:t>
            </w:r>
          </w:p>
        </w:tc>
      </w:tr>
      <w:tr>
        <w:tc>
          <w:tcPr>
            <w:tcW w:type="dxa" w:w="1247"/>
          </w:tcPr>
          <w:p>
            <w:r>
              <w:rPr>
                <w:rFonts w:ascii="Arial" w:hAnsi="Arial" w:eastAsia="Arial"/>
                <w:b w:val="0"/>
                <w:sz w:val="22"/>
              </w:rPr>
              <w:t>RF-PAG-04</w:t>
            </w:r>
          </w:p>
        </w:tc>
        <w:tc>
          <w:tcPr>
            <w:tcW w:type="dxa" w:w="3977"/>
          </w:tcPr>
          <w:p>
            <w:r>
              <w:rPr>
                <w:rFonts w:ascii="Arial" w:hAnsi="Arial" w:eastAsia="Arial"/>
                <w:b w:val="0"/>
                <w:sz w:val="22"/>
              </w:rPr>
              <w:t>Registrar cada intento de pago y cada respuesta de la pasarela con montos e impuestos.</w:t>
            </w:r>
          </w:p>
        </w:tc>
        <w:tc>
          <w:tcPr>
            <w:tcW w:type="dxa" w:w="1036"/>
          </w:tcPr>
          <w:p>
            <w:r>
              <w:rPr>
                <w:rFonts w:ascii="Arial" w:hAnsi="Arial" w:eastAsia="Arial"/>
                <w:b w:val="0"/>
                <w:sz w:val="22"/>
              </w:rPr>
              <w:t>Sistema</w:t>
            </w:r>
          </w:p>
        </w:tc>
        <w:tc>
          <w:tcPr>
            <w:tcW w:type="dxa" w:w="2209"/>
          </w:tcPr>
          <w:p>
            <w:r>
              <w:rPr>
                <w:rFonts w:ascii="Arial" w:hAnsi="Arial" w:eastAsia="Arial"/>
                <w:b w:val="0"/>
                <w:sz w:val="22"/>
              </w:rPr>
              <w:t xml:space="preserve">Bitácora </w:t>
            </w:r>
            <w:r>
              <w:rPr>
                <w:rFonts w:ascii="Arial" w:hAnsi="Arial" w:eastAsia="Arial"/>
                <w:b w:val="0"/>
                <w:sz w:val="22"/>
              </w:rPr>
              <w:t>transaccion_log</w:t>
            </w:r>
          </w:p>
        </w:tc>
        <w:tc>
          <w:tcPr>
            <w:tcW w:type="dxa" w:w="1451"/>
          </w:tcPr>
          <w:p>
            <w:r>
              <w:rPr>
                <w:rFonts w:ascii="Arial" w:hAnsi="Arial" w:eastAsia="Arial"/>
                <w:b w:val="0"/>
                <w:sz w:val="22"/>
              </w:rPr>
              <w:t>Alta</w:t>
            </w:r>
          </w:p>
        </w:tc>
      </w:tr>
    </w:tbl>
    <w:p/>
    <w:p>
      <w:pPr>
        <w:keepNext/>
        <w:spacing w:before="240" w:after="120"/>
      </w:pPr>
      <w:r>
        <w:rPr>
          <w:rFonts w:ascii="Arial" w:hAnsi="Arial" w:eastAsia="Arial"/>
          <w:b/>
          <w:sz w:val="22"/>
        </w:rPr>
        <w:t>Emisión de entradas (EMI)</w:t>
      </w:r>
    </w:p>
    <w:tbl>
      <w:tblPr>
        <w:tblStyle w:val="TableGrid"/>
        <w:tblW w:type="auto" w:w="0"/>
        <w:tblLayout w:type="fixed"/>
        <w:tblLook w:firstColumn="1" w:firstRow="1" w:lastColumn="0" w:lastRow="0" w:noHBand="0" w:noVBand="1" w:val="04A0"/>
      </w:tblPr>
      <w:tblGrid>
        <w:gridCol w:w="1247"/>
        <w:gridCol w:w="4911"/>
        <w:gridCol w:w="1020"/>
        <w:gridCol w:w="1291"/>
        <w:gridCol w:w="1451"/>
      </w:tblGrid>
      <w:tr>
        <w:trPr>
          <w:tblHeader/>
        </w:trPr>
        <w:tc>
          <w:tcPr>
            <w:tcW w:type="dxa" w:w="1247"/>
          </w:tcPr>
          <w:p>
            <w:r>
              <w:rPr>
                <w:rFonts w:ascii="Arial" w:hAnsi="Arial" w:eastAsia="Arial"/>
                <w:b/>
                <w:sz w:val="22"/>
              </w:rPr>
              <w:t>ID</w:t>
            </w:r>
          </w:p>
        </w:tc>
        <w:tc>
          <w:tcPr>
            <w:tcW w:type="dxa" w:w="4911"/>
          </w:tcPr>
          <w:p>
            <w:r>
              <w:rPr>
                <w:rFonts w:ascii="Arial" w:hAnsi="Arial" w:eastAsia="Arial"/>
                <w:b/>
                <w:sz w:val="22"/>
              </w:rPr>
              <w:t>Requerimiento</w:t>
            </w:r>
          </w:p>
        </w:tc>
        <w:tc>
          <w:tcPr>
            <w:tcW w:type="dxa" w:w="1020"/>
          </w:tcPr>
          <w:p>
            <w:r>
              <w:rPr>
                <w:rFonts w:ascii="Arial" w:hAnsi="Arial" w:eastAsia="Arial"/>
                <w:b/>
                <w:sz w:val="22"/>
              </w:rPr>
              <w:t>Rol</w:t>
            </w:r>
          </w:p>
        </w:tc>
        <w:tc>
          <w:tcPr>
            <w:tcW w:type="dxa" w:w="1291"/>
          </w:tcPr>
          <w:p>
            <w:r>
              <w:rPr>
                <w:rFonts w:ascii="Arial" w:hAnsi="Arial" w:eastAsia="Arial"/>
                <w:b/>
                <w:sz w:val="22"/>
              </w:rPr>
              <w:t>Traza</w:t>
            </w:r>
          </w:p>
        </w:tc>
        <w:tc>
          <w:tcPr>
            <w:tcW w:type="dxa" w:w="1451"/>
          </w:tcPr>
          <w:p>
            <w:r>
              <w:rPr>
                <w:rFonts w:ascii="Arial" w:hAnsi="Arial" w:eastAsia="Arial"/>
                <w:b/>
                <w:sz w:val="22"/>
              </w:rPr>
              <w:t>Prioridad</w:t>
            </w:r>
          </w:p>
        </w:tc>
      </w:tr>
      <w:tr>
        <w:tc>
          <w:tcPr>
            <w:tcW w:type="dxa" w:w="1247"/>
          </w:tcPr>
          <w:p>
            <w:r>
              <w:rPr>
                <w:rFonts w:ascii="Arial" w:hAnsi="Arial" w:eastAsia="Arial"/>
                <w:b w:val="0"/>
                <w:sz w:val="22"/>
              </w:rPr>
              <w:t>RF-EMI-01</w:t>
            </w:r>
          </w:p>
        </w:tc>
        <w:tc>
          <w:tcPr>
            <w:tcW w:type="dxa" w:w="4911"/>
          </w:tcPr>
          <w:p>
            <w:r>
              <w:rPr>
                <w:rFonts w:ascii="Arial" w:hAnsi="Arial" w:eastAsia="Arial"/>
                <w:b w:val="0"/>
                <w:sz w:val="22"/>
              </w:rPr>
              <w:t>Emitir boletos y QR únicamente dentro de la confirmación de un pago aprobado.</w:t>
            </w:r>
          </w:p>
        </w:tc>
        <w:tc>
          <w:tcPr>
            <w:tcW w:type="dxa" w:w="1020"/>
          </w:tcPr>
          <w:p>
            <w:r>
              <w:rPr>
                <w:rFonts w:ascii="Arial" w:hAnsi="Arial" w:eastAsia="Arial"/>
                <w:b w:val="0"/>
                <w:sz w:val="22"/>
              </w:rPr>
              <w:t>Sistema</w:t>
            </w:r>
          </w:p>
        </w:tc>
        <w:tc>
          <w:tcPr>
            <w:tcW w:type="dxa" w:w="1291"/>
          </w:tcPr>
          <w:p>
            <w:r>
              <w:rPr>
                <w:rFonts w:ascii="Arial" w:hAnsi="Arial" w:eastAsia="Arial"/>
                <w:b w:val="0"/>
                <w:sz w:val="22"/>
              </w:rPr>
              <w:t>RN-11; pauta 2</w:t>
            </w:r>
          </w:p>
        </w:tc>
        <w:tc>
          <w:tcPr>
            <w:tcW w:type="dxa" w:w="1451"/>
          </w:tcPr>
          <w:p>
            <w:r>
              <w:rPr>
                <w:rFonts w:ascii="Arial" w:hAnsi="Arial" w:eastAsia="Arial"/>
                <w:b w:val="0"/>
                <w:sz w:val="22"/>
              </w:rPr>
              <w:t>Alta</w:t>
            </w:r>
          </w:p>
        </w:tc>
      </w:tr>
      <w:tr>
        <w:tc>
          <w:tcPr>
            <w:tcW w:type="dxa" w:w="1247"/>
          </w:tcPr>
          <w:p>
            <w:r>
              <w:rPr>
                <w:rFonts w:ascii="Arial" w:hAnsi="Arial" w:eastAsia="Arial"/>
                <w:b w:val="0"/>
                <w:sz w:val="22"/>
              </w:rPr>
              <w:t>RF-EMI-02</w:t>
            </w:r>
          </w:p>
        </w:tc>
        <w:tc>
          <w:tcPr>
            <w:tcW w:type="dxa" w:w="4911"/>
          </w:tcPr>
          <w:p>
            <w:r>
              <w:rPr>
                <w:rFonts w:ascii="Arial" w:hAnsi="Arial" w:eastAsia="Arial"/>
                <w:b w:val="0"/>
                <w:sz w:val="22"/>
              </w:rPr>
              <w:t>Asignar a cada boleto un código único asociado a una función, una zona y un asiento.</w:t>
            </w:r>
          </w:p>
        </w:tc>
        <w:tc>
          <w:tcPr>
            <w:tcW w:type="dxa" w:w="1020"/>
          </w:tcPr>
          <w:p>
            <w:r>
              <w:rPr>
                <w:rFonts w:ascii="Arial" w:hAnsi="Arial" w:eastAsia="Arial"/>
                <w:b w:val="0"/>
                <w:sz w:val="22"/>
              </w:rPr>
              <w:t>Sistema</w:t>
            </w:r>
          </w:p>
        </w:tc>
        <w:tc>
          <w:tcPr>
            <w:tcW w:type="dxa" w:w="1291"/>
          </w:tcPr>
          <w:p>
            <w:r>
              <w:rPr>
                <w:rFonts w:ascii="Arial" w:hAnsi="Arial" w:eastAsia="Arial"/>
                <w:b w:val="0"/>
                <w:sz w:val="22"/>
              </w:rPr>
              <w:t>RN-12</w:t>
            </w:r>
          </w:p>
        </w:tc>
        <w:tc>
          <w:tcPr>
            <w:tcW w:type="dxa" w:w="1451"/>
          </w:tcPr>
          <w:p>
            <w:r>
              <w:rPr>
                <w:rFonts w:ascii="Arial" w:hAnsi="Arial" w:eastAsia="Arial"/>
                <w:b w:val="0"/>
                <w:sz w:val="22"/>
              </w:rPr>
              <w:t>Alta</w:t>
            </w:r>
          </w:p>
        </w:tc>
      </w:tr>
      <w:tr>
        <w:tc>
          <w:tcPr>
            <w:tcW w:type="dxa" w:w="1247"/>
          </w:tcPr>
          <w:p>
            <w:r>
              <w:rPr>
                <w:rFonts w:ascii="Arial" w:hAnsi="Arial" w:eastAsia="Arial"/>
                <w:b w:val="0"/>
                <w:sz w:val="22"/>
              </w:rPr>
              <w:t>RF-EMI-03</w:t>
            </w:r>
          </w:p>
        </w:tc>
        <w:tc>
          <w:tcPr>
            <w:tcW w:type="dxa" w:w="4911"/>
          </w:tcPr>
          <w:p>
            <w:r>
              <w:rPr>
                <w:rFonts w:ascii="Arial" w:hAnsi="Arial" w:eastAsia="Arial"/>
                <w:b w:val="0"/>
                <w:sz w:val="22"/>
              </w:rPr>
              <w:t>Mostrar al cliente sus entradas vigentes y pasadas, con el QR, en su perfil.</w:t>
            </w:r>
          </w:p>
        </w:tc>
        <w:tc>
          <w:tcPr>
            <w:tcW w:type="dxa" w:w="1020"/>
          </w:tcPr>
          <w:p>
            <w:r>
              <w:rPr>
                <w:rFonts w:ascii="Arial" w:hAnsi="Arial" w:eastAsia="Arial"/>
                <w:b w:val="0"/>
                <w:sz w:val="22"/>
              </w:rPr>
              <w:t>CLI</w:t>
            </w:r>
          </w:p>
        </w:tc>
        <w:tc>
          <w:tcPr>
            <w:tcW w:type="dxa" w:w="1291"/>
          </w:tcPr>
          <w:p>
            <w:r>
              <w:rPr>
                <w:rFonts w:ascii="Arial" w:hAnsi="Arial" w:eastAsia="Arial"/>
                <w:b w:val="0"/>
                <w:sz w:val="22"/>
              </w:rPr>
              <w:t>RN-13</w:t>
            </w:r>
          </w:p>
        </w:tc>
        <w:tc>
          <w:tcPr>
            <w:tcW w:type="dxa" w:w="1451"/>
          </w:tcPr>
          <w:p>
            <w:r>
              <w:rPr>
                <w:rFonts w:ascii="Arial" w:hAnsi="Arial" w:eastAsia="Arial"/>
                <w:b w:val="0"/>
                <w:sz w:val="22"/>
              </w:rPr>
              <w:t>Alta</w:t>
            </w:r>
          </w:p>
        </w:tc>
      </w:tr>
      <w:tr>
        <w:tc>
          <w:tcPr>
            <w:tcW w:type="dxa" w:w="1247"/>
          </w:tcPr>
          <w:p>
            <w:r>
              <w:rPr>
                <w:rFonts w:ascii="Arial" w:hAnsi="Arial" w:eastAsia="Arial"/>
                <w:b w:val="0"/>
                <w:sz w:val="22"/>
              </w:rPr>
              <w:t>RF-EMI-04</w:t>
            </w:r>
          </w:p>
        </w:tc>
        <w:tc>
          <w:tcPr>
            <w:tcW w:type="dxa" w:w="4911"/>
          </w:tcPr>
          <w:p>
            <w:r>
              <w:rPr>
                <w:rFonts w:ascii="Arial" w:hAnsi="Arial" w:eastAsia="Arial"/>
                <w:b w:val="0"/>
                <w:sz w:val="22"/>
              </w:rPr>
              <w:t>Emitir boletos en taquilla para ventas presenciales.</w:t>
            </w:r>
          </w:p>
        </w:tc>
        <w:tc>
          <w:tcPr>
            <w:tcW w:type="dxa" w:w="1020"/>
          </w:tcPr>
          <w:p>
            <w:r>
              <w:rPr>
                <w:rFonts w:ascii="Arial" w:hAnsi="Arial" w:eastAsia="Arial"/>
                <w:b w:val="0"/>
                <w:sz w:val="22"/>
              </w:rPr>
              <w:t>TAQ</w:t>
            </w:r>
          </w:p>
        </w:tc>
        <w:tc>
          <w:tcPr>
            <w:tcW w:type="dxa" w:w="1291"/>
          </w:tcPr>
          <w:p>
            <w:r>
              <w:rPr>
                <w:rFonts w:ascii="Arial" w:hAnsi="Arial" w:eastAsia="Arial"/>
                <w:b w:val="0"/>
                <w:sz w:val="22"/>
              </w:rPr>
              <w:t>Matriz de roles</w:t>
            </w:r>
          </w:p>
        </w:tc>
        <w:tc>
          <w:tcPr>
            <w:tcW w:type="dxa" w:w="1451"/>
          </w:tcPr>
          <w:p>
            <w:r>
              <w:rPr>
                <w:rFonts w:ascii="Arial" w:hAnsi="Arial" w:eastAsia="Arial"/>
                <w:b w:val="0"/>
                <w:sz w:val="22"/>
              </w:rPr>
              <w:t>Media</w:t>
            </w:r>
          </w:p>
        </w:tc>
      </w:tr>
    </w:tbl>
    <w:p/>
    <w:p>
      <w:pPr>
        <w:keepNext/>
        <w:spacing w:before="240" w:after="120"/>
      </w:pPr>
      <w:r>
        <w:rPr>
          <w:rFonts w:ascii="Arial" w:hAnsi="Arial" w:eastAsia="Arial"/>
          <w:b/>
          <w:sz w:val="22"/>
        </w:rPr>
        <w:t>Control de acceso en puerta (ACC)</w:t>
      </w:r>
    </w:p>
    <w:tbl>
      <w:tblPr>
        <w:tblStyle w:val="TableGrid"/>
        <w:tblW w:type="auto" w:w="0"/>
        <w:tblLayout w:type="fixed"/>
        <w:tblLook w:firstColumn="1" w:firstRow="1" w:lastColumn="0" w:lastRow="0" w:noHBand="0" w:noVBand="1" w:val="04A0"/>
      </w:tblPr>
      <w:tblGrid>
        <w:gridCol w:w="1247"/>
        <w:gridCol w:w="3940"/>
        <w:gridCol w:w="1020"/>
        <w:gridCol w:w="2263"/>
        <w:gridCol w:w="1451"/>
      </w:tblGrid>
      <w:tr>
        <w:trPr>
          <w:tblHeader/>
        </w:trPr>
        <w:tc>
          <w:tcPr>
            <w:tcW w:type="dxa" w:w="1247"/>
          </w:tcPr>
          <w:p>
            <w:r>
              <w:rPr>
                <w:rFonts w:ascii="Arial" w:hAnsi="Arial" w:eastAsia="Arial"/>
                <w:b/>
                <w:sz w:val="22"/>
              </w:rPr>
              <w:t>ID</w:t>
            </w:r>
          </w:p>
        </w:tc>
        <w:tc>
          <w:tcPr>
            <w:tcW w:type="dxa" w:w="3940"/>
          </w:tcPr>
          <w:p>
            <w:r>
              <w:rPr>
                <w:rFonts w:ascii="Arial" w:hAnsi="Arial" w:eastAsia="Arial"/>
                <w:b/>
                <w:sz w:val="22"/>
              </w:rPr>
              <w:t>Requerimiento</w:t>
            </w:r>
          </w:p>
        </w:tc>
        <w:tc>
          <w:tcPr>
            <w:tcW w:type="dxa" w:w="1020"/>
          </w:tcPr>
          <w:p>
            <w:r>
              <w:rPr>
                <w:rFonts w:ascii="Arial" w:hAnsi="Arial" w:eastAsia="Arial"/>
                <w:b/>
                <w:sz w:val="22"/>
              </w:rPr>
              <w:t>Rol</w:t>
            </w:r>
          </w:p>
        </w:tc>
        <w:tc>
          <w:tcPr>
            <w:tcW w:type="dxa" w:w="2263"/>
          </w:tcPr>
          <w:p>
            <w:r>
              <w:rPr>
                <w:rFonts w:ascii="Arial" w:hAnsi="Arial" w:eastAsia="Arial"/>
                <w:b/>
                <w:sz w:val="22"/>
              </w:rPr>
              <w:t>Traza</w:t>
            </w:r>
          </w:p>
        </w:tc>
        <w:tc>
          <w:tcPr>
            <w:tcW w:type="dxa" w:w="1451"/>
          </w:tcPr>
          <w:p>
            <w:r>
              <w:rPr>
                <w:rFonts w:ascii="Arial" w:hAnsi="Arial" w:eastAsia="Arial"/>
                <w:b/>
                <w:sz w:val="22"/>
              </w:rPr>
              <w:t>Prioridad</w:t>
            </w:r>
          </w:p>
        </w:tc>
      </w:tr>
      <w:tr>
        <w:tc>
          <w:tcPr>
            <w:tcW w:type="dxa" w:w="1247"/>
          </w:tcPr>
          <w:p>
            <w:r>
              <w:rPr>
                <w:rFonts w:ascii="Arial" w:hAnsi="Arial" w:eastAsia="Arial"/>
                <w:b w:val="0"/>
                <w:sz w:val="22"/>
              </w:rPr>
              <w:t>RF-ACC-01</w:t>
            </w:r>
          </w:p>
        </w:tc>
        <w:tc>
          <w:tcPr>
            <w:tcW w:type="dxa" w:w="3940"/>
          </w:tcPr>
          <w:p>
            <w:r>
              <w:rPr>
                <w:rFonts w:ascii="Arial" w:hAnsi="Arial" w:eastAsia="Arial"/>
                <w:b w:val="0"/>
                <w:sz w:val="22"/>
              </w:rPr>
              <w:t>Validar un QR una sola vez; cualquier intento posterior responde "Entrada ya utilizada".</w:t>
            </w:r>
          </w:p>
        </w:tc>
        <w:tc>
          <w:tcPr>
            <w:tcW w:type="dxa" w:w="1020"/>
          </w:tcPr>
          <w:p>
            <w:r>
              <w:rPr>
                <w:rFonts w:ascii="Arial" w:hAnsi="Arial" w:eastAsia="Arial"/>
                <w:b w:val="0"/>
                <w:sz w:val="22"/>
              </w:rPr>
              <w:t>OPE</w:t>
            </w:r>
          </w:p>
        </w:tc>
        <w:tc>
          <w:tcPr>
            <w:tcW w:type="dxa" w:w="2263"/>
          </w:tcPr>
          <w:p>
            <w:r>
              <w:rPr>
                <w:rFonts w:ascii="Arial" w:hAnsi="Arial" w:eastAsia="Arial"/>
                <w:b w:val="0"/>
                <w:sz w:val="22"/>
              </w:rPr>
              <w:t>RN-14; pauta 3</w:t>
            </w:r>
          </w:p>
        </w:tc>
        <w:tc>
          <w:tcPr>
            <w:tcW w:type="dxa" w:w="1451"/>
          </w:tcPr>
          <w:p>
            <w:r>
              <w:rPr>
                <w:rFonts w:ascii="Arial" w:hAnsi="Arial" w:eastAsia="Arial"/>
                <w:b w:val="0"/>
                <w:sz w:val="22"/>
              </w:rPr>
              <w:t>Alta</w:t>
            </w:r>
          </w:p>
        </w:tc>
      </w:tr>
      <w:tr>
        <w:tc>
          <w:tcPr>
            <w:tcW w:type="dxa" w:w="1247"/>
          </w:tcPr>
          <w:p>
            <w:r>
              <w:rPr>
                <w:rFonts w:ascii="Arial" w:hAnsi="Arial" w:eastAsia="Arial"/>
                <w:b w:val="0"/>
                <w:sz w:val="22"/>
              </w:rPr>
              <w:t>RF-ACC-02</w:t>
            </w:r>
          </w:p>
        </w:tc>
        <w:tc>
          <w:tcPr>
            <w:tcW w:type="dxa" w:w="3940"/>
          </w:tcPr>
          <w:p>
            <w:r>
              <w:rPr>
                <w:rFonts w:ascii="Arial" w:hAnsi="Arial" w:eastAsia="Arial"/>
                <w:b w:val="0"/>
                <w:sz w:val="22"/>
              </w:rPr>
              <w:t>Rechazar entradas de otra función, fecha u hora distinta a la de la puerta, salvo una reprogramación autorizada.</w:t>
            </w:r>
          </w:p>
        </w:tc>
        <w:tc>
          <w:tcPr>
            <w:tcW w:type="dxa" w:w="1020"/>
          </w:tcPr>
          <w:p>
            <w:r>
              <w:rPr>
                <w:rFonts w:ascii="Arial" w:hAnsi="Arial" w:eastAsia="Arial"/>
                <w:b w:val="0"/>
                <w:sz w:val="22"/>
              </w:rPr>
              <w:t>OPE</w:t>
            </w:r>
          </w:p>
        </w:tc>
        <w:tc>
          <w:tcPr>
            <w:tcW w:type="dxa" w:w="2263"/>
          </w:tcPr>
          <w:p>
            <w:r>
              <w:rPr>
                <w:rFonts w:ascii="Arial" w:hAnsi="Arial" w:eastAsia="Arial"/>
                <w:b w:val="0"/>
                <w:sz w:val="22"/>
              </w:rPr>
              <w:t>RN-15; pauta 3</w:t>
            </w:r>
          </w:p>
        </w:tc>
        <w:tc>
          <w:tcPr>
            <w:tcW w:type="dxa" w:w="1451"/>
          </w:tcPr>
          <w:p>
            <w:r>
              <w:rPr>
                <w:rFonts w:ascii="Arial" w:hAnsi="Arial" w:eastAsia="Arial"/>
                <w:b w:val="0"/>
                <w:sz w:val="22"/>
              </w:rPr>
              <w:t>Alta</w:t>
            </w:r>
          </w:p>
        </w:tc>
      </w:tr>
      <w:tr>
        <w:tc>
          <w:tcPr>
            <w:tcW w:type="dxa" w:w="1247"/>
          </w:tcPr>
          <w:p>
            <w:r>
              <w:rPr>
                <w:rFonts w:ascii="Arial" w:hAnsi="Arial" w:eastAsia="Arial"/>
                <w:b w:val="0"/>
                <w:sz w:val="22"/>
              </w:rPr>
              <w:t>RF-ACC-03</w:t>
            </w:r>
          </w:p>
        </w:tc>
        <w:tc>
          <w:tcPr>
            <w:tcW w:type="dxa" w:w="3940"/>
          </w:tcPr>
          <w:p>
            <w:r>
              <w:rPr>
                <w:rFonts w:ascii="Arial" w:hAnsi="Arial" w:eastAsia="Arial"/>
                <w:b w:val="0"/>
                <w:sz w:val="22"/>
              </w:rPr>
              <w:t>Permitir el ingreso solo dentro de la ventana configurable (por defecto, de 30 min antes a 15 min después del inicio).</w:t>
            </w:r>
          </w:p>
        </w:tc>
        <w:tc>
          <w:tcPr>
            <w:tcW w:type="dxa" w:w="1020"/>
          </w:tcPr>
          <w:p>
            <w:r>
              <w:rPr>
                <w:rFonts w:ascii="Arial" w:hAnsi="Arial" w:eastAsia="Arial"/>
                <w:b w:val="0"/>
                <w:sz w:val="22"/>
              </w:rPr>
              <w:t>OPE</w:t>
            </w:r>
          </w:p>
        </w:tc>
        <w:tc>
          <w:tcPr>
            <w:tcW w:type="dxa" w:w="2263"/>
          </w:tcPr>
          <w:p>
            <w:r>
              <w:rPr>
                <w:rFonts w:ascii="Arial" w:hAnsi="Arial" w:eastAsia="Arial"/>
                <w:b w:val="0"/>
                <w:sz w:val="22"/>
              </w:rPr>
              <w:t>RN-16; pauta 3</w:t>
            </w:r>
          </w:p>
        </w:tc>
        <w:tc>
          <w:tcPr>
            <w:tcW w:type="dxa" w:w="1451"/>
          </w:tcPr>
          <w:p>
            <w:r>
              <w:rPr>
                <w:rFonts w:ascii="Arial" w:hAnsi="Arial" w:eastAsia="Arial"/>
                <w:b w:val="0"/>
                <w:sz w:val="22"/>
              </w:rPr>
              <w:t>Alta</w:t>
            </w:r>
          </w:p>
        </w:tc>
      </w:tr>
      <w:tr>
        <w:tc>
          <w:tcPr>
            <w:tcW w:type="dxa" w:w="1247"/>
          </w:tcPr>
          <w:p>
            <w:r>
              <w:rPr>
                <w:rFonts w:ascii="Arial" w:hAnsi="Arial" w:eastAsia="Arial"/>
                <w:b w:val="0"/>
                <w:sz w:val="22"/>
              </w:rPr>
              <w:t>RF-ACC-04</w:t>
            </w:r>
          </w:p>
        </w:tc>
        <w:tc>
          <w:tcPr>
            <w:tcW w:type="dxa" w:w="3940"/>
          </w:tcPr>
          <w:p>
            <w:r>
              <w:rPr>
                <w:rFonts w:ascii="Arial" w:hAnsi="Arial" w:eastAsia="Arial"/>
                <w:b w:val="0"/>
                <w:sz w:val="22"/>
              </w:rPr>
              <w:t>Registrar cada escaneo con su marca de tiempo, el boleto, la puerta o dispositivo y el resultado (exitoso, duplicado, otra función, fuera de horario).</w:t>
            </w:r>
          </w:p>
        </w:tc>
        <w:tc>
          <w:tcPr>
            <w:tcW w:type="dxa" w:w="1020"/>
          </w:tcPr>
          <w:p>
            <w:r>
              <w:rPr>
                <w:rFonts w:ascii="Arial" w:hAnsi="Arial" w:eastAsia="Arial"/>
                <w:b w:val="0"/>
                <w:sz w:val="22"/>
              </w:rPr>
              <w:t>Sistema</w:t>
            </w:r>
          </w:p>
        </w:tc>
        <w:tc>
          <w:tcPr>
            <w:tcW w:type="dxa" w:w="2263"/>
          </w:tcPr>
          <w:p>
            <w:r>
              <w:rPr>
                <w:rFonts w:ascii="Arial" w:hAnsi="Arial" w:eastAsia="Arial"/>
                <w:b w:val="0"/>
                <w:sz w:val="22"/>
              </w:rPr>
              <w:t xml:space="preserve">Bitácora </w:t>
            </w:r>
            <w:r>
              <w:rPr>
                <w:rFonts w:ascii="Arial" w:hAnsi="Arial" w:eastAsia="Arial"/>
                <w:b w:val="0"/>
                <w:sz w:val="22"/>
              </w:rPr>
              <w:t>acceso_puerta_log</w:t>
            </w:r>
          </w:p>
        </w:tc>
        <w:tc>
          <w:tcPr>
            <w:tcW w:type="dxa" w:w="1451"/>
          </w:tcPr>
          <w:p>
            <w:r>
              <w:rPr>
                <w:rFonts w:ascii="Arial" w:hAnsi="Arial" w:eastAsia="Arial"/>
                <w:b w:val="0"/>
                <w:sz w:val="22"/>
              </w:rPr>
              <w:t>Alta</w:t>
            </w:r>
          </w:p>
        </w:tc>
      </w:tr>
      <w:tr>
        <w:tc>
          <w:tcPr>
            <w:tcW w:type="dxa" w:w="1247"/>
          </w:tcPr>
          <w:p>
            <w:r>
              <w:rPr>
                <w:rFonts w:ascii="Arial" w:hAnsi="Arial" w:eastAsia="Arial"/>
                <w:b w:val="0"/>
                <w:sz w:val="22"/>
              </w:rPr>
              <w:t>RF-ACC-05</w:t>
            </w:r>
          </w:p>
        </w:tc>
        <w:tc>
          <w:tcPr>
            <w:tcW w:type="dxa" w:w="3940"/>
          </w:tcPr>
          <w:p>
            <w:r>
              <w:rPr>
                <w:rFonts w:ascii="Arial" w:hAnsi="Arial" w:eastAsia="Arial"/>
                <w:b w:val="0"/>
                <w:sz w:val="22"/>
              </w:rPr>
              <w:t>Avisar al operador cuando la tarifa del boleto exige validar documento y registrar la incidencia si no se presenta.</w:t>
            </w:r>
          </w:p>
        </w:tc>
        <w:tc>
          <w:tcPr>
            <w:tcW w:type="dxa" w:w="1020"/>
          </w:tcPr>
          <w:p>
            <w:r>
              <w:rPr>
                <w:rFonts w:ascii="Arial" w:hAnsi="Arial" w:eastAsia="Arial"/>
                <w:b w:val="0"/>
                <w:sz w:val="22"/>
              </w:rPr>
              <w:t>OPE</w:t>
            </w:r>
          </w:p>
        </w:tc>
        <w:tc>
          <w:tcPr>
            <w:tcW w:type="dxa" w:w="2263"/>
          </w:tcPr>
          <w:p>
            <w:r>
              <w:rPr>
                <w:rFonts w:ascii="Arial" w:hAnsi="Arial" w:eastAsia="Arial"/>
                <w:b w:val="0"/>
                <w:sz w:val="22"/>
              </w:rPr>
              <w:t>RN-06; proceso Control de acceso: incidencias</w:t>
            </w:r>
          </w:p>
        </w:tc>
        <w:tc>
          <w:tcPr>
            <w:tcW w:type="dxa" w:w="1451"/>
          </w:tcPr>
          <w:p>
            <w:r>
              <w:rPr>
                <w:rFonts w:ascii="Arial" w:hAnsi="Arial" w:eastAsia="Arial"/>
                <w:b w:val="0"/>
                <w:sz w:val="22"/>
              </w:rPr>
              <w:t>Media</w:t>
            </w:r>
          </w:p>
        </w:tc>
      </w:tr>
    </w:tbl>
    <w:p/>
    <w:p>
      <w:pPr>
        <w:keepNext/>
        <w:spacing w:before="240" w:after="120"/>
      </w:pPr>
      <w:r>
        <w:rPr>
          <w:rFonts w:ascii="Arial" w:hAnsi="Arial" w:eastAsia="Arial"/>
          <w:b/>
          <w:sz w:val="22"/>
        </w:rPr>
        <w:t>Finanzas, reembolsos y reportes (FIN)</w:t>
      </w:r>
    </w:p>
    <w:tbl>
      <w:tblPr>
        <w:tblStyle w:val="TableGrid"/>
        <w:tblW w:type="auto" w:w="0"/>
        <w:tblLayout w:type="fixed"/>
        <w:tblLook w:firstColumn="1" w:firstRow="1" w:lastColumn="0" w:lastRow="0" w:noHBand="0" w:noVBand="1" w:val="04A0"/>
      </w:tblPr>
      <w:tblGrid>
        <w:gridCol w:w="1247"/>
        <w:gridCol w:w="4064"/>
        <w:gridCol w:w="769"/>
        <w:gridCol w:w="2390"/>
        <w:gridCol w:w="1451"/>
      </w:tblGrid>
      <w:tr>
        <w:trPr>
          <w:tblHeader/>
        </w:trPr>
        <w:tc>
          <w:tcPr>
            <w:tcW w:type="dxa" w:w="1247"/>
          </w:tcPr>
          <w:p>
            <w:r>
              <w:rPr>
                <w:rFonts w:ascii="Arial" w:hAnsi="Arial" w:eastAsia="Arial"/>
                <w:b/>
                <w:sz w:val="22"/>
              </w:rPr>
              <w:t>ID</w:t>
            </w:r>
          </w:p>
        </w:tc>
        <w:tc>
          <w:tcPr>
            <w:tcW w:type="dxa" w:w="4064"/>
          </w:tcPr>
          <w:p>
            <w:r>
              <w:rPr>
                <w:rFonts w:ascii="Arial" w:hAnsi="Arial" w:eastAsia="Arial"/>
                <w:b/>
                <w:sz w:val="22"/>
              </w:rPr>
              <w:t>Requerimiento</w:t>
            </w:r>
          </w:p>
        </w:tc>
        <w:tc>
          <w:tcPr>
            <w:tcW w:type="dxa" w:w="769"/>
          </w:tcPr>
          <w:p>
            <w:r>
              <w:rPr>
                <w:rFonts w:ascii="Arial" w:hAnsi="Arial" w:eastAsia="Arial"/>
                <w:b/>
                <w:sz w:val="22"/>
              </w:rPr>
              <w:t>Rol</w:t>
            </w:r>
          </w:p>
        </w:tc>
        <w:tc>
          <w:tcPr>
            <w:tcW w:type="dxa" w:w="2390"/>
          </w:tcPr>
          <w:p>
            <w:r>
              <w:rPr>
                <w:rFonts w:ascii="Arial" w:hAnsi="Arial" w:eastAsia="Arial"/>
                <w:b/>
                <w:sz w:val="22"/>
              </w:rPr>
              <w:t>Traza</w:t>
            </w:r>
          </w:p>
        </w:tc>
        <w:tc>
          <w:tcPr>
            <w:tcW w:type="dxa" w:w="1451"/>
          </w:tcPr>
          <w:p>
            <w:r>
              <w:rPr>
                <w:rFonts w:ascii="Arial" w:hAnsi="Arial" w:eastAsia="Arial"/>
                <w:b/>
                <w:sz w:val="22"/>
              </w:rPr>
              <w:t>Prioridad</w:t>
            </w:r>
          </w:p>
        </w:tc>
      </w:tr>
      <w:tr>
        <w:tc>
          <w:tcPr>
            <w:tcW w:type="dxa" w:w="1247"/>
          </w:tcPr>
          <w:p>
            <w:r>
              <w:rPr>
                <w:rFonts w:ascii="Arial" w:hAnsi="Arial" w:eastAsia="Arial"/>
                <w:b w:val="0"/>
                <w:sz w:val="22"/>
              </w:rPr>
              <w:t>RF-FIN-01</w:t>
            </w:r>
          </w:p>
        </w:tc>
        <w:tc>
          <w:tcPr>
            <w:tcW w:type="dxa" w:w="4064"/>
          </w:tcPr>
          <w:p>
            <w:r>
              <w:rPr>
                <w:rFonts w:ascii="Arial" w:hAnsi="Arial" w:eastAsia="Arial"/>
                <w:b w:val="0"/>
                <w:sz w:val="22"/>
              </w:rPr>
              <w:t>Anular una entrada y reembolsar solo según la política (hasta 2 h antes de la función), liberando el asiento.</w:t>
            </w:r>
          </w:p>
        </w:tc>
        <w:tc>
          <w:tcPr>
            <w:tcW w:type="dxa" w:w="769"/>
          </w:tcPr>
          <w:p>
            <w:r>
              <w:rPr>
                <w:rFonts w:ascii="Arial" w:hAnsi="Arial" w:eastAsia="Arial"/>
                <w:b w:val="0"/>
                <w:sz w:val="22"/>
              </w:rPr>
              <w:t>ADM</w:t>
            </w:r>
          </w:p>
        </w:tc>
        <w:tc>
          <w:tcPr>
            <w:tcW w:type="dxa" w:w="2390"/>
          </w:tcPr>
          <w:p>
            <w:r>
              <w:rPr>
                <w:rFonts w:ascii="Arial" w:hAnsi="Arial" w:eastAsia="Arial"/>
                <w:b w:val="0"/>
                <w:sz w:val="22"/>
              </w:rPr>
              <w:t>RN-19</w:t>
            </w:r>
          </w:p>
        </w:tc>
        <w:tc>
          <w:tcPr>
            <w:tcW w:type="dxa" w:w="1451"/>
          </w:tcPr>
          <w:p>
            <w:r>
              <w:rPr>
                <w:rFonts w:ascii="Arial" w:hAnsi="Arial" w:eastAsia="Arial"/>
                <w:b w:val="0"/>
                <w:sz w:val="22"/>
              </w:rPr>
              <w:t>Alta</w:t>
            </w:r>
          </w:p>
        </w:tc>
      </w:tr>
      <w:tr>
        <w:tc>
          <w:tcPr>
            <w:tcW w:type="dxa" w:w="1247"/>
          </w:tcPr>
          <w:p>
            <w:r>
              <w:rPr>
                <w:rFonts w:ascii="Arial" w:hAnsi="Arial" w:eastAsia="Arial"/>
                <w:b w:val="0"/>
                <w:sz w:val="22"/>
              </w:rPr>
              <w:t>RF-FIN-02</w:t>
            </w:r>
          </w:p>
        </w:tc>
        <w:tc>
          <w:tcPr>
            <w:tcW w:type="dxa" w:w="4064"/>
          </w:tcPr>
          <w:p>
            <w:r>
              <w:rPr>
                <w:rFonts w:ascii="Arial" w:hAnsi="Arial" w:eastAsia="Arial"/>
                <w:b w:val="0"/>
                <w:sz w:val="22"/>
              </w:rPr>
              <w:t>Reporte de ocupación y recaudación por función: porcentaje de asientos vendidos e ingresos totales.</w:t>
            </w:r>
          </w:p>
        </w:tc>
        <w:tc>
          <w:tcPr>
            <w:tcW w:type="dxa" w:w="769"/>
          </w:tcPr>
          <w:p>
            <w:r>
              <w:rPr>
                <w:rFonts w:ascii="Arial" w:hAnsi="Arial" w:eastAsia="Arial"/>
                <w:b w:val="0"/>
                <w:sz w:val="22"/>
              </w:rPr>
              <w:t>CON, ADM</w:t>
            </w:r>
          </w:p>
        </w:tc>
        <w:tc>
          <w:tcPr>
            <w:tcW w:type="dxa" w:w="2390"/>
          </w:tcPr>
          <w:p>
            <w:r>
              <w:rPr>
                <w:rFonts w:ascii="Arial" w:hAnsi="Arial" w:eastAsia="Arial"/>
                <w:b w:val="0"/>
                <w:sz w:val="22"/>
              </w:rPr>
              <w:t>Consulta analítica 1; pauta 4</w:t>
            </w:r>
          </w:p>
        </w:tc>
        <w:tc>
          <w:tcPr>
            <w:tcW w:type="dxa" w:w="1451"/>
          </w:tcPr>
          <w:p>
            <w:r>
              <w:rPr>
                <w:rFonts w:ascii="Arial" w:hAnsi="Arial" w:eastAsia="Arial"/>
                <w:b w:val="0"/>
                <w:sz w:val="22"/>
              </w:rPr>
              <w:t>Alta</w:t>
            </w:r>
          </w:p>
        </w:tc>
      </w:tr>
      <w:tr>
        <w:tc>
          <w:tcPr>
            <w:tcW w:type="dxa" w:w="1247"/>
          </w:tcPr>
          <w:p>
            <w:r>
              <w:rPr>
                <w:rFonts w:ascii="Arial" w:hAnsi="Arial" w:eastAsia="Arial"/>
                <w:b w:val="0"/>
                <w:sz w:val="22"/>
              </w:rPr>
              <w:t>RF-FIN-03</w:t>
            </w:r>
          </w:p>
        </w:tc>
        <w:tc>
          <w:tcPr>
            <w:tcW w:type="dxa" w:w="4064"/>
          </w:tcPr>
          <w:p>
            <w:r>
              <w:rPr>
                <w:rFonts w:ascii="Arial" w:hAnsi="Arial" w:eastAsia="Arial"/>
                <w:b w:val="0"/>
                <w:sz w:val="22"/>
              </w:rPr>
              <w:t>Top 5 de películas con más boletos vendidos en la última semana, a nivel global.</w:t>
            </w:r>
          </w:p>
        </w:tc>
        <w:tc>
          <w:tcPr>
            <w:tcW w:type="dxa" w:w="769"/>
          </w:tcPr>
          <w:p>
            <w:r>
              <w:rPr>
                <w:rFonts w:ascii="Arial" w:hAnsi="Arial" w:eastAsia="Arial"/>
                <w:b w:val="0"/>
                <w:sz w:val="22"/>
              </w:rPr>
              <w:t>CON, ADM</w:t>
            </w:r>
          </w:p>
        </w:tc>
        <w:tc>
          <w:tcPr>
            <w:tcW w:type="dxa" w:w="2390"/>
          </w:tcPr>
          <w:p>
            <w:r>
              <w:rPr>
                <w:rFonts w:ascii="Arial" w:hAnsi="Arial" w:eastAsia="Arial"/>
                <w:b w:val="0"/>
                <w:sz w:val="22"/>
              </w:rPr>
              <w:t>Consulta analítica 2; pauta 4</w:t>
            </w:r>
          </w:p>
        </w:tc>
        <w:tc>
          <w:tcPr>
            <w:tcW w:type="dxa" w:w="1451"/>
          </w:tcPr>
          <w:p>
            <w:r>
              <w:rPr>
                <w:rFonts w:ascii="Arial" w:hAnsi="Arial" w:eastAsia="Arial"/>
                <w:b w:val="0"/>
                <w:sz w:val="22"/>
              </w:rPr>
              <w:t>Alta</w:t>
            </w:r>
          </w:p>
        </w:tc>
      </w:tr>
      <w:tr>
        <w:tc>
          <w:tcPr>
            <w:tcW w:type="dxa" w:w="1247"/>
          </w:tcPr>
          <w:p>
            <w:r>
              <w:rPr>
                <w:rFonts w:ascii="Arial" w:hAnsi="Arial" w:eastAsia="Arial"/>
                <w:b w:val="0"/>
                <w:sz w:val="22"/>
              </w:rPr>
              <w:t>RF-FIN-04</w:t>
            </w:r>
          </w:p>
        </w:tc>
        <w:tc>
          <w:tcPr>
            <w:tcW w:type="dxa" w:w="4064"/>
          </w:tcPr>
          <w:p>
            <w:r>
              <w:rPr>
                <w:rFonts w:ascii="Arial" w:hAnsi="Arial" w:eastAsia="Arial"/>
                <w:b w:val="0"/>
                <w:sz w:val="22"/>
              </w:rPr>
              <w:t>Reporte porcentual de los métodos de pago utilizados.</w:t>
            </w:r>
          </w:p>
        </w:tc>
        <w:tc>
          <w:tcPr>
            <w:tcW w:type="dxa" w:w="769"/>
          </w:tcPr>
          <w:p>
            <w:r>
              <w:rPr>
                <w:rFonts w:ascii="Arial" w:hAnsi="Arial" w:eastAsia="Arial"/>
                <w:b w:val="0"/>
                <w:sz w:val="22"/>
              </w:rPr>
              <w:t>CON, ADM</w:t>
            </w:r>
          </w:p>
        </w:tc>
        <w:tc>
          <w:tcPr>
            <w:tcW w:type="dxa" w:w="2390"/>
          </w:tcPr>
          <w:p>
            <w:r>
              <w:rPr>
                <w:rFonts w:ascii="Arial" w:hAnsi="Arial" w:eastAsia="Arial"/>
                <w:b w:val="0"/>
                <w:sz w:val="22"/>
              </w:rPr>
              <w:t>Consulta analítica 3; pauta 4</w:t>
            </w:r>
          </w:p>
        </w:tc>
        <w:tc>
          <w:tcPr>
            <w:tcW w:type="dxa" w:w="1451"/>
          </w:tcPr>
          <w:p>
            <w:r>
              <w:rPr>
                <w:rFonts w:ascii="Arial" w:hAnsi="Arial" w:eastAsia="Arial"/>
                <w:b w:val="0"/>
                <w:sz w:val="22"/>
              </w:rPr>
              <w:t>Alta</w:t>
            </w:r>
          </w:p>
        </w:tc>
      </w:tr>
      <w:tr>
        <w:tc>
          <w:tcPr>
            <w:tcW w:type="dxa" w:w="1247"/>
          </w:tcPr>
          <w:p>
            <w:r>
              <w:rPr>
                <w:rFonts w:ascii="Arial" w:hAnsi="Arial" w:eastAsia="Arial"/>
                <w:b w:val="0"/>
                <w:sz w:val="22"/>
              </w:rPr>
              <w:t>RF-FIN-05</w:t>
            </w:r>
          </w:p>
        </w:tc>
        <w:tc>
          <w:tcPr>
            <w:tcW w:type="dxa" w:w="4064"/>
          </w:tcPr>
          <w:p>
            <w:r>
              <w:rPr>
                <w:rFonts w:ascii="Arial" w:hAnsi="Arial" w:eastAsia="Arial"/>
                <w:b w:val="0"/>
                <w:sz w:val="22"/>
              </w:rPr>
              <w:t>Corte de caja del taquillero con sus propias ventas.</w:t>
            </w:r>
          </w:p>
        </w:tc>
        <w:tc>
          <w:tcPr>
            <w:tcW w:type="dxa" w:w="769"/>
          </w:tcPr>
          <w:p>
            <w:r>
              <w:rPr>
                <w:rFonts w:ascii="Arial" w:hAnsi="Arial" w:eastAsia="Arial"/>
                <w:b w:val="0"/>
                <w:sz w:val="22"/>
              </w:rPr>
              <w:t>TAQ</w:t>
            </w:r>
          </w:p>
        </w:tc>
        <w:tc>
          <w:tcPr>
            <w:tcW w:type="dxa" w:w="2390"/>
          </w:tcPr>
          <w:p>
            <w:r>
              <w:rPr>
                <w:rFonts w:ascii="Arial" w:hAnsi="Arial" w:eastAsia="Arial"/>
                <w:b w:val="0"/>
                <w:sz w:val="22"/>
              </w:rPr>
              <w:t>Matriz de roles</w:t>
            </w:r>
          </w:p>
        </w:tc>
        <w:tc>
          <w:tcPr>
            <w:tcW w:type="dxa" w:w="1451"/>
          </w:tcPr>
          <w:p>
            <w:r>
              <w:rPr>
                <w:rFonts w:ascii="Arial" w:hAnsi="Arial" w:eastAsia="Arial"/>
                <w:b w:val="0"/>
                <w:sz w:val="22"/>
              </w:rPr>
              <w:t>Media</w:t>
            </w:r>
          </w:p>
        </w:tc>
      </w:tr>
      <w:tr>
        <w:tc>
          <w:tcPr>
            <w:tcW w:type="dxa" w:w="1247"/>
          </w:tcPr>
          <w:p>
            <w:r>
              <w:rPr>
                <w:rFonts w:ascii="Arial" w:hAnsi="Arial" w:eastAsia="Arial"/>
                <w:b w:val="0"/>
                <w:sz w:val="22"/>
              </w:rPr>
              <w:t>RF-FIN-06</w:t>
            </w:r>
          </w:p>
        </w:tc>
        <w:tc>
          <w:tcPr>
            <w:tcW w:type="dxa" w:w="4064"/>
          </w:tcPr>
          <w:p>
            <w:r>
              <w:rPr>
                <w:rFonts w:ascii="Arial" w:hAnsi="Arial" w:eastAsia="Arial"/>
                <w:b w:val="0"/>
                <w:sz w:val="22"/>
              </w:rPr>
              <w:t>Conciliación de pagos registrados contra las confirmaciones de la pasarela y exportación de ingresos.</w:t>
            </w:r>
          </w:p>
        </w:tc>
        <w:tc>
          <w:tcPr>
            <w:tcW w:type="dxa" w:w="769"/>
          </w:tcPr>
          <w:p>
            <w:r>
              <w:rPr>
                <w:rFonts w:ascii="Arial" w:hAnsi="Arial" w:eastAsia="Arial"/>
                <w:b w:val="0"/>
                <w:sz w:val="22"/>
              </w:rPr>
              <w:t>CON</w:t>
            </w:r>
          </w:p>
        </w:tc>
        <w:tc>
          <w:tcPr>
            <w:tcW w:type="dxa" w:w="2390"/>
          </w:tcPr>
          <w:p>
            <w:r>
              <w:rPr>
                <w:rFonts w:ascii="Arial" w:hAnsi="Arial" w:eastAsia="Arial"/>
                <w:b w:val="0"/>
                <w:sz w:val="22"/>
              </w:rPr>
              <w:t>Proceso Gestión financiera: conciliación</w:t>
            </w:r>
          </w:p>
        </w:tc>
        <w:tc>
          <w:tcPr>
            <w:tcW w:type="dxa" w:w="1451"/>
          </w:tcPr>
          <w:p>
            <w:r>
              <w:rPr>
                <w:rFonts w:ascii="Arial" w:hAnsi="Arial" w:eastAsia="Arial"/>
                <w:b w:val="0"/>
                <w:sz w:val="22"/>
              </w:rPr>
              <w:t>Media</w:t>
            </w:r>
          </w:p>
        </w:tc>
      </w:tr>
      <w:tr>
        <w:tc>
          <w:tcPr>
            <w:tcW w:type="dxa" w:w="1247"/>
          </w:tcPr>
          <w:p>
            <w:r>
              <w:rPr>
                <w:rFonts w:ascii="Arial" w:hAnsi="Arial" w:eastAsia="Arial"/>
                <w:b w:val="0"/>
                <w:sz w:val="22"/>
              </w:rPr>
              <w:t>RF-FIN-07</w:t>
            </w:r>
          </w:p>
        </w:tc>
        <w:tc>
          <w:tcPr>
            <w:tcW w:type="dxa" w:w="4064"/>
          </w:tcPr>
          <w:p>
            <w:r>
              <w:rPr>
                <w:rFonts w:ascii="Arial" w:hAnsi="Arial" w:eastAsia="Arial"/>
                <w:b w:val="0"/>
                <w:sz w:val="22"/>
              </w:rPr>
              <w:t>Panel con métricas en tiempo real: ocupación, ingresos por función, métodos de pago.</w:t>
            </w:r>
          </w:p>
        </w:tc>
        <w:tc>
          <w:tcPr>
            <w:tcW w:type="dxa" w:w="769"/>
          </w:tcPr>
          <w:p>
            <w:r>
              <w:rPr>
                <w:rFonts w:ascii="Arial" w:hAnsi="Arial" w:eastAsia="Arial"/>
                <w:b w:val="0"/>
                <w:sz w:val="22"/>
              </w:rPr>
              <w:t>ADM</w:t>
            </w:r>
          </w:p>
        </w:tc>
        <w:tc>
          <w:tcPr>
            <w:tcW w:type="dxa" w:w="2390"/>
          </w:tcPr>
          <w:p>
            <w:r>
              <w:rPr>
                <w:rFonts w:ascii="Arial" w:hAnsi="Arial" w:eastAsia="Arial"/>
                <w:b w:val="0"/>
                <w:sz w:val="22"/>
              </w:rPr>
              <w:t>Panel de administración: reportes</w:t>
            </w:r>
          </w:p>
        </w:tc>
        <w:tc>
          <w:tcPr>
            <w:tcW w:type="dxa" w:w="1451"/>
          </w:tcPr>
          <w:p>
            <w:r>
              <w:rPr>
                <w:rFonts w:ascii="Arial" w:hAnsi="Arial" w:eastAsia="Arial"/>
                <w:b w:val="0"/>
                <w:sz w:val="22"/>
              </w:rPr>
              <w:t>Alta</w:t>
            </w:r>
          </w:p>
        </w:tc>
      </w:tr>
    </w:tbl>
    <w:p/>
    <w:p>
      <w:pPr>
        <w:keepNext/>
        <w:spacing w:before="240" w:after="120"/>
      </w:pPr>
      <w:r>
        <w:rPr>
          <w:rFonts w:ascii="Arial" w:hAnsi="Arial" w:eastAsia="Arial"/>
          <w:b/>
          <w:sz w:val="22"/>
        </w:rPr>
        <w:t>Administración y auditoría (ADM)</w:t>
      </w:r>
    </w:p>
    <w:tbl>
      <w:tblPr>
        <w:tblStyle w:val="TableGrid"/>
        <w:tblW w:type="auto" w:w="0"/>
        <w:tblLayout w:type="fixed"/>
        <w:tblLook w:firstColumn="1" w:firstRow="1" w:lastColumn="0" w:lastRow="0" w:noHBand="0" w:noVBand="1" w:val="04A0"/>
      </w:tblPr>
      <w:tblGrid>
        <w:gridCol w:w="1247"/>
        <w:gridCol w:w="4105"/>
        <w:gridCol w:w="1020"/>
        <w:gridCol w:w="2097"/>
        <w:gridCol w:w="1451"/>
      </w:tblGrid>
      <w:tr>
        <w:trPr>
          <w:tblHeader/>
        </w:trPr>
        <w:tc>
          <w:tcPr>
            <w:tcW w:type="dxa" w:w="1247"/>
          </w:tcPr>
          <w:p>
            <w:r>
              <w:rPr>
                <w:rFonts w:ascii="Arial" w:hAnsi="Arial" w:eastAsia="Arial"/>
                <w:b/>
                <w:sz w:val="22"/>
              </w:rPr>
              <w:t>ID</w:t>
            </w:r>
          </w:p>
        </w:tc>
        <w:tc>
          <w:tcPr>
            <w:tcW w:type="dxa" w:w="4105"/>
          </w:tcPr>
          <w:p>
            <w:r>
              <w:rPr>
                <w:rFonts w:ascii="Arial" w:hAnsi="Arial" w:eastAsia="Arial"/>
                <w:b/>
                <w:sz w:val="22"/>
              </w:rPr>
              <w:t>Requerimiento</w:t>
            </w:r>
          </w:p>
        </w:tc>
        <w:tc>
          <w:tcPr>
            <w:tcW w:type="dxa" w:w="1020"/>
          </w:tcPr>
          <w:p>
            <w:r>
              <w:rPr>
                <w:rFonts w:ascii="Arial" w:hAnsi="Arial" w:eastAsia="Arial"/>
                <w:b/>
                <w:sz w:val="22"/>
              </w:rPr>
              <w:t>Rol</w:t>
            </w:r>
          </w:p>
        </w:tc>
        <w:tc>
          <w:tcPr>
            <w:tcW w:type="dxa" w:w="2097"/>
          </w:tcPr>
          <w:p>
            <w:r>
              <w:rPr>
                <w:rFonts w:ascii="Arial" w:hAnsi="Arial" w:eastAsia="Arial"/>
                <w:b/>
                <w:sz w:val="22"/>
              </w:rPr>
              <w:t>Traza</w:t>
            </w:r>
          </w:p>
        </w:tc>
        <w:tc>
          <w:tcPr>
            <w:tcW w:type="dxa" w:w="1451"/>
          </w:tcPr>
          <w:p>
            <w:r>
              <w:rPr>
                <w:rFonts w:ascii="Arial" w:hAnsi="Arial" w:eastAsia="Arial"/>
                <w:b/>
                <w:sz w:val="22"/>
              </w:rPr>
              <w:t>Prioridad</w:t>
            </w:r>
          </w:p>
        </w:tc>
      </w:tr>
      <w:tr>
        <w:tc>
          <w:tcPr>
            <w:tcW w:type="dxa" w:w="1247"/>
          </w:tcPr>
          <w:p>
            <w:r>
              <w:rPr>
                <w:rFonts w:ascii="Arial" w:hAnsi="Arial" w:eastAsia="Arial"/>
                <w:b w:val="0"/>
                <w:sz w:val="22"/>
              </w:rPr>
              <w:t>RF-ADM-01</w:t>
            </w:r>
          </w:p>
        </w:tc>
        <w:tc>
          <w:tcPr>
            <w:tcW w:type="dxa" w:w="4105"/>
          </w:tcPr>
          <w:p>
            <w:r>
              <w:rPr>
                <w:rFonts w:ascii="Arial" w:hAnsi="Arial" w:eastAsia="Arial"/>
                <w:b w:val="0"/>
                <w:sz w:val="22"/>
              </w:rPr>
              <w:t>Autenticación por usuario y autorización por rol según la matriz de privilegio mínimo; el taquillero y el cliente no acceden a la configuración de salas ni de precios.</w:t>
            </w:r>
          </w:p>
        </w:tc>
        <w:tc>
          <w:tcPr>
            <w:tcW w:type="dxa" w:w="1020"/>
          </w:tcPr>
          <w:p>
            <w:r>
              <w:rPr>
                <w:rFonts w:ascii="Arial" w:hAnsi="Arial" w:eastAsia="Arial"/>
                <w:b w:val="0"/>
                <w:sz w:val="22"/>
              </w:rPr>
              <w:t>Todos</w:t>
            </w:r>
          </w:p>
        </w:tc>
        <w:tc>
          <w:tcPr>
            <w:tcW w:type="dxa" w:w="2097"/>
          </w:tcPr>
          <w:p>
            <w:r>
              <w:rPr>
                <w:rFonts w:ascii="Arial" w:hAnsi="Arial" w:eastAsia="Arial"/>
                <w:b w:val="0"/>
                <w:sz w:val="22"/>
              </w:rPr>
              <w:t>RN-17; pauta 5</w:t>
            </w:r>
          </w:p>
        </w:tc>
        <w:tc>
          <w:tcPr>
            <w:tcW w:type="dxa" w:w="1451"/>
          </w:tcPr>
          <w:p>
            <w:r>
              <w:rPr>
                <w:rFonts w:ascii="Arial" w:hAnsi="Arial" w:eastAsia="Arial"/>
                <w:b w:val="0"/>
                <w:sz w:val="22"/>
              </w:rPr>
              <w:t>Alta</w:t>
            </w:r>
          </w:p>
        </w:tc>
      </w:tr>
      <w:tr>
        <w:tc>
          <w:tcPr>
            <w:tcW w:type="dxa" w:w="1247"/>
          </w:tcPr>
          <w:p>
            <w:r>
              <w:rPr>
                <w:rFonts w:ascii="Arial" w:hAnsi="Arial" w:eastAsia="Arial"/>
                <w:b w:val="0"/>
                <w:sz w:val="22"/>
              </w:rPr>
              <w:t>RF-ADM-02</w:t>
            </w:r>
          </w:p>
        </w:tc>
        <w:tc>
          <w:tcPr>
            <w:tcW w:type="dxa" w:w="4105"/>
          </w:tcPr>
          <w:p>
            <w:r>
              <w:rPr>
                <w:rFonts w:ascii="Arial" w:hAnsi="Arial" w:eastAsia="Arial"/>
                <w:b w:val="0"/>
                <w:sz w:val="22"/>
              </w:rPr>
              <w:t>Asignar y revocar roles a los empleados.</w:t>
            </w:r>
          </w:p>
        </w:tc>
        <w:tc>
          <w:tcPr>
            <w:tcW w:type="dxa" w:w="1020"/>
          </w:tcPr>
          <w:p>
            <w:r>
              <w:rPr>
                <w:rFonts w:ascii="Arial" w:hAnsi="Arial" w:eastAsia="Arial"/>
                <w:b w:val="0"/>
                <w:sz w:val="22"/>
              </w:rPr>
              <w:t>ADM</w:t>
            </w:r>
          </w:p>
        </w:tc>
        <w:tc>
          <w:tcPr>
            <w:tcW w:type="dxa" w:w="2097"/>
          </w:tcPr>
          <w:p>
            <w:r>
              <w:rPr>
                <w:rFonts w:ascii="Arial" w:hAnsi="Arial" w:eastAsia="Arial"/>
                <w:b w:val="0"/>
                <w:sz w:val="22"/>
              </w:rPr>
              <w:t>Proceso Administración: RBAC</w:t>
            </w:r>
          </w:p>
        </w:tc>
        <w:tc>
          <w:tcPr>
            <w:tcW w:type="dxa" w:w="1451"/>
          </w:tcPr>
          <w:p>
            <w:r>
              <w:rPr>
                <w:rFonts w:ascii="Arial" w:hAnsi="Arial" w:eastAsia="Arial"/>
                <w:b w:val="0"/>
                <w:sz w:val="22"/>
              </w:rPr>
              <w:t>Media</w:t>
            </w:r>
          </w:p>
        </w:tc>
      </w:tr>
      <w:tr>
        <w:tc>
          <w:tcPr>
            <w:tcW w:type="dxa" w:w="1247"/>
          </w:tcPr>
          <w:p>
            <w:r>
              <w:rPr>
                <w:rFonts w:ascii="Arial" w:hAnsi="Arial" w:eastAsia="Arial"/>
                <w:b w:val="0"/>
                <w:sz w:val="22"/>
              </w:rPr>
              <w:t>RF-ADM-03</w:t>
            </w:r>
          </w:p>
        </w:tc>
        <w:tc>
          <w:tcPr>
            <w:tcW w:type="dxa" w:w="4105"/>
          </w:tcPr>
          <w:p>
            <w:r>
              <w:rPr>
                <w:rFonts w:ascii="Arial" w:hAnsi="Arial" w:eastAsia="Arial"/>
                <w:b w:val="0"/>
                <w:sz w:val="22"/>
              </w:rPr>
              <w:t>Registrar toda operación manual (cortesías, cambios de asiento, reembolsos forzados, cambios de configuración crítica) con fecha, hora, IP, rol y usuario responsable.</w:t>
            </w:r>
          </w:p>
        </w:tc>
        <w:tc>
          <w:tcPr>
            <w:tcW w:type="dxa" w:w="1020"/>
          </w:tcPr>
          <w:p>
            <w:r>
              <w:rPr>
                <w:rFonts w:ascii="Arial" w:hAnsi="Arial" w:eastAsia="Arial"/>
                <w:b w:val="0"/>
                <w:sz w:val="22"/>
              </w:rPr>
              <w:t>Sistema</w:t>
            </w:r>
          </w:p>
        </w:tc>
        <w:tc>
          <w:tcPr>
            <w:tcW w:type="dxa" w:w="2097"/>
          </w:tcPr>
          <w:p>
            <w:r>
              <w:rPr>
                <w:rFonts w:ascii="Arial" w:hAnsi="Arial" w:eastAsia="Arial"/>
                <w:b w:val="0"/>
                <w:sz w:val="22"/>
              </w:rPr>
              <w:t>RN-20; pauta 5</w:t>
            </w:r>
          </w:p>
        </w:tc>
        <w:tc>
          <w:tcPr>
            <w:tcW w:type="dxa" w:w="1451"/>
          </w:tcPr>
          <w:p>
            <w:r>
              <w:rPr>
                <w:rFonts w:ascii="Arial" w:hAnsi="Arial" w:eastAsia="Arial"/>
                <w:b w:val="0"/>
                <w:sz w:val="22"/>
              </w:rPr>
              <w:t>Alta</w:t>
            </w:r>
          </w:p>
        </w:tc>
      </w:tr>
      <w:tr>
        <w:tc>
          <w:tcPr>
            <w:tcW w:type="dxa" w:w="1247"/>
          </w:tcPr>
          <w:p>
            <w:r>
              <w:rPr>
                <w:rFonts w:ascii="Arial" w:hAnsi="Arial" w:eastAsia="Arial"/>
                <w:b w:val="0"/>
                <w:sz w:val="22"/>
              </w:rPr>
              <w:t>RF-ADM-04</w:t>
            </w:r>
          </w:p>
        </w:tc>
        <w:tc>
          <w:tcPr>
            <w:tcW w:type="dxa" w:w="4105"/>
          </w:tcPr>
          <w:p>
            <w:r>
              <w:rPr>
                <w:rFonts w:ascii="Arial" w:hAnsi="Arial" w:eastAsia="Arial"/>
                <w:b w:val="0"/>
                <w:sz w:val="22"/>
              </w:rPr>
              <w:t>Consultar la bitácora de auditoría del último mes agrupada por administrador.</w:t>
            </w:r>
          </w:p>
        </w:tc>
        <w:tc>
          <w:tcPr>
            <w:tcW w:type="dxa" w:w="1020"/>
          </w:tcPr>
          <w:p>
            <w:r>
              <w:rPr>
                <w:rFonts w:ascii="Arial" w:hAnsi="Arial" w:eastAsia="Arial"/>
                <w:b w:val="0"/>
                <w:sz w:val="22"/>
              </w:rPr>
              <w:t>ADM</w:t>
            </w:r>
          </w:p>
        </w:tc>
        <w:tc>
          <w:tcPr>
            <w:tcW w:type="dxa" w:w="2097"/>
          </w:tcPr>
          <w:p>
            <w:r>
              <w:rPr>
                <w:rFonts w:ascii="Arial" w:hAnsi="Arial" w:eastAsia="Arial"/>
                <w:b w:val="0"/>
                <w:sz w:val="22"/>
              </w:rPr>
              <w:t>Consulta analítica 4; pauta 4</w:t>
            </w:r>
          </w:p>
        </w:tc>
        <w:tc>
          <w:tcPr>
            <w:tcW w:type="dxa" w:w="1451"/>
          </w:tcPr>
          <w:p>
            <w:r>
              <w:rPr>
                <w:rFonts w:ascii="Arial" w:hAnsi="Arial" w:eastAsia="Arial"/>
                <w:b w:val="0"/>
                <w:sz w:val="22"/>
              </w:rPr>
              <w:t>Alta</w:t>
            </w:r>
          </w:p>
        </w:tc>
      </w:tr>
      <w:tr>
        <w:tc>
          <w:tcPr>
            <w:tcW w:type="dxa" w:w="1247"/>
          </w:tcPr>
          <w:p>
            <w:r>
              <w:rPr>
                <w:rFonts w:ascii="Arial" w:hAnsi="Arial" w:eastAsia="Arial"/>
                <w:b w:val="0"/>
                <w:sz w:val="22"/>
              </w:rPr>
              <w:t>RF-ADM-05</w:t>
            </w:r>
          </w:p>
        </w:tc>
        <w:tc>
          <w:tcPr>
            <w:tcW w:type="dxa" w:w="4105"/>
          </w:tcPr>
          <w:p>
            <w:r>
              <w:rPr>
                <w:rFonts w:ascii="Arial" w:hAnsi="Arial" w:eastAsia="Arial"/>
                <w:b w:val="0"/>
                <w:sz w:val="22"/>
              </w:rPr>
              <w:t>Registrar los bloqueos, expiraciones, liberaciones y compras de asientos.</w:t>
            </w:r>
          </w:p>
        </w:tc>
        <w:tc>
          <w:tcPr>
            <w:tcW w:type="dxa" w:w="1020"/>
          </w:tcPr>
          <w:p>
            <w:r>
              <w:rPr>
                <w:rFonts w:ascii="Arial" w:hAnsi="Arial" w:eastAsia="Arial"/>
                <w:b w:val="0"/>
                <w:sz w:val="22"/>
              </w:rPr>
              <w:t>Sistema</w:t>
            </w:r>
          </w:p>
        </w:tc>
        <w:tc>
          <w:tcPr>
            <w:tcW w:type="dxa" w:w="2097"/>
          </w:tcPr>
          <w:p>
            <w:r>
              <w:rPr>
                <w:rFonts w:ascii="Arial" w:hAnsi="Arial" w:eastAsia="Arial"/>
                <w:b w:val="0"/>
                <w:sz w:val="22"/>
              </w:rPr>
              <w:t xml:space="preserve">Bitácora </w:t>
            </w:r>
            <w:r>
              <w:rPr>
                <w:rFonts w:ascii="Arial" w:hAnsi="Arial" w:eastAsia="Arial"/>
                <w:b w:val="0"/>
                <w:sz w:val="22"/>
              </w:rPr>
              <w:t>asiento_auditoria_log</w:t>
            </w:r>
          </w:p>
        </w:tc>
        <w:tc>
          <w:tcPr>
            <w:tcW w:type="dxa" w:w="1451"/>
          </w:tcPr>
          <w:p>
            <w:r>
              <w:rPr>
                <w:rFonts w:ascii="Arial" w:hAnsi="Arial" w:eastAsia="Arial"/>
                <w:b w:val="0"/>
                <w:sz w:val="22"/>
              </w:rPr>
              <w:t>Alta</w:t>
            </w:r>
          </w:p>
        </w:tc>
      </w:tr>
    </w:tbl>
    <w:p/>
    <w:p>
      <w:pPr>
        <w:keepNext/>
        <w:spacing w:before="240" w:after="120"/>
      </w:pPr>
      <w:r>
        <w:rPr>
          <w:rFonts w:ascii="Arial" w:hAnsi="Arial" w:eastAsia="Arial"/>
          <w:b/>
          <w:sz w:val="22"/>
        </w:rPr>
        <w:t>5.2 Requerimientos no funcionales</w:t>
      </w:r>
    </w:p>
    <w:p>
      <w:pPr>
        <w:spacing w:after="120"/>
      </w:pPr>
      <w:r>
        <w:rPr>
          <w:rFonts w:ascii="Arial" w:hAnsi="Arial" w:eastAsia="Arial"/>
          <w:b w:val="0"/>
          <w:sz w:val="22"/>
        </w:rPr>
        <w:t xml:space="preserve">Las cifras de carga vienen del dimensionamiento (sección 3, </w:t>
      </w:r>
      <w:r>
        <w:rPr>
          <w:rFonts w:ascii="Arial" w:hAnsi="Arial" w:eastAsia="Arial"/>
          <w:b w:val="0"/>
          <w:sz w:val="22"/>
        </w:rPr>
        <w:t>docs/calculos/dimensionamiento.py</w:t>
      </w:r>
      <w:r>
        <w:rPr>
          <w:rFonts w:ascii="Arial" w:hAnsi="Arial" w:eastAsia="Arial"/>
          <w:b w:val="0"/>
          <w:sz w:val="22"/>
        </w:rPr>
        <w:t>).</w:t>
      </w:r>
    </w:p>
    <w:tbl>
      <w:tblPr>
        <w:tblStyle w:val="TableGrid"/>
        <w:tblW w:type="auto" w:w="0"/>
        <w:tblLayout w:type="fixed"/>
        <w:tblLook w:firstColumn="1" w:firstRow="1" w:lastColumn="0" w:lastRow="0" w:noHBand="0" w:noVBand="1" w:val="04A0"/>
      </w:tblPr>
      <w:tblGrid>
        <w:gridCol w:w="907"/>
        <w:gridCol w:w="1816"/>
        <w:gridCol w:w="2030"/>
        <w:gridCol w:w="1851"/>
        <w:gridCol w:w="1837"/>
        <w:gridCol w:w="1481"/>
      </w:tblGrid>
      <w:tr>
        <w:trPr>
          <w:tblHeader/>
        </w:trPr>
        <w:tc>
          <w:tcPr>
            <w:tcW w:type="dxa" w:w="907"/>
          </w:tcPr>
          <w:p>
            <w:r>
              <w:rPr>
                <w:rFonts w:ascii="Arial" w:hAnsi="Arial" w:eastAsia="Arial"/>
                <w:b/>
                <w:sz w:val="22"/>
              </w:rPr>
              <w:t>ID</w:t>
            </w:r>
          </w:p>
        </w:tc>
        <w:tc>
          <w:tcPr>
            <w:tcW w:type="dxa" w:w="1816"/>
          </w:tcPr>
          <w:p>
            <w:r>
              <w:rPr>
                <w:rFonts w:ascii="Arial" w:hAnsi="Arial" w:eastAsia="Arial"/>
                <w:b/>
                <w:sz w:val="22"/>
              </w:rPr>
              <w:t>Categoría</w:t>
            </w:r>
          </w:p>
        </w:tc>
        <w:tc>
          <w:tcPr>
            <w:tcW w:type="dxa" w:w="2030"/>
          </w:tcPr>
          <w:p>
            <w:r>
              <w:rPr>
                <w:rFonts w:ascii="Arial" w:hAnsi="Arial" w:eastAsia="Arial"/>
                <w:b/>
                <w:sz w:val="22"/>
              </w:rPr>
              <w:t>Requerimiento</w:t>
            </w:r>
          </w:p>
        </w:tc>
        <w:tc>
          <w:tcPr>
            <w:tcW w:type="dxa" w:w="1851"/>
          </w:tcPr>
          <w:p>
            <w:r>
              <w:rPr>
                <w:rFonts w:ascii="Arial" w:hAnsi="Arial" w:eastAsia="Arial"/>
                <w:b/>
                <w:sz w:val="22"/>
              </w:rPr>
              <w:t>Métrica de aceptación</w:t>
            </w:r>
          </w:p>
        </w:tc>
        <w:tc>
          <w:tcPr>
            <w:tcW w:type="dxa" w:w="1837"/>
          </w:tcPr>
          <w:p>
            <w:r>
              <w:rPr>
                <w:rFonts w:ascii="Arial" w:hAnsi="Arial" w:eastAsia="Arial"/>
                <w:b/>
                <w:sz w:val="22"/>
              </w:rPr>
              <w:t>Cómo se verifica</w:t>
            </w:r>
          </w:p>
        </w:tc>
        <w:tc>
          <w:tcPr>
            <w:tcW w:type="dxa" w:w="1481"/>
          </w:tcPr>
          <w:p>
            <w:r>
              <w:rPr>
                <w:rFonts w:ascii="Arial" w:hAnsi="Arial" w:eastAsia="Arial"/>
                <w:b/>
                <w:sz w:val="22"/>
              </w:rPr>
              <w:t>Traza</w:t>
            </w:r>
          </w:p>
        </w:tc>
      </w:tr>
      <w:tr>
        <w:tc>
          <w:tcPr>
            <w:tcW w:type="dxa" w:w="907"/>
          </w:tcPr>
          <w:p>
            <w:r>
              <w:rPr>
                <w:rFonts w:ascii="Arial" w:hAnsi="Arial" w:eastAsia="Arial"/>
                <w:b w:val="0"/>
                <w:sz w:val="22"/>
              </w:rPr>
              <w:t>RNF-01</w:t>
            </w:r>
          </w:p>
        </w:tc>
        <w:tc>
          <w:tcPr>
            <w:tcW w:type="dxa" w:w="1816"/>
          </w:tcPr>
          <w:p>
            <w:r>
              <w:rPr>
                <w:rFonts w:ascii="Arial" w:hAnsi="Arial" w:eastAsia="Arial"/>
                <w:b w:val="0"/>
                <w:sz w:val="22"/>
              </w:rPr>
              <w:t>Integridad</w:t>
            </w:r>
          </w:p>
        </w:tc>
        <w:tc>
          <w:tcPr>
            <w:tcW w:type="dxa" w:w="2030"/>
          </w:tcPr>
          <w:p>
            <w:r>
              <w:rPr>
                <w:rFonts w:ascii="Arial" w:hAnsi="Arial" w:eastAsia="Arial"/>
                <w:b w:val="0"/>
                <w:sz w:val="22"/>
              </w:rPr>
              <w:t>Toda compra es atómica: el estado de los asientos, la orden, el pago y los boletos cambian juntos o no cambian.</w:t>
            </w:r>
          </w:p>
        </w:tc>
        <w:tc>
          <w:tcPr>
            <w:tcW w:type="dxa" w:w="1851"/>
          </w:tcPr>
          <w:p>
            <w:r>
              <w:rPr>
                <w:rFonts w:ascii="Arial" w:hAnsi="Arial" w:eastAsia="Arial"/>
                <w:b w:val="0"/>
                <w:sz w:val="22"/>
              </w:rPr>
              <w:t>Ninguna orden aprobada sin boletos, ni boletos sin pago aprobado.</w:t>
            </w:r>
          </w:p>
        </w:tc>
        <w:tc>
          <w:tcPr>
            <w:tcW w:type="dxa" w:w="1837"/>
          </w:tcPr>
          <w:p>
            <w:r>
              <w:rPr>
                <w:rFonts w:ascii="Arial" w:hAnsi="Arial" w:eastAsia="Arial"/>
                <w:b w:val="0"/>
                <w:sz w:val="22"/>
              </w:rPr>
              <w:t>Pruebas SQL de las ramas aprobada y rechazada</w:t>
            </w:r>
          </w:p>
        </w:tc>
        <w:tc>
          <w:tcPr>
            <w:tcW w:type="dxa" w:w="1481"/>
          </w:tcPr>
          <w:p>
            <w:r>
              <w:rPr>
                <w:rFonts w:ascii="Arial" w:hAnsi="Arial" w:eastAsia="Arial"/>
                <w:b w:val="0"/>
                <w:sz w:val="22"/>
              </w:rPr>
              <w:t>RN-10, RN-11</w:t>
            </w:r>
          </w:p>
        </w:tc>
      </w:tr>
      <w:tr>
        <w:tc>
          <w:tcPr>
            <w:tcW w:type="dxa" w:w="907"/>
          </w:tcPr>
          <w:p>
            <w:r>
              <w:rPr>
                <w:rFonts w:ascii="Arial" w:hAnsi="Arial" w:eastAsia="Arial"/>
                <w:b w:val="0"/>
                <w:sz w:val="22"/>
              </w:rPr>
              <w:t>RNF-02</w:t>
            </w:r>
          </w:p>
        </w:tc>
        <w:tc>
          <w:tcPr>
            <w:tcW w:type="dxa" w:w="1816"/>
          </w:tcPr>
          <w:p>
            <w:r>
              <w:rPr>
                <w:rFonts w:ascii="Arial" w:hAnsi="Arial" w:eastAsia="Arial"/>
                <w:b w:val="0"/>
                <w:sz w:val="22"/>
              </w:rPr>
              <w:t>Concurrencia</w:t>
            </w:r>
          </w:p>
        </w:tc>
        <w:tc>
          <w:tcPr>
            <w:tcW w:type="dxa" w:w="2030"/>
          </w:tcPr>
          <w:p>
            <w:r>
              <w:rPr>
                <w:rFonts w:ascii="Arial" w:hAnsi="Arial" w:eastAsia="Arial"/>
                <w:b w:val="0"/>
                <w:sz w:val="22"/>
              </w:rPr>
              <w:t>Cero doble venta: la restricción de unicidad impide que dos transacciones tomen el mismo asiento de la misma función.</w:t>
            </w:r>
          </w:p>
        </w:tc>
        <w:tc>
          <w:tcPr>
            <w:tcW w:type="dxa" w:w="1851"/>
          </w:tcPr>
          <w:p>
            <w:r>
              <w:rPr>
                <w:rFonts w:ascii="Arial" w:hAnsi="Arial" w:eastAsia="Arial"/>
                <w:b w:val="0"/>
                <w:sz w:val="22"/>
              </w:rPr>
              <w:t>En cada corrida de 20 y 50 solicitudes simultáneas idénticas: exactamente 1 ganador y 0 duplicados.</w:t>
            </w:r>
          </w:p>
        </w:tc>
        <w:tc>
          <w:tcPr>
            <w:tcW w:type="dxa" w:w="1837"/>
          </w:tcPr>
          <w:p>
            <w:r>
              <w:rPr>
                <w:rFonts w:ascii="Arial" w:hAnsi="Arial" w:eastAsia="Arial"/>
                <w:b w:val="0"/>
                <w:sz w:val="22"/>
              </w:rPr>
              <w:t>Script Python multihilo, muchas corridas</w:t>
            </w:r>
          </w:p>
        </w:tc>
        <w:tc>
          <w:tcPr>
            <w:tcW w:type="dxa" w:w="1481"/>
          </w:tcPr>
          <w:p>
            <w:r>
              <w:rPr>
                <w:rFonts w:ascii="Arial" w:hAnsi="Arial" w:eastAsia="Arial"/>
                <w:b w:val="0"/>
                <w:sz w:val="22"/>
              </w:rPr>
              <w:t>RN-05, RN-12; pauta 2</w:t>
            </w:r>
          </w:p>
        </w:tc>
      </w:tr>
      <w:tr>
        <w:tc>
          <w:tcPr>
            <w:tcW w:type="dxa" w:w="907"/>
          </w:tcPr>
          <w:p>
            <w:r>
              <w:rPr>
                <w:rFonts w:ascii="Arial" w:hAnsi="Arial" w:eastAsia="Arial"/>
                <w:b w:val="0"/>
                <w:sz w:val="22"/>
              </w:rPr>
              <w:t>RNF-03</w:t>
            </w:r>
          </w:p>
        </w:tc>
        <w:tc>
          <w:tcPr>
            <w:tcW w:type="dxa" w:w="1816"/>
          </w:tcPr>
          <w:p>
            <w:r>
              <w:rPr>
                <w:rFonts w:ascii="Arial" w:hAnsi="Arial" w:eastAsia="Arial"/>
                <w:b w:val="0"/>
                <w:sz w:val="22"/>
              </w:rPr>
              <w:t>Rendimiento</w:t>
            </w:r>
          </w:p>
        </w:tc>
        <w:tc>
          <w:tcPr>
            <w:tcW w:type="dxa" w:w="2030"/>
          </w:tcPr>
          <w:p>
            <w:r>
              <w:rPr>
                <w:rFonts w:ascii="Arial" w:hAnsi="Arial" w:eastAsia="Arial"/>
                <w:b w:val="0"/>
                <w:sz w:val="22"/>
              </w:rPr>
              <w:t>Responder rápido las operaciones críticas aun con millones de filas.</w:t>
            </w:r>
          </w:p>
        </w:tc>
        <w:tc>
          <w:tcPr>
            <w:tcW w:type="dxa" w:w="1851"/>
          </w:tcPr>
          <w:p>
            <w:r>
              <w:rPr>
                <w:rFonts w:ascii="Arial" w:hAnsi="Arial" w:eastAsia="Arial"/>
                <w:b w:val="0"/>
                <w:sz w:val="22"/>
              </w:rPr>
              <w:t>p95 del bloqueo de asientos &lt; 200 ms; p95 del mapa de asientos &lt; 300 ms; p95 de la validación en puerta &lt; 500 ms.</w:t>
            </w:r>
          </w:p>
        </w:tc>
        <w:tc>
          <w:tcPr>
            <w:tcW w:type="dxa" w:w="1837"/>
          </w:tcPr>
          <w:p>
            <w:r>
              <w:rPr>
                <w:rFonts w:ascii="Arial" w:hAnsi="Arial" w:eastAsia="Arial"/>
                <w:b w:val="0"/>
                <w:sz w:val="22"/>
              </w:rPr>
              <w:t>EXPLAIN (ANALYZE, BUFFERS)</w:t>
            </w:r>
            <w:r>
              <w:rPr>
                <w:rFonts w:ascii="Arial" w:hAnsi="Arial" w:eastAsia="Arial"/>
                <w:b w:val="0"/>
                <w:sz w:val="22"/>
              </w:rPr>
              <w:t xml:space="preserve"> antes y después de los índices, sobre la carga masiva</w:t>
            </w:r>
          </w:p>
        </w:tc>
        <w:tc>
          <w:tcPr>
            <w:tcW w:type="dxa" w:w="1481"/>
          </w:tcPr>
          <w:p>
            <w:r>
              <w:rPr>
                <w:rFonts w:ascii="Arial" w:hAnsi="Arial" w:eastAsia="Arial"/>
                <w:b w:val="0"/>
                <w:sz w:val="22"/>
              </w:rPr>
              <w:t>Fase 3 diseño físico; pauta 4</w:t>
            </w:r>
          </w:p>
        </w:tc>
      </w:tr>
      <w:tr>
        <w:tc>
          <w:tcPr>
            <w:tcW w:type="dxa" w:w="907"/>
          </w:tcPr>
          <w:p>
            <w:r>
              <w:rPr>
                <w:rFonts w:ascii="Arial" w:hAnsi="Arial" w:eastAsia="Arial"/>
                <w:b w:val="0"/>
                <w:sz w:val="22"/>
              </w:rPr>
              <w:t>RNF-04</w:t>
            </w:r>
          </w:p>
        </w:tc>
        <w:tc>
          <w:tcPr>
            <w:tcW w:type="dxa" w:w="1816"/>
          </w:tcPr>
          <w:p>
            <w:r>
              <w:rPr>
                <w:rFonts w:ascii="Arial" w:hAnsi="Arial" w:eastAsia="Arial"/>
                <w:b w:val="0"/>
                <w:sz w:val="22"/>
              </w:rPr>
              <w:t>Capacidad</w:t>
            </w:r>
          </w:p>
        </w:tc>
        <w:tc>
          <w:tcPr>
            <w:tcW w:type="dxa" w:w="2030"/>
          </w:tcPr>
          <w:p>
            <w:r>
              <w:rPr>
                <w:rFonts w:ascii="Arial" w:hAnsi="Arial" w:eastAsia="Arial"/>
                <w:b w:val="0"/>
                <w:sz w:val="22"/>
              </w:rPr>
              <w:t>Soportar el pico de 50,000 TPS durante los primeros 10 minutos de taquilla.</w:t>
            </w:r>
          </w:p>
        </w:tc>
        <w:tc>
          <w:tcPr>
            <w:tcW w:type="dxa" w:w="1851"/>
          </w:tcPr>
          <w:p>
            <w:r>
              <w:rPr>
                <w:rFonts w:ascii="Arial" w:hAnsi="Arial" w:eastAsia="Arial"/>
                <w:b w:val="0"/>
                <w:sz w:val="22"/>
              </w:rPr>
              <w:t>45,825 TPS de lectura y 4,175 TPS de escritura, repartidos entre caché, réplicas y primaria.</w:t>
            </w:r>
          </w:p>
        </w:tc>
        <w:tc>
          <w:tcPr>
            <w:tcW w:type="dxa" w:w="1837"/>
          </w:tcPr>
          <w:p>
            <w:r>
              <w:rPr>
                <w:rFonts w:ascii="Arial" w:hAnsi="Arial" w:eastAsia="Arial"/>
                <w:b w:val="0"/>
                <w:sz w:val="22"/>
              </w:rPr>
              <w:t>Dimensionamiento y arquitectura propuesta</w:t>
            </w:r>
          </w:p>
        </w:tc>
        <w:tc>
          <w:tcPr>
            <w:tcW w:type="dxa" w:w="1481"/>
          </w:tcPr>
          <w:p>
            <w:r>
              <w:rPr>
                <w:rFonts w:ascii="Arial" w:hAnsi="Arial" w:eastAsia="Arial"/>
                <w:b w:val="0"/>
                <w:sz w:val="22"/>
              </w:rPr>
              <w:t>Escenario legado punto 6</w:t>
            </w:r>
          </w:p>
        </w:tc>
      </w:tr>
      <w:tr>
        <w:tc>
          <w:tcPr>
            <w:tcW w:type="dxa" w:w="907"/>
          </w:tcPr>
          <w:p>
            <w:r>
              <w:rPr>
                <w:rFonts w:ascii="Arial" w:hAnsi="Arial" w:eastAsia="Arial"/>
                <w:b w:val="0"/>
                <w:sz w:val="22"/>
              </w:rPr>
              <w:t>RNF-05</w:t>
            </w:r>
          </w:p>
        </w:tc>
        <w:tc>
          <w:tcPr>
            <w:tcW w:type="dxa" w:w="1816"/>
          </w:tcPr>
          <w:p>
            <w:r>
              <w:rPr>
                <w:rFonts w:ascii="Arial" w:hAnsi="Arial" w:eastAsia="Arial"/>
                <w:b w:val="0"/>
                <w:sz w:val="22"/>
              </w:rPr>
              <w:t>Escalabilidad</w:t>
            </w:r>
          </w:p>
        </w:tc>
        <w:tc>
          <w:tcPr>
            <w:tcW w:type="dxa" w:w="2030"/>
          </w:tcPr>
          <w:p>
            <w:r>
              <w:rPr>
                <w:rFonts w:ascii="Arial" w:hAnsi="Arial" w:eastAsia="Arial"/>
                <w:b w:val="0"/>
                <w:sz w:val="22"/>
              </w:rPr>
              <w:t>Escalar las lecturas horizontalmente sin tocar la primaria.</w:t>
            </w:r>
          </w:p>
        </w:tc>
        <w:tc>
          <w:tcPr>
            <w:tcW w:type="dxa" w:w="1851"/>
          </w:tcPr>
          <w:p>
            <w:r>
              <w:rPr>
                <w:rFonts w:ascii="Arial" w:hAnsi="Arial" w:eastAsia="Arial"/>
                <w:b w:val="0"/>
                <w:sz w:val="22"/>
              </w:rPr>
              <w:t>Las lecturas de cartelera se sirven desde caché y CDN; el mapa, desde réplicas de lectura.</w:t>
            </w:r>
          </w:p>
        </w:tc>
        <w:tc>
          <w:tcPr>
            <w:tcW w:type="dxa" w:w="1837"/>
          </w:tcPr>
          <w:p>
            <w:r>
              <w:rPr>
                <w:rFonts w:ascii="Arial" w:hAnsi="Arial" w:eastAsia="Arial"/>
                <w:b w:val="0"/>
                <w:sz w:val="22"/>
              </w:rPr>
              <w:t>Diseño de arquitectura</w:t>
            </w:r>
          </w:p>
        </w:tc>
        <w:tc>
          <w:tcPr>
            <w:tcW w:type="dxa" w:w="1481"/>
          </w:tcPr>
          <w:p>
            <w:r>
              <w:rPr>
                <w:rFonts w:ascii="Arial" w:hAnsi="Arial" w:eastAsia="Arial"/>
                <w:b w:val="0"/>
                <w:sz w:val="22"/>
              </w:rPr>
              <w:t>RN-03</w:t>
            </w:r>
          </w:p>
        </w:tc>
      </w:tr>
      <w:tr>
        <w:tc>
          <w:tcPr>
            <w:tcW w:type="dxa" w:w="907"/>
          </w:tcPr>
          <w:p>
            <w:r>
              <w:rPr>
                <w:rFonts w:ascii="Arial" w:hAnsi="Arial" w:eastAsia="Arial"/>
                <w:b w:val="0"/>
                <w:sz w:val="22"/>
              </w:rPr>
              <w:t>RNF-06</w:t>
            </w:r>
          </w:p>
        </w:tc>
        <w:tc>
          <w:tcPr>
            <w:tcW w:type="dxa" w:w="1816"/>
          </w:tcPr>
          <w:p>
            <w:r>
              <w:rPr>
                <w:rFonts w:ascii="Arial" w:hAnsi="Arial" w:eastAsia="Arial"/>
                <w:b w:val="0"/>
                <w:sz w:val="22"/>
              </w:rPr>
              <w:t>Disponibilidad</w:t>
            </w:r>
          </w:p>
        </w:tc>
        <w:tc>
          <w:tcPr>
            <w:tcW w:type="dxa" w:w="2030"/>
          </w:tcPr>
          <w:p>
            <w:r>
              <w:rPr>
                <w:rFonts w:ascii="Arial" w:hAnsi="Arial" w:eastAsia="Arial"/>
                <w:b w:val="0"/>
                <w:sz w:val="22"/>
              </w:rPr>
              <w:t>SLA del 99.99 %.</w:t>
            </w:r>
          </w:p>
        </w:tc>
        <w:tc>
          <w:tcPr>
            <w:tcW w:type="dxa" w:w="1851"/>
          </w:tcPr>
          <w:p>
            <w:r>
              <w:rPr>
                <w:rFonts w:ascii="Arial" w:hAnsi="Arial" w:eastAsia="Arial"/>
                <w:b w:val="0"/>
                <w:sz w:val="22"/>
              </w:rPr>
              <w:t>Como máximo 52.6 minutos de caída al año.</w:t>
            </w:r>
          </w:p>
        </w:tc>
        <w:tc>
          <w:tcPr>
            <w:tcW w:type="dxa" w:w="1837"/>
          </w:tcPr>
          <w:p>
            <w:r>
              <w:rPr>
                <w:rFonts w:ascii="Arial" w:hAnsi="Arial" w:eastAsia="Arial"/>
                <w:b w:val="0"/>
                <w:sz w:val="22"/>
              </w:rPr>
              <w:t>Arquitectura multi-AZ y DR multi-región</w:t>
            </w:r>
          </w:p>
        </w:tc>
        <w:tc>
          <w:tcPr>
            <w:tcW w:type="dxa" w:w="1481"/>
          </w:tcPr>
          <w:p>
            <w:r>
              <w:rPr>
                <w:rFonts w:ascii="Arial" w:hAnsi="Arial" w:eastAsia="Arial"/>
                <w:b w:val="0"/>
                <w:sz w:val="22"/>
              </w:rPr>
              <w:t>Fase 5</w:t>
            </w:r>
          </w:p>
        </w:tc>
      </w:tr>
      <w:tr>
        <w:tc>
          <w:tcPr>
            <w:tcW w:type="dxa" w:w="907"/>
          </w:tcPr>
          <w:p>
            <w:r>
              <w:rPr>
                <w:rFonts w:ascii="Arial" w:hAnsi="Arial" w:eastAsia="Arial"/>
                <w:b w:val="0"/>
                <w:sz w:val="22"/>
              </w:rPr>
              <w:t>RNF-07</w:t>
            </w:r>
          </w:p>
        </w:tc>
        <w:tc>
          <w:tcPr>
            <w:tcW w:type="dxa" w:w="1816"/>
          </w:tcPr>
          <w:p>
            <w:r>
              <w:rPr>
                <w:rFonts w:ascii="Arial" w:hAnsi="Arial" w:eastAsia="Arial"/>
                <w:b w:val="0"/>
                <w:sz w:val="22"/>
              </w:rPr>
              <w:t>Recuperación</w:t>
            </w:r>
          </w:p>
        </w:tc>
        <w:tc>
          <w:tcPr>
            <w:tcW w:type="dxa" w:w="2030"/>
          </w:tcPr>
          <w:p>
            <w:r>
              <w:rPr>
                <w:rFonts w:ascii="Arial" w:hAnsi="Arial" w:eastAsia="Arial"/>
                <w:b w:val="0"/>
                <w:sz w:val="22"/>
              </w:rPr>
              <w:t>Pérdida de datos y tiempo de recuperación acotados.</w:t>
            </w:r>
          </w:p>
        </w:tc>
        <w:tc>
          <w:tcPr>
            <w:tcW w:type="dxa" w:w="1851"/>
          </w:tcPr>
          <w:p>
            <w:r>
              <w:rPr>
                <w:rFonts w:ascii="Arial" w:hAnsi="Arial" w:eastAsia="Arial"/>
                <w:b w:val="0"/>
                <w:sz w:val="22"/>
              </w:rPr>
              <w:t>RPO ≤ 5 s (ideal 0); RTO &lt; 5 min.</w:t>
            </w:r>
          </w:p>
        </w:tc>
        <w:tc>
          <w:tcPr>
            <w:tcW w:type="dxa" w:w="1837"/>
          </w:tcPr>
          <w:p>
            <w:r>
              <w:rPr>
                <w:rFonts w:ascii="Arial" w:hAnsi="Arial" w:eastAsia="Arial"/>
                <w:b w:val="0"/>
                <w:sz w:val="22"/>
              </w:rPr>
              <w:t>Replicación síncrona, archivado continuo de WAL y failover automático</w:t>
            </w:r>
          </w:p>
        </w:tc>
        <w:tc>
          <w:tcPr>
            <w:tcW w:type="dxa" w:w="1481"/>
          </w:tcPr>
          <w:p>
            <w:r>
              <w:rPr>
                <w:rFonts w:ascii="Arial" w:hAnsi="Arial" w:eastAsia="Arial"/>
                <w:b w:val="0"/>
                <w:sz w:val="22"/>
              </w:rPr>
              <w:t>Fase 5</w:t>
            </w:r>
          </w:p>
        </w:tc>
      </w:tr>
      <w:tr>
        <w:tc>
          <w:tcPr>
            <w:tcW w:type="dxa" w:w="907"/>
          </w:tcPr>
          <w:p>
            <w:r>
              <w:rPr>
                <w:rFonts w:ascii="Arial" w:hAnsi="Arial" w:eastAsia="Arial"/>
                <w:b w:val="0"/>
                <w:sz w:val="22"/>
              </w:rPr>
              <w:t>RNF-08</w:t>
            </w:r>
          </w:p>
        </w:tc>
        <w:tc>
          <w:tcPr>
            <w:tcW w:type="dxa" w:w="1816"/>
          </w:tcPr>
          <w:p>
            <w:r>
              <w:rPr>
                <w:rFonts w:ascii="Arial" w:hAnsi="Arial" w:eastAsia="Arial"/>
                <w:b w:val="0"/>
                <w:sz w:val="22"/>
              </w:rPr>
              <w:t>Seguridad de pagos</w:t>
            </w:r>
          </w:p>
        </w:tc>
        <w:tc>
          <w:tcPr>
            <w:tcW w:type="dxa" w:w="2030"/>
          </w:tcPr>
          <w:p>
            <w:r>
              <w:rPr>
                <w:rFonts w:ascii="Arial" w:hAnsi="Arial" w:eastAsia="Arial"/>
                <w:b w:val="0"/>
                <w:sz w:val="22"/>
              </w:rPr>
              <w:t>Cumplir PCI-DSS sacando del alcance los datos de tarjeta.</w:t>
            </w:r>
          </w:p>
        </w:tc>
        <w:tc>
          <w:tcPr>
            <w:tcW w:type="dxa" w:w="1851"/>
          </w:tcPr>
          <w:p>
            <w:r>
              <w:rPr>
                <w:rFonts w:ascii="Arial" w:hAnsi="Arial" w:eastAsia="Arial"/>
                <w:b w:val="0"/>
                <w:sz w:val="22"/>
              </w:rPr>
              <w:t>Ninguna tabla, log, seed ni documento tiene columnas o valores de PAN o CVV; solo token, últimos 4 y marca.</w:t>
            </w:r>
          </w:p>
        </w:tc>
        <w:tc>
          <w:tcPr>
            <w:tcW w:type="dxa" w:w="1837"/>
          </w:tcPr>
          <w:p>
            <w:r>
              <w:rPr>
                <w:rFonts w:ascii="Arial" w:hAnsi="Arial" w:eastAsia="Arial"/>
                <w:b w:val="0"/>
                <w:sz w:val="22"/>
              </w:rPr>
              <w:t>Revisión del DDL y búsqueda en el repositorio</w:t>
            </w:r>
          </w:p>
        </w:tc>
        <w:tc>
          <w:tcPr>
            <w:tcW w:type="dxa" w:w="1481"/>
          </w:tcPr>
          <w:p>
            <w:r>
              <w:rPr>
                <w:rFonts w:ascii="Arial" w:hAnsi="Arial" w:eastAsia="Arial"/>
                <w:b w:val="0"/>
                <w:sz w:val="22"/>
              </w:rPr>
              <w:t>RN-09</w:t>
            </w:r>
          </w:p>
        </w:tc>
      </w:tr>
      <w:tr>
        <w:tc>
          <w:tcPr>
            <w:tcW w:type="dxa" w:w="907"/>
          </w:tcPr>
          <w:p>
            <w:r>
              <w:rPr>
                <w:rFonts w:ascii="Arial" w:hAnsi="Arial" w:eastAsia="Arial"/>
                <w:b w:val="0"/>
                <w:sz w:val="22"/>
              </w:rPr>
              <w:t>RNF-09</w:t>
            </w:r>
          </w:p>
        </w:tc>
        <w:tc>
          <w:tcPr>
            <w:tcW w:type="dxa" w:w="1816"/>
          </w:tcPr>
          <w:p>
            <w:r>
              <w:rPr>
                <w:rFonts w:ascii="Arial" w:hAnsi="Arial" w:eastAsia="Arial"/>
                <w:b w:val="0"/>
                <w:sz w:val="22"/>
              </w:rPr>
              <w:t>Control de acceso</w:t>
            </w:r>
          </w:p>
        </w:tc>
        <w:tc>
          <w:tcPr>
            <w:tcW w:type="dxa" w:w="2030"/>
          </w:tcPr>
          <w:p>
            <w:r>
              <w:rPr>
                <w:rFonts w:ascii="Arial" w:hAnsi="Arial" w:eastAsia="Arial"/>
                <w:b w:val="0"/>
                <w:sz w:val="22"/>
              </w:rPr>
              <w:t>Privilegio mínimo en la aplicación y en la base de datos.</w:t>
            </w:r>
          </w:p>
        </w:tc>
        <w:tc>
          <w:tcPr>
            <w:tcW w:type="dxa" w:w="1851"/>
          </w:tcPr>
          <w:p>
            <w:r>
              <w:rPr>
                <w:rFonts w:ascii="Arial" w:hAnsi="Arial" w:eastAsia="Arial"/>
                <w:b w:val="0"/>
                <w:sz w:val="22"/>
              </w:rPr>
              <w:t>Cada rol de BD tiene solo los GRANT de su columna de la matriz; los accesos no permitidos fallan.</w:t>
            </w:r>
          </w:p>
        </w:tc>
        <w:tc>
          <w:tcPr>
            <w:tcW w:type="dxa" w:w="1837"/>
          </w:tcPr>
          <w:p>
            <w:r>
              <w:rPr>
                <w:rFonts w:ascii="Arial" w:hAnsi="Arial" w:eastAsia="Arial"/>
                <w:b w:val="0"/>
                <w:sz w:val="22"/>
              </w:rPr>
              <w:t>Pruebas SQL por rol y pruebas de la GUI por perfil</w:t>
            </w:r>
          </w:p>
        </w:tc>
        <w:tc>
          <w:tcPr>
            <w:tcW w:type="dxa" w:w="1481"/>
          </w:tcPr>
          <w:p>
            <w:r>
              <w:rPr>
                <w:rFonts w:ascii="Arial" w:hAnsi="Arial" w:eastAsia="Arial"/>
                <w:b w:val="0"/>
                <w:sz w:val="22"/>
              </w:rPr>
              <w:t>RN-17; pauta 5</w:t>
            </w:r>
          </w:p>
        </w:tc>
      </w:tr>
      <w:tr>
        <w:tc>
          <w:tcPr>
            <w:tcW w:type="dxa" w:w="907"/>
          </w:tcPr>
          <w:p>
            <w:r>
              <w:rPr>
                <w:rFonts w:ascii="Arial" w:hAnsi="Arial" w:eastAsia="Arial"/>
                <w:b w:val="0"/>
                <w:sz w:val="22"/>
              </w:rPr>
              <w:t>RNF-10</w:t>
            </w:r>
          </w:p>
        </w:tc>
        <w:tc>
          <w:tcPr>
            <w:tcW w:type="dxa" w:w="1816"/>
          </w:tcPr>
          <w:p>
            <w:r>
              <w:rPr>
                <w:rFonts w:ascii="Arial" w:hAnsi="Arial" w:eastAsia="Arial"/>
                <w:b w:val="0"/>
                <w:sz w:val="22"/>
              </w:rPr>
              <w:t>Auditoría</w:t>
            </w:r>
          </w:p>
        </w:tc>
        <w:tc>
          <w:tcPr>
            <w:tcW w:type="dxa" w:w="2030"/>
          </w:tcPr>
          <w:p>
            <w:r>
              <w:rPr>
                <w:rFonts w:ascii="Arial" w:hAnsi="Arial" w:eastAsia="Arial"/>
                <w:b w:val="0"/>
                <w:sz w:val="22"/>
              </w:rPr>
              <w:t>Bitácoras inalterables y separadas por dominio.</w:t>
            </w:r>
          </w:p>
        </w:tc>
        <w:tc>
          <w:tcPr>
            <w:tcW w:type="dxa" w:w="1851"/>
          </w:tcPr>
          <w:p>
            <w:r>
              <w:rPr>
                <w:rFonts w:ascii="Arial" w:hAnsi="Arial" w:eastAsia="Arial"/>
                <w:b w:val="0"/>
                <w:sz w:val="22"/>
              </w:rPr>
              <w:t>Los roles de aplicación no pueden hacer UPDATE ni DELETE en las 4 bitácoras; están particionadas por fecha.</w:t>
            </w:r>
          </w:p>
        </w:tc>
        <w:tc>
          <w:tcPr>
            <w:tcW w:type="dxa" w:w="1837"/>
          </w:tcPr>
          <w:p>
            <w:r>
              <w:rPr>
                <w:rFonts w:ascii="Arial" w:hAnsi="Arial" w:eastAsia="Arial"/>
                <w:b w:val="0"/>
                <w:sz w:val="22"/>
              </w:rPr>
              <w:t>Pruebas SQL de permisos</w:t>
            </w:r>
          </w:p>
        </w:tc>
        <w:tc>
          <w:tcPr>
            <w:tcW w:type="dxa" w:w="1481"/>
          </w:tcPr>
          <w:p>
            <w:r>
              <w:rPr>
                <w:rFonts w:ascii="Arial" w:hAnsi="Arial" w:eastAsia="Arial"/>
                <w:b w:val="0"/>
                <w:sz w:val="22"/>
              </w:rPr>
              <w:t>RN-20</w:t>
            </w:r>
          </w:p>
        </w:tc>
      </w:tr>
      <w:tr>
        <w:tc>
          <w:tcPr>
            <w:tcW w:type="dxa" w:w="907"/>
          </w:tcPr>
          <w:p>
            <w:r>
              <w:rPr>
                <w:rFonts w:ascii="Arial" w:hAnsi="Arial" w:eastAsia="Arial"/>
                <w:b w:val="0"/>
                <w:sz w:val="22"/>
              </w:rPr>
              <w:t>RNF-11</w:t>
            </w:r>
          </w:p>
        </w:tc>
        <w:tc>
          <w:tcPr>
            <w:tcW w:type="dxa" w:w="1816"/>
          </w:tcPr>
          <w:p>
            <w:r>
              <w:rPr>
                <w:rFonts w:ascii="Arial" w:hAnsi="Arial" w:eastAsia="Arial"/>
                <w:b w:val="0"/>
                <w:sz w:val="22"/>
              </w:rPr>
              <w:t>Retención</w:t>
            </w:r>
          </w:p>
        </w:tc>
        <w:tc>
          <w:tcPr>
            <w:tcW w:type="dxa" w:w="2030"/>
          </w:tcPr>
          <w:p>
            <w:r>
              <w:rPr>
                <w:rFonts w:ascii="Arial" w:hAnsi="Arial" w:eastAsia="Arial"/>
                <w:b w:val="0"/>
                <w:sz w:val="22"/>
              </w:rPr>
              <w:t>Conservar las bitácoras y los registros fiscales por un mínimo de 5 años.</w:t>
            </w:r>
          </w:p>
        </w:tc>
        <w:tc>
          <w:tcPr>
            <w:tcW w:type="dxa" w:w="1851"/>
          </w:tcPr>
          <w:p>
            <w:r>
              <w:rPr>
                <w:rFonts w:ascii="Arial" w:hAnsi="Arial" w:eastAsia="Arial"/>
                <w:b w:val="0"/>
                <w:sz w:val="22"/>
              </w:rPr>
              <w:t>Particiones mensuales, con las de más de 13 meses archivadas en almacenamiento de objetos.</w:t>
            </w:r>
          </w:p>
        </w:tc>
        <w:tc>
          <w:tcPr>
            <w:tcW w:type="dxa" w:w="1837"/>
          </w:tcPr>
          <w:p>
            <w:r>
              <w:rPr>
                <w:rFonts w:ascii="Arial" w:hAnsi="Arial" w:eastAsia="Arial"/>
                <w:b w:val="0"/>
                <w:sz w:val="22"/>
              </w:rPr>
              <w:t>Política de respaldo y archivado</w:t>
            </w:r>
          </w:p>
        </w:tc>
        <w:tc>
          <w:tcPr>
            <w:tcW w:type="dxa" w:w="1481"/>
          </w:tcPr>
          <w:p>
            <w:r>
              <w:rPr>
                <w:rFonts w:ascii="Arial" w:hAnsi="Arial" w:eastAsia="Arial"/>
                <w:b w:val="0"/>
                <w:sz w:val="22"/>
              </w:rPr>
              <w:t>RN-20; escenario legado punto 6</w:t>
            </w:r>
          </w:p>
        </w:tc>
      </w:tr>
      <w:tr>
        <w:tc>
          <w:tcPr>
            <w:tcW w:type="dxa" w:w="907"/>
          </w:tcPr>
          <w:p>
            <w:r>
              <w:rPr>
                <w:rFonts w:ascii="Arial" w:hAnsi="Arial" w:eastAsia="Arial"/>
                <w:b w:val="0"/>
                <w:sz w:val="22"/>
              </w:rPr>
              <w:t>RNF-12</w:t>
            </w:r>
          </w:p>
        </w:tc>
        <w:tc>
          <w:tcPr>
            <w:tcW w:type="dxa" w:w="1816"/>
          </w:tcPr>
          <w:p>
            <w:r>
              <w:rPr>
                <w:rFonts w:ascii="Arial" w:hAnsi="Arial" w:eastAsia="Arial"/>
                <w:b w:val="0"/>
                <w:sz w:val="22"/>
              </w:rPr>
              <w:t>Privacidad</w:t>
            </w:r>
          </w:p>
        </w:tc>
        <w:tc>
          <w:tcPr>
            <w:tcW w:type="dxa" w:w="2030"/>
          </w:tcPr>
          <w:p>
            <w:r>
              <w:rPr>
                <w:rFonts w:ascii="Arial" w:hAnsi="Arial" w:eastAsia="Arial"/>
                <w:b w:val="0"/>
                <w:sz w:val="22"/>
              </w:rPr>
              <w:t>Tratar los datos personales según la Ley 8968 de Costa Rica y el GDPR para clientes de la UE.</w:t>
            </w:r>
          </w:p>
        </w:tc>
        <w:tc>
          <w:tcPr>
            <w:tcW w:type="dxa" w:w="1851"/>
          </w:tcPr>
          <w:p>
            <w:r>
              <w:rPr>
                <w:rFonts w:ascii="Arial" w:hAnsi="Arial" w:eastAsia="Arial"/>
                <w:b w:val="0"/>
                <w:sz w:val="22"/>
              </w:rPr>
              <w:t>Datos mínimos del cliente, contraseñas con hash, ningún dato personal en URL ni en logs de aplicación.</w:t>
            </w:r>
          </w:p>
        </w:tc>
        <w:tc>
          <w:tcPr>
            <w:tcW w:type="dxa" w:w="1837"/>
          </w:tcPr>
          <w:p>
            <w:r>
              <w:rPr>
                <w:rFonts w:ascii="Arial" w:hAnsi="Arial" w:eastAsia="Arial"/>
                <w:b w:val="0"/>
                <w:sz w:val="22"/>
              </w:rPr>
              <w:t>Revisión del modelo y de la API</w:t>
            </w:r>
          </w:p>
        </w:tc>
        <w:tc>
          <w:tcPr>
            <w:tcW w:type="dxa" w:w="1481"/>
          </w:tcPr>
          <w:p>
            <w:r>
              <w:rPr>
                <w:rFonts w:ascii="Arial" w:hAnsi="Arial" w:eastAsia="Arial"/>
                <w:b w:val="0"/>
                <w:sz w:val="22"/>
              </w:rPr>
              <w:t>Fase 5: privacidad</w:t>
            </w:r>
          </w:p>
        </w:tc>
      </w:tr>
      <w:tr>
        <w:tc>
          <w:tcPr>
            <w:tcW w:type="dxa" w:w="907"/>
          </w:tcPr>
          <w:p>
            <w:r>
              <w:rPr>
                <w:rFonts w:ascii="Arial" w:hAnsi="Arial" w:eastAsia="Arial"/>
                <w:b w:val="0"/>
                <w:sz w:val="22"/>
              </w:rPr>
              <w:t>RNF-13</w:t>
            </w:r>
          </w:p>
        </w:tc>
        <w:tc>
          <w:tcPr>
            <w:tcW w:type="dxa" w:w="1816"/>
          </w:tcPr>
          <w:p>
            <w:r>
              <w:rPr>
                <w:rFonts w:ascii="Arial" w:hAnsi="Arial" w:eastAsia="Arial"/>
                <w:b w:val="0"/>
                <w:sz w:val="22"/>
              </w:rPr>
              <w:t>Mantenibilidad</w:t>
            </w:r>
          </w:p>
        </w:tc>
        <w:tc>
          <w:tcPr>
            <w:tcW w:type="dxa" w:w="2030"/>
          </w:tcPr>
          <w:p>
            <w:r>
              <w:rPr>
                <w:rFonts w:ascii="Arial" w:hAnsi="Arial" w:eastAsia="Arial"/>
                <w:b w:val="0"/>
                <w:sz w:val="22"/>
              </w:rPr>
              <w:t>El sistema se reconstruye desde cero sin pasos manuales.</w:t>
            </w:r>
          </w:p>
        </w:tc>
        <w:tc>
          <w:tcPr>
            <w:tcW w:type="dxa" w:w="1851"/>
          </w:tcPr>
          <w:p>
            <w:r>
              <w:rPr>
                <w:rFonts w:ascii="Arial" w:hAnsi="Arial" w:eastAsia="Arial"/>
                <w:b w:val="0"/>
                <w:sz w:val="22"/>
              </w:rPr>
              <w:t>docker compose down -v</w:t>
            </w:r>
            <w:r>
              <w:rPr>
                <w:rFonts w:ascii="Arial" w:hAnsi="Arial" w:eastAsia="Arial"/>
                <w:b w:val="0"/>
                <w:sz w:val="22"/>
              </w:rPr>
              <w:t xml:space="preserve">, </w:t>
            </w:r>
            <w:r>
              <w:rPr>
                <w:rFonts w:ascii="Arial" w:hAnsi="Arial" w:eastAsia="Arial"/>
                <w:b w:val="0"/>
                <w:sz w:val="22"/>
              </w:rPr>
              <w:t>docker compose up -d</w:t>
            </w:r>
            <w:r>
              <w:rPr>
                <w:rFonts w:ascii="Arial" w:hAnsi="Arial" w:eastAsia="Arial"/>
                <w:b w:val="0"/>
                <w:sz w:val="22"/>
              </w:rPr>
              <w:t xml:space="preserve"> y el script de inicialización dejan la base lista.</w:t>
            </w:r>
          </w:p>
        </w:tc>
        <w:tc>
          <w:tcPr>
            <w:tcW w:type="dxa" w:w="1837"/>
          </w:tcPr>
          <w:p>
            <w:r>
              <w:rPr>
                <w:rFonts w:ascii="Arial" w:hAnsi="Arial" w:eastAsia="Arial"/>
                <w:b w:val="0"/>
                <w:sz w:val="22"/>
              </w:rPr>
              <w:t>Ejecución desde un clon limpio</w:t>
            </w:r>
          </w:p>
        </w:tc>
        <w:tc>
          <w:tcPr>
            <w:tcW w:type="dxa" w:w="1481"/>
          </w:tcPr>
          <w:p>
            <w:r>
              <w:rPr>
                <w:rFonts w:ascii="Arial" w:hAnsi="Arial" w:eastAsia="Arial"/>
                <w:b w:val="0"/>
                <w:sz w:val="22"/>
              </w:rPr>
              <w:t>Entrega: repositorio Git</w:t>
            </w:r>
          </w:p>
        </w:tc>
      </w:tr>
      <w:tr>
        <w:tc>
          <w:tcPr>
            <w:tcW w:type="dxa" w:w="907"/>
          </w:tcPr>
          <w:p>
            <w:r>
              <w:rPr>
                <w:rFonts w:ascii="Arial" w:hAnsi="Arial" w:eastAsia="Arial"/>
                <w:b w:val="0"/>
                <w:sz w:val="22"/>
              </w:rPr>
              <w:t>RNF-14</w:t>
            </w:r>
          </w:p>
        </w:tc>
        <w:tc>
          <w:tcPr>
            <w:tcW w:type="dxa" w:w="1816"/>
          </w:tcPr>
          <w:p>
            <w:r>
              <w:rPr>
                <w:rFonts w:ascii="Arial" w:hAnsi="Arial" w:eastAsia="Arial"/>
                <w:b w:val="0"/>
                <w:sz w:val="22"/>
              </w:rPr>
              <w:t>Usabilidad</w:t>
            </w:r>
          </w:p>
        </w:tc>
        <w:tc>
          <w:tcPr>
            <w:tcW w:type="dxa" w:w="2030"/>
          </w:tcPr>
          <w:p>
            <w:r>
              <w:rPr>
                <w:rFonts w:ascii="Arial" w:hAnsi="Arial" w:eastAsia="Arial"/>
                <w:b w:val="0"/>
                <w:sz w:val="22"/>
              </w:rPr>
              <w:t>La GUI es funcional y de soporte, con códigos de color estándar.</w:t>
            </w:r>
          </w:p>
        </w:tc>
        <w:tc>
          <w:tcPr>
            <w:tcW w:type="dxa" w:w="1851"/>
          </w:tcPr>
          <w:p>
            <w:r>
              <w:rPr>
                <w:rFonts w:ascii="Arial" w:hAnsi="Arial" w:eastAsia="Arial"/>
                <w:b w:val="0"/>
                <w:sz w:val="22"/>
              </w:rPr>
              <w:t>Verde disponible, gris ocupado, amarillo bloqueado, azul seleccionado; todos los flujos de la pauta se hacen desde la GUI.</w:t>
            </w:r>
          </w:p>
        </w:tc>
        <w:tc>
          <w:tcPr>
            <w:tcW w:type="dxa" w:w="1837"/>
          </w:tcPr>
          <w:p>
            <w:r>
              <w:rPr>
                <w:rFonts w:ascii="Arial" w:hAnsi="Arial" w:eastAsia="Arial"/>
                <w:b w:val="0"/>
                <w:sz w:val="22"/>
              </w:rPr>
              <w:t>Pruebas end-to-end con Playwright</w:t>
            </w:r>
          </w:p>
        </w:tc>
        <w:tc>
          <w:tcPr>
            <w:tcW w:type="dxa" w:w="1481"/>
          </w:tcPr>
          <w:p>
            <w:r>
              <w:rPr>
                <w:rFonts w:ascii="Arial" w:hAnsi="Arial" w:eastAsia="Arial"/>
                <w:b w:val="0"/>
                <w:sz w:val="22"/>
              </w:rPr>
              <w:t>Entregable GUI; pauta</w:t>
            </w:r>
          </w:p>
        </w:tc>
      </w:tr>
    </w:tbl>
    <w:p/>
    <w:p>
      <w:r>
        <w:br w:type="page"/>
      </w:r>
    </w:p>
    <w:p>
      <w:pPr>
        <w:keepNext/>
        <w:spacing w:before="0" w:after="120"/>
      </w:pPr>
      <w:r>
        <w:rPr>
          <w:rFonts w:ascii="Arial" w:hAnsi="Arial" w:eastAsia="Arial"/>
          <w:b/>
          <w:sz w:val="22"/>
        </w:rPr>
        <w:t>6. Diseño de la base de datos</w:t>
      </w:r>
    </w:p>
    <w:p>
      <w:pPr>
        <w:spacing w:after="120"/>
      </w:pPr>
      <w:r>
        <w:rPr>
          <w:rFonts w:ascii="Arial" w:hAnsi="Arial" w:eastAsia="Arial"/>
          <w:b w:val="0"/>
          <w:sz w:val="22"/>
        </w:rPr>
        <w:t>Esta sección cubre el diseño conceptual (6.1), el lógico (6.2) y el físico (6.3). El diccionario completo de tablas y columnas, con todas sus claves y restricciones, está en la sección 7.</w:t>
      </w:r>
    </w:p>
    <w:p>
      <w:pPr>
        <w:keepNext/>
        <w:spacing w:before="240" w:after="120"/>
      </w:pPr>
      <w:r>
        <w:rPr>
          <w:rFonts w:ascii="Arial" w:hAnsi="Arial" w:eastAsia="Arial"/>
          <w:b/>
          <w:sz w:val="22"/>
        </w:rPr>
        <w:t>6.1 Diseño conceptual</w:t>
      </w:r>
    </w:p>
    <w:p>
      <w:pPr>
        <w:keepNext/>
        <w:spacing w:before="240" w:after="120"/>
      </w:pPr>
      <w:r>
        <w:rPr>
          <w:rFonts w:ascii="Arial" w:hAnsi="Arial" w:eastAsia="Arial"/>
          <w:b/>
          <w:sz w:val="22"/>
        </w:rPr>
        <w:t>6.1.1 Entidades</w:t>
      </w:r>
    </w:p>
    <w:p>
      <w:pPr>
        <w:spacing w:after="120"/>
      </w:pPr>
      <w:r>
        <w:rPr>
          <w:rFonts w:ascii="Arial" w:hAnsi="Arial" w:eastAsia="Arial"/>
          <w:b w:val="0"/>
          <w:sz w:val="22"/>
        </w:rPr>
        <w:t xml:space="preserve">El modelo tiene 31 entidades en dos esquemas: </w:t>
      </w:r>
      <w:r>
        <w:rPr>
          <w:rFonts w:ascii="Arial" w:hAnsi="Arial" w:eastAsia="Arial"/>
          <w:b w:val="0"/>
          <w:sz w:val="22"/>
        </w:rPr>
        <w:t>cine</w:t>
      </w:r>
      <w:r>
        <w:rPr>
          <w:rFonts w:ascii="Arial" w:hAnsi="Arial" w:eastAsia="Arial"/>
          <w:b w:val="0"/>
          <w:sz w:val="22"/>
        </w:rPr>
        <w:t xml:space="preserve"> (27, la operación) y </w:t>
      </w:r>
      <w:r>
        <w:rPr>
          <w:rFonts w:ascii="Arial" w:hAnsi="Arial" w:eastAsia="Arial"/>
          <w:b w:val="0"/>
          <w:sz w:val="22"/>
        </w:rPr>
        <w:t>bitacora</w:t>
      </w:r>
      <w:r>
        <w:rPr>
          <w:rFonts w:ascii="Arial" w:hAnsi="Arial" w:eastAsia="Arial"/>
          <w:b w:val="0"/>
          <w:sz w:val="22"/>
        </w:rPr>
        <w:t xml:space="preserve"> (4, la auditoría a 5 años).</w:t>
      </w:r>
    </w:p>
    <w:tbl>
      <w:tblPr>
        <w:tblStyle w:val="TableGrid"/>
        <w:tblW w:type="auto" w:w="0"/>
        <w:tblLayout w:type="fixed"/>
        <w:tblLook w:firstColumn="1" w:firstRow="1" w:lastColumn="0" w:lastRow="0" w:noHBand="0" w:noVBand="1" w:val="04A0"/>
      </w:tblPr>
      <w:tblGrid>
        <w:gridCol w:w="1879"/>
        <w:gridCol w:w="3280"/>
        <w:gridCol w:w="4762"/>
      </w:tblGrid>
      <w:tr>
        <w:trPr>
          <w:tblHeader/>
        </w:trPr>
        <w:tc>
          <w:tcPr>
            <w:tcW w:type="dxa" w:w="1879"/>
          </w:tcPr>
          <w:p>
            <w:r>
              <w:rPr>
                <w:rFonts w:ascii="Arial" w:hAnsi="Arial" w:eastAsia="Arial"/>
                <w:b/>
                <w:sz w:val="22"/>
              </w:rPr>
              <w:t>Dominio</w:t>
            </w:r>
          </w:p>
        </w:tc>
        <w:tc>
          <w:tcPr>
            <w:tcW w:type="dxa" w:w="3280"/>
          </w:tcPr>
          <w:p>
            <w:r>
              <w:rPr>
                <w:rFonts w:ascii="Arial" w:hAnsi="Arial" w:eastAsia="Arial"/>
                <w:b/>
                <w:sz w:val="22"/>
              </w:rPr>
              <w:t>Entidades</w:t>
            </w:r>
          </w:p>
        </w:tc>
        <w:tc>
          <w:tcPr>
            <w:tcW w:type="dxa" w:w="4762"/>
          </w:tcPr>
          <w:p>
            <w:r>
              <w:rPr>
                <w:rFonts w:ascii="Arial" w:hAnsi="Arial" w:eastAsia="Arial"/>
                <w:b/>
                <w:sz w:val="22"/>
              </w:rPr>
              <w:t>Qué representan</w:t>
            </w:r>
          </w:p>
        </w:tc>
      </w:tr>
      <w:tr>
        <w:tc>
          <w:tcPr>
            <w:tcW w:type="dxa" w:w="1879"/>
          </w:tcPr>
          <w:p>
            <w:r>
              <w:rPr>
                <w:rFonts w:ascii="Arial" w:hAnsi="Arial" w:eastAsia="Arial"/>
                <w:b w:val="0"/>
                <w:sz w:val="22"/>
              </w:rPr>
              <w:t>Ubicación</w:t>
            </w:r>
          </w:p>
        </w:tc>
        <w:tc>
          <w:tcPr>
            <w:tcW w:type="dxa" w:w="3280"/>
          </w:tcPr>
          <w:p>
            <w:r>
              <w:rPr>
                <w:rFonts w:ascii="Arial" w:hAnsi="Arial" w:eastAsia="Arial"/>
                <w:b w:val="0"/>
                <w:sz w:val="22"/>
              </w:rPr>
              <w:t>pais, ciudad, sede</w:t>
            </w:r>
          </w:p>
        </w:tc>
        <w:tc>
          <w:tcPr>
            <w:tcW w:type="dxa" w:w="4762"/>
          </w:tcPr>
          <w:p>
            <w:r>
              <w:rPr>
                <w:rFonts w:ascii="Arial" w:hAnsi="Arial" w:eastAsia="Arial"/>
                <w:b w:val="0"/>
                <w:sz w:val="22"/>
              </w:rPr>
              <w:t>Dónde opera IMAX. La sede es el complejo de cines con su dirección exacta.</w:t>
            </w:r>
          </w:p>
        </w:tc>
      </w:tr>
      <w:tr>
        <w:tc>
          <w:tcPr>
            <w:tcW w:type="dxa" w:w="1879"/>
          </w:tcPr>
          <w:p>
            <w:r>
              <w:rPr>
                <w:rFonts w:ascii="Arial" w:hAnsi="Arial" w:eastAsia="Arial"/>
                <w:b w:val="0"/>
                <w:sz w:val="22"/>
              </w:rPr>
              <w:t>Salas y asientos</w:t>
            </w:r>
          </w:p>
        </w:tc>
        <w:tc>
          <w:tcPr>
            <w:tcW w:type="dxa" w:w="3280"/>
          </w:tcPr>
          <w:p>
            <w:r>
              <w:rPr>
                <w:rFonts w:ascii="Arial" w:hAnsi="Arial" w:eastAsia="Arial"/>
                <w:b w:val="0"/>
                <w:sz w:val="22"/>
              </w:rPr>
              <w:t>sala, tipo_zona, zona, asiento, puerta</w:t>
            </w:r>
          </w:p>
        </w:tc>
        <w:tc>
          <w:tcPr>
            <w:tcW w:type="dxa" w:w="4762"/>
          </w:tcPr>
          <w:p>
            <w:r>
              <w:rPr>
                <w:rFonts w:ascii="Arial" w:hAnsi="Arial" w:eastAsia="Arial"/>
                <w:b w:val="0"/>
                <w:sz w:val="22"/>
              </w:rPr>
              <w:t>La distribución física de cada sala: zonas (platea, palco) de un tipo de precio (general, preferencial, VIP), asientos por fila y número, y las puertas o tótems de acceso.</w:t>
            </w:r>
          </w:p>
        </w:tc>
      </w:tr>
      <w:tr>
        <w:tc>
          <w:tcPr>
            <w:tcW w:type="dxa" w:w="1879"/>
          </w:tcPr>
          <w:p>
            <w:r>
              <w:rPr>
                <w:rFonts w:ascii="Arial" w:hAnsi="Arial" w:eastAsia="Arial"/>
                <w:b w:val="0"/>
                <w:sz w:val="22"/>
              </w:rPr>
              <w:t>Catálogo</w:t>
            </w:r>
          </w:p>
        </w:tc>
        <w:tc>
          <w:tcPr>
            <w:tcW w:type="dxa" w:w="3280"/>
          </w:tcPr>
          <w:p>
            <w:r>
              <w:rPr>
                <w:rFonts w:ascii="Arial" w:hAnsi="Arial" w:eastAsia="Arial"/>
                <w:b w:val="0"/>
                <w:sz w:val="22"/>
              </w:rPr>
              <w:t>clasificacion, genero, pelicula, pelicula_genero</w:t>
            </w:r>
          </w:p>
        </w:tc>
        <w:tc>
          <w:tcPr>
            <w:tcW w:type="dxa" w:w="4762"/>
          </w:tcPr>
          <w:p>
            <w:r>
              <w:rPr>
                <w:rFonts w:ascii="Arial" w:hAnsi="Arial" w:eastAsia="Arial"/>
                <w:b w:val="0"/>
                <w:sz w:val="22"/>
              </w:rPr>
              <w:t>Películas u obras con sus metadatos, su clasificación de edad y sus géneros.</w:t>
            </w:r>
          </w:p>
        </w:tc>
      </w:tr>
      <w:tr>
        <w:tc>
          <w:tcPr>
            <w:tcW w:type="dxa" w:w="1879"/>
          </w:tcPr>
          <w:p>
            <w:r>
              <w:rPr>
                <w:rFonts w:ascii="Arial" w:hAnsi="Arial" w:eastAsia="Arial"/>
                <w:b w:val="0"/>
                <w:sz w:val="22"/>
              </w:rPr>
              <w:t>Programación</w:t>
            </w:r>
          </w:p>
        </w:tc>
        <w:tc>
          <w:tcPr>
            <w:tcW w:type="dxa" w:w="3280"/>
          </w:tcPr>
          <w:p>
            <w:r>
              <w:rPr>
                <w:rFonts w:ascii="Arial" w:hAnsi="Arial" w:eastAsia="Arial"/>
                <w:b w:val="0"/>
                <w:sz w:val="22"/>
              </w:rPr>
              <w:t>funcion</w:t>
            </w:r>
          </w:p>
        </w:tc>
        <w:tc>
          <w:tcPr>
            <w:tcW w:type="dxa" w:w="4762"/>
          </w:tcPr>
          <w:p>
            <w:r>
              <w:rPr>
                <w:rFonts w:ascii="Arial" w:hAnsi="Arial" w:eastAsia="Arial"/>
                <w:b w:val="0"/>
                <w:sz w:val="22"/>
              </w:rPr>
              <w:t>Una película en una sala y un horario.</w:t>
            </w:r>
          </w:p>
        </w:tc>
      </w:tr>
      <w:tr>
        <w:tc>
          <w:tcPr>
            <w:tcW w:type="dxa" w:w="1879"/>
          </w:tcPr>
          <w:p>
            <w:r>
              <w:rPr>
                <w:rFonts w:ascii="Arial" w:hAnsi="Arial" w:eastAsia="Arial"/>
                <w:b w:val="0"/>
                <w:sz w:val="22"/>
              </w:rPr>
              <w:t>Precios y promociones</w:t>
            </w:r>
          </w:p>
        </w:tc>
        <w:tc>
          <w:tcPr>
            <w:tcW w:type="dxa" w:w="3280"/>
          </w:tcPr>
          <w:p>
            <w:r>
              <w:rPr>
                <w:rFonts w:ascii="Arial" w:hAnsi="Arial" w:eastAsia="Arial"/>
                <w:b w:val="0"/>
                <w:sz w:val="22"/>
              </w:rPr>
              <w:t>tipo_tarifa, tarifa, promocion</w:t>
            </w:r>
          </w:p>
        </w:tc>
        <w:tc>
          <w:tcPr>
            <w:tcW w:type="dxa" w:w="4762"/>
          </w:tcPr>
          <w:p>
            <w:r>
              <w:rPr>
                <w:rFonts w:ascii="Arial" w:hAnsi="Arial" w:eastAsia="Arial"/>
                <w:b w:val="0"/>
                <w:sz w:val="22"/>
              </w:rPr>
              <w:t>La matriz de precios por sede, tipo de zona, tipo de entrada y tipo de día (entre semana o fin de semana), y las promociones automáticas.</w:t>
            </w:r>
          </w:p>
        </w:tc>
      </w:tr>
      <w:tr>
        <w:tc>
          <w:tcPr>
            <w:tcW w:type="dxa" w:w="1879"/>
          </w:tcPr>
          <w:p>
            <w:r>
              <w:rPr>
                <w:rFonts w:ascii="Arial" w:hAnsi="Arial" w:eastAsia="Arial"/>
                <w:b w:val="0"/>
                <w:sz w:val="22"/>
              </w:rPr>
              <w:t>Configuración</w:t>
            </w:r>
          </w:p>
        </w:tc>
        <w:tc>
          <w:tcPr>
            <w:tcW w:type="dxa" w:w="3280"/>
          </w:tcPr>
          <w:p>
            <w:r>
              <w:rPr>
                <w:rFonts w:ascii="Arial" w:hAnsi="Arial" w:eastAsia="Arial"/>
                <w:b w:val="0"/>
                <w:sz w:val="22"/>
              </w:rPr>
              <w:t>parametro_sistema</w:t>
            </w:r>
          </w:p>
        </w:tc>
        <w:tc>
          <w:tcPr>
            <w:tcW w:type="dxa" w:w="4762"/>
          </w:tcPr>
          <w:p>
            <w:r>
              <w:rPr>
                <w:rFonts w:ascii="Arial" w:hAnsi="Arial" w:eastAsia="Arial"/>
                <w:b w:val="0"/>
                <w:sz w:val="22"/>
              </w:rPr>
              <w:t>Los valores configurables de las reglas: máximo de asientos, minutos de bloqueo, ventana de ingreso, plazo de reembolso, cargo por servicio.</w:t>
            </w:r>
          </w:p>
        </w:tc>
      </w:tr>
      <w:tr>
        <w:tc>
          <w:tcPr>
            <w:tcW w:type="dxa" w:w="1879"/>
          </w:tcPr>
          <w:p>
            <w:r>
              <w:rPr>
                <w:rFonts w:ascii="Arial" w:hAnsi="Arial" w:eastAsia="Arial"/>
                <w:b w:val="0"/>
                <w:sz w:val="22"/>
              </w:rPr>
              <w:t>Seguridad</w:t>
            </w:r>
          </w:p>
        </w:tc>
        <w:tc>
          <w:tcPr>
            <w:tcW w:type="dxa" w:w="3280"/>
          </w:tcPr>
          <w:p>
            <w:r>
              <w:rPr>
                <w:rFonts w:ascii="Arial" w:hAnsi="Arial" w:eastAsia="Arial"/>
                <w:b w:val="0"/>
                <w:sz w:val="22"/>
              </w:rPr>
              <w:t>rol, usuario</w:t>
            </w:r>
          </w:p>
        </w:tc>
        <w:tc>
          <w:tcPr>
            <w:tcW w:type="dxa" w:w="4762"/>
          </w:tcPr>
          <w:p>
            <w:r>
              <w:rPr>
                <w:rFonts w:ascii="Arial" w:hAnsi="Arial" w:eastAsia="Arial"/>
                <w:b w:val="0"/>
                <w:sz w:val="22"/>
              </w:rPr>
              <w:t>Los 5 roles de la matriz de privilegio mínimo y los usuarios; el personal de sala indica su sede.</w:t>
            </w:r>
          </w:p>
        </w:tc>
      </w:tr>
      <w:tr>
        <w:tc>
          <w:tcPr>
            <w:tcW w:type="dxa" w:w="1879"/>
          </w:tcPr>
          <w:p>
            <w:r>
              <w:rPr>
                <w:rFonts w:ascii="Arial" w:hAnsi="Arial" w:eastAsia="Arial"/>
                <w:b w:val="0"/>
                <w:sz w:val="22"/>
              </w:rPr>
              <w:t>Venta</w:t>
            </w:r>
          </w:p>
        </w:tc>
        <w:tc>
          <w:tcPr>
            <w:tcW w:type="dxa" w:w="3280"/>
          </w:tcPr>
          <w:p>
            <w:r>
              <w:rPr>
                <w:rFonts w:ascii="Arial" w:hAnsi="Arial" w:eastAsia="Arial"/>
                <w:b w:val="0"/>
                <w:sz w:val="22"/>
              </w:rPr>
              <w:t>orden, orden_detalle, ocupacion_asiento</w:t>
            </w:r>
          </w:p>
        </w:tc>
        <w:tc>
          <w:tcPr>
            <w:tcW w:type="dxa" w:w="4762"/>
          </w:tcPr>
          <w:p>
            <w:r>
              <w:rPr>
                <w:rFonts w:ascii="Arial" w:hAnsi="Arial" w:eastAsia="Arial"/>
                <w:b w:val="0"/>
                <w:sz w:val="22"/>
              </w:rPr>
              <w:t>La compra, sus líneas (asiento y tarifa) y el inventario de asientos de cada función.</w:t>
            </w:r>
          </w:p>
        </w:tc>
      </w:tr>
      <w:tr>
        <w:tc>
          <w:tcPr>
            <w:tcW w:type="dxa" w:w="1879"/>
          </w:tcPr>
          <w:p>
            <w:r>
              <w:rPr>
                <w:rFonts w:ascii="Arial" w:hAnsi="Arial" w:eastAsia="Arial"/>
                <w:b w:val="0"/>
                <w:sz w:val="22"/>
              </w:rPr>
              <w:t>Pago</w:t>
            </w:r>
          </w:p>
        </w:tc>
        <w:tc>
          <w:tcPr>
            <w:tcW w:type="dxa" w:w="3280"/>
          </w:tcPr>
          <w:p>
            <w:r>
              <w:rPr>
                <w:rFonts w:ascii="Arial" w:hAnsi="Arial" w:eastAsia="Arial"/>
                <w:b w:val="0"/>
                <w:sz w:val="22"/>
              </w:rPr>
              <w:t>metodo_pago, pago</w:t>
            </w:r>
          </w:p>
        </w:tc>
        <w:tc>
          <w:tcPr>
            <w:tcW w:type="dxa" w:w="4762"/>
          </w:tcPr>
          <w:p>
            <w:r>
              <w:rPr>
                <w:rFonts w:ascii="Arial" w:hAnsi="Arial" w:eastAsia="Arial"/>
                <w:b w:val="0"/>
                <w:sz w:val="22"/>
              </w:rPr>
              <w:t>Cada intento de pago ante la pasarela y, si es con tarjeta, solo su marca y sus últimos 4 dígitos.</w:t>
            </w:r>
          </w:p>
        </w:tc>
      </w:tr>
      <w:tr>
        <w:tc>
          <w:tcPr>
            <w:tcW w:type="dxa" w:w="1879"/>
          </w:tcPr>
          <w:p>
            <w:r>
              <w:rPr>
                <w:rFonts w:ascii="Arial" w:hAnsi="Arial" w:eastAsia="Arial"/>
                <w:b w:val="0"/>
                <w:sz w:val="22"/>
              </w:rPr>
              <w:t>Emisión y acceso</w:t>
            </w:r>
          </w:p>
        </w:tc>
        <w:tc>
          <w:tcPr>
            <w:tcW w:type="dxa" w:w="3280"/>
          </w:tcPr>
          <w:p>
            <w:r>
              <w:rPr>
                <w:rFonts w:ascii="Arial" w:hAnsi="Arial" w:eastAsia="Arial"/>
                <w:b w:val="0"/>
                <w:sz w:val="22"/>
              </w:rPr>
              <w:t>boleto, checkin, reembolso</w:t>
            </w:r>
          </w:p>
        </w:tc>
        <w:tc>
          <w:tcPr>
            <w:tcW w:type="dxa" w:w="4762"/>
          </w:tcPr>
          <w:p>
            <w:r>
              <w:rPr>
                <w:rFonts w:ascii="Arial" w:hAnsi="Arial" w:eastAsia="Arial"/>
                <w:b w:val="0"/>
                <w:sz w:val="22"/>
              </w:rPr>
              <w:t>La entrada con su QR, su ingreso en puerta y su devolución.</w:t>
            </w:r>
          </w:p>
        </w:tc>
      </w:tr>
      <w:tr>
        <w:tc>
          <w:tcPr>
            <w:tcW w:type="dxa" w:w="1879"/>
          </w:tcPr>
          <w:p>
            <w:r>
              <w:rPr>
                <w:rFonts w:ascii="Arial" w:hAnsi="Arial" w:eastAsia="Arial"/>
                <w:b w:val="0"/>
                <w:sz w:val="22"/>
              </w:rPr>
              <w:t>Bitácoras</w:t>
            </w:r>
          </w:p>
        </w:tc>
        <w:tc>
          <w:tcPr>
            <w:tcW w:type="dxa" w:w="3280"/>
          </w:tcPr>
          <w:p>
            <w:r>
              <w:rPr>
                <w:rFonts w:ascii="Arial" w:hAnsi="Arial" w:eastAsia="Arial"/>
                <w:b w:val="0"/>
                <w:sz w:val="22"/>
              </w:rPr>
              <w:t>transaccion_log, asiento_auditoria_log, acceso_puerta_log, admin_operacion_audit</w:t>
            </w:r>
          </w:p>
        </w:tc>
        <w:tc>
          <w:tcPr>
            <w:tcW w:type="dxa" w:w="4762"/>
          </w:tcPr>
          <w:p>
            <w:r>
              <w:rPr>
                <w:rFonts w:ascii="Arial" w:hAnsi="Arial" w:eastAsia="Arial"/>
                <w:b w:val="0"/>
                <w:sz w:val="22"/>
              </w:rPr>
              <w:t>Las cuatro bitácoras separadas por dominio que exige la retención de 5 años.</w:t>
            </w:r>
          </w:p>
        </w:tc>
      </w:tr>
    </w:tbl>
    <w:p/>
    <w:p>
      <w:pPr>
        <w:keepNext/>
        <w:spacing w:before="240" w:after="120"/>
      </w:pPr>
      <w:r>
        <w:rPr>
          <w:rFonts w:ascii="Arial" w:hAnsi="Arial" w:eastAsia="Arial"/>
          <w:b/>
          <w:sz w:val="22"/>
        </w:rPr>
        <w:t>6.1.2 Relaciones y cardinalidades</w:t>
      </w:r>
    </w:p>
    <w:p>
      <w:pPr>
        <w:jc w:val="center"/>
      </w:pPr>
      <w:r>
        <w:drawing>
          <wp:inline xmlns:a="http://schemas.openxmlformats.org/drawingml/2006/main" xmlns:pic="http://schemas.openxmlformats.org/drawingml/2006/picture">
            <wp:extent cx="6300000" cy="4813346"/>
            <wp:docPr id="2" name="Picture 2"/>
            <wp:cNvGraphicFramePr>
              <a:graphicFrameLocks noChangeAspect="1"/>
            </wp:cNvGraphicFramePr>
            <a:graphic>
              <a:graphicData uri="http://schemas.openxmlformats.org/drawingml/2006/picture">
                <pic:pic>
                  <pic:nvPicPr>
                    <pic:cNvPr id="0" name="der_conceptual.png"/>
                    <pic:cNvPicPr/>
                  </pic:nvPicPr>
                  <pic:blipFill>
                    <a:blip r:embed="rId11"/>
                    <a:stretch>
                      <a:fillRect/>
                    </a:stretch>
                  </pic:blipFill>
                  <pic:spPr>
                    <a:xfrm>
                      <a:off x="0" y="0"/>
                      <a:ext cx="6300000" cy="4813346"/>
                    </a:xfrm>
                    <a:prstGeom prst="rect"/>
                  </pic:spPr>
                </pic:pic>
              </a:graphicData>
            </a:graphic>
          </wp:inline>
        </w:drawing>
      </w:r>
    </w:p>
    <w:p>
      <w:pPr>
        <w:jc w:val="center"/>
      </w:pPr>
      <w:r>
        <w:rPr>
          <w:rFonts w:ascii="Arial" w:hAnsi="Arial" w:eastAsia="Arial"/>
          <w:i/>
          <w:sz w:val="22"/>
        </w:rPr>
        <w:t>Figura: DER conceptual</w:t>
      </w:r>
    </w:p>
    <w:p>
      <w:pPr>
        <w:spacing w:after="120"/>
      </w:pPr>
      <w:r>
        <w:rPr>
          <w:rFonts w:ascii="Arial" w:hAnsi="Arial" w:eastAsia="Arial"/>
          <w:b w:val="0"/>
          <w:sz w:val="22"/>
        </w:rPr>
        <w:t xml:space="preserve">Fuente: </w:t>
      </w:r>
      <w:r>
        <w:rPr>
          <w:rFonts w:ascii="Arial" w:hAnsi="Arial" w:eastAsia="Arial"/>
          <w:b w:val="0"/>
          <w:sz w:val="22"/>
        </w:rPr>
        <w:t>docs/diagramas/der_conceptual.mmd</w:t>
      </w:r>
      <w:r>
        <w:rPr>
          <w:rFonts w:ascii="Arial" w:hAnsi="Arial" w:eastAsia="Arial"/>
          <w:b w:val="0"/>
          <w:sz w:val="22"/>
        </w:rPr>
        <w:t>. Las cardinalidades se leen como "cada A se relaciona con (cardinalidad B) de B, y cada B con (cardinalidad A) de A".</w:t>
      </w:r>
    </w:p>
    <w:tbl>
      <w:tblPr>
        <w:tblStyle w:val="TableGrid"/>
        <w:tblW w:type="auto" w:w="0"/>
        <w:tblLayout w:type="fixed"/>
        <w:tblLook w:firstColumn="1" w:firstRow="1" w:lastColumn="0" w:lastRow="0" w:noHBand="0" w:noVBand="1" w:val="04A0"/>
      </w:tblPr>
      <w:tblGrid>
        <w:gridCol w:w="1701"/>
        <w:gridCol w:w="2289"/>
        <w:gridCol w:w="2212"/>
        <w:gridCol w:w="1860"/>
        <w:gridCol w:w="1860"/>
      </w:tblGrid>
      <w:tr>
        <w:trPr>
          <w:tblHeader/>
        </w:trPr>
        <w:tc>
          <w:tcPr>
            <w:tcW w:type="dxa" w:w="1701"/>
          </w:tcPr>
          <w:p>
            <w:r>
              <w:rPr>
                <w:rFonts w:ascii="Arial" w:hAnsi="Arial" w:eastAsia="Arial"/>
                <w:b/>
                <w:sz w:val="22"/>
              </w:rPr>
              <w:t>Entidad A</w:t>
            </w:r>
          </w:p>
        </w:tc>
        <w:tc>
          <w:tcPr>
            <w:tcW w:type="dxa" w:w="2289"/>
          </w:tcPr>
          <w:p>
            <w:r>
              <w:rPr>
                <w:rFonts w:ascii="Arial" w:hAnsi="Arial" w:eastAsia="Arial"/>
                <w:b/>
                <w:sz w:val="22"/>
              </w:rPr>
              <w:t>Relación</w:t>
            </w:r>
          </w:p>
        </w:tc>
        <w:tc>
          <w:tcPr>
            <w:tcW w:type="dxa" w:w="2212"/>
          </w:tcPr>
          <w:p>
            <w:r>
              <w:rPr>
                <w:rFonts w:ascii="Arial" w:hAnsi="Arial" w:eastAsia="Arial"/>
                <w:b/>
                <w:sz w:val="22"/>
              </w:rPr>
              <w:t>Entidad B</w:t>
            </w:r>
          </w:p>
        </w:tc>
        <w:tc>
          <w:tcPr>
            <w:tcW w:type="dxa" w:w="1860"/>
          </w:tcPr>
          <w:p>
            <w:r>
              <w:rPr>
                <w:rFonts w:ascii="Arial" w:hAnsi="Arial" w:eastAsia="Arial"/>
                <w:b/>
                <w:sz w:val="22"/>
              </w:rPr>
              <w:t>Cardinalidad A</w:t>
            </w:r>
          </w:p>
        </w:tc>
        <w:tc>
          <w:tcPr>
            <w:tcW w:type="dxa" w:w="1860"/>
          </w:tcPr>
          <w:p>
            <w:r>
              <w:rPr>
                <w:rFonts w:ascii="Arial" w:hAnsi="Arial" w:eastAsia="Arial"/>
                <w:b/>
                <w:sz w:val="22"/>
              </w:rPr>
              <w:t>Cardinalidad B</w:t>
            </w:r>
          </w:p>
        </w:tc>
      </w:tr>
      <w:tr>
        <w:tc>
          <w:tcPr>
            <w:tcW w:type="dxa" w:w="1701"/>
          </w:tcPr>
          <w:p>
            <w:r>
              <w:rPr>
                <w:rFonts w:ascii="Arial" w:hAnsi="Arial" w:eastAsia="Arial"/>
                <w:b w:val="0"/>
                <w:sz w:val="22"/>
              </w:rPr>
              <w:t>pais</w:t>
            </w:r>
          </w:p>
        </w:tc>
        <w:tc>
          <w:tcPr>
            <w:tcW w:type="dxa" w:w="2289"/>
          </w:tcPr>
          <w:p>
            <w:r>
              <w:rPr>
                <w:rFonts w:ascii="Arial" w:hAnsi="Arial" w:eastAsia="Arial"/>
                <w:b w:val="0"/>
                <w:sz w:val="22"/>
              </w:rPr>
              <w:t>tiene</w:t>
            </w:r>
          </w:p>
        </w:tc>
        <w:tc>
          <w:tcPr>
            <w:tcW w:type="dxa" w:w="2212"/>
          </w:tcPr>
          <w:p>
            <w:r>
              <w:rPr>
                <w:rFonts w:ascii="Arial" w:hAnsi="Arial" w:eastAsia="Arial"/>
                <w:b w:val="0"/>
                <w:sz w:val="22"/>
              </w:rPr>
              <w:t>ciudad</w:t>
            </w:r>
          </w:p>
        </w:tc>
        <w:tc>
          <w:tcPr>
            <w:tcW w:type="dxa" w:w="1860"/>
          </w:tcPr>
          <w:p>
            <w:r>
              <w:rPr>
                <w:rFonts w:ascii="Arial" w:hAnsi="Arial" w:eastAsia="Arial"/>
                <w:b w:val="0"/>
                <w:sz w:val="22"/>
              </w:rPr>
              <w:t>1</w:t>
            </w:r>
          </w:p>
        </w:tc>
        <w:tc>
          <w:tcPr>
            <w:tcW w:type="dxa" w:w="1860"/>
          </w:tcPr>
          <w:p>
            <w:r>
              <w:rPr>
                <w:rFonts w:ascii="Arial" w:hAnsi="Arial" w:eastAsia="Arial"/>
                <w:b w:val="0"/>
                <w:sz w:val="22"/>
              </w:rPr>
              <w:t>1..N</w:t>
            </w:r>
          </w:p>
        </w:tc>
      </w:tr>
      <w:tr>
        <w:tc>
          <w:tcPr>
            <w:tcW w:type="dxa" w:w="1701"/>
          </w:tcPr>
          <w:p>
            <w:r>
              <w:rPr>
                <w:rFonts w:ascii="Arial" w:hAnsi="Arial" w:eastAsia="Arial"/>
                <w:b w:val="0"/>
                <w:sz w:val="22"/>
              </w:rPr>
              <w:t>ciudad</w:t>
            </w:r>
          </w:p>
        </w:tc>
        <w:tc>
          <w:tcPr>
            <w:tcW w:type="dxa" w:w="2289"/>
          </w:tcPr>
          <w:p>
            <w:r>
              <w:rPr>
                <w:rFonts w:ascii="Arial" w:hAnsi="Arial" w:eastAsia="Arial"/>
                <w:b w:val="0"/>
                <w:sz w:val="22"/>
              </w:rPr>
              <w:t>ubica</w:t>
            </w:r>
          </w:p>
        </w:tc>
        <w:tc>
          <w:tcPr>
            <w:tcW w:type="dxa" w:w="2212"/>
          </w:tcPr>
          <w:p>
            <w:r>
              <w:rPr>
                <w:rFonts w:ascii="Arial" w:hAnsi="Arial" w:eastAsia="Arial"/>
                <w:b w:val="0"/>
                <w:sz w:val="22"/>
              </w:rPr>
              <w:t>sede</w:t>
            </w:r>
          </w:p>
        </w:tc>
        <w:tc>
          <w:tcPr>
            <w:tcW w:type="dxa" w:w="1860"/>
          </w:tcPr>
          <w:p>
            <w:r>
              <w:rPr>
                <w:rFonts w:ascii="Arial" w:hAnsi="Arial" w:eastAsia="Arial"/>
                <w:b w:val="0"/>
                <w:sz w:val="22"/>
              </w:rPr>
              <w:t>1</w:t>
            </w:r>
          </w:p>
        </w:tc>
        <w:tc>
          <w:tcPr>
            <w:tcW w:type="dxa" w:w="1860"/>
          </w:tcPr>
          <w:p>
            <w:r>
              <w:rPr>
                <w:rFonts w:ascii="Arial" w:hAnsi="Arial" w:eastAsia="Arial"/>
                <w:b w:val="0"/>
                <w:sz w:val="22"/>
              </w:rPr>
              <w:t>1..N</w:t>
            </w:r>
          </w:p>
        </w:tc>
      </w:tr>
      <w:tr>
        <w:tc>
          <w:tcPr>
            <w:tcW w:type="dxa" w:w="1701"/>
          </w:tcPr>
          <w:p>
            <w:r>
              <w:rPr>
                <w:rFonts w:ascii="Arial" w:hAnsi="Arial" w:eastAsia="Arial"/>
                <w:b w:val="0"/>
                <w:sz w:val="22"/>
              </w:rPr>
              <w:t>sede</w:t>
            </w:r>
          </w:p>
        </w:tc>
        <w:tc>
          <w:tcPr>
            <w:tcW w:type="dxa" w:w="2289"/>
          </w:tcPr>
          <w:p>
            <w:r>
              <w:rPr>
                <w:rFonts w:ascii="Arial" w:hAnsi="Arial" w:eastAsia="Arial"/>
                <w:b w:val="0"/>
                <w:sz w:val="22"/>
              </w:rPr>
              <w:t>contiene</w:t>
            </w:r>
          </w:p>
        </w:tc>
        <w:tc>
          <w:tcPr>
            <w:tcW w:type="dxa" w:w="2212"/>
          </w:tcPr>
          <w:p>
            <w:r>
              <w:rPr>
                <w:rFonts w:ascii="Arial" w:hAnsi="Arial" w:eastAsia="Arial"/>
                <w:b w:val="0"/>
                <w:sz w:val="22"/>
              </w:rPr>
              <w:t>sala</w:t>
            </w:r>
          </w:p>
        </w:tc>
        <w:tc>
          <w:tcPr>
            <w:tcW w:type="dxa" w:w="1860"/>
          </w:tcPr>
          <w:p>
            <w:r>
              <w:rPr>
                <w:rFonts w:ascii="Arial" w:hAnsi="Arial" w:eastAsia="Arial"/>
                <w:b w:val="0"/>
                <w:sz w:val="22"/>
              </w:rPr>
              <w:t>1</w:t>
            </w:r>
          </w:p>
        </w:tc>
        <w:tc>
          <w:tcPr>
            <w:tcW w:type="dxa" w:w="1860"/>
          </w:tcPr>
          <w:p>
            <w:r>
              <w:rPr>
                <w:rFonts w:ascii="Arial" w:hAnsi="Arial" w:eastAsia="Arial"/>
                <w:b w:val="0"/>
                <w:sz w:val="22"/>
              </w:rPr>
              <w:t>1..N</w:t>
            </w:r>
          </w:p>
        </w:tc>
      </w:tr>
      <w:tr>
        <w:tc>
          <w:tcPr>
            <w:tcW w:type="dxa" w:w="1701"/>
          </w:tcPr>
          <w:p>
            <w:r>
              <w:rPr>
                <w:rFonts w:ascii="Arial" w:hAnsi="Arial" w:eastAsia="Arial"/>
                <w:b w:val="0"/>
                <w:sz w:val="22"/>
              </w:rPr>
              <w:t>sala</w:t>
            </w:r>
          </w:p>
        </w:tc>
        <w:tc>
          <w:tcPr>
            <w:tcW w:type="dxa" w:w="2289"/>
          </w:tcPr>
          <w:p>
            <w:r>
              <w:rPr>
                <w:rFonts w:ascii="Arial" w:hAnsi="Arial" w:eastAsia="Arial"/>
                <w:b w:val="0"/>
                <w:sz w:val="22"/>
              </w:rPr>
              <w:t>se divide en</w:t>
            </w:r>
          </w:p>
        </w:tc>
        <w:tc>
          <w:tcPr>
            <w:tcW w:type="dxa" w:w="2212"/>
          </w:tcPr>
          <w:p>
            <w:r>
              <w:rPr>
                <w:rFonts w:ascii="Arial" w:hAnsi="Arial" w:eastAsia="Arial"/>
                <w:b w:val="0"/>
                <w:sz w:val="22"/>
              </w:rPr>
              <w:t>zona</w:t>
            </w:r>
          </w:p>
        </w:tc>
        <w:tc>
          <w:tcPr>
            <w:tcW w:type="dxa" w:w="1860"/>
          </w:tcPr>
          <w:p>
            <w:r>
              <w:rPr>
                <w:rFonts w:ascii="Arial" w:hAnsi="Arial" w:eastAsia="Arial"/>
                <w:b w:val="0"/>
                <w:sz w:val="22"/>
              </w:rPr>
              <w:t>1</w:t>
            </w:r>
          </w:p>
        </w:tc>
        <w:tc>
          <w:tcPr>
            <w:tcW w:type="dxa" w:w="1860"/>
          </w:tcPr>
          <w:p>
            <w:r>
              <w:rPr>
                <w:rFonts w:ascii="Arial" w:hAnsi="Arial" w:eastAsia="Arial"/>
                <w:b w:val="0"/>
                <w:sz w:val="22"/>
              </w:rPr>
              <w:t>1..N</w:t>
            </w:r>
          </w:p>
        </w:tc>
      </w:tr>
      <w:tr>
        <w:tc>
          <w:tcPr>
            <w:tcW w:type="dxa" w:w="1701"/>
          </w:tcPr>
          <w:p>
            <w:r>
              <w:rPr>
                <w:rFonts w:ascii="Arial" w:hAnsi="Arial" w:eastAsia="Arial"/>
                <w:b w:val="0"/>
                <w:sz w:val="22"/>
              </w:rPr>
              <w:t>tipo_zona</w:t>
            </w:r>
          </w:p>
        </w:tc>
        <w:tc>
          <w:tcPr>
            <w:tcW w:type="dxa" w:w="2289"/>
          </w:tcPr>
          <w:p>
            <w:r>
              <w:rPr>
                <w:rFonts w:ascii="Arial" w:hAnsi="Arial" w:eastAsia="Arial"/>
                <w:b w:val="0"/>
                <w:sz w:val="22"/>
              </w:rPr>
              <w:t>clasifica</w:t>
            </w:r>
          </w:p>
        </w:tc>
        <w:tc>
          <w:tcPr>
            <w:tcW w:type="dxa" w:w="2212"/>
          </w:tcPr>
          <w:p>
            <w:r>
              <w:rPr>
                <w:rFonts w:ascii="Arial" w:hAnsi="Arial" w:eastAsia="Arial"/>
                <w:b w:val="0"/>
                <w:sz w:val="22"/>
              </w:rPr>
              <w:t>zona</w:t>
            </w:r>
          </w:p>
        </w:tc>
        <w:tc>
          <w:tcPr>
            <w:tcW w:type="dxa" w:w="1860"/>
          </w:tcPr>
          <w:p>
            <w:r>
              <w:rPr>
                <w:rFonts w:ascii="Arial" w:hAnsi="Arial" w:eastAsia="Arial"/>
                <w:b w:val="0"/>
                <w:sz w:val="22"/>
              </w:rPr>
              <w:t>1</w:t>
            </w:r>
          </w:p>
        </w:tc>
        <w:tc>
          <w:tcPr>
            <w:tcW w:type="dxa" w:w="1860"/>
          </w:tcPr>
          <w:p>
            <w:r>
              <w:rPr>
                <w:rFonts w:ascii="Arial" w:hAnsi="Arial" w:eastAsia="Arial"/>
                <w:b w:val="0"/>
                <w:sz w:val="22"/>
              </w:rPr>
              <w:t>0..N</w:t>
            </w:r>
          </w:p>
        </w:tc>
      </w:tr>
      <w:tr>
        <w:tc>
          <w:tcPr>
            <w:tcW w:type="dxa" w:w="1701"/>
          </w:tcPr>
          <w:p>
            <w:r>
              <w:rPr>
                <w:rFonts w:ascii="Arial" w:hAnsi="Arial" w:eastAsia="Arial"/>
                <w:b w:val="0"/>
                <w:sz w:val="22"/>
              </w:rPr>
              <w:t>zona</w:t>
            </w:r>
          </w:p>
        </w:tc>
        <w:tc>
          <w:tcPr>
            <w:tcW w:type="dxa" w:w="2289"/>
          </w:tcPr>
          <w:p>
            <w:r>
              <w:rPr>
                <w:rFonts w:ascii="Arial" w:hAnsi="Arial" w:eastAsia="Arial"/>
                <w:b w:val="0"/>
                <w:sz w:val="22"/>
              </w:rPr>
              <w:t>agrupa</w:t>
            </w:r>
          </w:p>
        </w:tc>
        <w:tc>
          <w:tcPr>
            <w:tcW w:type="dxa" w:w="2212"/>
          </w:tcPr>
          <w:p>
            <w:r>
              <w:rPr>
                <w:rFonts w:ascii="Arial" w:hAnsi="Arial" w:eastAsia="Arial"/>
                <w:b w:val="0"/>
                <w:sz w:val="22"/>
              </w:rPr>
              <w:t>asiento</w:t>
            </w:r>
          </w:p>
        </w:tc>
        <w:tc>
          <w:tcPr>
            <w:tcW w:type="dxa" w:w="1860"/>
          </w:tcPr>
          <w:p>
            <w:r>
              <w:rPr>
                <w:rFonts w:ascii="Arial" w:hAnsi="Arial" w:eastAsia="Arial"/>
                <w:b w:val="0"/>
                <w:sz w:val="22"/>
              </w:rPr>
              <w:t>1</w:t>
            </w:r>
          </w:p>
        </w:tc>
        <w:tc>
          <w:tcPr>
            <w:tcW w:type="dxa" w:w="1860"/>
          </w:tcPr>
          <w:p>
            <w:r>
              <w:rPr>
                <w:rFonts w:ascii="Arial" w:hAnsi="Arial" w:eastAsia="Arial"/>
                <w:b w:val="0"/>
                <w:sz w:val="22"/>
              </w:rPr>
              <w:t>1..N</w:t>
            </w:r>
          </w:p>
        </w:tc>
      </w:tr>
      <w:tr>
        <w:tc>
          <w:tcPr>
            <w:tcW w:type="dxa" w:w="1701"/>
          </w:tcPr>
          <w:p>
            <w:r>
              <w:rPr>
                <w:rFonts w:ascii="Arial" w:hAnsi="Arial" w:eastAsia="Arial"/>
                <w:b w:val="0"/>
                <w:sz w:val="22"/>
              </w:rPr>
              <w:t>sala</w:t>
            </w:r>
          </w:p>
        </w:tc>
        <w:tc>
          <w:tcPr>
            <w:tcW w:type="dxa" w:w="2289"/>
          </w:tcPr>
          <w:p>
            <w:r>
              <w:rPr>
                <w:rFonts w:ascii="Arial" w:hAnsi="Arial" w:eastAsia="Arial"/>
                <w:b w:val="0"/>
                <w:sz w:val="22"/>
              </w:rPr>
              <w:t>tiene</w:t>
            </w:r>
          </w:p>
        </w:tc>
        <w:tc>
          <w:tcPr>
            <w:tcW w:type="dxa" w:w="2212"/>
          </w:tcPr>
          <w:p>
            <w:r>
              <w:rPr>
                <w:rFonts w:ascii="Arial" w:hAnsi="Arial" w:eastAsia="Arial"/>
                <w:b w:val="0"/>
                <w:sz w:val="22"/>
              </w:rPr>
              <w:t>puerta</w:t>
            </w:r>
          </w:p>
        </w:tc>
        <w:tc>
          <w:tcPr>
            <w:tcW w:type="dxa" w:w="1860"/>
          </w:tcPr>
          <w:p>
            <w:r>
              <w:rPr>
                <w:rFonts w:ascii="Arial" w:hAnsi="Arial" w:eastAsia="Arial"/>
                <w:b w:val="0"/>
                <w:sz w:val="22"/>
              </w:rPr>
              <w:t>1</w:t>
            </w:r>
          </w:p>
        </w:tc>
        <w:tc>
          <w:tcPr>
            <w:tcW w:type="dxa" w:w="1860"/>
          </w:tcPr>
          <w:p>
            <w:r>
              <w:rPr>
                <w:rFonts w:ascii="Arial" w:hAnsi="Arial" w:eastAsia="Arial"/>
                <w:b w:val="0"/>
                <w:sz w:val="22"/>
              </w:rPr>
              <w:t>1..N</w:t>
            </w:r>
          </w:p>
        </w:tc>
      </w:tr>
      <w:tr>
        <w:tc>
          <w:tcPr>
            <w:tcW w:type="dxa" w:w="1701"/>
          </w:tcPr>
          <w:p>
            <w:r>
              <w:rPr>
                <w:rFonts w:ascii="Arial" w:hAnsi="Arial" w:eastAsia="Arial"/>
                <w:b w:val="0"/>
                <w:sz w:val="22"/>
              </w:rPr>
              <w:t>clasificacion</w:t>
            </w:r>
          </w:p>
        </w:tc>
        <w:tc>
          <w:tcPr>
            <w:tcW w:type="dxa" w:w="2289"/>
          </w:tcPr>
          <w:p>
            <w:r>
              <w:rPr>
                <w:rFonts w:ascii="Arial" w:hAnsi="Arial" w:eastAsia="Arial"/>
                <w:b w:val="0"/>
                <w:sz w:val="22"/>
              </w:rPr>
              <w:t>clasifica</w:t>
            </w:r>
          </w:p>
        </w:tc>
        <w:tc>
          <w:tcPr>
            <w:tcW w:type="dxa" w:w="2212"/>
          </w:tcPr>
          <w:p>
            <w:r>
              <w:rPr>
                <w:rFonts w:ascii="Arial" w:hAnsi="Arial" w:eastAsia="Arial"/>
                <w:b w:val="0"/>
                <w:sz w:val="22"/>
              </w:rPr>
              <w:t>pelicula</w:t>
            </w:r>
          </w:p>
        </w:tc>
        <w:tc>
          <w:tcPr>
            <w:tcW w:type="dxa" w:w="1860"/>
          </w:tcPr>
          <w:p>
            <w:r>
              <w:rPr>
                <w:rFonts w:ascii="Arial" w:hAnsi="Arial" w:eastAsia="Arial"/>
                <w:b w:val="0"/>
                <w:sz w:val="22"/>
              </w:rPr>
              <w:t>1</w:t>
            </w:r>
          </w:p>
        </w:tc>
        <w:tc>
          <w:tcPr>
            <w:tcW w:type="dxa" w:w="1860"/>
          </w:tcPr>
          <w:p>
            <w:r>
              <w:rPr>
                <w:rFonts w:ascii="Arial" w:hAnsi="Arial" w:eastAsia="Arial"/>
                <w:b w:val="0"/>
                <w:sz w:val="22"/>
              </w:rPr>
              <w:t>0..N</w:t>
            </w:r>
          </w:p>
        </w:tc>
      </w:tr>
      <w:tr>
        <w:tc>
          <w:tcPr>
            <w:tcW w:type="dxa" w:w="1701"/>
          </w:tcPr>
          <w:p>
            <w:r>
              <w:rPr>
                <w:rFonts w:ascii="Arial" w:hAnsi="Arial" w:eastAsia="Arial"/>
                <w:b w:val="0"/>
                <w:sz w:val="22"/>
              </w:rPr>
              <w:t>pelicula</w:t>
            </w:r>
          </w:p>
        </w:tc>
        <w:tc>
          <w:tcPr>
            <w:tcW w:type="dxa" w:w="2289"/>
          </w:tcPr>
          <w:p>
            <w:r>
              <w:rPr>
                <w:rFonts w:ascii="Arial" w:hAnsi="Arial" w:eastAsia="Arial"/>
                <w:b w:val="0"/>
                <w:sz w:val="22"/>
              </w:rPr>
              <w:t>tiene</w:t>
            </w:r>
          </w:p>
        </w:tc>
        <w:tc>
          <w:tcPr>
            <w:tcW w:type="dxa" w:w="2212"/>
          </w:tcPr>
          <w:p>
            <w:r>
              <w:rPr>
                <w:rFonts w:ascii="Arial" w:hAnsi="Arial" w:eastAsia="Arial"/>
                <w:b w:val="0"/>
                <w:sz w:val="22"/>
              </w:rPr>
              <w:t>pelicula_genero</w:t>
            </w:r>
          </w:p>
        </w:tc>
        <w:tc>
          <w:tcPr>
            <w:tcW w:type="dxa" w:w="1860"/>
          </w:tcPr>
          <w:p>
            <w:r>
              <w:rPr>
                <w:rFonts w:ascii="Arial" w:hAnsi="Arial" w:eastAsia="Arial"/>
                <w:b w:val="0"/>
                <w:sz w:val="22"/>
              </w:rPr>
              <w:t>1</w:t>
            </w:r>
          </w:p>
        </w:tc>
        <w:tc>
          <w:tcPr>
            <w:tcW w:type="dxa" w:w="1860"/>
          </w:tcPr>
          <w:p>
            <w:r>
              <w:rPr>
                <w:rFonts w:ascii="Arial" w:hAnsi="Arial" w:eastAsia="Arial"/>
                <w:b w:val="0"/>
                <w:sz w:val="22"/>
              </w:rPr>
              <w:t>1..N</w:t>
            </w:r>
          </w:p>
        </w:tc>
      </w:tr>
      <w:tr>
        <w:tc>
          <w:tcPr>
            <w:tcW w:type="dxa" w:w="1701"/>
          </w:tcPr>
          <w:p>
            <w:r>
              <w:rPr>
                <w:rFonts w:ascii="Arial" w:hAnsi="Arial" w:eastAsia="Arial"/>
                <w:b w:val="0"/>
                <w:sz w:val="22"/>
              </w:rPr>
              <w:t>genero</w:t>
            </w:r>
          </w:p>
        </w:tc>
        <w:tc>
          <w:tcPr>
            <w:tcW w:type="dxa" w:w="2289"/>
          </w:tcPr>
          <w:p>
            <w:r>
              <w:rPr>
                <w:rFonts w:ascii="Arial" w:hAnsi="Arial" w:eastAsia="Arial"/>
                <w:b w:val="0"/>
                <w:sz w:val="22"/>
              </w:rPr>
              <w:t>agrupa</w:t>
            </w:r>
          </w:p>
        </w:tc>
        <w:tc>
          <w:tcPr>
            <w:tcW w:type="dxa" w:w="2212"/>
          </w:tcPr>
          <w:p>
            <w:r>
              <w:rPr>
                <w:rFonts w:ascii="Arial" w:hAnsi="Arial" w:eastAsia="Arial"/>
                <w:b w:val="0"/>
                <w:sz w:val="22"/>
              </w:rPr>
              <w:t>pelicula_genero</w:t>
            </w:r>
          </w:p>
        </w:tc>
        <w:tc>
          <w:tcPr>
            <w:tcW w:type="dxa" w:w="1860"/>
          </w:tcPr>
          <w:p>
            <w:r>
              <w:rPr>
                <w:rFonts w:ascii="Arial" w:hAnsi="Arial" w:eastAsia="Arial"/>
                <w:b w:val="0"/>
                <w:sz w:val="22"/>
              </w:rPr>
              <w:t>1</w:t>
            </w:r>
          </w:p>
        </w:tc>
        <w:tc>
          <w:tcPr>
            <w:tcW w:type="dxa" w:w="1860"/>
          </w:tcPr>
          <w:p>
            <w:r>
              <w:rPr>
                <w:rFonts w:ascii="Arial" w:hAnsi="Arial" w:eastAsia="Arial"/>
                <w:b w:val="0"/>
                <w:sz w:val="22"/>
              </w:rPr>
              <w:t>0..N</w:t>
            </w:r>
          </w:p>
        </w:tc>
      </w:tr>
      <w:tr>
        <w:tc>
          <w:tcPr>
            <w:tcW w:type="dxa" w:w="1701"/>
          </w:tcPr>
          <w:p>
            <w:r>
              <w:rPr>
                <w:rFonts w:ascii="Arial" w:hAnsi="Arial" w:eastAsia="Arial"/>
                <w:b w:val="0"/>
                <w:sz w:val="22"/>
              </w:rPr>
              <w:t>pelicula</w:t>
            </w:r>
          </w:p>
        </w:tc>
        <w:tc>
          <w:tcPr>
            <w:tcW w:type="dxa" w:w="2289"/>
          </w:tcPr>
          <w:p>
            <w:r>
              <w:rPr>
                <w:rFonts w:ascii="Arial" w:hAnsi="Arial" w:eastAsia="Arial"/>
                <w:b w:val="0"/>
                <w:sz w:val="22"/>
              </w:rPr>
              <w:t>se proyecta en</w:t>
            </w:r>
          </w:p>
        </w:tc>
        <w:tc>
          <w:tcPr>
            <w:tcW w:type="dxa" w:w="2212"/>
          </w:tcPr>
          <w:p>
            <w:r>
              <w:rPr>
                <w:rFonts w:ascii="Arial" w:hAnsi="Arial" w:eastAsia="Arial"/>
                <w:b w:val="0"/>
                <w:sz w:val="22"/>
              </w:rPr>
              <w:t>funcion</w:t>
            </w:r>
          </w:p>
        </w:tc>
        <w:tc>
          <w:tcPr>
            <w:tcW w:type="dxa" w:w="1860"/>
          </w:tcPr>
          <w:p>
            <w:r>
              <w:rPr>
                <w:rFonts w:ascii="Arial" w:hAnsi="Arial" w:eastAsia="Arial"/>
                <w:b w:val="0"/>
                <w:sz w:val="22"/>
              </w:rPr>
              <w:t>1</w:t>
            </w:r>
          </w:p>
        </w:tc>
        <w:tc>
          <w:tcPr>
            <w:tcW w:type="dxa" w:w="1860"/>
          </w:tcPr>
          <w:p>
            <w:r>
              <w:rPr>
                <w:rFonts w:ascii="Arial" w:hAnsi="Arial" w:eastAsia="Arial"/>
                <w:b w:val="0"/>
                <w:sz w:val="22"/>
              </w:rPr>
              <w:t>0..N</w:t>
            </w:r>
          </w:p>
        </w:tc>
      </w:tr>
      <w:tr>
        <w:tc>
          <w:tcPr>
            <w:tcW w:type="dxa" w:w="1701"/>
          </w:tcPr>
          <w:p>
            <w:r>
              <w:rPr>
                <w:rFonts w:ascii="Arial" w:hAnsi="Arial" w:eastAsia="Arial"/>
                <w:b w:val="0"/>
                <w:sz w:val="22"/>
              </w:rPr>
              <w:t>sala</w:t>
            </w:r>
          </w:p>
        </w:tc>
        <w:tc>
          <w:tcPr>
            <w:tcW w:type="dxa" w:w="2289"/>
          </w:tcPr>
          <w:p>
            <w:r>
              <w:rPr>
                <w:rFonts w:ascii="Arial" w:hAnsi="Arial" w:eastAsia="Arial"/>
                <w:b w:val="0"/>
                <w:sz w:val="22"/>
              </w:rPr>
              <w:t>aloja</w:t>
            </w:r>
          </w:p>
        </w:tc>
        <w:tc>
          <w:tcPr>
            <w:tcW w:type="dxa" w:w="2212"/>
          </w:tcPr>
          <w:p>
            <w:r>
              <w:rPr>
                <w:rFonts w:ascii="Arial" w:hAnsi="Arial" w:eastAsia="Arial"/>
                <w:b w:val="0"/>
                <w:sz w:val="22"/>
              </w:rPr>
              <w:t>funcion</w:t>
            </w:r>
          </w:p>
        </w:tc>
        <w:tc>
          <w:tcPr>
            <w:tcW w:type="dxa" w:w="1860"/>
          </w:tcPr>
          <w:p>
            <w:r>
              <w:rPr>
                <w:rFonts w:ascii="Arial" w:hAnsi="Arial" w:eastAsia="Arial"/>
                <w:b w:val="0"/>
                <w:sz w:val="22"/>
              </w:rPr>
              <w:t>1</w:t>
            </w:r>
          </w:p>
        </w:tc>
        <w:tc>
          <w:tcPr>
            <w:tcW w:type="dxa" w:w="1860"/>
          </w:tcPr>
          <w:p>
            <w:r>
              <w:rPr>
                <w:rFonts w:ascii="Arial" w:hAnsi="Arial" w:eastAsia="Arial"/>
                <w:b w:val="0"/>
                <w:sz w:val="22"/>
              </w:rPr>
              <w:t>0..N</w:t>
            </w:r>
          </w:p>
        </w:tc>
      </w:tr>
      <w:tr>
        <w:tc>
          <w:tcPr>
            <w:tcW w:type="dxa" w:w="1701"/>
          </w:tcPr>
          <w:p>
            <w:r>
              <w:rPr>
                <w:rFonts w:ascii="Arial" w:hAnsi="Arial" w:eastAsia="Arial"/>
                <w:b w:val="0"/>
                <w:sz w:val="22"/>
              </w:rPr>
              <w:t>sede</w:t>
            </w:r>
          </w:p>
        </w:tc>
        <w:tc>
          <w:tcPr>
            <w:tcW w:type="dxa" w:w="2289"/>
          </w:tcPr>
          <w:p>
            <w:r>
              <w:rPr>
                <w:rFonts w:ascii="Arial" w:hAnsi="Arial" w:eastAsia="Arial"/>
                <w:b w:val="0"/>
                <w:sz w:val="22"/>
              </w:rPr>
              <w:t>fija</w:t>
            </w:r>
          </w:p>
        </w:tc>
        <w:tc>
          <w:tcPr>
            <w:tcW w:type="dxa" w:w="2212"/>
          </w:tcPr>
          <w:p>
            <w:r>
              <w:rPr>
                <w:rFonts w:ascii="Arial" w:hAnsi="Arial" w:eastAsia="Arial"/>
                <w:b w:val="0"/>
                <w:sz w:val="22"/>
              </w:rPr>
              <w:t>tarifa</w:t>
            </w:r>
          </w:p>
        </w:tc>
        <w:tc>
          <w:tcPr>
            <w:tcW w:type="dxa" w:w="1860"/>
          </w:tcPr>
          <w:p>
            <w:r>
              <w:rPr>
                <w:rFonts w:ascii="Arial" w:hAnsi="Arial" w:eastAsia="Arial"/>
                <w:b w:val="0"/>
                <w:sz w:val="22"/>
              </w:rPr>
              <w:t>1</w:t>
            </w:r>
          </w:p>
        </w:tc>
        <w:tc>
          <w:tcPr>
            <w:tcW w:type="dxa" w:w="1860"/>
          </w:tcPr>
          <w:p>
            <w:r>
              <w:rPr>
                <w:rFonts w:ascii="Arial" w:hAnsi="Arial" w:eastAsia="Arial"/>
                <w:b w:val="0"/>
                <w:sz w:val="22"/>
              </w:rPr>
              <w:t>0..N</w:t>
            </w:r>
          </w:p>
        </w:tc>
      </w:tr>
      <w:tr>
        <w:tc>
          <w:tcPr>
            <w:tcW w:type="dxa" w:w="1701"/>
          </w:tcPr>
          <w:p>
            <w:r>
              <w:rPr>
                <w:rFonts w:ascii="Arial" w:hAnsi="Arial" w:eastAsia="Arial"/>
                <w:b w:val="0"/>
                <w:sz w:val="22"/>
              </w:rPr>
              <w:t>tipo_zona</w:t>
            </w:r>
          </w:p>
        </w:tc>
        <w:tc>
          <w:tcPr>
            <w:tcW w:type="dxa" w:w="2289"/>
          </w:tcPr>
          <w:p>
            <w:r>
              <w:rPr>
                <w:rFonts w:ascii="Arial" w:hAnsi="Arial" w:eastAsia="Arial"/>
                <w:b w:val="0"/>
                <w:sz w:val="22"/>
              </w:rPr>
              <w:t>precio por</w:t>
            </w:r>
          </w:p>
        </w:tc>
        <w:tc>
          <w:tcPr>
            <w:tcW w:type="dxa" w:w="2212"/>
          </w:tcPr>
          <w:p>
            <w:r>
              <w:rPr>
                <w:rFonts w:ascii="Arial" w:hAnsi="Arial" w:eastAsia="Arial"/>
                <w:b w:val="0"/>
                <w:sz w:val="22"/>
              </w:rPr>
              <w:t>tarifa</w:t>
            </w:r>
          </w:p>
        </w:tc>
        <w:tc>
          <w:tcPr>
            <w:tcW w:type="dxa" w:w="1860"/>
          </w:tcPr>
          <w:p>
            <w:r>
              <w:rPr>
                <w:rFonts w:ascii="Arial" w:hAnsi="Arial" w:eastAsia="Arial"/>
                <w:b w:val="0"/>
                <w:sz w:val="22"/>
              </w:rPr>
              <w:t>1</w:t>
            </w:r>
          </w:p>
        </w:tc>
        <w:tc>
          <w:tcPr>
            <w:tcW w:type="dxa" w:w="1860"/>
          </w:tcPr>
          <w:p>
            <w:r>
              <w:rPr>
                <w:rFonts w:ascii="Arial" w:hAnsi="Arial" w:eastAsia="Arial"/>
                <w:b w:val="0"/>
                <w:sz w:val="22"/>
              </w:rPr>
              <w:t>0..N</w:t>
            </w:r>
          </w:p>
        </w:tc>
      </w:tr>
      <w:tr>
        <w:tc>
          <w:tcPr>
            <w:tcW w:type="dxa" w:w="1701"/>
          </w:tcPr>
          <w:p>
            <w:r>
              <w:rPr>
                <w:rFonts w:ascii="Arial" w:hAnsi="Arial" w:eastAsia="Arial"/>
                <w:b w:val="0"/>
                <w:sz w:val="22"/>
              </w:rPr>
              <w:t>tipo_tarifa</w:t>
            </w:r>
          </w:p>
        </w:tc>
        <w:tc>
          <w:tcPr>
            <w:tcW w:type="dxa" w:w="2289"/>
          </w:tcPr>
          <w:p>
            <w:r>
              <w:rPr>
                <w:rFonts w:ascii="Arial" w:hAnsi="Arial" w:eastAsia="Arial"/>
                <w:b w:val="0"/>
                <w:sz w:val="22"/>
              </w:rPr>
              <w:t>precio por</w:t>
            </w:r>
          </w:p>
        </w:tc>
        <w:tc>
          <w:tcPr>
            <w:tcW w:type="dxa" w:w="2212"/>
          </w:tcPr>
          <w:p>
            <w:r>
              <w:rPr>
                <w:rFonts w:ascii="Arial" w:hAnsi="Arial" w:eastAsia="Arial"/>
                <w:b w:val="0"/>
                <w:sz w:val="22"/>
              </w:rPr>
              <w:t>tarifa</w:t>
            </w:r>
          </w:p>
        </w:tc>
        <w:tc>
          <w:tcPr>
            <w:tcW w:type="dxa" w:w="1860"/>
          </w:tcPr>
          <w:p>
            <w:r>
              <w:rPr>
                <w:rFonts w:ascii="Arial" w:hAnsi="Arial" w:eastAsia="Arial"/>
                <w:b w:val="0"/>
                <w:sz w:val="22"/>
              </w:rPr>
              <w:t>1</w:t>
            </w:r>
          </w:p>
        </w:tc>
        <w:tc>
          <w:tcPr>
            <w:tcW w:type="dxa" w:w="1860"/>
          </w:tcPr>
          <w:p>
            <w:r>
              <w:rPr>
                <w:rFonts w:ascii="Arial" w:hAnsi="Arial" w:eastAsia="Arial"/>
                <w:b w:val="0"/>
                <w:sz w:val="22"/>
              </w:rPr>
              <w:t>0..N</w:t>
            </w:r>
          </w:p>
        </w:tc>
      </w:tr>
      <w:tr>
        <w:tc>
          <w:tcPr>
            <w:tcW w:type="dxa" w:w="1701"/>
          </w:tcPr>
          <w:p>
            <w:r>
              <w:rPr>
                <w:rFonts w:ascii="Arial" w:hAnsi="Arial" w:eastAsia="Arial"/>
                <w:b w:val="0"/>
                <w:sz w:val="22"/>
              </w:rPr>
              <w:t>tipo_tarifa</w:t>
            </w:r>
          </w:p>
        </w:tc>
        <w:tc>
          <w:tcPr>
            <w:tcW w:type="dxa" w:w="2289"/>
          </w:tcPr>
          <w:p>
            <w:r>
              <w:rPr>
                <w:rFonts w:ascii="Arial" w:hAnsi="Arial" w:eastAsia="Arial"/>
                <w:b w:val="0"/>
                <w:sz w:val="22"/>
              </w:rPr>
              <w:t>condiciona</w:t>
            </w:r>
          </w:p>
        </w:tc>
        <w:tc>
          <w:tcPr>
            <w:tcW w:type="dxa" w:w="2212"/>
          </w:tcPr>
          <w:p>
            <w:r>
              <w:rPr>
                <w:rFonts w:ascii="Arial" w:hAnsi="Arial" w:eastAsia="Arial"/>
                <w:b w:val="0"/>
                <w:sz w:val="22"/>
              </w:rPr>
              <w:t>promocion</w:t>
            </w:r>
          </w:p>
        </w:tc>
        <w:tc>
          <w:tcPr>
            <w:tcW w:type="dxa" w:w="1860"/>
          </w:tcPr>
          <w:p>
            <w:r>
              <w:rPr>
                <w:rFonts w:ascii="Arial" w:hAnsi="Arial" w:eastAsia="Arial"/>
                <w:b w:val="0"/>
                <w:sz w:val="22"/>
              </w:rPr>
              <w:t>0..1</w:t>
            </w:r>
          </w:p>
        </w:tc>
        <w:tc>
          <w:tcPr>
            <w:tcW w:type="dxa" w:w="1860"/>
          </w:tcPr>
          <w:p>
            <w:r>
              <w:rPr>
                <w:rFonts w:ascii="Arial" w:hAnsi="Arial" w:eastAsia="Arial"/>
                <w:b w:val="0"/>
                <w:sz w:val="22"/>
              </w:rPr>
              <w:t>0..N</w:t>
            </w:r>
          </w:p>
        </w:tc>
      </w:tr>
      <w:tr>
        <w:tc>
          <w:tcPr>
            <w:tcW w:type="dxa" w:w="1701"/>
          </w:tcPr>
          <w:p>
            <w:r>
              <w:rPr>
                <w:rFonts w:ascii="Arial" w:hAnsi="Arial" w:eastAsia="Arial"/>
                <w:b w:val="0"/>
                <w:sz w:val="22"/>
              </w:rPr>
              <w:t>rol</w:t>
            </w:r>
          </w:p>
        </w:tc>
        <w:tc>
          <w:tcPr>
            <w:tcW w:type="dxa" w:w="2289"/>
          </w:tcPr>
          <w:p>
            <w:r>
              <w:rPr>
                <w:rFonts w:ascii="Arial" w:hAnsi="Arial" w:eastAsia="Arial"/>
                <w:b w:val="0"/>
                <w:sz w:val="22"/>
              </w:rPr>
              <w:t>asigna</w:t>
            </w:r>
          </w:p>
        </w:tc>
        <w:tc>
          <w:tcPr>
            <w:tcW w:type="dxa" w:w="2212"/>
          </w:tcPr>
          <w:p>
            <w:r>
              <w:rPr>
                <w:rFonts w:ascii="Arial" w:hAnsi="Arial" w:eastAsia="Arial"/>
                <w:b w:val="0"/>
                <w:sz w:val="22"/>
              </w:rPr>
              <w:t>usuario</w:t>
            </w:r>
          </w:p>
        </w:tc>
        <w:tc>
          <w:tcPr>
            <w:tcW w:type="dxa" w:w="1860"/>
          </w:tcPr>
          <w:p>
            <w:r>
              <w:rPr>
                <w:rFonts w:ascii="Arial" w:hAnsi="Arial" w:eastAsia="Arial"/>
                <w:b w:val="0"/>
                <w:sz w:val="22"/>
              </w:rPr>
              <w:t>1</w:t>
            </w:r>
          </w:p>
        </w:tc>
        <w:tc>
          <w:tcPr>
            <w:tcW w:type="dxa" w:w="1860"/>
          </w:tcPr>
          <w:p>
            <w:r>
              <w:rPr>
                <w:rFonts w:ascii="Arial" w:hAnsi="Arial" w:eastAsia="Arial"/>
                <w:b w:val="0"/>
                <w:sz w:val="22"/>
              </w:rPr>
              <w:t>0..N</w:t>
            </w:r>
          </w:p>
        </w:tc>
      </w:tr>
      <w:tr>
        <w:tc>
          <w:tcPr>
            <w:tcW w:type="dxa" w:w="1701"/>
          </w:tcPr>
          <w:p>
            <w:r>
              <w:rPr>
                <w:rFonts w:ascii="Arial" w:hAnsi="Arial" w:eastAsia="Arial"/>
                <w:b w:val="0"/>
                <w:sz w:val="22"/>
              </w:rPr>
              <w:t>sede</w:t>
            </w:r>
          </w:p>
        </w:tc>
        <w:tc>
          <w:tcPr>
            <w:tcW w:type="dxa" w:w="2289"/>
          </w:tcPr>
          <w:p>
            <w:r>
              <w:rPr>
                <w:rFonts w:ascii="Arial" w:hAnsi="Arial" w:eastAsia="Arial"/>
                <w:b w:val="0"/>
                <w:sz w:val="22"/>
              </w:rPr>
              <w:t>emplea</w:t>
            </w:r>
          </w:p>
        </w:tc>
        <w:tc>
          <w:tcPr>
            <w:tcW w:type="dxa" w:w="2212"/>
          </w:tcPr>
          <w:p>
            <w:r>
              <w:rPr>
                <w:rFonts w:ascii="Arial" w:hAnsi="Arial" w:eastAsia="Arial"/>
                <w:b w:val="0"/>
                <w:sz w:val="22"/>
              </w:rPr>
              <w:t>usuario</w:t>
            </w:r>
          </w:p>
        </w:tc>
        <w:tc>
          <w:tcPr>
            <w:tcW w:type="dxa" w:w="1860"/>
          </w:tcPr>
          <w:p>
            <w:r>
              <w:rPr>
                <w:rFonts w:ascii="Arial" w:hAnsi="Arial" w:eastAsia="Arial"/>
                <w:b w:val="0"/>
                <w:sz w:val="22"/>
              </w:rPr>
              <w:t>0..1</w:t>
            </w:r>
          </w:p>
        </w:tc>
        <w:tc>
          <w:tcPr>
            <w:tcW w:type="dxa" w:w="1860"/>
          </w:tcPr>
          <w:p>
            <w:r>
              <w:rPr>
                <w:rFonts w:ascii="Arial" w:hAnsi="Arial" w:eastAsia="Arial"/>
                <w:b w:val="0"/>
                <w:sz w:val="22"/>
              </w:rPr>
              <w:t>0..N</w:t>
            </w:r>
          </w:p>
        </w:tc>
      </w:tr>
      <w:tr>
        <w:tc>
          <w:tcPr>
            <w:tcW w:type="dxa" w:w="1701"/>
          </w:tcPr>
          <w:p>
            <w:r>
              <w:rPr>
                <w:rFonts w:ascii="Arial" w:hAnsi="Arial" w:eastAsia="Arial"/>
                <w:b w:val="0"/>
                <w:sz w:val="22"/>
              </w:rPr>
              <w:t>funcion</w:t>
            </w:r>
          </w:p>
        </w:tc>
        <w:tc>
          <w:tcPr>
            <w:tcW w:type="dxa" w:w="2289"/>
          </w:tcPr>
          <w:p>
            <w:r>
              <w:rPr>
                <w:rFonts w:ascii="Arial" w:hAnsi="Arial" w:eastAsia="Arial"/>
                <w:b w:val="0"/>
                <w:sz w:val="22"/>
              </w:rPr>
              <w:t>vende</w:t>
            </w:r>
          </w:p>
        </w:tc>
        <w:tc>
          <w:tcPr>
            <w:tcW w:type="dxa" w:w="2212"/>
          </w:tcPr>
          <w:p>
            <w:r>
              <w:rPr>
                <w:rFonts w:ascii="Arial" w:hAnsi="Arial" w:eastAsia="Arial"/>
                <w:b w:val="0"/>
                <w:sz w:val="22"/>
              </w:rPr>
              <w:t>orden</w:t>
            </w:r>
          </w:p>
        </w:tc>
        <w:tc>
          <w:tcPr>
            <w:tcW w:type="dxa" w:w="1860"/>
          </w:tcPr>
          <w:p>
            <w:r>
              <w:rPr>
                <w:rFonts w:ascii="Arial" w:hAnsi="Arial" w:eastAsia="Arial"/>
                <w:b w:val="0"/>
                <w:sz w:val="22"/>
              </w:rPr>
              <w:t>1</w:t>
            </w:r>
          </w:p>
        </w:tc>
        <w:tc>
          <w:tcPr>
            <w:tcW w:type="dxa" w:w="1860"/>
          </w:tcPr>
          <w:p>
            <w:r>
              <w:rPr>
                <w:rFonts w:ascii="Arial" w:hAnsi="Arial" w:eastAsia="Arial"/>
                <w:b w:val="0"/>
                <w:sz w:val="22"/>
              </w:rPr>
              <w:t>0..N</w:t>
            </w:r>
          </w:p>
        </w:tc>
      </w:tr>
      <w:tr>
        <w:tc>
          <w:tcPr>
            <w:tcW w:type="dxa" w:w="1701"/>
          </w:tcPr>
          <w:p>
            <w:r>
              <w:rPr>
                <w:rFonts w:ascii="Arial" w:hAnsi="Arial" w:eastAsia="Arial"/>
                <w:b w:val="0"/>
                <w:sz w:val="22"/>
              </w:rPr>
              <w:t>usuario</w:t>
            </w:r>
          </w:p>
        </w:tc>
        <w:tc>
          <w:tcPr>
            <w:tcW w:type="dxa" w:w="2289"/>
          </w:tcPr>
          <w:p>
            <w:r>
              <w:rPr>
                <w:rFonts w:ascii="Arial" w:hAnsi="Arial" w:eastAsia="Arial"/>
                <w:b w:val="0"/>
                <w:sz w:val="22"/>
              </w:rPr>
              <w:t>compra</w:t>
            </w:r>
          </w:p>
        </w:tc>
        <w:tc>
          <w:tcPr>
            <w:tcW w:type="dxa" w:w="2212"/>
          </w:tcPr>
          <w:p>
            <w:r>
              <w:rPr>
                <w:rFonts w:ascii="Arial" w:hAnsi="Arial" w:eastAsia="Arial"/>
                <w:b w:val="0"/>
                <w:sz w:val="22"/>
              </w:rPr>
              <w:t>orden</w:t>
            </w:r>
          </w:p>
        </w:tc>
        <w:tc>
          <w:tcPr>
            <w:tcW w:type="dxa" w:w="1860"/>
          </w:tcPr>
          <w:p>
            <w:r>
              <w:rPr>
                <w:rFonts w:ascii="Arial" w:hAnsi="Arial" w:eastAsia="Arial"/>
                <w:b w:val="0"/>
                <w:sz w:val="22"/>
              </w:rPr>
              <w:t>0..1</w:t>
            </w:r>
          </w:p>
        </w:tc>
        <w:tc>
          <w:tcPr>
            <w:tcW w:type="dxa" w:w="1860"/>
          </w:tcPr>
          <w:p>
            <w:r>
              <w:rPr>
                <w:rFonts w:ascii="Arial" w:hAnsi="Arial" w:eastAsia="Arial"/>
                <w:b w:val="0"/>
                <w:sz w:val="22"/>
              </w:rPr>
              <w:t>0..N</w:t>
            </w:r>
          </w:p>
        </w:tc>
      </w:tr>
      <w:tr>
        <w:tc>
          <w:tcPr>
            <w:tcW w:type="dxa" w:w="1701"/>
          </w:tcPr>
          <w:p>
            <w:r>
              <w:rPr>
                <w:rFonts w:ascii="Arial" w:hAnsi="Arial" w:eastAsia="Arial"/>
                <w:b w:val="0"/>
                <w:sz w:val="22"/>
              </w:rPr>
              <w:t>usuario</w:t>
            </w:r>
          </w:p>
        </w:tc>
        <w:tc>
          <w:tcPr>
            <w:tcW w:type="dxa" w:w="2289"/>
          </w:tcPr>
          <w:p>
            <w:r>
              <w:rPr>
                <w:rFonts w:ascii="Arial" w:hAnsi="Arial" w:eastAsia="Arial"/>
                <w:b w:val="0"/>
                <w:sz w:val="22"/>
              </w:rPr>
              <w:t>vende en taquilla</w:t>
            </w:r>
          </w:p>
        </w:tc>
        <w:tc>
          <w:tcPr>
            <w:tcW w:type="dxa" w:w="2212"/>
          </w:tcPr>
          <w:p>
            <w:r>
              <w:rPr>
                <w:rFonts w:ascii="Arial" w:hAnsi="Arial" w:eastAsia="Arial"/>
                <w:b w:val="0"/>
                <w:sz w:val="22"/>
              </w:rPr>
              <w:t>orden</w:t>
            </w:r>
          </w:p>
        </w:tc>
        <w:tc>
          <w:tcPr>
            <w:tcW w:type="dxa" w:w="1860"/>
          </w:tcPr>
          <w:p>
            <w:r>
              <w:rPr>
                <w:rFonts w:ascii="Arial" w:hAnsi="Arial" w:eastAsia="Arial"/>
                <w:b w:val="0"/>
                <w:sz w:val="22"/>
              </w:rPr>
              <w:t>0..1</w:t>
            </w:r>
          </w:p>
        </w:tc>
        <w:tc>
          <w:tcPr>
            <w:tcW w:type="dxa" w:w="1860"/>
          </w:tcPr>
          <w:p>
            <w:r>
              <w:rPr>
                <w:rFonts w:ascii="Arial" w:hAnsi="Arial" w:eastAsia="Arial"/>
                <w:b w:val="0"/>
                <w:sz w:val="22"/>
              </w:rPr>
              <w:t>0..N</w:t>
            </w:r>
          </w:p>
        </w:tc>
      </w:tr>
      <w:tr>
        <w:tc>
          <w:tcPr>
            <w:tcW w:type="dxa" w:w="1701"/>
          </w:tcPr>
          <w:p>
            <w:r>
              <w:rPr>
                <w:rFonts w:ascii="Arial" w:hAnsi="Arial" w:eastAsia="Arial"/>
                <w:b w:val="0"/>
                <w:sz w:val="22"/>
              </w:rPr>
              <w:t>orden</w:t>
            </w:r>
          </w:p>
        </w:tc>
        <w:tc>
          <w:tcPr>
            <w:tcW w:type="dxa" w:w="2289"/>
          </w:tcPr>
          <w:p>
            <w:r>
              <w:rPr>
                <w:rFonts w:ascii="Arial" w:hAnsi="Arial" w:eastAsia="Arial"/>
                <w:b w:val="0"/>
                <w:sz w:val="22"/>
              </w:rPr>
              <w:t>incluye 1 a 6</w:t>
            </w:r>
          </w:p>
        </w:tc>
        <w:tc>
          <w:tcPr>
            <w:tcW w:type="dxa" w:w="2212"/>
          </w:tcPr>
          <w:p>
            <w:r>
              <w:rPr>
                <w:rFonts w:ascii="Arial" w:hAnsi="Arial" w:eastAsia="Arial"/>
                <w:b w:val="0"/>
                <w:sz w:val="22"/>
              </w:rPr>
              <w:t>orden_detalle</w:t>
            </w:r>
          </w:p>
        </w:tc>
        <w:tc>
          <w:tcPr>
            <w:tcW w:type="dxa" w:w="1860"/>
          </w:tcPr>
          <w:p>
            <w:r>
              <w:rPr>
                <w:rFonts w:ascii="Arial" w:hAnsi="Arial" w:eastAsia="Arial"/>
                <w:b w:val="0"/>
                <w:sz w:val="22"/>
              </w:rPr>
              <w:t>1</w:t>
            </w:r>
          </w:p>
        </w:tc>
        <w:tc>
          <w:tcPr>
            <w:tcW w:type="dxa" w:w="1860"/>
          </w:tcPr>
          <w:p>
            <w:r>
              <w:rPr>
                <w:rFonts w:ascii="Arial" w:hAnsi="Arial" w:eastAsia="Arial"/>
                <w:b w:val="0"/>
                <w:sz w:val="22"/>
              </w:rPr>
              <w:t>1..N</w:t>
            </w:r>
          </w:p>
        </w:tc>
      </w:tr>
      <w:tr>
        <w:tc>
          <w:tcPr>
            <w:tcW w:type="dxa" w:w="1701"/>
          </w:tcPr>
          <w:p>
            <w:r>
              <w:rPr>
                <w:rFonts w:ascii="Arial" w:hAnsi="Arial" w:eastAsia="Arial"/>
                <w:b w:val="0"/>
                <w:sz w:val="22"/>
              </w:rPr>
              <w:t>asiento</w:t>
            </w:r>
          </w:p>
        </w:tc>
        <w:tc>
          <w:tcPr>
            <w:tcW w:type="dxa" w:w="2289"/>
          </w:tcPr>
          <w:p>
            <w:r>
              <w:rPr>
                <w:rFonts w:ascii="Arial" w:hAnsi="Arial" w:eastAsia="Arial"/>
                <w:b w:val="0"/>
                <w:sz w:val="22"/>
              </w:rPr>
              <w:t>se vende en</w:t>
            </w:r>
          </w:p>
        </w:tc>
        <w:tc>
          <w:tcPr>
            <w:tcW w:type="dxa" w:w="2212"/>
          </w:tcPr>
          <w:p>
            <w:r>
              <w:rPr>
                <w:rFonts w:ascii="Arial" w:hAnsi="Arial" w:eastAsia="Arial"/>
                <w:b w:val="0"/>
                <w:sz w:val="22"/>
              </w:rPr>
              <w:t>orden_detalle</w:t>
            </w:r>
          </w:p>
        </w:tc>
        <w:tc>
          <w:tcPr>
            <w:tcW w:type="dxa" w:w="1860"/>
          </w:tcPr>
          <w:p>
            <w:r>
              <w:rPr>
                <w:rFonts w:ascii="Arial" w:hAnsi="Arial" w:eastAsia="Arial"/>
                <w:b w:val="0"/>
                <w:sz w:val="22"/>
              </w:rPr>
              <w:t>1</w:t>
            </w:r>
          </w:p>
        </w:tc>
        <w:tc>
          <w:tcPr>
            <w:tcW w:type="dxa" w:w="1860"/>
          </w:tcPr>
          <w:p>
            <w:r>
              <w:rPr>
                <w:rFonts w:ascii="Arial" w:hAnsi="Arial" w:eastAsia="Arial"/>
                <w:b w:val="0"/>
                <w:sz w:val="22"/>
              </w:rPr>
              <w:t>0..N</w:t>
            </w:r>
          </w:p>
        </w:tc>
      </w:tr>
      <w:tr>
        <w:tc>
          <w:tcPr>
            <w:tcW w:type="dxa" w:w="1701"/>
          </w:tcPr>
          <w:p>
            <w:r>
              <w:rPr>
                <w:rFonts w:ascii="Arial" w:hAnsi="Arial" w:eastAsia="Arial"/>
                <w:b w:val="0"/>
                <w:sz w:val="22"/>
              </w:rPr>
              <w:t>tipo_tarifa</w:t>
            </w:r>
          </w:p>
        </w:tc>
        <w:tc>
          <w:tcPr>
            <w:tcW w:type="dxa" w:w="2289"/>
          </w:tcPr>
          <w:p>
            <w:r>
              <w:rPr>
                <w:rFonts w:ascii="Arial" w:hAnsi="Arial" w:eastAsia="Arial"/>
                <w:b w:val="0"/>
                <w:sz w:val="22"/>
              </w:rPr>
              <w:t>tarifa de</w:t>
            </w:r>
          </w:p>
        </w:tc>
        <w:tc>
          <w:tcPr>
            <w:tcW w:type="dxa" w:w="2212"/>
          </w:tcPr>
          <w:p>
            <w:r>
              <w:rPr>
                <w:rFonts w:ascii="Arial" w:hAnsi="Arial" w:eastAsia="Arial"/>
                <w:b w:val="0"/>
                <w:sz w:val="22"/>
              </w:rPr>
              <w:t>orden_detalle</w:t>
            </w:r>
          </w:p>
        </w:tc>
        <w:tc>
          <w:tcPr>
            <w:tcW w:type="dxa" w:w="1860"/>
          </w:tcPr>
          <w:p>
            <w:r>
              <w:rPr>
                <w:rFonts w:ascii="Arial" w:hAnsi="Arial" w:eastAsia="Arial"/>
                <w:b w:val="0"/>
                <w:sz w:val="22"/>
              </w:rPr>
              <w:t>1</w:t>
            </w:r>
          </w:p>
        </w:tc>
        <w:tc>
          <w:tcPr>
            <w:tcW w:type="dxa" w:w="1860"/>
          </w:tcPr>
          <w:p>
            <w:r>
              <w:rPr>
                <w:rFonts w:ascii="Arial" w:hAnsi="Arial" w:eastAsia="Arial"/>
                <w:b w:val="0"/>
                <w:sz w:val="22"/>
              </w:rPr>
              <w:t>0..N</w:t>
            </w:r>
          </w:p>
        </w:tc>
      </w:tr>
      <w:tr>
        <w:tc>
          <w:tcPr>
            <w:tcW w:type="dxa" w:w="1701"/>
          </w:tcPr>
          <w:p>
            <w:r>
              <w:rPr>
                <w:rFonts w:ascii="Arial" w:hAnsi="Arial" w:eastAsia="Arial"/>
                <w:b w:val="0"/>
                <w:sz w:val="22"/>
              </w:rPr>
              <w:t>promocion</w:t>
            </w:r>
          </w:p>
        </w:tc>
        <w:tc>
          <w:tcPr>
            <w:tcW w:type="dxa" w:w="2289"/>
          </w:tcPr>
          <w:p>
            <w:r>
              <w:rPr>
                <w:rFonts w:ascii="Arial" w:hAnsi="Arial" w:eastAsia="Arial"/>
                <w:b w:val="0"/>
                <w:sz w:val="22"/>
              </w:rPr>
              <w:t>descuenta</w:t>
            </w:r>
          </w:p>
        </w:tc>
        <w:tc>
          <w:tcPr>
            <w:tcW w:type="dxa" w:w="2212"/>
          </w:tcPr>
          <w:p>
            <w:r>
              <w:rPr>
                <w:rFonts w:ascii="Arial" w:hAnsi="Arial" w:eastAsia="Arial"/>
                <w:b w:val="0"/>
                <w:sz w:val="22"/>
              </w:rPr>
              <w:t>orden_detalle</w:t>
            </w:r>
          </w:p>
        </w:tc>
        <w:tc>
          <w:tcPr>
            <w:tcW w:type="dxa" w:w="1860"/>
          </w:tcPr>
          <w:p>
            <w:r>
              <w:rPr>
                <w:rFonts w:ascii="Arial" w:hAnsi="Arial" w:eastAsia="Arial"/>
                <w:b w:val="0"/>
                <w:sz w:val="22"/>
              </w:rPr>
              <w:t>0..1</w:t>
            </w:r>
          </w:p>
        </w:tc>
        <w:tc>
          <w:tcPr>
            <w:tcW w:type="dxa" w:w="1860"/>
          </w:tcPr>
          <w:p>
            <w:r>
              <w:rPr>
                <w:rFonts w:ascii="Arial" w:hAnsi="Arial" w:eastAsia="Arial"/>
                <w:b w:val="0"/>
                <w:sz w:val="22"/>
              </w:rPr>
              <w:t>0..N</w:t>
            </w:r>
          </w:p>
        </w:tc>
      </w:tr>
      <w:tr>
        <w:tc>
          <w:tcPr>
            <w:tcW w:type="dxa" w:w="1701"/>
          </w:tcPr>
          <w:p>
            <w:r>
              <w:rPr>
                <w:rFonts w:ascii="Arial" w:hAnsi="Arial" w:eastAsia="Arial"/>
                <w:b w:val="0"/>
                <w:sz w:val="22"/>
              </w:rPr>
              <w:t>funcion</w:t>
            </w:r>
          </w:p>
        </w:tc>
        <w:tc>
          <w:tcPr>
            <w:tcW w:type="dxa" w:w="2289"/>
          </w:tcPr>
          <w:p>
            <w:r>
              <w:rPr>
                <w:rFonts w:ascii="Arial" w:hAnsi="Arial" w:eastAsia="Arial"/>
                <w:b w:val="0"/>
                <w:sz w:val="22"/>
              </w:rPr>
              <w:t>inventario de</w:t>
            </w:r>
          </w:p>
        </w:tc>
        <w:tc>
          <w:tcPr>
            <w:tcW w:type="dxa" w:w="2212"/>
          </w:tcPr>
          <w:p>
            <w:r>
              <w:rPr>
                <w:rFonts w:ascii="Arial" w:hAnsi="Arial" w:eastAsia="Arial"/>
                <w:b w:val="0"/>
                <w:sz w:val="22"/>
              </w:rPr>
              <w:t>ocupacion_asiento</w:t>
            </w:r>
          </w:p>
        </w:tc>
        <w:tc>
          <w:tcPr>
            <w:tcW w:type="dxa" w:w="1860"/>
          </w:tcPr>
          <w:p>
            <w:r>
              <w:rPr>
                <w:rFonts w:ascii="Arial" w:hAnsi="Arial" w:eastAsia="Arial"/>
                <w:b w:val="0"/>
                <w:sz w:val="22"/>
              </w:rPr>
              <w:t>1</w:t>
            </w:r>
          </w:p>
        </w:tc>
        <w:tc>
          <w:tcPr>
            <w:tcW w:type="dxa" w:w="1860"/>
          </w:tcPr>
          <w:p>
            <w:r>
              <w:rPr>
                <w:rFonts w:ascii="Arial" w:hAnsi="Arial" w:eastAsia="Arial"/>
                <w:b w:val="0"/>
                <w:sz w:val="22"/>
              </w:rPr>
              <w:t>0..N</w:t>
            </w:r>
          </w:p>
        </w:tc>
      </w:tr>
      <w:tr>
        <w:tc>
          <w:tcPr>
            <w:tcW w:type="dxa" w:w="1701"/>
          </w:tcPr>
          <w:p>
            <w:r>
              <w:rPr>
                <w:rFonts w:ascii="Arial" w:hAnsi="Arial" w:eastAsia="Arial"/>
                <w:b w:val="0"/>
                <w:sz w:val="22"/>
              </w:rPr>
              <w:t>funcion</w:t>
            </w:r>
          </w:p>
        </w:tc>
        <w:tc>
          <w:tcPr>
            <w:tcW w:type="dxa" w:w="2289"/>
          </w:tcPr>
          <w:p>
            <w:r>
              <w:rPr>
                <w:rFonts w:ascii="Arial" w:hAnsi="Arial" w:eastAsia="Arial"/>
                <w:b w:val="0"/>
                <w:sz w:val="22"/>
              </w:rPr>
              <w:t>admite</w:t>
            </w:r>
          </w:p>
        </w:tc>
        <w:tc>
          <w:tcPr>
            <w:tcW w:type="dxa" w:w="2212"/>
          </w:tcPr>
          <w:p>
            <w:r>
              <w:rPr>
                <w:rFonts w:ascii="Arial" w:hAnsi="Arial" w:eastAsia="Arial"/>
                <w:b w:val="0"/>
                <w:sz w:val="22"/>
              </w:rPr>
              <w:t>boleto</w:t>
            </w:r>
          </w:p>
        </w:tc>
        <w:tc>
          <w:tcPr>
            <w:tcW w:type="dxa" w:w="1860"/>
          </w:tcPr>
          <w:p>
            <w:r>
              <w:rPr>
                <w:rFonts w:ascii="Arial" w:hAnsi="Arial" w:eastAsia="Arial"/>
                <w:b w:val="0"/>
                <w:sz w:val="22"/>
              </w:rPr>
              <w:t>1</w:t>
            </w:r>
          </w:p>
        </w:tc>
        <w:tc>
          <w:tcPr>
            <w:tcW w:type="dxa" w:w="1860"/>
          </w:tcPr>
          <w:p>
            <w:r>
              <w:rPr>
                <w:rFonts w:ascii="Arial" w:hAnsi="Arial" w:eastAsia="Arial"/>
                <w:b w:val="0"/>
                <w:sz w:val="22"/>
              </w:rPr>
              <w:t>0..N</w:t>
            </w:r>
          </w:p>
        </w:tc>
      </w:tr>
      <w:tr>
        <w:tc>
          <w:tcPr>
            <w:tcW w:type="dxa" w:w="1701"/>
          </w:tcPr>
          <w:p>
            <w:r>
              <w:rPr>
                <w:rFonts w:ascii="Arial" w:hAnsi="Arial" w:eastAsia="Arial"/>
                <w:b w:val="0"/>
                <w:sz w:val="22"/>
              </w:rPr>
              <w:t>asiento</w:t>
            </w:r>
          </w:p>
        </w:tc>
        <w:tc>
          <w:tcPr>
            <w:tcW w:type="dxa" w:w="2289"/>
          </w:tcPr>
          <w:p>
            <w:r>
              <w:rPr>
                <w:rFonts w:ascii="Arial" w:hAnsi="Arial" w:eastAsia="Arial"/>
                <w:b w:val="0"/>
                <w:sz w:val="22"/>
              </w:rPr>
              <w:t>ocupado en</w:t>
            </w:r>
          </w:p>
        </w:tc>
        <w:tc>
          <w:tcPr>
            <w:tcW w:type="dxa" w:w="2212"/>
          </w:tcPr>
          <w:p>
            <w:r>
              <w:rPr>
                <w:rFonts w:ascii="Arial" w:hAnsi="Arial" w:eastAsia="Arial"/>
                <w:b w:val="0"/>
                <w:sz w:val="22"/>
              </w:rPr>
              <w:t>ocupacion_asiento</w:t>
            </w:r>
          </w:p>
        </w:tc>
        <w:tc>
          <w:tcPr>
            <w:tcW w:type="dxa" w:w="1860"/>
          </w:tcPr>
          <w:p>
            <w:r>
              <w:rPr>
                <w:rFonts w:ascii="Arial" w:hAnsi="Arial" w:eastAsia="Arial"/>
                <w:b w:val="0"/>
                <w:sz w:val="22"/>
              </w:rPr>
              <w:t>1</w:t>
            </w:r>
          </w:p>
        </w:tc>
        <w:tc>
          <w:tcPr>
            <w:tcW w:type="dxa" w:w="1860"/>
          </w:tcPr>
          <w:p>
            <w:r>
              <w:rPr>
                <w:rFonts w:ascii="Arial" w:hAnsi="Arial" w:eastAsia="Arial"/>
                <w:b w:val="0"/>
                <w:sz w:val="22"/>
              </w:rPr>
              <w:t>0..N</w:t>
            </w:r>
          </w:p>
        </w:tc>
      </w:tr>
      <w:tr>
        <w:tc>
          <w:tcPr>
            <w:tcW w:type="dxa" w:w="1701"/>
          </w:tcPr>
          <w:p>
            <w:r>
              <w:rPr>
                <w:rFonts w:ascii="Arial" w:hAnsi="Arial" w:eastAsia="Arial"/>
                <w:b w:val="0"/>
                <w:sz w:val="22"/>
              </w:rPr>
              <w:t>orden</w:t>
            </w:r>
          </w:p>
        </w:tc>
        <w:tc>
          <w:tcPr>
            <w:tcW w:type="dxa" w:w="2289"/>
          </w:tcPr>
          <w:p>
            <w:r>
              <w:rPr>
                <w:rFonts w:ascii="Arial" w:hAnsi="Arial" w:eastAsia="Arial"/>
                <w:b w:val="0"/>
                <w:sz w:val="22"/>
              </w:rPr>
              <w:t>bloquea</w:t>
            </w:r>
          </w:p>
        </w:tc>
        <w:tc>
          <w:tcPr>
            <w:tcW w:type="dxa" w:w="2212"/>
          </w:tcPr>
          <w:p>
            <w:r>
              <w:rPr>
                <w:rFonts w:ascii="Arial" w:hAnsi="Arial" w:eastAsia="Arial"/>
                <w:b w:val="0"/>
                <w:sz w:val="22"/>
              </w:rPr>
              <w:t>ocupacion_asiento</w:t>
            </w:r>
          </w:p>
        </w:tc>
        <w:tc>
          <w:tcPr>
            <w:tcW w:type="dxa" w:w="1860"/>
          </w:tcPr>
          <w:p>
            <w:r>
              <w:rPr>
                <w:rFonts w:ascii="Arial" w:hAnsi="Arial" w:eastAsia="Arial"/>
                <w:b w:val="0"/>
                <w:sz w:val="22"/>
              </w:rPr>
              <w:t>0..1</w:t>
            </w:r>
          </w:p>
        </w:tc>
        <w:tc>
          <w:tcPr>
            <w:tcW w:type="dxa" w:w="1860"/>
          </w:tcPr>
          <w:p>
            <w:r>
              <w:rPr>
                <w:rFonts w:ascii="Arial" w:hAnsi="Arial" w:eastAsia="Arial"/>
                <w:b w:val="0"/>
                <w:sz w:val="22"/>
              </w:rPr>
              <w:t>0..N</w:t>
            </w:r>
          </w:p>
        </w:tc>
      </w:tr>
      <w:tr>
        <w:tc>
          <w:tcPr>
            <w:tcW w:type="dxa" w:w="1701"/>
          </w:tcPr>
          <w:p>
            <w:r>
              <w:rPr>
                <w:rFonts w:ascii="Arial" w:hAnsi="Arial" w:eastAsia="Arial"/>
                <w:b w:val="0"/>
                <w:sz w:val="22"/>
              </w:rPr>
              <w:t>usuario</w:t>
            </w:r>
          </w:p>
        </w:tc>
        <w:tc>
          <w:tcPr>
            <w:tcW w:type="dxa" w:w="2289"/>
          </w:tcPr>
          <w:p>
            <w:r>
              <w:rPr>
                <w:rFonts w:ascii="Arial" w:hAnsi="Arial" w:eastAsia="Arial"/>
                <w:b w:val="0"/>
                <w:sz w:val="22"/>
              </w:rPr>
              <w:t>retiene</w:t>
            </w:r>
          </w:p>
        </w:tc>
        <w:tc>
          <w:tcPr>
            <w:tcW w:type="dxa" w:w="2212"/>
          </w:tcPr>
          <w:p>
            <w:r>
              <w:rPr>
                <w:rFonts w:ascii="Arial" w:hAnsi="Arial" w:eastAsia="Arial"/>
                <w:b w:val="0"/>
                <w:sz w:val="22"/>
              </w:rPr>
              <w:t>ocupacion_asiento</w:t>
            </w:r>
          </w:p>
        </w:tc>
        <w:tc>
          <w:tcPr>
            <w:tcW w:type="dxa" w:w="1860"/>
          </w:tcPr>
          <w:p>
            <w:r>
              <w:rPr>
                <w:rFonts w:ascii="Arial" w:hAnsi="Arial" w:eastAsia="Arial"/>
                <w:b w:val="0"/>
                <w:sz w:val="22"/>
              </w:rPr>
              <w:t>1</w:t>
            </w:r>
          </w:p>
        </w:tc>
        <w:tc>
          <w:tcPr>
            <w:tcW w:type="dxa" w:w="1860"/>
          </w:tcPr>
          <w:p>
            <w:r>
              <w:rPr>
                <w:rFonts w:ascii="Arial" w:hAnsi="Arial" w:eastAsia="Arial"/>
                <w:b w:val="0"/>
                <w:sz w:val="22"/>
              </w:rPr>
              <w:t>0..N</w:t>
            </w:r>
          </w:p>
        </w:tc>
      </w:tr>
      <w:tr>
        <w:tc>
          <w:tcPr>
            <w:tcW w:type="dxa" w:w="1701"/>
          </w:tcPr>
          <w:p>
            <w:r>
              <w:rPr>
                <w:rFonts w:ascii="Arial" w:hAnsi="Arial" w:eastAsia="Arial"/>
                <w:b w:val="0"/>
                <w:sz w:val="22"/>
              </w:rPr>
              <w:t>orden</w:t>
            </w:r>
          </w:p>
        </w:tc>
        <w:tc>
          <w:tcPr>
            <w:tcW w:type="dxa" w:w="2289"/>
          </w:tcPr>
          <w:p>
            <w:r>
              <w:rPr>
                <w:rFonts w:ascii="Arial" w:hAnsi="Arial" w:eastAsia="Arial"/>
                <w:b w:val="0"/>
                <w:sz w:val="22"/>
              </w:rPr>
              <w:t>se paga con</w:t>
            </w:r>
          </w:p>
        </w:tc>
        <w:tc>
          <w:tcPr>
            <w:tcW w:type="dxa" w:w="2212"/>
          </w:tcPr>
          <w:p>
            <w:r>
              <w:rPr>
                <w:rFonts w:ascii="Arial" w:hAnsi="Arial" w:eastAsia="Arial"/>
                <w:b w:val="0"/>
                <w:sz w:val="22"/>
              </w:rPr>
              <w:t>pago</w:t>
            </w:r>
          </w:p>
        </w:tc>
        <w:tc>
          <w:tcPr>
            <w:tcW w:type="dxa" w:w="1860"/>
          </w:tcPr>
          <w:p>
            <w:r>
              <w:rPr>
                <w:rFonts w:ascii="Arial" w:hAnsi="Arial" w:eastAsia="Arial"/>
                <w:b w:val="0"/>
                <w:sz w:val="22"/>
              </w:rPr>
              <w:t>1</w:t>
            </w:r>
          </w:p>
        </w:tc>
        <w:tc>
          <w:tcPr>
            <w:tcW w:type="dxa" w:w="1860"/>
          </w:tcPr>
          <w:p>
            <w:r>
              <w:rPr>
                <w:rFonts w:ascii="Arial" w:hAnsi="Arial" w:eastAsia="Arial"/>
                <w:b w:val="0"/>
                <w:sz w:val="22"/>
              </w:rPr>
              <w:t>0..N</w:t>
            </w:r>
          </w:p>
        </w:tc>
      </w:tr>
      <w:tr>
        <w:tc>
          <w:tcPr>
            <w:tcW w:type="dxa" w:w="1701"/>
          </w:tcPr>
          <w:p>
            <w:r>
              <w:rPr>
                <w:rFonts w:ascii="Arial" w:hAnsi="Arial" w:eastAsia="Arial"/>
                <w:b w:val="0"/>
                <w:sz w:val="22"/>
              </w:rPr>
              <w:t>metodo_pago</w:t>
            </w:r>
          </w:p>
        </w:tc>
        <w:tc>
          <w:tcPr>
            <w:tcW w:type="dxa" w:w="2289"/>
          </w:tcPr>
          <w:p>
            <w:r>
              <w:rPr>
                <w:rFonts w:ascii="Arial" w:hAnsi="Arial" w:eastAsia="Arial"/>
                <w:b w:val="0"/>
                <w:sz w:val="22"/>
              </w:rPr>
              <w:t>usa</w:t>
            </w:r>
          </w:p>
        </w:tc>
        <w:tc>
          <w:tcPr>
            <w:tcW w:type="dxa" w:w="2212"/>
          </w:tcPr>
          <w:p>
            <w:r>
              <w:rPr>
                <w:rFonts w:ascii="Arial" w:hAnsi="Arial" w:eastAsia="Arial"/>
                <w:b w:val="0"/>
                <w:sz w:val="22"/>
              </w:rPr>
              <w:t>pago</w:t>
            </w:r>
          </w:p>
        </w:tc>
        <w:tc>
          <w:tcPr>
            <w:tcW w:type="dxa" w:w="1860"/>
          </w:tcPr>
          <w:p>
            <w:r>
              <w:rPr>
                <w:rFonts w:ascii="Arial" w:hAnsi="Arial" w:eastAsia="Arial"/>
                <w:b w:val="0"/>
                <w:sz w:val="22"/>
              </w:rPr>
              <w:t>1</w:t>
            </w:r>
          </w:p>
        </w:tc>
        <w:tc>
          <w:tcPr>
            <w:tcW w:type="dxa" w:w="1860"/>
          </w:tcPr>
          <w:p>
            <w:r>
              <w:rPr>
                <w:rFonts w:ascii="Arial" w:hAnsi="Arial" w:eastAsia="Arial"/>
                <w:b w:val="0"/>
                <w:sz w:val="22"/>
              </w:rPr>
              <w:t>0..N</w:t>
            </w:r>
          </w:p>
        </w:tc>
      </w:tr>
      <w:tr>
        <w:tc>
          <w:tcPr>
            <w:tcW w:type="dxa" w:w="1701"/>
          </w:tcPr>
          <w:p>
            <w:r>
              <w:rPr>
                <w:rFonts w:ascii="Arial" w:hAnsi="Arial" w:eastAsia="Arial"/>
                <w:b w:val="0"/>
                <w:sz w:val="22"/>
              </w:rPr>
              <w:t>orden_detalle</w:t>
            </w:r>
          </w:p>
        </w:tc>
        <w:tc>
          <w:tcPr>
            <w:tcW w:type="dxa" w:w="2289"/>
          </w:tcPr>
          <w:p>
            <w:r>
              <w:rPr>
                <w:rFonts w:ascii="Arial" w:hAnsi="Arial" w:eastAsia="Arial"/>
                <w:b w:val="0"/>
                <w:sz w:val="22"/>
              </w:rPr>
              <w:t>emite</w:t>
            </w:r>
          </w:p>
        </w:tc>
        <w:tc>
          <w:tcPr>
            <w:tcW w:type="dxa" w:w="2212"/>
          </w:tcPr>
          <w:p>
            <w:r>
              <w:rPr>
                <w:rFonts w:ascii="Arial" w:hAnsi="Arial" w:eastAsia="Arial"/>
                <w:b w:val="0"/>
                <w:sz w:val="22"/>
              </w:rPr>
              <w:t>boleto</w:t>
            </w:r>
          </w:p>
        </w:tc>
        <w:tc>
          <w:tcPr>
            <w:tcW w:type="dxa" w:w="1860"/>
          </w:tcPr>
          <w:p>
            <w:r>
              <w:rPr>
                <w:rFonts w:ascii="Arial" w:hAnsi="Arial" w:eastAsia="Arial"/>
                <w:b w:val="0"/>
                <w:sz w:val="22"/>
              </w:rPr>
              <w:t>1</w:t>
            </w:r>
          </w:p>
        </w:tc>
        <w:tc>
          <w:tcPr>
            <w:tcW w:type="dxa" w:w="1860"/>
          </w:tcPr>
          <w:p>
            <w:r>
              <w:rPr>
                <w:rFonts w:ascii="Arial" w:hAnsi="Arial" w:eastAsia="Arial"/>
                <w:b w:val="0"/>
                <w:sz w:val="22"/>
              </w:rPr>
              <w:t>0..1</w:t>
            </w:r>
          </w:p>
        </w:tc>
      </w:tr>
      <w:tr>
        <w:tc>
          <w:tcPr>
            <w:tcW w:type="dxa" w:w="1701"/>
          </w:tcPr>
          <w:p>
            <w:r>
              <w:rPr>
                <w:rFonts w:ascii="Arial" w:hAnsi="Arial" w:eastAsia="Arial"/>
                <w:b w:val="0"/>
                <w:sz w:val="22"/>
              </w:rPr>
              <w:t>boleto</w:t>
            </w:r>
          </w:p>
        </w:tc>
        <w:tc>
          <w:tcPr>
            <w:tcW w:type="dxa" w:w="2289"/>
          </w:tcPr>
          <w:p>
            <w:r>
              <w:rPr>
                <w:rFonts w:ascii="Arial" w:hAnsi="Arial" w:eastAsia="Arial"/>
                <w:b w:val="0"/>
                <w:sz w:val="22"/>
              </w:rPr>
              <w:t>ingresa</w:t>
            </w:r>
          </w:p>
        </w:tc>
        <w:tc>
          <w:tcPr>
            <w:tcW w:type="dxa" w:w="2212"/>
          </w:tcPr>
          <w:p>
            <w:r>
              <w:rPr>
                <w:rFonts w:ascii="Arial" w:hAnsi="Arial" w:eastAsia="Arial"/>
                <w:b w:val="0"/>
                <w:sz w:val="22"/>
              </w:rPr>
              <w:t>checkin</w:t>
            </w:r>
          </w:p>
        </w:tc>
        <w:tc>
          <w:tcPr>
            <w:tcW w:type="dxa" w:w="1860"/>
          </w:tcPr>
          <w:p>
            <w:r>
              <w:rPr>
                <w:rFonts w:ascii="Arial" w:hAnsi="Arial" w:eastAsia="Arial"/>
                <w:b w:val="0"/>
                <w:sz w:val="22"/>
              </w:rPr>
              <w:t>1</w:t>
            </w:r>
          </w:p>
        </w:tc>
        <w:tc>
          <w:tcPr>
            <w:tcW w:type="dxa" w:w="1860"/>
          </w:tcPr>
          <w:p>
            <w:r>
              <w:rPr>
                <w:rFonts w:ascii="Arial" w:hAnsi="Arial" w:eastAsia="Arial"/>
                <w:b w:val="0"/>
                <w:sz w:val="22"/>
              </w:rPr>
              <w:t>0..1</w:t>
            </w:r>
          </w:p>
        </w:tc>
      </w:tr>
      <w:tr>
        <w:tc>
          <w:tcPr>
            <w:tcW w:type="dxa" w:w="1701"/>
          </w:tcPr>
          <w:p>
            <w:r>
              <w:rPr>
                <w:rFonts w:ascii="Arial" w:hAnsi="Arial" w:eastAsia="Arial"/>
                <w:b w:val="0"/>
                <w:sz w:val="22"/>
              </w:rPr>
              <w:t>puerta</w:t>
            </w:r>
          </w:p>
        </w:tc>
        <w:tc>
          <w:tcPr>
            <w:tcW w:type="dxa" w:w="2289"/>
          </w:tcPr>
          <w:p>
            <w:r>
              <w:rPr>
                <w:rFonts w:ascii="Arial" w:hAnsi="Arial" w:eastAsia="Arial"/>
                <w:b w:val="0"/>
                <w:sz w:val="22"/>
              </w:rPr>
              <w:t>registra</w:t>
            </w:r>
          </w:p>
        </w:tc>
        <w:tc>
          <w:tcPr>
            <w:tcW w:type="dxa" w:w="2212"/>
          </w:tcPr>
          <w:p>
            <w:r>
              <w:rPr>
                <w:rFonts w:ascii="Arial" w:hAnsi="Arial" w:eastAsia="Arial"/>
                <w:b w:val="0"/>
                <w:sz w:val="22"/>
              </w:rPr>
              <w:t>checkin</w:t>
            </w:r>
          </w:p>
        </w:tc>
        <w:tc>
          <w:tcPr>
            <w:tcW w:type="dxa" w:w="1860"/>
          </w:tcPr>
          <w:p>
            <w:r>
              <w:rPr>
                <w:rFonts w:ascii="Arial" w:hAnsi="Arial" w:eastAsia="Arial"/>
                <w:b w:val="0"/>
                <w:sz w:val="22"/>
              </w:rPr>
              <w:t>1</w:t>
            </w:r>
          </w:p>
        </w:tc>
        <w:tc>
          <w:tcPr>
            <w:tcW w:type="dxa" w:w="1860"/>
          </w:tcPr>
          <w:p>
            <w:r>
              <w:rPr>
                <w:rFonts w:ascii="Arial" w:hAnsi="Arial" w:eastAsia="Arial"/>
                <w:b w:val="0"/>
                <w:sz w:val="22"/>
              </w:rPr>
              <w:t>0..N</w:t>
            </w:r>
          </w:p>
        </w:tc>
      </w:tr>
      <w:tr>
        <w:tc>
          <w:tcPr>
            <w:tcW w:type="dxa" w:w="1701"/>
          </w:tcPr>
          <w:p>
            <w:r>
              <w:rPr>
                <w:rFonts w:ascii="Arial" w:hAnsi="Arial" w:eastAsia="Arial"/>
                <w:b w:val="0"/>
                <w:sz w:val="22"/>
              </w:rPr>
              <w:t>usuario</w:t>
            </w:r>
          </w:p>
        </w:tc>
        <w:tc>
          <w:tcPr>
            <w:tcW w:type="dxa" w:w="2289"/>
          </w:tcPr>
          <w:p>
            <w:r>
              <w:rPr>
                <w:rFonts w:ascii="Arial" w:hAnsi="Arial" w:eastAsia="Arial"/>
                <w:b w:val="0"/>
                <w:sz w:val="22"/>
              </w:rPr>
              <w:t>valida</w:t>
            </w:r>
          </w:p>
        </w:tc>
        <w:tc>
          <w:tcPr>
            <w:tcW w:type="dxa" w:w="2212"/>
          </w:tcPr>
          <w:p>
            <w:r>
              <w:rPr>
                <w:rFonts w:ascii="Arial" w:hAnsi="Arial" w:eastAsia="Arial"/>
                <w:b w:val="0"/>
                <w:sz w:val="22"/>
              </w:rPr>
              <w:t>checkin</w:t>
            </w:r>
          </w:p>
        </w:tc>
        <w:tc>
          <w:tcPr>
            <w:tcW w:type="dxa" w:w="1860"/>
          </w:tcPr>
          <w:p>
            <w:r>
              <w:rPr>
                <w:rFonts w:ascii="Arial" w:hAnsi="Arial" w:eastAsia="Arial"/>
                <w:b w:val="0"/>
                <w:sz w:val="22"/>
              </w:rPr>
              <w:t>0..1</w:t>
            </w:r>
          </w:p>
        </w:tc>
        <w:tc>
          <w:tcPr>
            <w:tcW w:type="dxa" w:w="1860"/>
          </w:tcPr>
          <w:p>
            <w:r>
              <w:rPr>
                <w:rFonts w:ascii="Arial" w:hAnsi="Arial" w:eastAsia="Arial"/>
                <w:b w:val="0"/>
                <w:sz w:val="22"/>
              </w:rPr>
              <w:t>0..N</w:t>
            </w:r>
          </w:p>
        </w:tc>
      </w:tr>
      <w:tr>
        <w:tc>
          <w:tcPr>
            <w:tcW w:type="dxa" w:w="1701"/>
          </w:tcPr>
          <w:p>
            <w:r>
              <w:rPr>
                <w:rFonts w:ascii="Arial" w:hAnsi="Arial" w:eastAsia="Arial"/>
                <w:b w:val="0"/>
                <w:sz w:val="22"/>
              </w:rPr>
              <w:t>boleto</w:t>
            </w:r>
          </w:p>
        </w:tc>
        <w:tc>
          <w:tcPr>
            <w:tcW w:type="dxa" w:w="2289"/>
          </w:tcPr>
          <w:p>
            <w:r>
              <w:rPr>
                <w:rFonts w:ascii="Arial" w:hAnsi="Arial" w:eastAsia="Arial"/>
                <w:b w:val="0"/>
                <w:sz w:val="22"/>
              </w:rPr>
              <w:t>se reembolsa</w:t>
            </w:r>
          </w:p>
        </w:tc>
        <w:tc>
          <w:tcPr>
            <w:tcW w:type="dxa" w:w="2212"/>
          </w:tcPr>
          <w:p>
            <w:r>
              <w:rPr>
                <w:rFonts w:ascii="Arial" w:hAnsi="Arial" w:eastAsia="Arial"/>
                <w:b w:val="0"/>
                <w:sz w:val="22"/>
              </w:rPr>
              <w:t>reembolso</w:t>
            </w:r>
          </w:p>
        </w:tc>
        <w:tc>
          <w:tcPr>
            <w:tcW w:type="dxa" w:w="1860"/>
          </w:tcPr>
          <w:p>
            <w:r>
              <w:rPr>
                <w:rFonts w:ascii="Arial" w:hAnsi="Arial" w:eastAsia="Arial"/>
                <w:b w:val="0"/>
                <w:sz w:val="22"/>
              </w:rPr>
              <w:t>1</w:t>
            </w:r>
          </w:p>
        </w:tc>
        <w:tc>
          <w:tcPr>
            <w:tcW w:type="dxa" w:w="1860"/>
          </w:tcPr>
          <w:p>
            <w:r>
              <w:rPr>
                <w:rFonts w:ascii="Arial" w:hAnsi="Arial" w:eastAsia="Arial"/>
                <w:b w:val="0"/>
                <w:sz w:val="22"/>
              </w:rPr>
              <w:t>0..1</w:t>
            </w:r>
          </w:p>
        </w:tc>
      </w:tr>
      <w:tr>
        <w:tc>
          <w:tcPr>
            <w:tcW w:type="dxa" w:w="1701"/>
          </w:tcPr>
          <w:p>
            <w:r>
              <w:rPr>
                <w:rFonts w:ascii="Arial" w:hAnsi="Arial" w:eastAsia="Arial"/>
                <w:b w:val="0"/>
                <w:sz w:val="22"/>
              </w:rPr>
              <w:t>pago</w:t>
            </w:r>
          </w:p>
        </w:tc>
        <w:tc>
          <w:tcPr>
            <w:tcW w:type="dxa" w:w="2289"/>
          </w:tcPr>
          <w:p>
            <w:r>
              <w:rPr>
                <w:rFonts w:ascii="Arial" w:hAnsi="Arial" w:eastAsia="Arial"/>
                <w:b w:val="0"/>
                <w:sz w:val="22"/>
              </w:rPr>
              <w:t>devuelve</w:t>
            </w:r>
          </w:p>
        </w:tc>
        <w:tc>
          <w:tcPr>
            <w:tcW w:type="dxa" w:w="2212"/>
          </w:tcPr>
          <w:p>
            <w:r>
              <w:rPr>
                <w:rFonts w:ascii="Arial" w:hAnsi="Arial" w:eastAsia="Arial"/>
                <w:b w:val="0"/>
                <w:sz w:val="22"/>
              </w:rPr>
              <w:t>reembolso</w:t>
            </w:r>
          </w:p>
        </w:tc>
        <w:tc>
          <w:tcPr>
            <w:tcW w:type="dxa" w:w="1860"/>
          </w:tcPr>
          <w:p>
            <w:r>
              <w:rPr>
                <w:rFonts w:ascii="Arial" w:hAnsi="Arial" w:eastAsia="Arial"/>
                <w:b w:val="0"/>
                <w:sz w:val="22"/>
              </w:rPr>
              <w:t>1</w:t>
            </w:r>
          </w:p>
        </w:tc>
        <w:tc>
          <w:tcPr>
            <w:tcW w:type="dxa" w:w="1860"/>
          </w:tcPr>
          <w:p>
            <w:r>
              <w:rPr>
                <w:rFonts w:ascii="Arial" w:hAnsi="Arial" w:eastAsia="Arial"/>
                <w:b w:val="0"/>
                <w:sz w:val="22"/>
              </w:rPr>
              <w:t>0..N</w:t>
            </w:r>
          </w:p>
        </w:tc>
      </w:tr>
      <w:tr>
        <w:tc>
          <w:tcPr>
            <w:tcW w:type="dxa" w:w="1701"/>
          </w:tcPr>
          <w:p>
            <w:r>
              <w:rPr>
                <w:rFonts w:ascii="Arial" w:hAnsi="Arial" w:eastAsia="Arial"/>
                <w:b w:val="0"/>
                <w:sz w:val="22"/>
              </w:rPr>
              <w:t>usuario</w:t>
            </w:r>
          </w:p>
        </w:tc>
        <w:tc>
          <w:tcPr>
            <w:tcW w:type="dxa" w:w="2289"/>
          </w:tcPr>
          <w:p>
            <w:r>
              <w:rPr>
                <w:rFonts w:ascii="Arial" w:hAnsi="Arial" w:eastAsia="Arial"/>
                <w:b w:val="0"/>
                <w:sz w:val="22"/>
              </w:rPr>
              <w:t>autoriza</w:t>
            </w:r>
          </w:p>
        </w:tc>
        <w:tc>
          <w:tcPr>
            <w:tcW w:type="dxa" w:w="2212"/>
          </w:tcPr>
          <w:p>
            <w:r>
              <w:rPr>
                <w:rFonts w:ascii="Arial" w:hAnsi="Arial" w:eastAsia="Arial"/>
                <w:b w:val="0"/>
                <w:sz w:val="22"/>
              </w:rPr>
              <w:t>reembolso</w:t>
            </w:r>
          </w:p>
        </w:tc>
        <w:tc>
          <w:tcPr>
            <w:tcW w:type="dxa" w:w="1860"/>
          </w:tcPr>
          <w:p>
            <w:r>
              <w:rPr>
                <w:rFonts w:ascii="Arial" w:hAnsi="Arial" w:eastAsia="Arial"/>
                <w:b w:val="0"/>
                <w:sz w:val="22"/>
              </w:rPr>
              <w:t>1</w:t>
            </w:r>
          </w:p>
        </w:tc>
        <w:tc>
          <w:tcPr>
            <w:tcW w:type="dxa" w:w="1860"/>
          </w:tcPr>
          <w:p>
            <w:r>
              <w:rPr>
                <w:rFonts w:ascii="Arial" w:hAnsi="Arial" w:eastAsia="Arial"/>
                <w:b w:val="0"/>
                <w:sz w:val="22"/>
              </w:rPr>
              <w:t>0..N</w:t>
            </w:r>
          </w:p>
        </w:tc>
      </w:tr>
    </w:tbl>
    <w:p/>
    <w:p>
      <w:pPr>
        <w:spacing w:after="120"/>
      </w:pPr>
      <w:r>
        <w:rPr>
          <w:rFonts w:ascii="Arial" w:hAnsi="Arial" w:eastAsia="Arial"/>
          <w:b w:val="0"/>
          <w:sz w:val="22"/>
        </w:rPr>
        <w:t>Relaciones que concentran las reglas del negocio:</w:t>
      </w:r>
    </w:p>
    <w:p>
      <w:pPr>
        <w:spacing w:after="60"/>
        <w:ind w:left="425" w:hanging="283"/>
      </w:pPr>
      <w:r>
        <w:rPr>
          <w:rFonts w:ascii="Arial" w:hAnsi="Arial" w:eastAsia="Arial"/>
          <w:sz w:val="22"/>
        </w:rPr>
        <w:t xml:space="preserve">• </w:t>
      </w:r>
      <w:r>
        <w:rPr>
          <w:rFonts w:ascii="Arial" w:hAnsi="Arial" w:eastAsia="Arial"/>
          <w:b/>
          <w:sz w:val="22"/>
        </w:rPr>
        <w:t>Función y asiento se encuentran en `ocupacion_asiento`.</w:t>
      </w:r>
      <w:r>
        <w:rPr>
          <w:rFonts w:ascii="Arial" w:hAnsi="Arial" w:eastAsia="Arial"/>
          <w:b w:val="0"/>
          <w:sz w:val="22"/>
        </w:rPr>
        <w:t xml:space="preserve"> Es la relación M:N entre funciones y asientos: cada par (función, asiento) aparece como máximo una vez. Es el inventario de la venta.</w:t>
      </w:r>
    </w:p>
    <w:p>
      <w:pPr>
        <w:spacing w:after="60"/>
        <w:ind w:left="425" w:hanging="283"/>
      </w:pPr>
      <w:r>
        <w:rPr>
          <w:rFonts w:ascii="Arial" w:hAnsi="Arial" w:eastAsia="Arial"/>
          <w:sz w:val="22"/>
        </w:rPr>
        <w:t xml:space="preserve">• </w:t>
      </w:r>
      <w:r>
        <w:rPr>
          <w:rFonts w:ascii="Arial" w:hAnsi="Arial" w:eastAsia="Arial"/>
          <w:b/>
          <w:sz w:val="22"/>
        </w:rPr>
        <w:t>Orden 1 a 1..6 líneas.</w:t>
      </w:r>
      <w:r>
        <w:rPr>
          <w:rFonts w:ascii="Arial" w:hAnsi="Arial" w:eastAsia="Arial"/>
          <w:b w:val="0"/>
          <w:sz w:val="22"/>
        </w:rPr>
        <w:t xml:space="preserve"> El máximo de 6 asientos por compra (RN-04) es un parámetro que se valida al bloquear.</w:t>
      </w:r>
    </w:p>
    <w:p>
      <w:pPr>
        <w:spacing w:after="60"/>
        <w:ind w:left="425" w:hanging="283"/>
      </w:pPr>
      <w:r>
        <w:rPr>
          <w:rFonts w:ascii="Arial" w:hAnsi="Arial" w:eastAsia="Arial"/>
          <w:sz w:val="22"/>
        </w:rPr>
        <w:t xml:space="preserve">• </w:t>
      </w:r>
      <w:r>
        <w:rPr>
          <w:rFonts w:ascii="Arial" w:hAnsi="Arial" w:eastAsia="Arial"/>
          <w:b/>
          <w:sz w:val="22"/>
        </w:rPr>
        <w:t>Línea 1 a 0..1 boleto.</w:t>
      </w:r>
      <w:r>
        <w:rPr>
          <w:rFonts w:ascii="Arial" w:hAnsi="Arial" w:eastAsia="Arial"/>
          <w:b w:val="0"/>
          <w:sz w:val="22"/>
        </w:rPr>
        <w:t xml:space="preserve"> Toda línea tiene precio desde que se elige la tarifa, pero el boleto solo existe si el pago se aprueba (RN-11).</w:t>
      </w:r>
    </w:p>
    <w:p>
      <w:pPr>
        <w:spacing w:after="60"/>
        <w:ind w:left="425" w:hanging="283"/>
      </w:pPr>
      <w:r>
        <w:rPr>
          <w:rFonts w:ascii="Arial" w:hAnsi="Arial" w:eastAsia="Arial"/>
          <w:sz w:val="22"/>
        </w:rPr>
        <w:t xml:space="preserve">• </w:t>
      </w:r>
      <w:r>
        <w:rPr>
          <w:rFonts w:ascii="Arial" w:hAnsi="Arial" w:eastAsia="Arial"/>
          <w:b/>
          <w:sz w:val="22"/>
        </w:rPr>
        <w:t>Boleto 1 a 0..1 check-in y 1 a 0..1 reembolso.</w:t>
      </w:r>
      <w:r>
        <w:rPr>
          <w:rFonts w:ascii="Arial" w:hAnsi="Arial" w:eastAsia="Arial"/>
          <w:b w:val="0"/>
          <w:sz w:val="22"/>
        </w:rPr>
        <w:t xml:space="preserve"> Un boleto entra una sola vez (RN-14) y se reembolsa una sola vez (RN-19).</w:t>
      </w:r>
    </w:p>
    <w:p>
      <w:pPr>
        <w:spacing w:after="60"/>
        <w:ind w:left="425" w:hanging="283"/>
      </w:pPr>
      <w:r>
        <w:rPr>
          <w:rFonts w:ascii="Arial" w:hAnsi="Arial" w:eastAsia="Arial"/>
          <w:sz w:val="22"/>
        </w:rPr>
        <w:t xml:space="preserve">• </w:t>
      </w:r>
      <w:r>
        <w:rPr>
          <w:rFonts w:ascii="Arial" w:hAnsi="Arial" w:eastAsia="Arial"/>
          <w:b/>
          <w:sz w:val="22"/>
        </w:rPr>
        <w:t>Sede 0..1 a 0..N usuarios.</w:t>
      </w:r>
      <w:r>
        <w:rPr>
          <w:rFonts w:ascii="Arial" w:hAnsi="Arial" w:eastAsia="Arial"/>
          <w:b w:val="0"/>
          <w:sz w:val="22"/>
        </w:rPr>
        <w:t xml:space="preserve"> Los taquilleros y operadores de puerta pertenecen a una sede. Los clientes, el contador y el administrador no tienen sede.</w:t>
      </w:r>
    </w:p>
    <w:p>
      <w:pPr>
        <w:keepNext/>
        <w:spacing w:before="240" w:after="120"/>
      </w:pPr>
      <w:r>
        <w:rPr>
          <w:rFonts w:ascii="Arial" w:hAnsi="Arial" w:eastAsia="Arial"/>
          <w:b/>
          <w:sz w:val="22"/>
        </w:rPr>
        <w:t>6.2 Diseño lógico</w:t>
      </w:r>
    </w:p>
    <w:p>
      <w:pPr>
        <w:keepNext/>
        <w:spacing w:before="240" w:after="120"/>
      </w:pPr>
      <w:r>
        <w:rPr>
          <w:rFonts w:ascii="Arial" w:hAnsi="Arial" w:eastAsia="Arial"/>
          <w:b/>
          <w:sz w:val="22"/>
        </w:rPr>
        <w:t>6.2.1 Esquemas</w:t>
      </w:r>
    </w:p>
    <w:tbl>
      <w:tblPr>
        <w:tblStyle w:val="TableGrid"/>
        <w:tblW w:type="auto" w:w="0"/>
        <w:tblLayout w:type="fixed"/>
        <w:tblLook w:firstColumn="1" w:firstRow="1" w:lastColumn="0" w:lastRow="0" w:noHBand="0" w:noVBand="1" w:val="04A0"/>
      </w:tblPr>
      <w:tblGrid>
        <w:gridCol w:w="1241"/>
        <w:gridCol w:w="1957"/>
        <w:gridCol w:w="6724"/>
      </w:tblGrid>
      <w:tr>
        <w:trPr>
          <w:tblHeader/>
        </w:trPr>
        <w:tc>
          <w:tcPr>
            <w:tcW w:type="dxa" w:w="1241"/>
          </w:tcPr>
          <w:p>
            <w:r>
              <w:rPr>
                <w:rFonts w:ascii="Arial" w:hAnsi="Arial" w:eastAsia="Arial"/>
                <w:b/>
                <w:sz w:val="22"/>
              </w:rPr>
              <w:t>Esquema</w:t>
            </w:r>
          </w:p>
        </w:tc>
        <w:tc>
          <w:tcPr>
            <w:tcW w:type="dxa" w:w="1957"/>
          </w:tcPr>
          <w:p>
            <w:r>
              <w:rPr>
                <w:rFonts w:ascii="Arial" w:hAnsi="Arial" w:eastAsia="Arial"/>
                <w:b/>
                <w:sz w:val="22"/>
              </w:rPr>
              <w:t>Contenido</w:t>
            </w:r>
          </w:p>
        </w:tc>
        <w:tc>
          <w:tcPr>
            <w:tcW w:type="dxa" w:w="6724"/>
          </w:tcPr>
          <w:p>
            <w:r>
              <w:rPr>
                <w:rFonts w:ascii="Arial" w:hAnsi="Arial" w:eastAsia="Arial"/>
                <w:b/>
                <w:sz w:val="22"/>
              </w:rPr>
              <w:t>Motivo</w:t>
            </w:r>
          </w:p>
        </w:tc>
      </w:tr>
      <w:tr>
        <w:tc>
          <w:tcPr>
            <w:tcW w:type="dxa" w:w="1241"/>
          </w:tcPr>
          <w:p>
            <w:r>
              <w:rPr>
                <w:rFonts w:ascii="Arial" w:hAnsi="Arial" w:eastAsia="Arial"/>
                <w:b w:val="0"/>
                <w:sz w:val="22"/>
              </w:rPr>
              <w:t>cine</w:t>
            </w:r>
          </w:p>
        </w:tc>
        <w:tc>
          <w:tcPr>
            <w:tcW w:type="dxa" w:w="1957"/>
          </w:tcPr>
          <w:p>
            <w:r>
              <w:rPr>
                <w:rFonts w:ascii="Arial" w:hAnsi="Arial" w:eastAsia="Arial"/>
                <w:b w:val="0"/>
                <w:sz w:val="22"/>
              </w:rPr>
              <w:t>Las 27 tablas operativas</w:t>
            </w:r>
          </w:p>
        </w:tc>
        <w:tc>
          <w:tcPr>
            <w:tcW w:type="dxa" w:w="6724"/>
          </w:tcPr>
          <w:p>
            <w:r>
              <w:rPr>
                <w:rFonts w:ascii="Arial" w:hAnsi="Arial" w:eastAsia="Arial"/>
                <w:b w:val="0"/>
                <w:sz w:val="22"/>
              </w:rPr>
              <w:t>Concentra la operación diaria.</w:t>
            </w:r>
          </w:p>
        </w:tc>
      </w:tr>
      <w:tr>
        <w:tc>
          <w:tcPr>
            <w:tcW w:type="dxa" w:w="1241"/>
          </w:tcPr>
          <w:p>
            <w:r>
              <w:rPr>
                <w:rFonts w:ascii="Arial" w:hAnsi="Arial" w:eastAsia="Arial"/>
                <w:b w:val="0"/>
                <w:sz w:val="22"/>
              </w:rPr>
              <w:t>bitacora</w:t>
            </w:r>
          </w:p>
        </w:tc>
        <w:tc>
          <w:tcPr>
            <w:tcW w:type="dxa" w:w="1957"/>
          </w:tcPr>
          <w:p>
            <w:r>
              <w:rPr>
                <w:rFonts w:ascii="Arial" w:hAnsi="Arial" w:eastAsia="Arial"/>
                <w:b w:val="0"/>
                <w:sz w:val="22"/>
              </w:rPr>
              <w:t>Las 4 bitácoras</w:t>
            </w:r>
          </w:p>
        </w:tc>
        <w:tc>
          <w:tcPr>
            <w:tcW w:type="dxa" w:w="6724"/>
          </w:tcPr>
          <w:p>
            <w:r>
              <w:rPr>
                <w:rFonts w:ascii="Arial" w:hAnsi="Arial" w:eastAsia="Arial"/>
                <w:b w:val="0"/>
                <w:sz w:val="22"/>
              </w:rPr>
              <w:t>Separa los logs masivos (unos 87 M de filas al mes, sección 3.3) de las tablas vivas, con permisos propios: los roles de aplicación solo pueden insertar.</w:t>
            </w:r>
          </w:p>
        </w:tc>
      </w:tr>
    </w:tbl>
    <w:p/>
    <w:p>
      <w:pPr>
        <w:spacing w:after="120"/>
      </w:pPr>
      <w:r>
        <w:rPr>
          <w:rFonts w:ascii="Arial" w:hAnsi="Arial" w:eastAsia="Arial"/>
          <w:b w:val="0"/>
          <w:sz w:val="22"/>
        </w:rPr>
        <w:t>Diagramas lógicos con atributos, PK y FK:</w:t>
      </w:r>
    </w:p>
    <w:p>
      <w:pPr>
        <w:jc w:val="center"/>
      </w:pPr>
      <w:r>
        <w:drawing>
          <wp:inline xmlns:a="http://schemas.openxmlformats.org/drawingml/2006/main" xmlns:pic="http://schemas.openxmlformats.org/drawingml/2006/picture">
            <wp:extent cx="6300000" cy="5565352"/>
            <wp:docPr id="3" name="Picture 3"/>
            <wp:cNvGraphicFramePr>
              <a:graphicFrameLocks noChangeAspect="1"/>
            </wp:cNvGraphicFramePr>
            <a:graphic>
              <a:graphicData uri="http://schemas.openxmlformats.org/drawingml/2006/picture">
                <pic:pic>
                  <pic:nvPicPr>
                    <pic:cNvPr id="0" name="modelo_logico_catalogo.png"/>
                    <pic:cNvPicPr/>
                  </pic:nvPicPr>
                  <pic:blipFill>
                    <a:blip r:embed="rId12"/>
                    <a:stretch>
                      <a:fillRect/>
                    </a:stretch>
                  </pic:blipFill>
                  <pic:spPr>
                    <a:xfrm>
                      <a:off x="0" y="0"/>
                      <a:ext cx="6300000" cy="5565352"/>
                    </a:xfrm>
                    <a:prstGeom prst="rect"/>
                  </pic:spPr>
                </pic:pic>
              </a:graphicData>
            </a:graphic>
          </wp:inline>
        </w:drawing>
      </w:r>
    </w:p>
    <w:p>
      <w:pPr>
        <w:jc w:val="center"/>
      </w:pPr>
      <w:r>
        <w:rPr>
          <w:rFonts w:ascii="Arial" w:hAnsi="Arial" w:eastAsia="Arial"/>
          <w:i/>
          <w:sz w:val="22"/>
        </w:rPr>
        <w:t>Figura: Modelo lógico: ubicación, salas, catálogo, programación y precios</w:t>
      </w:r>
    </w:p>
    <w:p>
      <w:pPr>
        <w:jc w:val="center"/>
      </w:pPr>
      <w:r>
        <w:drawing>
          <wp:inline xmlns:a="http://schemas.openxmlformats.org/drawingml/2006/main" xmlns:pic="http://schemas.openxmlformats.org/drawingml/2006/picture">
            <wp:extent cx="6300000" cy="7993918"/>
            <wp:docPr id="4" name="Picture 4"/>
            <wp:cNvGraphicFramePr>
              <a:graphicFrameLocks noChangeAspect="1"/>
            </wp:cNvGraphicFramePr>
            <a:graphic>
              <a:graphicData uri="http://schemas.openxmlformats.org/drawingml/2006/picture">
                <pic:pic>
                  <pic:nvPicPr>
                    <pic:cNvPr id="0" name="modelo_logico_venta.png"/>
                    <pic:cNvPicPr/>
                  </pic:nvPicPr>
                  <pic:blipFill>
                    <a:blip r:embed="rId13"/>
                    <a:stretch>
                      <a:fillRect/>
                    </a:stretch>
                  </pic:blipFill>
                  <pic:spPr>
                    <a:xfrm>
                      <a:off x="0" y="0"/>
                      <a:ext cx="6300000" cy="7993918"/>
                    </a:xfrm>
                    <a:prstGeom prst="rect"/>
                  </pic:spPr>
                </pic:pic>
              </a:graphicData>
            </a:graphic>
          </wp:inline>
        </w:drawing>
      </w:r>
    </w:p>
    <w:p>
      <w:pPr>
        <w:jc w:val="center"/>
      </w:pPr>
      <w:r>
        <w:rPr>
          <w:rFonts w:ascii="Arial" w:hAnsi="Arial" w:eastAsia="Arial"/>
          <w:i/>
          <w:sz w:val="22"/>
        </w:rPr>
        <w:t>Figura: Modelo lógico: seguridad, venta, pago, emisión y acceso</w:t>
      </w:r>
    </w:p>
    <w:p>
      <w:pPr>
        <w:jc w:val="center"/>
      </w:pPr>
      <w:r>
        <w:drawing>
          <wp:inline xmlns:a="http://schemas.openxmlformats.org/drawingml/2006/main" xmlns:pic="http://schemas.openxmlformats.org/drawingml/2006/picture">
            <wp:extent cx="6300000" cy="2109304"/>
            <wp:docPr id="5" name="Picture 5"/>
            <wp:cNvGraphicFramePr>
              <a:graphicFrameLocks noChangeAspect="1"/>
            </wp:cNvGraphicFramePr>
            <a:graphic>
              <a:graphicData uri="http://schemas.openxmlformats.org/drawingml/2006/picture">
                <pic:pic>
                  <pic:nvPicPr>
                    <pic:cNvPr id="0" name="modelo_logico_bitacora.png"/>
                    <pic:cNvPicPr/>
                  </pic:nvPicPr>
                  <pic:blipFill>
                    <a:blip r:embed="rId14"/>
                    <a:stretch>
                      <a:fillRect/>
                    </a:stretch>
                  </pic:blipFill>
                  <pic:spPr>
                    <a:xfrm>
                      <a:off x="0" y="0"/>
                      <a:ext cx="6300000" cy="2109304"/>
                    </a:xfrm>
                    <a:prstGeom prst="rect"/>
                  </pic:spPr>
                </pic:pic>
              </a:graphicData>
            </a:graphic>
          </wp:inline>
        </w:drawing>
      </w:r>
    </w:p>
    <w:p>
      <w:pPr>
        <w:jc w:val="center"/>
      </w:pPr>
      <w:r>
        <w:rPr>
          <w:rFonts w:ascii="Arial" w:hAnsi="Arial" w:eastAsia="Arial"/>
          <w:i/>
          <w:sz w:val="22"/>
        </w:rPr>
        <w:t>Figura: Modelo lógico: bitácoras</w:t>
      </w:r>
    </w:p>
    <w:p>
      <w:pPr>
        <w:spacing w:after="120"/>
      </w:pPr>
      <w:r>
        <w:rPr>
          <w:rFonts w:ascii="Arial" w:hAnsi="Arial" w:eastAsia="Arial"/>
          <w:b w:val="0"/>
          <w:sz w:val="22"/>
        </w:rPr>
        <w:t xml:space="preserve">Fuentes: </w:t>
      </w:r>
      <w:r>
        <w:rPr>
          <w:rFonts w:ascii="Arial" w:hAnsi="Arial" w:eastAsia="Arial"/>
          <w:b w:val="0"/>
          <w:sz w:val="22"/>
        </w:rPr>
        <w:t>docs/diagramas/modelo_logico_catalogo.mmd</w:t>
      </w:r>
      <w:r>
        <w:rPr>
          <w:rFonts w:ascii="Arial" w:hAnsi="Arial" w:eastAsia="Arial"/>
          <w:b w:val="0"/>
          <w:sz w:val="22"/>
        </w:rPr>
        <w:t xml:space="preserve">, </w:t>
      </w:r>
      <w:r>
        <w:rPr>
          <w:rFonts w:ascii="Arial" w:hAnsi="Arial" w:eastAsia="Arial"/>
          <w:b w:val="0"/>
          <w:sz w:val="22"/>
        </w:rPr>
        <w:t>modelo_logico_venta.mmd</w:t>
      </w:r>
      <w:r>
        <w:rPr>
          <w:rFonts w:ascii="Arial" w:hAnsi="Arial" w:eastAsia="Arial"/>
          <w:b w:val="0"/>
          <w:sz w:val="22"/>
        </w:rPr>
        <w:t xml:space="preserve"> y </w:t>
      </w:r>
      <w:r>
        <w:rPr>
          <w:rFonts w:ascii="Arial" w:hAnsi="Arial" w:eastAsia="Arial"/>
          <w:b w:val="0"/>
          <w:sz w:val="22"/>
        </w:rPr>
        <w:t>modelo_logico_bitacora.mmd</w:t>
      </w:r>
      <w:r>
        <w:rPr>
          <w:rFonts w:ascii="Arial" w:hAnsi="Arial" w:eastAsia="Arial"/>
          <w:b w:val="0"/>
          <w:sz w:val="22"/>
        </w:rPr>
        <w:t>.</w:t>
      </w:r>
    </w:p>
    <w:p>
      <w:pPr>
        <w:keepNext/>
        <w:spacing w:before="240" w:after="120"/>
      </w:pPr>
      <w:r>
        <w:rPr>
          <w:rFonts w:ascii="Arial" w:hAnsi="Arial" w:eastAsia="Arial"/>
          <w:b/>
          <w:sz w:val="22"/>
        </w:rPr>
        <w:t>6.2.2 Claves primarias y foráneas</w:t>
      </w:r>
    </w:p>
    <w:p>
      <w:pPr>
        <w:spacing w:after="60"/>
        <w:ind w:left="425" w:hanging="283"/>
      </w:pPr>
      <w:r>
        <w:rPr>
          <w:rFonts w:ascii="Arial" w:hAnsi="Arial" w:eastAsia="Arial"/>
          <w:sz w:val="22"/>
        </w:rPr>
        <w:t xml:space="preserve">• </w:t>
      </w:r>
      <w:r>
        <w:rPr>
          <w:rFonts w:ascii="Arial" w:hAnsi="Arial" w:eastAsia="Arial"/>
          <w:b/>
          <w:sz w:val="22"/>
        </w:rPr>
        <w:t>Claves sustitutas.</w:t>
      </w:r>
      <w:r>
        <w:rPr>
          <w:rFonts w:ascii="Arial" w:hAnsi="Arial" w:eastAsia="Arial"/>
          <w:b w:val="0"/>
          <w:sz w:val="22"/>
        </w:rPr>
        <w:t xml:space="preserve"> Las entidades con identidad propia (sede, sala, funcion, orden, pago, boleto...) usan una PK entera generada, </w:t>
      </w:r>
      <w:r>
        <w:rPr>
          <w:rFonts w:ascii="Arial" w:hAnsi="Arial" w:eastAsia="Arial"/>
          <w:b w:val="0"/>
          <w:sz w:val="22"/>
        </w:rPr>
        <w:t>id_&lt;tabla&gt;</w:t>
      </w:r>
      <w:r>
        <w:rPr>
          <w:rFonts w:ascii="Arial" w:hAnsi="Arial" w:eastAsia="Arial"/>
          <w:b w:val="0"/>
          <w:sz w:val="22"/>
        </w:rPr>
        <w:t xml:space="preserve">. Así, ninguna FK depende de un dato de negocio que pueda cambiar, como un título o un correo. Los datos de negocio únicos llevan además su UNIQUE: </w:t>
      </w:r>
      <w:r>
        <w:rPr>
          <w:rFonts w:ascii="Arial" w:hAnsi="Arial" w:eastAsia="Arial"/>
          <w:b w:val="0"/>
          <w:sz w:val="22"/>
        </w:rPr>
        <w:t>email</w:t>
      </w:r>
      <w:r>
        <w:rPr>
          <w:rFonts w:ascii="Arial" w:hAnsi="Arial" w:eastAsia="Arial"/>
          <w:b w:val="0"/>
          <w:sz w:val="22"/>
        </w:rPr>
        <w:t xml:space="preserve">, </w:t>
      </w:r>
      <w:r>
        <w:rPr>
          <w:rFonts w:ascii="Arial" w:hAnsi="Arial" w:eastAsia="Arial"/>
          <w:b w:val="0"/>
          <w:sz w:val="22"/>
        </w:rPr>
        <w:t>codigo_qr</w:t>
      </w:r>
      <w:r>
        <w:rPr>
          <w:rFonts w:ascii="Arial" w:hAnsi="Arial" w:eastAsia="Arial"/>
          <w:b w:val="0"/>
          <w:sz w:val="22"/>
        </w:rPr>
        <w:t xml:space="preserve">, </w:t>
      </w:r>
      <w:r>
        <w:rPr>
          <w:rFonts w:ascii="Arial" w:hAnsi="Arial" w:eastAsia="Arial"/>
          <w:b w:val="0"/>
          <w:sz w:val="22"/>
        </w:rPr>
        <w:t>codigo_iso</w:t>
      </w:r>
      <w:r>
        <w:rPr>
          <w:rFonts w:ascii="Arial" w:hAnsi="Arial" w:eastAsia="Arial"/>
          <w:b w:val="0"/>
          <w:sz w:val="22"/>
        </w:rPr>
        <w:t>, (zona, fila, número).</w:t>
      </w:r>
    </w:p>
    <w:p>
      <w:pPr>
        <w:spacing w:after="60"/>
        <w:ind w:left="425" w:hanging="283"/>
      </w:pPr>
      <w:r>
        <w:rPr>
          <w:rFonts w:ascii="Arial" w:hAnsi="Arial" w:eastAsia="Arial"/>
          <w:sz w:val="22"/>
        </w:rPr>
        <w:t xml:space="preserve">• </w:t>
      </w:r>
      <w:r>
        <w:rPr>
          <w:rFonts w:ascii="Arial" w:hAnsi="Arial" w:eastAsia="Arial"/>
          <w:b/>
          <w:sz w:val="22"/>
        </w:rPr>
        <w:t>Claves naturales compuestas donde la combinación es la regla:</w:t>
      </w:r>
    </w:p>
    <w:p>
      <w:pPr>
        <w:spacing w:after="60"/>
        <w:ind w:left="850" w:hanging="283"/>
      </w:pPr>
      <w:r>
        <w:rPr>
          <w:rFonts w:ascii="Arial" w:hAnsi="Arial" w:eastAsia="Arial"/>
          <w:sz w:val="22"/>
        </w:rPr>
        <w:t xml:space="preserve">◦ </w:t>
      </w:r>
      <w:r>
        <w:rPr>
          <w:rFonts w:ascii="Arial" w:hAnsi="Arial" w:eastAsia="Arial"/>
          <w:b w:val="0"/>
          <w:sz w:val="22"/>
        </w:rPr>
        <w:t>pelicula_genero (id_pelicula, id_genero)</w:t>
      </w:r>
      <w:r>
        <w:rPr>
          <w:rFonts w:ascii="Arial" w:hAnsi="Arial" w:eastAsia="Arial"/>
          <w:b w:val="0"/>
          <w:sz w:val="22"/>
        </w:rPr>
        <w:t>.</w:t>
      </w:r>
    </w:p>
    <w:p>
      <w:pPr>
        <w:spacing w:after="60"/>
        <w:ind w:left="850" w:hanging="283"/>
      </w:pPr>
      <w:r>
        <w:rPr>
          <w:rFonts w:ascii="Arial" w:hAnsi="Arial" w:eastAsia="Arial"/>
          <w:sz w:val="22"/>
        </w:rPr>
        <w:t xml:space="preserve">◦ </w:t>
      </w:r>
      <w:r>
        <w:rPr>
          <w:rFonts w:ascii="Arial" w:hAnsi="Arial" w:eastAsia="Arial"/>
          <w:b w:val="0"/>
          <w:sz w:val="22"/>
        </w:rPr>
        <w:t>orden_detalle (id_orden, id_asiento)</w:t>
      </w:r>
      <w:r>
        <w:rPr>
          <w:rFonts w:ascii="Arial" w:hAnsi="Arial" w:eastAsia="Arial"/>
          <w:b w:val="0"/>
          <w:sz w:val="22"/>
        </w:rPr>
        <w:t>: un asiento no se repite dentro de una orden.</w:t>
      </w:r>
    </w:p>
    <w:p>
      <w:pPr>
        <w:spacing w:after="60"/>
        <w:ind w:left="850" w:hanging="283"/>
      </w:pPr>
      <w:r>
        <w:rPr>
          <w:rFonts w:ascii="Arial" w:hAnsi="Arial" w:eastAsia="Arial"/>
          <w:sz w:val="22"/>
        </w:rPr>
        <w:t xml:space="preserve">◦ </w:t>
      </w:r>
      <w:r>
        <w:rPr>
          <w:rFonts w:ascii="Arial" w:hAnsi="Arial" w:eastAsia="Arial"/>
          <w:b w:val="0"/>
          <w:sz w:val="22"/>
        </w:rPr>
        <w:t>ocupacion_asiento (id_funcion, id_asiento)</w:t>
      </w:r>
      <w:r>
        <w:rPr>
          <w:rFonts w:ascii="Arial" w:hAnsi="Arial" w:eastAsia="Arial"/>
          <w:b w:val="0"/>
          <w:sz w:val="22"/>
        </w:rPr>
        <w:t xml:space="preserve">: un asiento no se ocupa dos veces en la misma función. Es la </w:t>
      </w:r>
      <w:r>
        <w:rPr>
          <w:rFonts w:ascii="Arial" w:hAnsi="Arial" w:eastAsia="Arial"/>
          <w:b/>
          <w:sz w:val="22"/>
        </w:rPr>
        <w:t>restricción anti doble venta</w:t>
      </w:r>
      <w:r>
        <w:rPr>
          <w:rFonts w:ascii="Arial" w:hAnsi="Arial" w:eastAsia="Arial"/>
          <w:b w:val="0"/>
          <w:sz w:val="22"/>
        </w:rPr>
        <w:t xml:space="preserve"> (RN-05, RN-12).</w:t>
      </w:r>
    </w:p>
    <w:p>
      <w:pPr>
        <w:spacing w:after="60"/>
        <w:ind w:left="850" w:hanging="283"/>
      </w:pPr>
      <w:r>
        <w:rPr>
          <w:rFonts w:ascii="Arial" w:hAnsi="Arial" w:eastAsia="Arial"/>
          <w:sz w:val="22"/>
        </w:rPr>
        <w:t xml:space="preserve">◦ </w:t>
      </w:r>
      <w:r>
        <w:rPr>
          <w:rFonts w:ascii="Arial" w:hAnsi="Arial" w:eastAsia="Arial"/>
          <w:b w:val="0"/>
          <w:sz w:val="22"/>
        </w:rPr>
        <w:t>checkin (id_boleto)</w:t>
      </w:r>
      <w:r>
        <w:rPr>
          <w:rFonts w:ascii="Arial" w:hAnsi="Arial" w:eastAsia="Arial"/>
          <w:b w:val="0"/>
          <w:sz w:val="22"/>
        </w:rPr>
        <w:t>: un boleto entra una sola vez (RN-14).</w:t>
      </w:r>
    </w:p>
    <w:p>
      <w:pPr>
        <w:spacing w:after="60"/>
        <w:ind w:left="850" w:hanging="283"/>
      </w:pPr>
      <w:r>
        <w:rPr>
          <w:rFonts w:ascii="Arial" w:hAnsi="Arial" w:eastAsia="Arial"/>
          <w:sz w:val="22"/>
        </w:rPr>
        <w:t xml:space="preserve">◦ </w:t>
      </w:r>
      <w:r>
        <w:rPr>
          <w:rFonts w:ascii="Arial" w:hAnsi="Arial" w:eastAsia="Arial"/>
          <w:b w:val="0"/>
          <w:sz w:val="22"/>
        </w:rPr>
        <w:t>parametro_sistema (clave)</w:t>
      </w:r>
      <w:r>
        <w:rPr>
          <w:rFonts w:ascii="Arial" w:hAnsi="Arial" w:eastAsia="Arial"/>
          <w:b w:val="0"/>
          <w:sz w:val="22"/>
        </w:rPr>
        <w:t>.</w:t>
      </w:r>
    </w:p>
    <w:p>
      <w:pPr>
        <w:spacing w:after="60"/>
        <w:ind w:left="425" w:hanging="283"/>
      </w:pPr>
      <w:r>
        <w:rPr>
          <w:rFonts w:ascii="Arial" w:hAnsi="Arial" w:eastAsia="Arial"/>
          <w:sz w:val="22"/>
        </w:rPr>
        <w:t xml:space="preserve">• </w:t>
      </w:r>
      <w:r>
        <w:rPr>
          <w:rFonts w:ascii="Arial" w:hAnsi="Arial" w:eastAsia="Arial"/>
          <w:b/>
          <w:sz w:val="22"/>
        </w:rPr>
        <w:t>Pertenencia del asiento a la sala.</w:t>
      </w:r>
      <w:r>
        <w:rPr>
          <w:rFonts w:ascii="Arial" w:hAnsi="Arial" w:eastAsia="Arial"/>
          <w:b w:val="0"/>
          <w:sz w:val="22"/>
        </w:rPr>
        <w:t xml:space="preserve"> Que el asiento bloqueado pertenezca a la sala de la función se valida dentro de la función que bloquea los asientos, que es el único camino para crear una ocupación.</w:t>
      </w:r>
    </w:p>
    <w:p>
      <w:pPr>
        <w:spacing w:after="60"/>
        <w:ind w:left="425" w:hanging="283"/>
      </w:pPr>
      <w:r>
        <w:rPr>
          <w:rFonts w:ascii="Arial" w:hAnsi="Arial" w:eastAsia="Arial"/>
          <w:sz w:val="22"/>
        </w:rPr>
        <w:t xml:space="preserve">• </w:t>
      </w:r>
      <w:r>
        <w:rPr>
          <w:rFonts w:ascii="Arial" w:hAnsi="Arial" w:eastAsia="Arial"/>
          <w:b/>
          <w:sz w:val="22"/>
        </w:rPr>
        <w:t>Bitácoras.</w:t>
      </w:r>
      <w:r>
        <w:rPr>
          <w:rFonts w:ascii="Arial" w:hAnsi="Arial" w:eastAsia="Arial"/>
          <w:b w:val="0"/>
          <w:sz w:val="22"/>
        </w:rPr>
        <w:t xml:space="preserve"> Su PK es </w:t>
      </w:r>
      <w:r>
        <w:rPr>
          <w:rFonts w:ascii="Arial" w:hAnsi="Arial" w:eastAsia="Arial"/>
          <w:b w:val="0"/>
          <w:sz w:val="22"/>
        </w:rPr>
        <w:t>(id, ocurrido_en)</w:t>
      </w:r>
      <w:r>
        <w:rPr>
          <w:rFonts w:ascii="Arial" w:hAnsi="Arial" w:eastAsia="Arial"/>
          <w:b w:val="0"/>
          <w:sz w:val="22"/>
        </w:rPr>
        <w:t>, porque la columna de partición debe formar parte de la clave primaria de una tabla particionada. No tienen FK hacia las tablas vivas: un registro de auditoría debe sobrevivir 5 años aunque la fila original se purgue o se anule, y una FK obligaría a conservar o a borrar en cascada justo lo que se quiere auditar. Guardan los identificadores como valores.</w:t>
      </w:r>
    </w:p>
    <w:p>
      <w:pPr>
        <w:keepNext/>
        <w:spacing w:before="240" w:after="120"/>
      </w:pPr>
      <w:r>
        <w:rPr>
          <w:rFonts w:ascii="Arial" w:hAnsi="Arial" w:eastAsia="Arial"/>
          <w:b/>
          <w:sz w:val="22"/>
        </w:rPr>
        <w:t>6.2.3 Normalización</w:t>
      </w:r>
    </w:p>
    <w:p>
      <w:pPr>
        <w:spacing w:after="120"/>
      </w:pPr>
      <w:r>
        <w:rPr>
          <w:rFonts w:ascii="Arial" w:hAnsi="Arial" w:eastAsia="Arial"/>
          <w:b/>
          <w:sz w:val="22"/>
        </w:rPr>
        <w:t>Primera forma normal (1FN): valores atómicos, sin grupos repetidos.</w:t>
      </w:r>
    </w:p>
    <w:p>
      <w:pPr>
        <w:spacing w:after="60"/>
        <w:ind w:left="425" w:hanging="283"/>
      </w:pPr>
      <w:r>
        <w:rPr>
          <w:rFonts w:ascii="Arial" w:hAnsi="Arial" w:eastAsia="Arial"/>
          <w:sz w:val="22"/>
        </w:rPr>
        <w:t xml:space="preserve">• </w:t>
      </w:r>
      <w:r>
        <w:rPr>
          <w:rFonts w:ascii="Arial" w:hAnsi="Arial" w:eastAsia="Arial"/>
          <w:b w:val="0"/>
          <w:sz w:val="22"/>
        </w:rPr>
        <w:t xml:space="preserve">Los géneros de una película no van en una lista dentro de </w:t>
      </w:r>
      <w:r>
        <w:rPr>
          <w:rFonts w:ascii="Arial" w:hAnsi="Arial" w:eastAsia="Arial"/>
          <w:b w:val="0"/>
          <w:sz w:val="22"/>
        </w:rPr>
        <w:t>pelicula</w:t>
      </w:r>
      <w:r>
        <w:rPr>
          <w:rFonts w:ascii="Arial" w:hAnsi="Arial" w:eastAsia="Arial"/>
          <w:b w:val="0"/>
          <w:sz w:val="22"/>
        </w:rPr>
        <w:t xml:space="preserve">, sino en la tabla </w:t>
      </w:r>
      <w:r>
        <w:rPr>
          <w:rFonts w:ascii="Arial" w:hAnsi="Arial" w:eastAsia="Arial"/>
          <w:b w:val="0"/>
          <w:sz w:val="22"/>
        </w:rPr>
        <w:t>pelicula_genero</w:t>
      </w:r>
      <w:r>
        <w:rPr>
          <w:rFonts w:ascii="Arial" w:hAnsi="Arial" w:eastAsia="Arial"/>
          <w:b w:val="0"/>
          <w:sz w:val="22"/>
        </w:rPr>
        <w:t>, con una fila por par.</w:t>
      </w:r>
    </w:p>
    <w:p>
      <w:pPr>
        <w:spacing w:after="60"/>
        <w:ind w:left="425" w:hanging="283"/>
      </w:pPr>
      <w:r>
        <w:rPr>
          <w:rFonts w:ascii="Arial" w:hAnsi="Arial" w:eastAsia="Arial"/>
          <w:sz w:val="22"/>
        </w:rPr>
        <w:t xml:space="preserve">• </w:t>
      </w:r>
      <w:r>
        <w:rPr>
          <w:rFonts w:ascii="Arial" w:hAnsi="Arial" w:eastAsia="Arial"/>
          <w:b w:val="0"/>
          <w:sz w:val="22"/>
        </w:rPr>
        <w:t>Los géneros, las líneas de una orden y los asientos ocupados se guardan siempre como filas, nunca como listas.</w:t>
      </w:r>
    </w:p>
    <w:p>
      <w:pPr>
        <w:spacing w:after="60"/>
        <w:ind w:left="425" w:hanging="283"/>
      </w:pPr>
      <w:r>
        <w:rPr>
          <w:rFonts w:ascii="Arial" w:hAnsi="Arial" w:eastAsia="Arial"/>
          <w:sz w:val="22"/>
        </w:rPr>
        <w:t xml:space="preserve">• </w:t>
      </w:r>
      <w:r>
        <w:rPr>
          <w:rFonts w:ascii="Arial" w:hAnsi="Arial" w:eastAsia="Arial"/>
          <w:b w:val="0"/>
          <w:sz w:val="22"/>
        </w:rPr>
        <w:t xml:space="preserve">Una orden no tiene columnas </w:t>
      </w:r>
      <w:r>
        <w:rPr>
          <w:rFonts w:ascii="Arial" w:hAnsi="Arial" w:eastAsia="Arial"/>
          <w:b w:val="0"/>
          <w:sz w:val="22"/>
        </w:rPr>
        <w:t>asiento1</w:t>
      </w:r>
      <w:r>
        <w:rPr>
          <w:rFonts w:ascii="Arial" w:hAnsi="Arial" w:eastAsia="Arial"/>
          <w:b w:val="0"/>
          <w:sz w:val="22"/>
        </w:rPr>
        <w:t xml:space="preserve">... </w:t>
      </w:r>
      <w:r>
        <w:rPr>
          <w:rFonts w:ascii="Arial" w:hAnsi="Arial" w:eastAsia="Arial"/>
          <w:b w:val="0"/>
          <w:sz w:val="22"/>
        </w:rPr>
        <w:t>asiento6</w:t>
      </w:r>
      <w:r>
        <w:rPr>
          <w:rFonts w:ascii="Arial" w:hAnsi="Arial" w:eastAsia="Arial"/>
          <w:b w:val="0"/>
          <w:sz w:val="22"/>
        </w:rPr>
        <w:t xml:space="preserve">: tiene una fila por asiento en </w:t>
      </w:r>
      <w:r>
        <w:rPr>
          <w:rFonts w:ascii="Arial" w:hAnsi="Arial" w:eastAsia="Arial"/>
          <w:b w:val="0"/>
          <w:sz w:val="22"/>
        </w:rPr>
        <w:t>orden_detalle</w:t>
      </w:r>
      <w:r>
        <w:rPr>
          <w:rFonts w:ascii="Arial" w:hAnsi="Arial" w:eastAsia="Arial"/>
          <w:b w:val="0"/>
          <w:sz w:val="22"/>
        </w:rPr>
        <w:t>.</w:t>
      </w:r>
    </w:p>
    <w:p>
      <w:pPr>
        <w:spacing w:after="60"/>
        <w:ind w:left="425" w:hanging="283"/>
      </w:pPr>
      <w:r>
        <w:rPr>
          <w:rFonts w:ascii="Arial" w:hAnsi="Arial" w:eastAsia="Arial"/>
          <w:sz w:val="22"/>
        </w:rPr>
        <w:t xml:space="preserve">• </w:t>
      </w:r>
      <w:r>
        <w:rPr>
          <w:rFonts w:ascii="Arial" w:hAnsi="Arial" w:eastAsia="Arial"/>
          <w:b w:val="0"/>
          <w:sz w:val="22"/>
        </w:rPr>
        <w:t>Los únicos valores compuestos son los JSON de las bitácoras (6.2.4).</w:t>
      </w:r>
    </w:p>
    <w:p>
      <w:pPr>
        <w:spacing w:after="120"/>
      </w:pPr>
      <w:r>
        <w:rPr>
          <w:rFonts w:ascii="Arial" w:hAnsi="Arial" w:eastAsia="Arial"/>
          <w:b/>
          <w:sz w:val="22"/>
        </w:rPr>
        <w:t>Segunda forma normal (2FN): en las tablas con clave compuesta, cada atributo depende de la clave completa.</w:t>
      </w:r>
    </w:p>
    <w:p>
      <w:pPr>
        <w:spacing w:after="60"/>
        <w:ind w:left="425" w:hanging="283"/>
      </w:pPr>
      <w:r>
        <w:rPr>
          <w:rFonts w:ascii="Arial" w:hAnsi="Arial" w:eastAsia="Arial"/>
          <w:sz w:val="22"/>
        </w:rPr>
        <w:t xml:space="preserve">• </w:t>
      </w:r>
      <w:r>
        <w:rPr>
          <w:rFonts w:ascii="Arial" w:hAnsi="Arial" w:eastAsia="Arial"/>
          <w:b w:val="0"/>
          <w:sz w:val="22"/>
        </w:rPr>
        <w:t xml:space="preserve">En </w:t>
      </w:r>
      <w:r>
        <w:rPr>
          <w:rFonts w:ascii="Arial" w:hAnsi="Arial" w:eastAsia="Arial"/>
          <w:b w:val="0"/>
          <w:sz w:val="22"/>
        </w:rPr>
        <w:t>orden_detalle (id_orden, id_asiento)</w:t>
      </w:r>
      <w:r>
        <w:rPr>
          <w:rFonts w:ascii="Arial" w:hAnsi="Arial" w:eastAsia="Arial"/>
          <w:b w:val="0"/>
          <w:sz w:val="22"/>
        </w:rPr>
        <w:t>:</w:t>
      </w:r>
    </w:p>
    <w:p>
      <w:pPr>
        <w:spacing w:after="60"/>
        <w:ind w:left="850" w:hanging="283"/>
      </w:pPr>
      <w:r>
        <w:rPr>
          <w:rFonts w:ascii="Arial" w:hAnsi="Arial" w:eastAsia="Arial"/>
          <w:sz w:val="22"/>
        </w:rPr>
        <w:t xml:space="preserve">◦ </w:t>
      </w:r>
      <w:r>
        <w:rPr>
          <w:rFonts w:ascii="Arial" w:hAnsi="Arial" w:eastAsia="Arial"/>
          <w:b w:val="0"/>
          <w:sz w:val="22"/>
        </w:rPr>
        <w:t>id_tipo_tarifa</w:t>
      </w:r>
      <w:r>
        <w:rPr>
          <w:rFonts w:ascii="Arial" w:hAnsi="Arial" w:eastAsia="Arial"/>
          <w:b w:val="0"/>
          <w:sz w:val="22"/>
        </w:rPr>
        <w:t xml:space="preserve">, </w:t>
      </w:r>
      <w:r>
        <w:rPr>
          <w:rFonts w:ascii="Arial" w:hAnsi="Arial" w:eastAsia="Arial"/>
          <w:b w:val="0"/>
          <w:sz w:val="22"/>
        </w:rPr>
        <w:t>precio_unitario</w:t>
      </w:r>
      <w:r>
        <w:rPr>
          <w:rFonts w:ascii="Arial" w:hAnsi="Arial" w:eastAsia="Arial"/>
          <w:b w:val="0"/>
          <w:sz w:val="22"/>
        </w:rPr>
        <w:t xml:space="preserve">, </w:t>
      </w:r>
      <w:r>
        <w:rPr>
          <w:rFonts w:ascii="Arial" w:hAnsi="Arial" w:eastAsia="Arial"/>
          <w:b w:val="0"/>
          <w:sz w:val="22"/>
        </w:rPr>
        <w:t>descuento</w:t>
      </w:r>
      <w:r>
        <w:rPr>
          <w:rFonts w:ascii="Arial" w:hAnsi="Arial" w:eastAsia="Arial"/>
          <w:b w:val="0"/>
          <w:sz w:val="22"/>
        </w:rPr>
        <w:t xml:space="preserve"> e </w:t>
      </w:r>
      <w:r>
        <w:rPr>
          <w:rFonts w:ascii="Arial" w:hAnsi="Arial" w:eastAsia="Arial"/>
          <w:b w:val="0"/>
          <w:sz w:val="22"/>
        </w:rPr>
        <w:t>id_promocion</w:t>
      </w:r>
      <w:r>
        <w:rPr>
          <w:rFonts w:ascii="Arial" w:hAnsi="Arial" w:eastAsia="Arial"/>
          <w:b w:val="0"/>
          <w:sz w:val="22"/>
        </w:rPr>
        <w:t xml:space="preserve"> dependen del par: el mismo asiento en otra orden tiene otra tarifa y otro precio.</w:t>
      </w:r>
    </w:p>
    <w:p>
      <w:pPr>
        <w:spacing w:after="60"/>
        <w:ind w:left="850" w:hanging="283"/>
      </w:pPr>
      <w:r>
        <w:rPr>
          <w:rFonts w:ascii="Arial" w:hAnsi="Arial" w:eastAsia="Arial"/>
          <w:sz w:val="22"/>
        </w:rPr>
        <w:t xml:space="preserve">◦ </w:t>
      </w:r>
      <w:r>
        <w:rPr>
          <w:rFonts w:ascii="Arial" w:hAnsi="Arial" w:eastAsia="Arial"/>
          <w:b w:val="0"/>
          <w:sz w:val="22"/>
        </w:rPr>
        <w:t xml:space="preserve">La función, el cliente y el canal dependen solo de </w:t>
      </w:r>
      <w:r>
        <w:rPr>
          <w:rFonts w:ascii="Arial" w:hAnsi="Arial" w:eastAsia="Arial"/>
          <w:b w:val="0"/>
          <w:sz w:val="22"/>
        </w:rPr>
        <w:t>id_orden</w:t>
      </w:r>
      <w:r>
        <w:rPr>
          <w:rFonts w:ascii="Arial" w:hAnsi="Arial" w:eastAsia="Arial"/>
          <w:b w:val="0"/>
          <w:sz w:val="22"/>
        </w:rPr>
        <w:t xml:space="preserve">, así que viven en </w:t>
      </w:r>
      <w:r>
        <w:rPr>
          <w:rFonts w:ascii="Arial" w:hAnsi="Arial" w:eastAsia="Arial"/>
          <w:b w:val="0"/>
          <w:sz w:val="22"/>
        </w:rPr>
        <w:t>orden</w:t>
      </w:r>
      <w:r>
        <w:rPr>
          <w:rFonts w:ascii="Arial" w:hAnsi="Arial" w:eastAsia="Arial"/>
          <w:b w:val="0"/>
          <w:sz w:val="22"/>
        </w:rPr>
        <w:t xml:space="preserve"> y no en el detalle.</w:t>
      </w:r>
    </w:p>
    <w:p>
      <w:pPr>
        <w:spacing w:after="60"/>
        <w:ind w:left="425" w:hanging="283"/>
      </w:pPr>
      <w:r>
        <w:rPr>
          <w:rFonts w:ascii="Arial" w:hAnsi="Arial" w:eastAsia="Arial"/>
          <w:sz w:val="22"/>
        </w:rPr>
        <w:t xml:space="preserve">• </w:t>
      </w:r>
      <w:r>
        <w:rPr>
          <w:rFonts w:ascii="Arial" w:hAnsi="Arial" w:eastAsia="Arial"/>
          <w:b w:val="0"/>
          <w:sz w:val="22"/>
        </w:rPr>
        <w:t xml:space="preserve">En </w:t>
      </w:r>
      <w:r>
        <w:rPr>
          <w:rFonts w:ascii="Arial" w:hAnsi="Arial" w:eastAsia="Arial"/>
          <w:b w:val="0"/>
          <w:sz w:val="22"/>
        </w:rPr>
        <w:t>ocupacion_asiento (id_funcion, id_asiento)</w:t>
      </w:r>
      <w:r>
        <w:rPr>
          <w:rFonts w:ascii="Arial" w:hAnsi="Arial" w:eastAsia="Arial"/>
          <w:b w:val="0"/>
          <w:sz w:val="22"/>
        </w:rPr>
        <w:t>:</w:t>
      </w:r>
    </w:p>
    <w:p>
      <w:pPr>
        <w:spacing w:after="60"/>
        <w:ind w:left="850" w:hanging="283"/>
      </w:pPr>
      <w:r>
        <w:rPr>
          <w:rFonts w:ascii="Arial" w:hAnsi="Arial" w:eastAsia="Arial"/>
          <w:sz w:val="22"/>
        </w:rPr>
        <w:t xml:space="preserve">◦ </w:t>
      </w:r>
      <w:r>
        <w:rPr>
          <w:rFonts w:ascii="Arial" w:hAnsi="Arial" w:eastAsia="Arial"/>
          <w:b w:val="0"/>
          <w:sz w:val="22"/>
        </w:rPr>
        <w:t>estado</w:t>
      </w:r>
      <w:r>
        <w:rPr>
          <w:rFonts w:ascii="Arial" w:hAnsi="Arial" w:eastAsia="Arial"/>
          <w:b w:val="0"/>
          <w:sz w:val="22"/>
        </w:rPr>
        <w:t xml:space="preserve">, </w:t>
      </w:r>
      <w:r>
        <w:rPr>
          <w:rFonts w:ascii="Arial" w:hAnsi="Arial" w:eastAsia="Arial"/>
          <w:b w:val="0"/>
          <w:sz w:val="22"/>
        </w:rPr>
        <w:t>id_orden</w:t>
      </w:r>
      <w:r>
        <w:rPr>
          <w:rFonts w:ascii="Arial" w:hAnsi="Arial" w:eastAsia="Arial"/>
          <w:b w:val="0"/>
          <w:sz w:val="22"/>
        </w:rPr>
        <w:t xml:space="preserve">, </w:t>
      </w:r>
      <w:r>
        <w:rPr>
          <w:rFonts w:ascii="Arial" w:hAnsi="Arial" w:eastAsia="Arial"/>
          <w:b w:val="0"/>
          <w:sz w:val="22"/>
        </w:rPr>
        <w:t>id_usuario</w:t>
      </w:r>
      <w:r>
        <w:rPr>
          <w:rFonts w:ascii="Arial" w:hAnsi="Arial" w:eastAsia="Arial"/>
          <w:b w:val="0"/>
          <w:sz w:val="22"/>
        </w:rPr>
        <w:t xml:space="preserve"> y </w:t>
      </w:r>
      <w:r>
        <w:rPr>
          <w:rFonts w:ascii="Arial" w:hAnsi="Arial" w:eastAsia="Arial"/>
          <w:b w:val="0"/>
          <w:sz w:val="22"/>
        </w:rPr>
        <w:t>expira_en</w:t>
      </w:r>
      <w:r>
        <w:rPr>
          <w:rFonts w:ascii="Arial" w:hAnsi="Arial" w:eastAsia="Arial"/>
          <w:b w:val="0"/>
          <w:sz w:val="22"/>
        </w:rPr>
        <w:t xml:space="preserve"> describen la ocupación de ese asiento en esa función.</w:t>
      </w:r>
    </w:p>
    <w:p>
      <w:pPr>
        <w:spacing w:after="60"/>
        <w:ind w:left="850" w:hanging="283"/>
      </w:pPr>
      <w:r>
        <w:rPr>
          <w:rFonts w:ascii="Arial" w:hAnsi="Arial" w:eastAsia="Arial"/>
          <w:sz w:val="22"/>
        </w:rPr>
        <w:t xml:space="preserve">◦ </w:t>
      </w:r>
      <w:r>
        <w:rPr>
          <w:rFonts w:ascii="Arial" w:hAnsi="Arial" w:eastAsia="Arial"/>
          <w:b w:val="0"/>
          <w:sz w:val="22"/>
        </w:rPr>
        <w:t xml:space="preserve">La fila y el número del asiento dependen solo de </w:t>
      </w:r>
      <w:r>
        <w:rPr>
          <w:rFonts w:ascii="Arial" w:hAnsi="Arial" w:eastAsia="Arial"/>
          <w:b w:val="0"/>
          <w:sz w:val="22"/>
        </w:rPr>
        <w:t>id_asiento</w:t>
      </w:r>
      <w:r>
        <w:rPr>
          <w:rFonts w:ascii="Arial" w:hAnsi="Arial" w:eastAsia="Arial"/>
          <w:b w:val="0"/>
          <w:sz w:val="22"/>
        </w:rPr>
        <w:t xml:space="preserve"> y se quedan en </w:t>
      </w:r>
      <w:r>
        <w:rPr>
          <w:rFonts w:ascii="Arial" w:hAnsi="Arial" w:eastAsia="Arial"/>
          <w:b w:val="0"/>
          <w:sz w:val="22"/>
        </w:rPr>
        <w:t>asiento</w:t>
      </w:r>
      <w:r>
        <w:rPr>
          <w:rFonts w:ascii="Arial" w:hAnsi="Arial" w:eastAsia="Arial"/>
          <w:b w:val="0"/>
          <w:sz w:val="22"/>
        </w:rPr>
        <w:t>.</w:t>
      </w:r>
    </w:p>
    <w:p>
      <w:pPr>
        <w:spacing w:after="60"/>
        <w:ind w:left="425" w:hanging="283"/>
      </w:pPr>
      <w:r>
        <w:rPr>
          <w:rFonts w:ascii="Arial" w:hAnsi="Arial" w:eastAsia="Arial"/>
          <w:sz w:val="22"/>
        </w:rPr>
        <w:t xml:space="preserve">• </w:t>
      </w:r>
      <w:r>
        <w:rPr>
          <w:rFonts w:ascii="Arial" w:hAnsi="Arial" w:eastAsia="Arial"/>
          <w:b w:val="0"/>
          <w:sz w:val="22"/>
        </w:rPr>
        <w:t>pelicula_genero</w:t>
      </w:r>
      <w:r>
        <w:rPr>
          <w:rFonts w:ascii="Arial" w:hAnsi="Arial" w:eastAsia="Arial"/>
          <w:b w:val="0"/>
          <w:sz w:val="22"/>
        </w:rPr>
        <w:t xml:space="preserve"> y </w:t>
      </w:r>
      <w:r>
        <w:rPr>
          <w:rFonts w:ascii="Arial" w:hAnsi="Arial" w:eastAsia="Arial"/>
          <w:b w:val="0"/>
          <w:sz w:val="22"/>
        </w:rPr>
        <w:t>checkin</w:t>
      </w:r>
      <w:r>
        <w:rPr>
          <w:rFonts w:ascii="Arial" w:hAnsi="Arial" w:eastAsia="Arial"/>
          <w:b w:val="0"/>
          <w:sz w:val="22"/>
        </w:rPr>
        <w:t xml:space="preserve"> no tienen atributos que dependan de una parte de la clave.</w:t>
      </w:r>
    </w:p>
    <w:p>
      <w:pPr>
        <w:spacing w:after="120"/>
      </w:pPr>
      <w:r>
        <w:rPr>
          <w:rFonts w:ascii="Arial" w:hAnsi="Arial" w:eastAsia="Arial"/>
          <w:b/>
          <w:sz w:val="22"/>
        </w:rPr>
        <w:t>Tercera forma normal (3FN): ningún atributo no clave depende de otro atributo no clave.</w:t>
      </w:r>
    </w:p>
    <w:p>
      <w:pPr>
        <w:spacing w:after="60"/>
        <w:ind w:left="425" w:hanging="283"/>
      </w:pPr>
      <w:r>
        <w:rPr>
          <w:rFonts w:ascii="Arial" w:hAnsi="Arial" w:eastAsia="Arial"/>
          <w:sz w:val="22"/>
        </w:rPr>
        <w:t xml:space="preserve">• </w:t>
      </w:r>
      <w:r>
        <w:rPr>
          <w:rFonts w:ascii="Arial" w:hAnsi="Arial" w:eastAsia="Arial"/>
          <w:b/>
          <w:sz w:val="22"/>
        </w:rPr>
        <w:t>Ubicación.</w:t>
      </w:r>
      <w:r>
        <w:rPr>
          <w:rFonts w:ascii="Arial" w:hAnsi="Arial" w:eastAsia="Arial"/>
          <w:b w:val="0"/>
          <w:sz w:val="22"/>
        </w:rPr>
        <w:t xml:space="preserve"> Una tabla </w:t>
      </w:r>
      <w:r>
        <w:rPr>
          <w:rFonts w:ascii="Arial" w:hAnsi="Arial" w:eastAsia="Arial"/>
          <w:b w:val="0"/>
          <w:sz w:val="22"/>
        </w:rPr>
        <w:t>sede (id_sede, nombre, ciudad, pais)</w:t>
      </w:r>
      <w:r>
        <w:rPr>
          <w:rFonts w:ascii="Arial" w:hAnsi="Arial" w:eastAsia="Arial"/>
          <w:b w:val="0"/>
          <w:sz w:val="22"/>
        </w:rPr>
        <w:t xml:space="preserve"> tendría la dependencia transitiva </w:t>
      </w:r>
      <w:r>
        <w:rPr>
          <w:rFonts w:ascii="Arial" w:hAnsi="Arial" w:eastAsia="Arial"/>
          <w:b w:val="0"/>
          <w:sz w:val="22"/>
        </w:rPr>
        <w:t>id_sede → ciudad → pais</w:t>
      </w:r>
      <w:r>
        <w:rPr>
          <w:rFonts w:ascii="Arial" w:hAnsi="Arial" w:eastAsia="Arial"/>
          <w:b w:val="0"/>
          <w:sz w:val="22"/>
        </w:rPr>
        <w:t xml:space="preserve">. Se separa en </w:t>
      </w:r>
      <w:r>
        <w:rPr>
          <w:rFonts w:ascii="Arial" w:hAnsi="Arial" w:eastAsia="Arial"/>
          <w:b w:val="0"/>
          <w:sz w:val="22"/>
        </w:rPr>
        <w:t>sede → ciudad → pais</w:t>
      </w:r>
      <w:r>
        <w:rPr>
          <w:rFonts w:ascii="Arial" w:hAnsi="Arial" w:eastAsia="Arial"/>
          <w:b w:val="0"/>
          <w:sz w:val="22"/>
        </w:rPr>
        <w:t xml:space="preserve">. La tasa de impuesto depende del país, así que vive en </w:t>
      </w:r>
      <w:r>
        <w:rPr>
          <w:rFonts w:ascii="Arial" w:hAnsi="Arial" w:eastAsia="Arial"/>
          <w:b w:val="0"/>
          <w:sz w:val="22"/>
        </w:rPr>
        <w:t>pais</w:t>
      </w:r>
      <w:r>
        <w:rPr>
          <w:rFonts w:ascii="Arial" w:hAnsi="Arial" w:eastAsia="Arial"/>
          <w:b w:val="0"/>
          <w:sz w:val="22"/>
        </w:rPr>
        <w:t>, no en la sede ni en la orden.</w:t>
      </w:r>
    </w:p>
    <w:p>
      <w:pPr>
        <w:spacing w:after="60"/>
        <w:ind w:left="425" w:hanging="283"/>
      </w:pPr>
      <w:r>
        <w:rPr>
          <w:rFonts w:ascii="Arial" w:hAnsi="Arial" w:eastAsia="Arial"/>
          <w:sz w:val="22"/>
        </w:rPr>
        <w:t xml:space="preserve">• </w:t>
      </w:r>
      <w:r>
        <w:rPr>
          <w:rFonts w:ascii="Arial" w:hAnsi="Arial" w:eastAsia="Arial"/>
          <w:b/>
          <w:sz w:val="22"/>
        </w:rPr>
        <w:t>Clasificación.</w:t>
      </w:r>
      <w:r>
        <w:rPr>
          <w:rFonts w:ascii="Arial" w:hAnsi="Arial" w:eastAsia="Arial"/>
          <w:b w:val="0"/>
          <w:sz w:val="22"/>
        </w:rPr>
        <w:t xml:space="preserve"> Su descripción y su edad mínima dependen del código de clasificación, no de la película. Por eso </w:t>
      </w:r>
      <w:r>
        <w:rPr>
          <w:rFonts w:ascii="Arial" w:hAnsi="Arial" w:eastAsia="Arial"/>
          <w:b w:val="0"/>
          <w:sz w:val="22"/>
        </w:rPr>
        <w:t>pelicula</w:t>
      </w:r>
      <w:r>
        <w:rPr>
          <w:rFonts w:ascii="Arial" w:hAnsi="Arial" w:eastAsia="Arial"/>
          <w:b w:val="0"/>
          <w:sz w:val="22"/>
        </w:rPr>
        <w:t xml:space="preserve"> guarda solo </w:t>
      </w:r>
      <w:r>
        <w:rPr>
          <w:rFonts w:ascii="Arial" w:hAnsi="Arial" w:eastAsia="Arial"/>
          <w:b w:val="0"/>
          <w:sz w:val="22"/>
        </w:rPr>
        <w:t>id_clasificacion</w:t>
      </w:r>
      <w:r>
        <w:rPr>
          <w:rFonts w:ascii="Arial" w:hAnsi="Arial" w:eastAsia="Arial"/>
          <w:b w:val="0"/>
          <w:sz w:val="22"/>
        </w:rPr>
        <w:t>.</w:t>
      </w:r>
    </w:p>
    <w:p>
      <w:pPr>
        <w:spacing w:after="60"/>
        <w:ind w:left="425" w:hanging="283"/>
      </w:pPr>
      <w:r>
        <w:rPr>
          <w:rFonts w:ascii="Arial" w:hAnsi="Arial" w:eastAsia="Arial"/>
          <w:sz w:val="22"/>
        </w:rPr>
        <w:t xml:space="preserve">• </w:t>
      </w:r>
      <w:r>
        <w:rPr>
          <w:rFonts w:ascii="Arial" w:hAnsi="Arial" w:eastAsia="Arial"/>
          <w:b/>
          <w:sz w:val="22"/>
        </w:rPr>
        <w:t>Tipos y métodos.</w:t>
      </w:r>
      <w:r>
        <w:rPr>
          <w:rFonts w:ascii="Arial" w:hAnsi="Arial" w:eastAsia="Arial"/>
          <w:b w:val="0"/>
          <w:sz w:val="22"/>
        </w:rPr>
        <w:t xml:space="preserve"> El nombre del rol, del método de pago o del tipo de tarifa (y su bandera </w:t>
      </w:r>
      <w:r>
        <w:rPr>
          <w:rFonts w:ascii="Arial" w:hAnsi="Arial" w:eastAsia="Arial"/>
          <w:b w:val="0"/>
          <w:sz w:val="22"/>
        </w:rPr>
        <w:t>requiere_validacion_documento</w:t>
      </w:r>
      <w:r>
        <w:rPr>
          <w:rFonts w:ascii="Arial" w:hAnsi="Arial" w:eastAsia="Arial"/>
          <w:b w:val="0"/>
          <w:sz w:val="22"/>
        </w:rPr>
        <w:t xml:space="preserve">) dependen de su propia clave, así que van en </w:t>
      </w:r>
      <w:r>
        <w:rPr>
          <w:rFonts w:ascii="Arial" w:hAnsi="Arial" w:eastAsia="Arial"/>
          <w:b w:val="0"/>
          <w:sz w:val="22"/>
        </w:rPr>
        <w:t>rol</w:t>
      </w:r>
      <w:r>
        <w:rPr>
          <w:rFonts w:ascii="Arial" w:hAnsi="Arial" w:eastAsia="Arial"/>
          <w:b w:val="0"/>
          <w:sz w:val="22"/>
        </w:rPr>
        <w:t xml:space="preserve">, </w:t>
      </w:r>
      <w:r>
        <w:rPr>
          <w:rFonts w:ascii="Arial" w:hAnsi="Arial" w:eastAsia="Arial"/>
          <w:b w:val="0"/>
          <w:sz w:val="22"/>
        </w:rPr>
        <w:t>metodo_pago</w:t>
      </w:r>
      <w:r>
        <w:rPr>
          <w:rFonts w:ascii="Arial" w:hAnsi="Arial" w:eastAsia="Arial"/>
          <w:b w:val="0"/>
          <w:sz w:val="22"/>
        </w:rPr>
        <w:t xml:space="preserve"> y </w:t>
      </w:r>
      <w:r>
        <w:rPr>
          <w:rFonts w:ascii="Arial" w:hAnsi="Arial" w:eastAsia="Arial"/>
          <w:b w:val="0"/>
          <w:sz w:val="22"/>
        </w:rPr>
        <w:t>tipo_tarifa</w:t>
      </w:r>
      <w:r>
        <w:rPr>
          <w:rFonts w:ascii="Arial" w:hAnsi="Arial" w:eastAsia="Arial"/>
          <w:b w:val="0"/>
          <w:sz w:val="22"/>
        </w:rPr>
        <w:t>.</w:t>
      </w:r>
    </w:p>
    <w:p>
      <w:pPr>
        <w:spacing w:after="60"/>
        <w:ind w:left="425" w:hanging="283"/>
      </w:pPr>
      <w:r>
        <w:rPr>
          <w:rFonts w:ascii="Arial" w:hAnsi="Arial" w:eastAsia="Arial"/>
          <w:sz w:val="22"/>
        </w:rPr>
        <w:t xml:space="preserve">• </w:t>
      </w:r>
      <w:r>
        <w:rPr>
          <w:rFonts w:ascii="Arial" w:hAnsi="Arial" w:eastAsia="Arial"/>
          <w:b/>
          <w:sz w:val="22"/>
        </w:rPr>
        <w:t>Zonas.</w:t>
      </w:r>
      <w:r>
        <w:rPr>
          <w:rFonts w:ascii="Arial" w:hAnsi="Arial" w:eastAsia="Arial"/>
          <w:b w:val="0"/>
          <w:sz w:val="22"/>
        </w:rPr>
        <w:t xml:space="preserve"> El tipo de zona, que define el precio, depende de la zona, no del asiento. El asiento guarda la zona, y la zona guarda el tipo.</w:t>
      </w:r>
    </w:p>
    <w:p>
      <w:pPr>
        <w:spacing w:after="60"/>
        <w:ind w:left="425" w:hanging="283"/>
      </w:pPr>
      <w:r>
        <w:rPr>
          <w:rFonts w:ascii="Arial" w:hAnsi="Arial" w:eastAsia="Arial"/>
          <w:sz w:val="22"/>
        </w:rPr>
        <w:t xml:space="preserve">• </w:t>
      </w:r>
      <w:r>
        <w:rPr>
          <w:rFonts w:ascii="Arial" w:hAnsi="Arial" w:eastAsia="Arial"/>
          <w:b/>
          <w:sz w:val="22"/>
        </w:rPr>
        <w:t>Capacidad.</w:t>
      </w:r>
      <w:r>
        <w:rPr>
          <w:rFonts w:ascii="Arial" w:hAnsi="Arial" w:eastAsia="Arial"/>
          <w:b w:val="0"/>
          <w:sz w:val="22"/>
        </w:rPr>
        <w:t xml:space="preserve"> No se guarda en </w:t>
      </w:r>
      <w:r>
        <w:rPr>
          <w:rFonts w:ascii="Arial" w:hAnsi="Arial" w:eastAsia="Arial"/>
          <w:b w:val="0"/>
          <w:sz w:val="22"/>
        </w:rPr>
        <w:t>sala</w:t>
      </w:r>
      <w:r>
        <w:rPr>
          <w:rFonts w:ascii="Arial" w:hAnsi="Arial" w:eastAsia="Arial"/>
          <w:b w:val="0"/>
          <w:sz w:val="22"/>
        </w:rPr>
        <w:t>: es la cantidad de asientos habilitados de la sala, que se obtiene con una vista. Guardarla crearía una dependencia que podría desincronizarse.</w:t>
      </w:r>
    </w:p>
    <w:p>
      <w:pPr>
        <w:spacing w:after="60"/>
        <w:ind w:left="425" w:hanging="283"/>
      </w:pPr>
      <w:r>
        <w:rPr>
          <w:rFonts w:ascii="Arial" w:hAnsi="Arial" w:eastAsia="Arial"/>
          <w:sz w:val="22"/>
        </w:rPr>
        <w:t xml:space="preserve">• </w:t>
      </w:r>
      <w:r>
        <w:rPr>
          <w:rFonts w:ascii="Arial" w:hAnsi="Arial" w:eastAsia="Arial"/>
          <w:b/>
          <w:sz w:val="22"/>
        </w:rPr>
        <w:t>Columnas opcionales.</w:t>
      </w:r>
      <w:r>
        <w:rPr>
          <w:rFonts w:ascii="Arial" w:hAnsi="Arial" w:eastAsia="Arial"/>
          <w:b w:val="0"/>
          <w:sz w:val="22"/>
        </w:rPr>
        <w:t xml:space="preserve"> Los últimos 4 dígitos y la marca solo tienen valor en los pagos con tarjeta, y la sede solo en el personal de sala. Son columnas que admiten nulo, con un CHECK que exige que </w:t>
      </w:r>
      <w:r>
        <w:rPr>
          <w:rFonts w:ascii="Arial" w:hAnsi="Arial" w:eastAsia="Arial"/>
          <w:b w:val="0"/>
          <w:sz w:val="22"/>
        </w:rPr>
        <w:t>ultimos4</w:t>
      </w:r>
      <w:r>
        <w:rPr>
          <w:rFonts w:ascii="Arial" w:hAnsi="Arial" w:eastAsia="Arial"/>
          <w:b w:val="0"/>
          <w:sz w:val="22"/>
        </w:rPr>
        <w:t xml:space="preserve"> y </w:t>
      </w:r>
      <w:r>
        <w:rPr>
          <w:rFonts w:ascii="Arial" w:hAnsi="Arial" w:eastAsia="Arial"/>
          <w:b w:val="0"/>
          <w:sz w:val="22"/>
        </w:rPr>
        <w:t>marca</w:t>
      </w:r>
      <w:r>
        <w:rPr>
          <w:rFonts w:ascii="Arial" w:hAnsi="Arial" w:eastAsia="Arial"/>
          <w:b w:val="0"/>
          <w:sz w:val="22"/>
        </w:rPr>
        <w:t xml:space="preserve"> vengan juntos.</w:t>
      </w:r>
    </w:p>
    <w:p>
      <w:pPr>
        <w:spacing w:after="120"/>
      </w:pPr>
      <w:r>
        <w:rPr>
          <w:rFonts w:ascii="Arial" w:hAnsi="Arial" w:eastAsia="Arial"/>
          <w:b/>
          <w:sz w:val="22"/>
        </w:rPr>
        <w:t>Valores históricos, que no son dependencias transitivas.</w:t>
      </w:r>
      <w:r>
        <w:rPr>
          <w:rFonts w:ascii="Arial" w:hAnsi="Arial" w:eastAsia="Arial"/>
          <w:b w:val="0"/>
          <w:sz w:val="22"/>
        </w:rPr>
        <w:t xml:space="preserve"> </w:t>
      </w:r>
      <w:r>
        <w:rPr>
          <w:rFonts w:ascii="Arial" w:hAnsi="Arial" w:eastAsia="Arial"/>
          <w:b w:val="0"/>
          <w:sz w:val="22"/>
        </w:rPr>
        <w:t>orden_detalle.precio_unitario</w:t>
      </w:r>
      <w:r>
        <w:rPr>
          <w:rFonts w:ascii="Arial" w:hAnsi="Arial" w:eastAsia="Arial"/>
          <w:b w:val="0"/>
          <w:sz w:val="22"/>
        </w:rPr>
        <w:t xml:space="preserve"> y </w:t>
      </w:r>
      <w:r>
        <w:rPr>
          <w:rFonts w:ascii="Arial" w:hAnsi="Arial" w:eastAsia="Arial"/>
          <w:b w:val="0"/>
          <w:sz w:val="22"/>
        </w:rPr>
        <w:t>orden.impuesto</w:t>
      </w:r>
      <w:r>
        <w:rPr>
          <w:rFonts w:ascii="Arial" w:hAnsi="Arial" w:eastAsia="Arial"/>
          <w:b w:val="0"/>
          <w:sz w:val="22"/>
        </w:rPr>
        <w:t xml:space="preserve"> copian el precio de la matriz y la tasa del país en el momento de la venta. No son redundancia: son hechos del pasado que no deben cambiar si mañana cambia la tarifa o la tasa. Cada cambio de precio queda en la bitácora administrativa con su valor anterior y el nuevo.</w:t>
      </w:r>
    </w:p>
    <w:p>
      <w:pPr>
        <w:spacing w:after="120"/>
      </w:pPr>
      <w:r>
        <w:rPr>
          <w:rFonts w:ascii="Arial" w:hAnsi="Arial" w:eastAsia="Arial"/>
          <w:b/>
          <w:sz w:val="22"/>
        </w:rPr>
        <w:t>Totales de la orden.</w:t>
      </w:r>
      <w:r>
        <w:rPr>
          <w:rFonts w:ascii="Arial" w:hAnsi="Arial" w:eastAsia="Arial"/>
          <w:b w:val="0"/>
          <w:sz w:val="22"/>
        </w:rPr>
        <w:t xml:space="preserve"> </w:t>
      </w:r>
      <w:r>
        <w:rPr>
          <w:rFonts w:ascii="Arial" w:hAnsi="Arial" w:eastAsia="Arial"/>
          <w:b w:val="0"/>
          <w:sz w:val="22"/>
        </w:rPr>
        <w:t>orden.total</w:t>
      </w:r>
      <w:r>
        <w:rPr>
          <w:rFonts w:ascii="Arial" w:hAnsi="Arial" w:eastAsia="Arial"/>
          <w:b w:val="0"/>
          <w:sz w:val="22"/>
        </w:rPr>
        <w:t xml:space="preserve"> es igual a subtotal - descuento + cargo_servicio + impuesto. Se guarda porque es el monto que se cobra y se concilia con la pasarela (RN-08). Su coherencia la garantiza una restricción CHECK, así que no puede desincronizarse.</w:t>
      </w:r>
    </w:p>
    <w:p>
      <w:pPr>
        <w:keepNext/>
        <w:spacing w:before="240" w:after="120"/>
      </w:pPr>
      <w:r>
        <w:rPr>
          <w:rFonts w:ascii="Arial" w:hAnsi="Arial" w:eastAsia="Arial"/>
          <w:b/>
          <w:sz w:val="22"/>
        </w:rPr>
        <w:t>6.2.4 Redundancias controladas</w:t>
      </w:r>
    </w:p>
    <w:tbl>
      <w:tblPr>
        <w:tblStyle w:val="TableGrid"/>
        <w:tblW w:type="auto" w:w="0"/>
        <w:tblLayout w:type="fixed"/>
        <w:tblLook w:firstColumn="1" w:firstRow="1" w:lastColumn="0" w:lastRow="0" w:noHBand="0" w:noVBand="1" w:val="04A0"/>
      </w:tblPr>
      <w:tblGrid>
        <w:gridCol w:w="2697"/>
        <w:gridCol w:w="3848"/>
        <w:gridCol w:w="3376"/>
      </w:tblGrid>
      <w:tr>
        <w:trPr>
          <w:tblHeader/>
        </w:trPr>
        <w:tc>
          <w:tcPr>
            <w:tcW w:type="dxa" w:w="2697"/>
          </w:tcPr>
          <w:p>
            <w:r>
              <w:rPr>
                <w:rFonts w:ascii="Arial" w:hAnsi="Arial" w:eastAsia="Arial"/>
                <w:b/>
                <w:sz w:val="22"/>
              </w:rPr>
              <w:t>Redundancia</w:t>
            </w:r>
          </w:p>
        </w:tc>
        <w:tc>
          <w:tcPr>
            <w:tcW w:type="dxa" w:w="3848"/>
          </w:tcPr>
          <w:p>
            <w:r>
              <w:rPr>
                <w:rFonts w:ascii="Arial" w:hAnsi="Arial" w:eastAsia="Arial"/>
                <w:b/>
                <w:sz w:val="22"/>
              </w:rPr>
              <w:t>Por qué existe</w:t>
            </w:r>
          </w:p>
        </w:tc>
        <w:tc>
          <w:tcPr>
            <w:tcW w:type="dxa" w:w="3376"/>
          </w:tcPr>
          <w:p>
            <w:r>
              <w:rPr>
                <w:rFonts w:ascii="Arial" w:hAnsi="Arial" w:eastAsia="Arial"/>
                <w:b/>
                <w:sz w:val="22"/>
              </w:rPr>
              <w:t>Cómo se evita la inconsistencia</w:t>
            </w:r>
          </w:p>
        </w:tc>
      </w:tr>
      <w:tr>
        <w:tc>
          <w:tcPr>
            <w:tcW w:type="dxa" w:w="2697"/>
          </w:tcPr>
          <w:p>
            <w:r>
              <w:rPr>
                <w:rFonts w:ascii="Arial" w:hAnsi="Arial" w:eastAsia="Arial"/>
                <w:b w:val="0"/>
                <w:sz w:val="22"/>
              </w:rPr>
              <w:t>id_funcion</w:t>
            </w:r>
            <w:r>
              <w:rPr>
                <w:rFonts w:ascii="Arial" w:hAnsi="Arial" w:eastAsia="Arial"/>
                <w:b w:val="0"/>
                <w:sz w:val="22"/>
              </w:rPr>
              <w:t xml:space="preserve"> en </w:t>
            </w:r>
            <w:r>
              <w:rPr>
                <w:rFonts w:ascii="Arial" w:hAnsi="Arial" w:eastAsia="Arial"/>
                <w:b w:val="0"/>
                <w:sz w:val="22"/>
              </w:rPr>
              <w:t>boleto</w:t>
            </w:r>
          </w:p>
        </w:tc>
        <w:tc>
          <w:tcPr>
            <w:tcW w:type="dxa" w:w="3848"/>
          </w:tcPr>
          <w:p>
            <w:r>
              <w:rPr>
                <w:rFonts w:ascii="Arial" w:hAnsi="Arial" w:eastAsia="Arial"/>
                <w:b w:val="0"/>
                <w:sz w:val="22"/>
              </w:rPr>
              <w:t>Se puede derivar de la orden. Se copia para poder declarar el UNIQUE parcial (función, asiento) sobre los boletos vigentes, una segunda barrera contra la doble venta (RN-12).</w:t>
            </w:r>
          </w:p>
        </w:tc>
        <w:tc>
          <w:tcPr>
            <w:tcW w:type="dxa" w:w="3376"/>
          </w:tcPr>
          <w:p>
            <w:r>
              <w:rPr>
                <w:rFonts w:ascii="Arial" w:hAnsi="Arial" w:eastAsia="Arial"/>
                <w:b w:val="0"/>
                <w:sz w:val="22"/>
              </w:rPr>
              <w:t>Se copia de la orden al emitir el boleto, en la misma transacción, y no se modifica después.</w:t>
            </w:r>
          </w:p>
        </w:tc>
      </w:tr>
      <w:tr>
        <w:tc>
          <w:tcPr>
            <w:tcW w:type="dxa" w:w="2697"/>
          </w:tcPr>
          <w:p>
            <w:r>
              <w:rPr>
                <w:rFonts w:ascii="Arial" w:hAnsi="Arial" w:eastAsia="Arial"/>
                <w:b w:val="0"/>
                <w:sz w:val="22"/>
              </w:rPr>
              <w:t>fin</w:t>
            </w:r>
            <w:r>
              <w:rPr>
                <w:rFonts w:ascii="Arial" w:hAnsi="Arial" w:eastAsia="Arial"/>
                <w:b w:val="0"/>
                <w:sz w:val="22"/>
              </w:rPr>
              <w:t xml:space="preserve"> en </w:t>
            </w:r>
            <w:r>
              <w:rPr>
                <w:rFonts w:ascii="Arial" w:hAnsi="Arial" w:eastAsia="Arial"/>
                <w:b w:val="0"/>
                <w:sz w:val="22"/>
              </w:rPr>
              <w:t>funcion</w:t>
            </w:r>
          </w:p>
        </w:tc>
        <w:tc>
          <w:tcPr>
            <w:tcW w:type="dxa" w:w="3848"/>
          </w:tcPr>
          <w:p>
            <w:r>
              <w:rPr>
                <w:rFonts w:ascii="Arial" w:hAnsi="Arial" w:eastAsia="Arial"/>
                <w:b w:val="0"/>
                <w:sz w:val="22"/>
              </w:rPr>
              <w:t>Es la hora programada de término, incluida la limpieza. No se deriva de la duración de la película porque el tiempo de limpieza varía por sala y por función.</w:t>
            </w:r>
          </w:p>
        </w:tc>
        <w:tc>
          <w:tcPr>
            <w:tcW w:type="dxa" w:w="3376"/>
          </w:tcPr>
          <w:p>
            <w:r>
              <w:rPr>
                <w:rFonts w:ascii="Arial" w:hAnsi="Arial" w:eastAsia="Arial"/>
                <w:b w:val="0"/>
                <w:sz w:val="22"/>
              </w:rPr>
              <w:t xml:space="preserve">CHECK </w:t>
            </w:r>
            <w:r>
              <w:rPr>
                <w:rFonts w:ascii="Arial" w:hAnsi="Arial" w:eastAsia="Arial"/>
                <w:b w:val="0"/>
                <w:sz w:val="22"/>
              </w:rPr>
              <w:t>fin &gt; inicio</w:t>
            </w:r>
            <w:r>
              <w:rPr>
                <w:rFonts w:ascii="Arial" w:hAnsi="Arial" w:eastAsia="Arial"/>
                <w:b w:val="0"/>
                <w:sz w:val="22"/>
              </w:rPr>
              <w:t xml:space="preserve"> y un trigger que rechaza una función que se traslape con otra de la misma sala.</w:t>
            </w:r>
          </w:p>
        </w:tc>
      </w:tr>
      <w:tr>
        <w:tc>
          <w:tcPr>
            <w:tcW w:type="dxa" w:w="2697"/>
          </w:tcPr>
          <w:p>
            <w:r>
              <w:rPr>
                <w:rFonts w:ascii="Arial" w:hAnsi="Arial" w:eastAsia="Arial"/>
                <w:b w:val="0"/>
                <w:sz w:val="22"/>
              </w:rPr>
              <w:t>JSON en las bitácoras (</w:t>
            </w:r>
            <w:r>
              <w:rPr>
                <w:rFonts w:ascii="Arial" w:hAnsi="Arial" w:eastAsia="Arial"/>
                <w:b w:val="0"/>
                <w:sz w:val="22"/>
              </w:rPr>
              <w:t>detalle</w:t>
            </w:r>
            <w:r>
              <w:rPr>
                <w:rFonts w:ascii="Arial" w:hAnsi="Arial" w:eastAsia="Arial"/>
                <w:b w:val="0"/>
                <w:sz w:val="22"/>
              </w:rPr>
              <w:t xml:space="preserve">, </w:t>
            </w:r>
            <w:r>
              <w:rPr>
                <w:rFonts w:ascii="Arial" w:hAnsi="Arial" w:eastAsia="Arial"/>
                <w:b w:val="0"/>
                <w:sz w:val="22"/>
              </w:rPr>
              <w:t>valores_anteriores</w:t>
            </w:r>
            <w:r>
              <w:rPr>
                <w:rFonts w:ascii="Arial" w:hAnsi="Arial" w:eastAsia="Arial"/>
                <w:b w:val="0"/>
                <w:sz w:val="22"/>
              </w:rPr>
              <w:t xml:space="preserve">, </w:t>
            </w:r>
            <w:r>
              <w:rPr>
                <w:rFonts w:ascii="Arial" w:hAnsi="Arial" w:eastAsia="Arial"/>
                <w:b w:val="0"/>
                <w:sz w:val="22"/>
              </w:rPr>
              <w:t>valores_nuevos</w:t>
            </w:r>
            <w:r>
              <w:rPr>
                <w:rFonts w:ascii="Arial" w:hAnsi="Arial" w:eastAsia="Arial"/>
                <w:b w:val="0"/>
                <w:sz w:val="22"/>
              </w:rPr>
              <w:t>)</w:t>
            </w:r>
          </w:p>
        </w:tc>
        <w:tc>
          <w:tcPr>
            <w:tcW w:type="dxa" w:w="3848"/>
          </w:tcPr>
          <w:p>
            <w:r>
              <w:rPr>
                <w:rFonts w:ascii="Arial" w:hAnsi="Arial" w:eastAsia="Arial"/>
                <w:b w:val="0"/>
                <w:sz w:val="22"/>
              </w:rPr>
              <w:t>Es una carga de auditoría semiestructurada: la respuesta de la pasarela y los valores de la fila antes y después del cambio, cuyo contenido varía según la tabla y la operación. No se consulta por columnas, sino que se conserva como evidencia.</w:t>
            </w:r>
          </w:p>
        </w:tc>
        <w:tc>
          <w:tcPr>
            <w:tcW w:type="dxa" w:w="3376"/>
          </w:tcPr>
          <w:p>
            <w:r>
              <w:rPr>
                <w:rFonts w:ascii="Arial" w:hAnsi="Arial" w:eastAsia="Arial"/>
                <w:b w:val="0"/>
                <w:sz w:val="22"/>
              </w:rPr>
              <w:t>Las columnas consultadas (fechas, ids, evento, resultado, usuario, rol) son atómicas.</w:t>
            </w:r>
          </w:p>
        </w:tc>
      </w:tr>
    </w:tbl>
    <w:p/>
    <w:p>
      <w:pPr>
        <w:keepNext/>
        <w:spacing w:before="240" w:after="120"/>
      </w:pPr>
      <w:r>
        <w:rPr>
          <w:rFonts w:ascii="Arial" w:hAnsi="Arial" w:eastAsia="Arial"/>
          <w:b/>
          <w:sz w:val="22"/>
        </w:rPr>
        <w:t>6.2.5 El inventario de asientos y la prevención de la doble venta</w:t>
      </w:r>
    </w:p>
    <w:p>
      <w:pPr>
        <w:spacing w:after="120"/>
      </w:pPr>
      <w:r>
        <w:rPr>
          <w:rFonts w:ascii="Arial" w:hAnsi="Arial" w:eastAsia="Arial"/>
          <w:b w:val="0"/>
          <w:sz w:val="22"/>
        </w:rPr>
        <w:t>ocupacion_asiento</w:t>
      </w:r>
      <w:r>
        <w:rPr>
          <w:rFonts w:ascii="Arial" w:hAnsi="Arial" w:eastAsia="Arial"/>
          <w:b w:val="0"/>
          <w:sz w:val="22"/>
        </w:rPr>
        <w:t xml:space="preserve"> guarda, para cada función, los asientos que no están disponibles. Su PK </w:t>
      </w:r>
      <w:r>
        <w:rPr>
          <w:rFonts w:ascii="Arial" w:hAnsi="Arial" w:eastAsia="Arial"/>
          <w:b w:val="0"/>
          <w:sz w:val="22"/>
        </w:rPr>
        <w:t>(id_funcion, id_asiento)</w:t>
      </w:r>
      <w:r>
        <w:rPr>
          <w:rFonts w:ascii="Arial" w:hAnsi="Arial" w:eastAsia="Arial"/>
          <w:b w:val="0"/>
          <w:sz w:val="22"/>
        </w:rPr>
        <w:t xml:space="preserve"> impide físicamente que dos transacciones inserten el mismo asiento para la misma función. La segunda transacción recibe una violación de clave y hace ROLLBACK.</w:t>
      </w:r>
    </w:p>
    <w:tbl>
      <w:tblPr>
        <w:tblStyle w:val="TableGrid"/>
        <w:tblW w:type="auto" w:w="0"/>
        <w:tblLayout w:type="fixed"/>
        <w:tblLook w:firstColumn="1" w:firstRow="1" w:lastColumn="0" w:lastRow="0" w:noHBand="0" w:noVBand="1" w:val="04A0"/>
      </w:tblPr>
      <w:tblGrid>
        <w:gridCol w:w="1341"/>
        <w:gridCol w:w="5454"/>
        <w:gridCol w:w="3127"/>
      </w:tblGrid>
      <w:tr>
        <w:trPr>
          <w:tblHeader/>
        </w:trPr>
        <w:tc>
          <w:tcPr>
            <w:tcW w:type="dxa" w:w="1341"/>
          </w:tcPr>
          <w:p>
            <w:r>
              <w:rPr>
                <w:rFonts w:ascii="Arial" w:hAnsi="Arial" w:eastAsia="Arial"/>
                <w:b/>
                <w:sz w:val="22"/>
              </w:rPr>
              <w:t>Estado</w:t>
            </w:r>
          </w:p>
        </w:tc>
        <w:tc>
          <w:tcPr>
            <w:tcW w:type="dxa" w:w="5454"/>
          </w:tcPr>
          <w:p>
            <w:r>
              <w:rPr>
                <w:rFonts w:ascii="Arial" w:hAnsi="Arial" w:eastAsia="Arial"/>
                <w:b/>
                <w:sz w:val="22"/>
              </w:rPr>
              <w:t>Significado</w:t>
            </w:r>
          </w:p>
        </w:tc>
        <w:tc>
          <w:tcPr>
            <w:tcW w:type="dxa" w:w="3127"/>
          </w:tcPr>
          <w:p>
            <w:r>
              <w:rPr>
                <w:rFonts w:ascii="Arial" w:hAnsi="Arial" w:eastAsia="Arial"/>
                <w:b/>
                <w:sz w:val="22"/>
              </w:rPr>
              <w:t>Expiración</w:t>
            </w:r>
          </w:p>
        </w:tc>
      </w:tr>
      <w:tr>
        <w:tc>
          <w:tcPr>
            <w:tcW w:type="dxa" w:w="1341"/>
          </w:tcPr>
          <w:p>
            <w:r>
              <w:rPr>
                <w:rFonts w:ascii="Arial" w:hAnsi="Arial" w:eastAsia="Arial"/>
                <w:b w:val="0"/>
                <w:sz w:val="22"/>
              </w:rPr>
              <w:t>(sin fila)</w:t>
            </w:r>
          </w:p>
        </w:tc>
        <w:tc>
          <w:tcPr>
            <w:tcW w:type="dxa" w:w="5454"/>
          </w:tcPr>
          <w:p>
            <w:r>
              <w:rPr>
                <w:rFonts w:ascii="Arial" w:hAnsi="Arial" w:eastAsia="Arial"/>
                <w:b w:val="0"/>
                <w:sz w:val="22"/>
              </w:rPr>
              <w:t>Disponible</w:t>
            </w:r>
          </w:p>
        </w:tc>
        <w:tc>
          <w:tcPr>
            <w:tcW w:type="dxa" w:w="3127"/>
          </w:tcPr>
          <w:p/>
        </w:tc>
      </w:tr>
      <w:tr>
        <w:tc>
          <w:tcPr>
            <w:tcW w:type="dxa" w:w="1341"/>
          </w:tcPr>
          <w:p>
            <w:r>
              <w:rPr>
                <w:rFonts w:ascii="Arial" w:hAnsi="Arial" w:eastAsia="Arial"/>
                <w:b w:val="0"/>
                <w:sz w:val="22"/>
              </w:rPr>
              <w:t>bloqueado</w:t>
            </w:r>
          </w:p>
        </w:tc>
        <w:tc>
          <w:tcPr>
            <w:tcW w:type="dxa" w:w="5454"/>
          </w:tcPr>
          <w:p>
            <w:r>
              <w:rPr>
                <w:rFonts w:ascii="Arial" w:hAnsi="Arial" w:eastAsia="Arial"/>
                <w:b w:val="0"/>
                <w:sz w:val="22"/>
              </w:rPr>
              <w:t>Retenido temporalmente por un usuario mientras paga (RN-05)</w:t>
            </w:r>
          </w:p>
        </w:tc>
        <w:tc>
          <w:tcPr>
            <w:tcW w:type="dxa" w:w="3127"/>
          </w:tcPr>
          <w:p>
            <w:r>
              <w:rPr>
                <w:rFonts w:ascii="Arial" w:hAnsi="Arial" w:eastAsia="Arial"/>
                <w:b w:val="0"/>
                <w:sz w:val="22"/>
              </w:rPr>
              <w:t>expira_en</w:t>
            </w:r>
            <w:r>
              <w:rPr>
                <w:rFonts w:ascii="Arial" w:hAnsi="Arial" w:eastAsia="Arial"/>
                <w:b w:val="0"/>
                <w:sz w:val="22"/>
              </w:rPr>
              <w:t xml:space="preserve"> = momento del bloqueo + 2 minutos</w:t>
            </w:r>
          </w:p>
        </w:tc>
      </w:tr>
      <w:tr>
        <w:tc>
          <w:tcPr>
            <w:tcW w:type="dxa" w:w="1341"/>
          </w:tcPr>
          <w:p>
            <w:r>
              <w:rPr>
                <w:rFonts w:ascii="Arial" w:hAnsi="Arial" w:eastAsia="Arial"/>
                <w:b w:val="0"/>
                <w:sz w:val="22"/>
              </w:rPr>
              <w:t>reservado</w:t>
            </w:r>
          </w:p>
        </w:tc>
        <w:tc>
          <w:tcPr>
            <w:tcW w:type="dxa" w:w="5454"/>
          </w:tcPr>
          <w:p>
            <w:r>
              <w:rPr>
                <w:rFonts w:ascii="Arial" w:hAnsi="Arial" w:eastAsia="Arial"/>
                <w:b w:val="0"/>
                <w:sz w:val="22"/>
              </w:rPr>
              <w:t>Retenido por un administrador: cortesía, prensa o mantenimiento (el "reservado" de la RN-03)</w:t>
            </w:r>
          </w:p>
        </w:tc>
        <w:tc>
          <w:tcPr>
            <w:tcW w:type="dxa" w:w="3127"/>
          </w:tcPr>
          <w:p>
            <w:r>
              <w:rPr>
                <w:rFonts w:ascii="Arial" w:hAnsi="Arial" w:eastAsia="Arial"/>
                <w:b w:val="0"/>
                <w:sz w:val="22"/>
              </w:rPr>
              <w:t>Sin expiración</w:t>
            </w:r>
          </w:p>
        </w:tc>
      </w:tr>
      <w:tr>
        <w:tc>
          <w:tcPr>
            <w:tcW w:type="dxa" w:w="1341"/>
          </w:tcPr>
          <w:p>
            <w:r>
              <w:rPr>
                <w:rFonts w:ascii="Arial" w:hAnsi="Arial" w:eastAsia="Arial"/>
                <w:b w:val="0"/>
                <w:sz w:val="22"/>
              </w:rPr>
              <w:t>vendido</w:t>
            </w:r>
          </w:p>
        </w:tc>
        <w:tc>
          <w:tcPr>
            <w:tcW w:type="dxa" w:w="5454"/>
          </w:tcPr>
          <w:p>
            <w:r>
              <w:rPr>
                <w:rFonts w:ascii="Arial" w:hAnsi="Arial" w:eastAsia="Arial"/>
                <w:b w:val="0"/>
                <w:sz w:val="22"/>
              </w:rPr>
              <w:t>Comprado con pago aprobado</w:t>
            </w:r>
          </w:p>
        </w:tc>
        <w:tc>
          <w:tcPr>
            <w:tcW w:type="dxa" w:w="3127"/>
          </w:tcPr>
          <w:p>
            <w:r>
              <w:rPr>
                <w:rFonts w:ascii="Arial" w:hAnsi="Arial" w:eastAsia="Arial"/>
                <w:b w:val="0"/>
                <w:sz w:val="22"/>
              </w:rPr>
              <w:t>Sin expiración</w:t>
            </w:r>
          </w:p>
        </w:tc>
      </w:tr>
    </w:tbl>
    <w:p/>
    <w:p>
      <w:pPr>
        <w:spacing w:after="120"/>
      </w:pPr>
      <w:r>
        <w:rPr>
          <w:rFonts w:ascii="Arial" w:hAnsi="Arial" w:eastAsia="Arial"/>
          <w:b w:val="0"/>
          <w:sz w:val="22"/>
        </w:rPr>
        <w:t>Transiciones:</w:t>
      </w:r>
    </w:p>
    <w:p>
      <w:pPr>
        <w:spacing w:after="60"/>
        <w:ind w:left="425" w:hanging="283"/>
      </w:pPr>
      <w:r>
        <w:rPr>
          <w:rFonts w:ascii="Arial" w:hAnsi="Arial" w:eastAsia="Arial"/>
          <w:sz w:val="22"/>
        </w:rPr>
        <w:t xml:space="preserve">1. </w:t>
      </w:r>
      <w:r>
        <w:rPr>
          <w:rFonts w:ascii="Arial" w:hAnsi="Arial" w:eastAsia="Arial"/>
          <w:b/>
          <w:sz w:val="22"/>
        </w:rPr>
        <w:t>Bloquear.</w:t>
      </w:r>
      <w:r>
        <w:rPr>
          <w:rFonts w:ascii="Arial" w:hAnsi="Arial" w:eastAsia="Arial"/>
          <w:b w:val="0"/>
          <w:sz w:val="22"/>
        </w:rPr>
        <w:t xml:space="preserve"> Verifica que los asientos sean de la sala de la función e inserta las filas en estado </w:t>
      </w:r>
      <w:r>
        <w:rPr>
          <w:rFonts w:ascii="Arial" w:hAnsi="Arial" w:eastAsia="Arial"/>
          <w:b w:val="0"/>
          <w:sz w:val="22"/>
        </w:rPr>
        <w:t>bloqueado</w:t>
      </w:r>
      <w:r>
        <w:rPr>
          <w:rFonts w:ascii="Arial" w:hAnsi="Arial" w:eastAsia="Arial"/>
          <w:b w:val="0"/>
          <w:sz w:val="22"/>
        </w:rPr>
        <w:t xml:space="preserve"> junto con la orden pendiente, después de borrar en la misma transacción los bloqueos vencidos de esos asientos. Si alguna inserción choca con la PK, la transacción completa se revierte y no se bloquea ningún asiento de esa orden.</w:t>
      </w:r>
    </w:p>
    <w:p>
      <w:pPr>
        <w:spacing w:after="60"/>
        <w:ind w:left="425" w:hanging="283"/>
      </w:pPr>
      <w:r>
        <w:rPr>
          <w:rFonts w:ascii="Arial" w:hAnsi="Arial" w:eastAsia="Arial"/>
          <w:sz w:val="22"/>
        </w:rPr>
        <w:t xml:space="preserve">2. </w:t>
      </w:r>
      <w:r>
        <w:rPr>
          <w:rFonts w:ascii="Arial" w:hAnsi="Arial" w:eastAsia="Arial"/>
          <w:b/>
          <w:sz w:val="22"/>
        </w:rPr>
        <w:t>Pagar.</w:t>
      </w:r>
    </w:p>
    <w:p>
      <w:pPr>
        <w:spacing w:after="60"/>
        <w:ind w:left="850" w:hanging="283"/>
      </w:pPr>
      <w:r>
        <w:rPr>
          <w:rFonts w:ascii="Arial" w:hAnsi="Arial" w:eastAsia="Arial"/>
          <w:sz w:val="22"/>
        </w:rPr>
        <w:t xml:space="preserve">◦ </w:t>
      </w:r>
      <w:r>
        <w:rPr>
          <w:rFonts w:ascii="Arial" w:hAnsi="Arial" w:eastAsia="Arial"/>
          <w:b w:val="0"/>
          <w:sz w:val="22"/>
        </w:rPr>
        <w:t xml:space="preserve">Si se aprueba, las filas pasan de </w:t>
      </w:r>
      <w:r>
        <w:rPr>
          <w:rFonts w:ascii="Arial" w:hAnsi="Arial" w:eastAsia="Arial"/>
          <w:b w:val="0"/>
          <w:sz w:val="22"/>
        </w:rPr>
        <w:t>bloqueado</w:t>
      </w:r>
      <w:r>
        <w:rPr>
          <w:rFonts w:ascii="Arial" w:hAnsi="Arial" w:eastAsia="Arial"/>
          <w:b w:val="0"/>
          <w:sz w:val="22"/>
        </w:rPr>
        <w:t xml:space="preserve"> a </w:t>
      </w:r>
      <w:r>
        <w:rPr>
          <w:rFonts w:ascii="Arial" w:hAnsi="Arial" w:eastAsia="Arial"/>
          <w:b w:val="0"/>
          <w:sz w:val="22"/>
        </w:rPr>
        <w:t>vendido</w:t>
      </w:r>
      <w:r>
        <w:rPr>
          <w:rFonts w:ascii="Arial" w:hAnsi="Arial" w:eastAsia="Arial"/>
          <w:b w:val="0"/>
          <w:sz w:val="22"/>
        </w:rPr>
        <w:t xml:space="preserve"> y se emiten los boletos.</w:t>
      </w:r>
    </w:p>
    <w:p>
      <w:pPr>
        <w:spacing w:after="60"/>
        <w:ind w:left="850" w:hanging="283"/>
      </w:pPr>
      <w:r>
        <w:rPr>
          <w:rFonts w:ascii="Arial" w:hAnsi="Arial" w:eastAsia="Arial"/>
          <w:sz w:val="22"/>
        </w:rPr>
        <w:t xml:space="preserve">◦ </w:t>
      </w:r>
      <w:r>
        <w:rPr>
          <w:rFonts w:ascii="Arial" w:hAnsi="Arial" w:eastAsia="Arial"/>
          <w:b w:val="0"/>
          <w:sz w:val="22"/>
        </w:rPr>
        <w:t>Si se rechaza, las filas se borran y el asiento queda disponible de inmediato (RN-10).</w:t>
      </w:r>
    </w:p>
    <w:p>
      <w:pPr>
        <w:spacing w:after="60"/>
        <w:ind w:left="425" w:hanging="283"/>
      </w:pPr>
      <w:r>
        <w:rPr>
          <w:rFonts w:ascii="Arial" w:hAnsi="Arial" w:eastAsia="Arial"/>
          <w:sz w:val="22"/>
        </w:rPr>
        <w:t xml:space="preserve">3. </w:t>
      </w:r>
      <w:r>
        <w:rPr>
          <w:rFonts w:ascii="Arial" w:hAnsi="Arial" w:eastAsia="Arial"/>
          <w:b/>
          <w:sz w:val="22"/>
        </w:rPr>
        <w:t>Expirar.</w:t>
      </w:r>
      <w:r>
        <w:rPr>
          <w:rFonts w:ascii="Arial" w:hAnsi="Arial" w:eastAsia="Arial"/>
          <w:b w:val="0"/>
          <w:sz w:val="22"/>
        </w:rPr>
        <w:t xml:space="preserve"> Un barrido periódico borra los bloqueos con </w:t>
      </w:r>
      <w:r>
        <w:rPr>
          <w:rFonts w:ascii="Arial" w:hAnsi="Arial" w:eastAsia="Arial"/>
          <w:b w:val="0"/>
          <w:sz w:val="22"/>
        </w:rPr>
        <w:t>expira_en</w:t>
      </w:r>
      <w:r>
        <w:rPr>
          <w:rFonts w:ascii="Arial" w:hAnsi="Arial" w:eastAsia="Arial"/>
          <w:b w:val="0"/>
          <w:sz w:val="22"/>
        </w:rPr>
        <w:t xml:space="preserve"> vencido. Además, cada nuevo bloqueo limpia los vencidos de los asientos que pide. Como un índice único no puede depender de </w:t>
      </w:r>
      <w:r>
        <w:rPr>
          <w:rFonts w:ascii="Arial" w:hAnsi="Arial" w:eastAsia="Arial"/>
          <w:b w:val="0"/>
          <w:sz w:val="22"/>
        </w:rPr>
        <w:t>now()</w:t>
      </w:r>
      <w:r>
        <w:rPr>
          <w:rFonts w:ascii="Arial" w:hAnsi="Arial" w:eastAsia="Arial"/>
          <w:b w:val="0"/>
          <w:sz w:val="22"/>
        </w:rPr>
        <w:t>, la limpieza es explícita.</w:t>
      </w:r>
    </w:p>
    <w:p>
      <w:pPr>
        <w:spacing w:after="60"/>
        <w:ind w:left="425" w:hanging="283"/>
      </w:pPr>
      <w:r>
        <w:rPr>
          <w:rFonts w:ascii="Arial" w:hAnsi="Arial" w:eastAsia="Arial"/>
          <w:sz w:val="22"/>
        </w:rPr>
        <w:t xml:space="preserve">4. </w:t>
      </w:r>
      <w:r>
        <w:rPr>
          <w:rFonts w:ascii="Arial" w:hAnsi="Arial" w:eastAsia="Arial"/>
          <w:b/>
          <w:sz w:val="22"/>
        </w:rPr>
        <w:t>Reembolsar.</w:t>
      </w:r>
      <w:r>
        <w:rPr>
          <w:rFonts w:ascii="Arial" w:hAnsi="Arial" w:eastAsia="Arial"/>
          <w:b w:val="0"/>
          <w:sz w:val="22"/>
        </w:rPr>
        <w:t xml:space="preserve"> La fila se borra y el boleto pasa a </w:t>
      </w:r>
      <w:r>
        <w:rPr>
          <w:rFonts w:ascii="Arial" w:hAnsi="Arial" w:eastAsia="Arial"/>
          <w:b w:val="0"/>
          <w:sz w:val="22"/>
        </w:rPr>
        <w:t>anulado</w:t>
      </w:r>
      <w:r>
        <w:rPr>
          <w:rFonts w:ascii="Arial" w:hAnsi="Arial" w:eastAsia="Arial"/>
          <w:b w:val="0"/>
          <w:sz w:val="22"/>
        </w:rPr>
        <w:t xml:space="preserve"> (RN-19).</w:t>
      </w:r>
    </w:p>
    <w:p>
      <w:pPr>
        <w:spacing w:after="60"/>
        <w:ind w:left="425" w:hanging="283"/>
      </w:pPr>
      <w:r>
        <w:rPr>
          <w:rFonts w:ascii="Arial" w:hAnsi="Arial" w:eastAsia="Arial"/>
          <w:sz w:val="22"/>
        </w:rPr>
        <w:t xml:space="preserve">5. </w:t>
      </w:r>
      <w:r>
        <w:rPr>
          <w:rFonts w:ascii="Arial" w:hAnsi="Arial" w:eastAsia="Arial"/>
          <w:b/>
          <w:sz w:val="22"/>
        </w:rPr>
        <w:t>Purgar.</w:t>
      </w:r>
      <w:r>
        <w:rPr>
          <w:rFonts w:ascii="Arial" w:hAnsi="Arial" w:eastAsia="Arial"/>
          <w:b w:val="0"/>
          <w:sz w:val="22"/>
        </w:rPr>
        <w:t xml:space="preserve"> Las filas de funciones ya terminadas se borran, porque la historia queda en </w:t>
      </w:r>
      <w:r>
        <w:rPr>
          <w:rFonts w:ascii="Arial" w:hAnsi="Arial" w:eastAsia="Arial"/>
          <w:b w:val="0"/>
          <w:sz w:val="22"/>
        </w:rPr>
        <w:t>boleto</w:t>
      </w:r>
      <w:r>
        <w:rPr>
          <w:rFonts w:ascii="Arial" w:hAnsi="Arial" w:eastAsia="Arial"/>
          <w:b w:val="0"/>
          <w:sz w:val="22"/>
        </w:rPr>
        <w:t xml:space="preserve">, </w:t>
      </w:r>
      <w:r>
        <w:rPr>
          <w:rFonts w:ascii="Arial" w:hAnsi="Arial" w:eastAsia="Arial"/>
          <w:b w:val="0"/>
          <w:sz w:val="22"/>
        </w:rPr>
        <w:t>orden_detalle</w:t>
      </w:r>
      <w:r>
        <w:rPr>
          <w:rFonts w:ascii="Arial" w:hAnsi="Arial" w:eastAsia="Arial"/>
          <w:b w:val="0"/>
          <w:sz w:val="22"/>
        </w:rPr>
        <w:t xml:space="preserve"> y </w:t>
      </w:r>
      <w:r>
        <w:rPr>
          <w:rFonts w:ascii="Arial" w:hAnsi="Arial" w:eastAsia="Arial"/>
          <w:b w:val="0"/>
          <w:sz w:val="22"/>
        </w:rPr>
        <w:t>asiento_auditoria_log</w:t>
      </w:r>
      <w:r>
        <w:rPr>
          <w:rFonts w:ascii="Arial" w:hAnsi="Arial" w:eastAsia="Arial"/>
          <w:b w:val="0"/>
          <w:sz w:val="22"/>
        </w:rPr>
        <w:t>.</w:t>
      </w:r>
    </w:p>
    <w:p>
      <w:pPr>
        <w:spacing w:after="120"/>
      </w:pPr>
      <w:r>
        <w:rPr>
          <w:rFonts w:ascii="Arial" w:hAnsi="Arial" w:eastAsia="Arial"/>
          <w:b w:val="0"/>
          <w:sz w:val="22"/>
        </w:rPr>
        <w:t xml:space="preserve">Como el bloqueo y la venta viven en la misma fila, la misma restricción cubre los dos momentos: no se puede bloquear un asiento vendido ni vender uno bloqueado por otro. El UNIQUE parcial de </w:t>
      </w:r>
      <w:r>
        <w:rPr>
          <w:rFonts w:ascii="Arial" w:hAnsi="Arial" w:eastAsia="Arial"/>
          <w:b w:val="0"/>
          <w:sz w:val="22"/>
        </w:rPr>
        <w:t>boleto</w:t>
      </w:r>
      <w:r>
        <w:rPr>
          <w:rFonts w:ascii="Arial" w:hAnsi="Arial" w:eastAsia="Arial"/>
          <w:b w:val="0"/>
          <w:sz w:val="22"/>
        </w:rPr>
        <w:t xml:space="preserve"> sobre (función, asiento) en los boletos vigentes es una segunda barrera.</w:t>
      </w:r>
    </w:p>
    <w:p>
      <w:pPr>
        <w:keepNext/>
        <w:spacing w:before="240" w:after="120"/>
      </w:pPr>
      <w:r>
        <w:rPr>
          <w:rFonts w:ascii="Arial" w:hAnsi="Arial" w:eastAsia="Arial"/>
          <w:b/>
          <w:sz w:val="22"/>
        </w:rPr>
        <w:t>6.2.6 Dónde vive cada regla de negocio</w:t>
      </w:r>
    </w:p>
    <w:tbl>
      <w:tblPr>
        <w:tblStyle w:val="TableGrid"/>
        <w:tblW w:type="auto" w:w="0"/>
        <w:tblLayout w:type="fixed"/>
        <w:tblLook w:firstColumn="1" w:firstRow="1" w:lastColumn="0" w:lastRow="0" w:noHBand="0" w:noVBand="1" w:val="04A0"/>
      </w:tblPr>
      <w:tblGrid>
        <w:gridCol w:w="794"/>
        <w:gridCol w:w="9128"/>
      </w:tblGrid>
      <w:tr>
        <w:trPr>
          <w:tblHeader/>
        </w:trPr>
        <w:tc>
          <w:tcPr>
            <w:tcW w:type="dxa" w:w="794"/>
          </w:tcPr>
          <w:p>
            <w:r>
              <w:rPr>
                <w:rFonts w:ascii="Arial" w:hAnsi="Arial" w:eastAsia="Arial"/>
                <w:b/>
                <w:sz w:val="22"/>
              </w:rPr>
              <w:t>RN</w:t>
            </w:r>
          </w:p>
        </w:tc>
        <w:tc>
          <w:tcPr>
            <w:tcW w:type="dxa" w:w="9128"/>
          </w:tcPr>
          <w:p>
            <w:r>
              <w:rPr>
                <w:rFonts w:ascii="Arial" w:hAnsi="Arial" w:eastAsia="Arial"/>
                <w:b/>
                <w:sz w:val="22"/>
              </w:rPr>
              <w:t>Ubicación en el modelo</w:t>
            </w:r>
          </w:p>
        </w:tc>
      </w:tr>
      <w:tr>
        <w:tc>
          <w:tcPr>
            <w:tcW w:type="dxa" w:w="794"/>
          </w:tcPr>
          <w:p>
            <w:r>
              <w:rPr>
                <w:rFonts w:ascii="Arial" w:hAnsi="Arial" w:eastAsia="Arial"/>
                <w:b w:val="0"/>
                <w:sz w:val="22"/>
              </w:rPr>
              <w:t>RN-01</w:t>
            </w:r>
          </w:p>
        </w:tc>
        <w:tc>
          <w:tcPr>
            <w:tcW w:type="dxa" w:w="9128"/>
          </w:tcPr>
          <w:p>
            <w:r>
              <w:rPr>
                <w:rFonts w:ascii="Arial" w:hAnsi="Arial" w:eastAsia="Arial"/>
                <w:b w:val="0"/>
                <w:sz w:val="22"/>
              </w:rPr>
              <w:t>funcion.estado</w:t>
            </w:r>
            <w:r>
              <w:rPr>
                <w:rFonts w:ascii="Arial" w:hAnsi="Arial" w:eastAsia="Arial"/>
                <w:b w:val="0"/>
                <w:sz w:val="22"/>
              </w:rPr>
              <w:t xml:space="preserve"> (</w:t>
            </w:r>
            <w:r>
              <w:rPr>
                <w:rFonts w:ascii="Arial" w:hAnsi="Arial" w:eastAsia="Arial"/>
                <w:b w:val="0"/>
                <w:sz w:val="22"/>
              </w:rPr>
              <w:t>programada</w:t>
            </w:r>
            <w:r>
              <w:rPr>
                <w:rFonts w:ascii="Arial" w:hAnsi="Arial" w:eastAsia="Arial"/>
                <w:b w:val="0"/>
                <w:sz w:val="22"/>
              </w:rPr>
              <w:t xml:space="preserve">), </w:t>
            </w:r>
            <w:r>
              <w:rPr>
                <w:rFonts w:ascii="Arial" w:hAnsi="Arial" w:eastAsia="Arial"/>
                <w:b w:val="0"/>
                <w:sz w:val="22"/>
              </w:rPr>
              <w:t>funcion.inicio</w:t>
            </w:r>
            <w:r>
              <w:rPr>
                <w:rFonts w:ascii="Arial" w:hAnsi="Arial" w:eastAsia="Arial"/>
                <w:b w:val="0"/>
                <w:sz w:val="22"/>
              </w:rPr>
              <w:t xml:space="preserve"> y </w:t>
            </w:r>
            <w:r>
              <w:rPr>
                <w:rFonts w:ascii="Arial" w:hAnsi="Arial" w:eastAsia="Arial"/>
                <w:b w:val="0"/>
                <w:sz w:val="22"/>
              </w:rPr>
              <w:t>pelicula.es_activa</w:t>
            </w:r>
            <w:r>
              <w:rPr>
                <w:rFonts w:ascii="Arial" w:hAnsi="Arial" w:eastAsia="Arial"/>
                <w:b w:val="0"/>
                <w:sz w:val="22"/>
              </w:rPr>
              <w:t xml:space="preserve">, filtrados por la vista de cartelera con </w:t>
            </w:r>
            <w:r>
              <w:rPr>
                <w:rFonts w:ascii="Arial" w:hAnsi="Arial" w:eastAsia="Arial"/>
                <w:b w:val="0"/>
                <w:sz w:val="22"/>
              </w:rPr>
              <w:t>inicio</w:t>
            </w:r>
            <w:r>
              <w:rPr>
                <w:rFonts w:ascii="Arial" w:hAnsi="Arial" w:eastAsia="Arial"/>
                <w:b w:val="0"/>
                <w:sz w:val="22"/>
              </w:rPr>
              <w:t xml:space="preserve"> futuro</w:t>
            </w:r>
          </w:p>
        </w:tc>
      </w:tr>
      <w:tr>
        <w:tc>
          <w:tcPr>
            <w:tcW w:type="dxa" w:w="794"/>
          </w:tcPr>
          <w:p>
            <w:r>
              <w:rPr>
                <w:rFonts w:ascii="Arial" w:hAnsi="Arial" w:eastAsia="Arial"/>
                <w:b w:val="0"/>
                <w:sz w:val="22"/>
              </w:rPr>
              <w:t>RN-02</w:t>
            </w:r>
          </w:p>
        </w:tc>
        <w:tc>
          <w:tcPr>
            <w:tcW w:type="dxa" w:w="9128"/>
          </w:tcPr>
          <w:p>
            <w:r>
              <w:rPr>
                <w:rFonts w:ascii="Arial" w:hAnsi="Arial" w:eastAsia="Arial"/>
                <w:b w:val="0"/>
                <w:sz w:val="22"/>
              </w:rPr>
              <w:t xml:space="preserve">NOT NULL en </w:t>
            </w:r>
            <w:r>
              <w:rPr>
                <w:rFonts w:ascii="Arial" w:hAnsi="Arial" w:eastAsia="Arial"/>
                <w:b w:val="0"/>
                <w:sz w:val="22"/>
              </w:rPr>
              <w:t>pelicula.titulo</w:t>
            </w:r>
            <w:r>
              <w:rPr>
                <w:rFonts w:ascii="Arial" w:hAnsi="Arial" w:eastAsia="Arial"/>
                <w:b w:val="0"/>
                <w:sz w:val="22"/>
              </w:rPr>
              <w:t xml:space="preserve">, </w:t>
            </w:r>
            <w:r>
              <w:rPr>
                <w:rFonts w:ascii="Arial" w:hAnsi="Arial" w:eastAsia="Arial"/>
                <w:b w:val="0"/>
                <w:sz w:val="22"/>
              </w:rPr>
              <w:t>sinopsis</w:t>
            </w:r>
            <w:r>
              <w:rPr>
                <w:rFonts w:ascii="Arial" w:hAnsi="Arial" w:eastAsia="Arial"/>
                <w:b w:val="0"/>
                <w:sz w:val="22"/>
              </w:rPr>
              <w:t xml:space="preserve">, </w:t>
            </w:r>
            <w:r>
              <w:rPr>
                <w:rFonts w:ascii="Arial" w:hAnsi="Arial" w:eastAsia="Arial"/>
                <w:b w:val="0"/>
                <w:sz w:val="22"/>
              </w:rPr>
              <w:t>duracion_min</w:t>
            </w:r>
            <w:r>
              <w:rPr>
                <w:rFonts w:ascii="Arial" w:hAnsi="Arial" w:eastAsia="Arial"/>
                <w:b w:val="0"/>
                <w:sz w:val="22"/>
              </w:rPr>
              <w:t xml:space="preserve">, </w:t>
            </w:r>
            <w:r>
              <w:rPr>
                <w:rFonts w:ascii="Arial" w:hAnsi="Arial" w:eastAsia="Arial"/>
                <w:b w:val="0"/>
                <w:sz w:val="22"/>
              </w:rPr>
              <w:t>poster_url</w:t>
            </w:r>
            <w:r>
              <w:rPr>
                <w:rFonts w:ascii="Arial" w:hAnsi="Arial" w:eastAsia="Arial"/>
                <w:b w:val="0"/>
                <w:sz w:val="22"/>
              </w:rPr>
              <w:t xml:space="preserve"> e </w:t>
            </w:r>
            <w:r>
              <w:rPr>
                <w:rFonts w:ascii="Arial" w:hAnsi="Arial" w:eastAsia="Arial"/>
                <w:b w:val="0"/>
                <w:sz w:val="22"/>
              </w:rPr>
              <w:t>id_clasificacion</w:t>
            </w:r>
            <w:r>
              <w:rPr>
                <w:rFonts w:ascii="Arial" w:hAnsi="Arial" w:eastAsia="Arial"/>
                <w:b w:val="0"/>
                <w:sz w:val="22"/>
              </w:rPr>
              <w:t xml:space="preserve">; </w:t>
            </w:r>
            <w:r>
              <w:rPr>
                <w:rFonts w:ascii="Arial" w:hAnsi="Arial" w:eastAsia="Arial"/>
                <w:b w:val="0"/>
                <w:sz w:val="22"/>
              </w:rPr>
              <w:t>funcion.inicio</w:t>
            </w:r>
            <w:r>
              <w:rPr>
                <w:rFonts w:ascii="Arial" w:hAnsi="Arial" w:eastAsia="Arial"/>
                <w:b w:val="0"/>
                <w:sz w:val="22"/>
              </w:rPr>
              <w:t xml:space="preserve">; ubicación por </w:t>
            </w:r>
            <w:r>
              <w:rPr>
                <w:rFonts w:ascii="Arial" w:hAnsi="Arial" w:eastAsia="Arial"/>
                <w:b w:val="0"/>
                <w:sz w:val="22"/>
              </w:rPr>
              <w:t>sala → sede.direccion → ciudad → pais</w:t>
            </w:r>
          </w:p>
        </w:tc>
      </w:tr>
      <w:tr>
        <w:tc>
          <w:tcPr>
            <w:tcW w:type="dxa" w:w="794"/>
          </w:tcPr>
          <w:p>
            <w:r>
              <w:rPr>
                <w:rFonts w:ascii="Arial" w:hAnsi="Arial" w:eastAsia="Arial"/>
                <w:b w:val="0"/>
                <w:sz w:val="22"/>
              </w:rPr>
              <w:t>RN-03</w:t>
            </w:r>
          </w:p>
        </w:tc>
        <w:tc>
          <w:tcPr>
            <w:tcW w:type="dxa" w:w="9128"/>
          </w:tcPr>
          <w:p>
            <w:r>
              <w:rPr>
                <w:rFonts w:ascii="Arial" w:hAnsi="Arial" w:eastAsia="Arial"/>
                <w:b w:val="0"/>
                <w:sz w:val="22"/>
              </w:rPr>
              <w:t xml:space="preserve">Estado por función y asiento: sin fila (disponible), </w:t>
            </w:r>
            <w:r>
              <w:rPr>
                <w:rFonts w:ascii="Arial" w:hAnsi="Arial" w:eastAsia="Arial"/>
                <w:b w:val="0"/>
                <w:sz w:val="22"/>
              </w:rPr>
              <w:t>ocupacion_asiento.estado</w:t>
            </w:r>
            <w:r>
              <w:rPr>
                <w:rFonts w:ascii="Arial" w:hAnsi="Arial" w:eastAsia="Arial"/>
                <w:b w:val="0"/>
                <w:sz w:val="22"/>
              </w:rPr>
              <w:t xml:space="preserve"> (bloqueado, reservado, vendido), en la vista del mapa</w:t>
            </w:r>
          </w:p>
        </w:tc>
      </w:tr>
      <w:tr>
        <w:tc>
          <w:tcPr>
            <w:tcW w:type="dxa" w:w="794"/>
          </w:tcPr>
          <w:p>
            <w:r>
              <w:rPr>
                <w:rFonts w:ascii="Arial" w:hAnsi="Arial" w:eastAsia="Arial"/>
                <w:b w:val="0"/>
                <w:sz w:val="22"/>
              </w:rPr>
              <w:t>RN-04</w:t>
            </w:r>
          </w:p>
        </w:tc>
        <w:tc>
          <w:tcPr>
            <w:tcW w:type="dxa" w:w="9128"/>
          </w:tcPr>
          <w:p>
            <w:r>
              <w:rPr>
                <w:rFonts w:ascii="Arial" w:hAnsi="Arial" w:eastAsia="Arial"/>
                <w:b w:val="0"/>
                <w:sz w:val="22"/>
              </w:rPr>
              <w:t>parametro_sistema('max_asientos_por_orden')</w:t>
            </w:r>
            <w:r>
              <w:rPr>
                <w:rFonts w:ascii="Arial" w:hAnsi="Arial" w:eastAsia="Arial"/>
                <w:b w:val="0"/>
                <w:sz w:val="22"/>
              </w:rPr>
              <w:t xml:space="preserve"> = 6, validado al bloquear contra las líneas de la orden</w:t>
            </w:r>
          </w:p>
        </w:tc>
      </w:tr>
      <w:tr>
        <w:tc>
          <w:tcPr>
            <w:tcW w:type="dxa" w:w="794"/>
          </w:tcPr>
          <w:p>
            <w:r>
              <w:rPr>
                <w:rFonts w:ascii="Arial" w:hAnsi="Arial" w:eastAsia="Arial"/>
                <w:b w:val="0"/>
                <w:sz w:val="22"/>
              </w:rPr>
              <w:t>RN-05</w:t>
            </w:r>
          </w:p>
        </w:tc>
        <w:tc>
          <w:tcPr>
            <w:tcW w:type="dxa" w:w="9128"/>
          </w:tcPr>
          <w:p>
            <w:r>
              <w:rPr>
                <w:rFonts w:ascii="Arial" w:hAnsi="Arial" w:eastAsia="Arial"/>
                <w:b w:val="0"/>
                <w:sz w:val="22"/>
              </w:rPr>
              <w:t xml:space="preserve">PK de </w:t>
            </w:r>
            <w:r>
              <w:rPr>
                <w:rFonts w:ascii="Arial" w:hAnsi="Arial" w:eastAsia="Arial"/>
                <w:b w:val="0"/>
                <w:sz w:val="22"/>
              </w:rPr>
              <w:t>ocupacion_asiento</w:t>
            </w:r>
            <w:r>
              <w:rPr>
                <w:rFonts w:ascii="Arial" w:hAnsi="Arial" w:eastAsia="Arial"/>
                <w:b w:val="0"/>
                <w:sz w:val="22"/>
              </w:rPr>
              <w:t xml:space="preserve">, </w:t>
            </w:r>
            <w:r>
              <w:rPr>
                <w:rFonts w:ascii="Arial" w:hAnsi="Arial" w:eastAsia="Arial"/>
                <w:b w:val="0"/>
                <w:sz w:val="22"/>
              </w:rPr>
              <w:t>expira_en</w:t>
            </w:r>
            <w:r>
              <w:rPr>
                <w:rFonts w:ascii="Arial" w:hAnsi="Arial" w:eastAsia="Arial"/>
                <w:b w:val="0"/>
                <w:sz w:val="22"/>
              </w:rPr>
              <w:t xml:space="preserve"> y </w:t>
            </w:r>
            <w:r>
              <w:rPr>
                <w:rFonts w:ascii="Arial" w:hAnsi="Arial" w:eastAsia="Arial"/>
                <w:b w:val="0"/>
                <w:sz w:val="22"/>
              </w:rPr>
              <w:t>parametro_sistema('minutos_bloqueo')</w:t>
            </w:r>
            <w:r>
              <w:rPr>
                <w:rFonts w:ascii="Arial" w:hAnsi="Arial" w:eastAsia="Arial"/>
                <w:b w:val="0"/>
                <w:sz w:val="22"/>
              </w:rPr>
              <w:t xml:space="preserve"> = 2</w:t>
            </w:r>
          </w:p>
        </w:tc>
      </w:tr>
      <w:tr>
        <w:tc>
          <w:tcPr>
            <w:tcW w:type="dxa" w:w="794"/>
          </w:tcPr>
          <w:p>
            <w:r>
              <w:rPr>
                <w:rFonts w:ascii="Arial" w:hAnsi="Arial" w:eastAsia="Arial"/>
                <w:b w:val="0"/>
                <w:sz w:val="22"/>
              </w:rPr>
              <w:t>RN-06</w:t>
            </w:r>
          </w:p>
        </w:tc>
        <w:tc>
          <w:tcPr>
            <w:tcW w:type="dxa" w:w="9128"/>
          </w:tcPr>
          <w:p>
            <w:r>
              <w:rPr>
                <w:rFonts w:ascii="Arial" w:hAnsi="Arial" w:eastAsia="Arial"/>
                <w:b w:val="0"/>
                <w:sz w:val="22"/>
              </w:rPr>
              <w:t>tipo_tarifa.requiere_validacion_documento</w:t>
            </w:r>
            <w:r>
              <w:rPr>
                <w:rFonts w:ascii="Arial" w:hAnsi="Arial" w:eastAsia="Arial"/>
                <w:b w:val="0"/>
                <w:sz w:val="22"/>
              </w:rPr>
              <w:t xml:space="preserve">; resultado </w:t>
            </w:r>
            <w:r>
              <w:rPr>
                <w:rFonts w:ascii="Arial" w:hAnsi="Arial" w:eastAsia="Arial"/>
                <w:b w:val="0"/>
                <w:sz w:val="22"/>
              </w:rPr>
              <w:t>incidencia_documento</w:t>
            </w:r>
            <w:r>
              <w:rPr>
                <w:rFonts w:ascii="Arial" w:hAnsi="Arial" w:eastAsia="Arial"/>
                <w:b w:val="0"/>
                <w:sz w:val="22"/>
              </w:rPr>
              <w:t xml:space="preserve"> en </w:t>
            </w:r>
            <w:r>
              <w:rPr>
                <w:rFonts w:ascii="Arial" w:hAnsi="Arial" w:eastAsia="Arial"/>
                <w:b w:val="0"/>
                <w:sz w:val="22"/>
              </w:rPr>
              <w:t>acceso_puerta_log</w:t>
            </w:r>
          </w:p>
        </w:tc>
      </w:tr>
      <w:tr>
        <w:tc>
          <w:tcPr>
            <w:tcW w:type="dxa" w:w="794"/>
          </w:tcPr>
          <w:p>
            <w:r>
              <w:rPr>
                <w:rFonts w:ascii="Arial" w:hAnsi="Arial" w:eastAsia="Arial"/>
                <w:b w:val="0"/>
                <w:sz w:val="22"/>
              </w:rPr>
              <w:t>RN-07</w:t>
            </w:r>
          </w:p>
        </w:tc>
        <w:tc>
          <w:tcPr>
            <w:tcW w:type="dxa" w:w="9128"/>
          </w:tcPr>
          <w:p>
            <w:r>
              <w:rPr>
                <w:rFonts w:ascii="Arial" w:hAnsi="Arial" w:eastAsia="Arial"/>
                <w:b w:val="0"/>
                <w:sz w:val="22"/>
              </w:rPr>
              <w:t>promocion</w:t>
            </w:r>
            <w:r>
              <w:rPr>
                <w:rFonts w:ascii="Arial" w:hAnsi="Arial" w:eastAsia="Arial"/>
                <w:b w:val="0"/>
                <w:sz w:val="22"/>
              </w:rPr>
              <w:t xml:space="preserve"> (tipo, porcentaje, tipo de tarifa, día de la semana, vigencia); </w:t>
            </w:r>
            <w:r>
              <w:rPr>
                <w:rFonts w:ascii="Arial" w:hAnsi="Arial" w:eastAsia="Arial"/>
                <w:b w:val="0"/>
                <w:sz w:val="22"/>
              </w:rPr>
              <w:t>orden_detalle.id_promocion</w:t>
            </w:r>
            <w:r>
              <w:rPr>
                <w:rFonts w:ascii="Arial" w:hAnsi="Arial" w:eastAsia="Arial"/>
                <w:b w:val="0"/>
                <w:sz w:val="22"/>
              </w:rPr>
              <w:t xml:space="preserve"> y </w:t>
            </w:r>
            <w:r>
              <w:rPr>
                <w:rFonts w:ascii="Arial" w:hAnsi="Arial" w:eastAsia="Arial"/>
                <w:b w:val="0"/>
                <w:sz w:val="22"/>
              </w:rPr>
              <w:t>descuento</w:t>
            </w:r>
          </w:p>
        </w:tc>
      </w:tr>
      <w:tr>
        <w:tc>
          <w:tcPr>
            <w:tcW w:type="dxa" w:w="794"/>
          </w:tcPr>
          <w:p>
            <w:r>
              <w:rPr>
                <w:rFonts w:ascii="Arial" w:hAnsi="Arial" w:eastAsia="Arial"/>
                <w:b w:val="0"/>
                <w:sz w:val="22"/>
              </w:rPr>
              <w:t>RN-08</w:t>
            </w:r>
          </w:p>
        </w:tc>
        <w:tc>
          <w:tcPr>
            <w:tcW w:type="dxa" w:w="9128"/>
          </w:tcPr>
          <w:p>
            <w:r>
              <w:rPr>
                <w:rFonts w:ascii="Arial" w:hAnsi="Arial" w:eastAsia="Arial"/>
                <w:b w:val="0"/>
                <w:sz w:val="22"/>
              </w:rPr>
              <w:t>orden_detalle.precio_unitario</w:t>
            </w:r>
            <w:r>
              <w:rPr>
                <w:rFonts w:ascii="Arial" w:hAnsi="Arial" w:eastAsia="Arial"/>
                <w:b w:val="0"/>
                <w:sz w:val="22"/>
              </w:rPr>
              <w:t xml:space="preserve"> y </w:t>
            </w:r>
            <w:r>
              <w:rPr>
                <w:rFonts w:ascii="Arial" w:hAnsi="Arial" w:eastAsia="Arial"/>
                <w:b w:val="0"/>
                <w:sz w:val="22"/>
              </w:rPr>
              <w:t>descuento</w:t>
            </w:r>
            <w:r>
              <w:rPr>
                <w:rFonts w:ascii="Arial" w:hAnsi="Arial" w:eastAsia="Arial"/>
                <w:b w:val="0"/>
                <w:sz w:val="22"/>
              </w:rPr>
              <w:t xml:space="preserve">; </w:t>
            </w:r>
            <w:r>
              <w:rPr>
                <w:rFonts w:ascii="Arial" w:hAnsi="Arial" w:eastAsia="Arial"/>
                <w:b w:val="0"/>
                <w:sz w:val="22"/>
              </w:rPr>
              <w:t>orden.subtotal</w:t>
            </w:r>
            <w:r>
              <w:rPr>
                <w:rFonts w:ascii="Arial" w:hAnsi="Arial" w:eastAsia="Arial"/>
                <w:b w:val="0"/>
                <w:sz w:val="22"/>
              </w:rPr>
              <w:t xml:space="preserve">, </w:t>
            </w:r>
            <w:r>
              <w:rPr>
                <w:rFonts w:ascii="Arial" w:hAnsi="Arial" w:eastAsia="Arial"/>
                <w:b w:val="0"/>
                <w:sz w:val="22"/>
              </w:rPr>
              <w:t>descuento</w:t>
            </w:r>
            <w:r>
              <w:rPr>
                <w:rFonts w:ascii="Arial" w:hAnsi="Arial" w:eastAsia="Arial"/>
                <w:b w:val="0"/>
                <w:sz w:val="22"/>
              </w:rPr>
              <w:t xml:space="preserve">, </w:t>
            </w:r>
            <w:r>
              <w:rPr>
                <w:rFonts w:ascii="Arial" w:hAnsi="Arial" w:eastAsia="Arial"/>
                <w:b w:val="0"/>
                <w:sz w:val="22"/>
              </w:rPr>
              <w:t>cargo_servicio</w:t>
            </w:r>
            <w:r>
              <w:rPr>
                <w:rFonts w:ascii="Arial" w:hAnsi="Arial" w:eastAsia="Arial"/>
                <w:b w:val="0"/>
                <w:sz w:val="22"/>
              </w:rPr>
              <w:t xml:space="preserve">, </w:t>
            </w:r>
            <w:r>
              <w:rPr>
                <w:rFonts w:ascii="Arial" w:hAnsi="Arial" w:eastAsia="Arial"/>
                <w:b w:val="0"/>
                <w:sz w:val="22"/>
              </w:rPr>
              <w:t>impuesto</w:t>
            </w:r>
            <w:r>
              <w:rPr>
                <w:rFonts w:ascii="Arial" w:hAnsi="Arial" w:eastAsia="Arial"/>
                <w:b w:val="0"/>
                <w:sz w:val="22"/>
              </w:rPr>
              <w:t xml:space="preserve"> y </w:t>
            </w:r>
            <w:r>
              <w:rPr>
                <w:rFonts w:ascii="Arial" w:hAnsi="Arial" w:eastAsia="Arial"/>
                <w:b w:val="0"/>
                <w:sz w:val="22"/>
              </w:rPr>
              <w:t>total</w:t>
            </w:r>
            <w:r>
              <w:rPr>
                <w:rFonts w:ascii="Arial" w:hAnsi="Arial" w:eastAsia="Arial"/>
                <w:b w:val="0"/>
                <w:sz w:val="22"/>
              </w:rPr>
              <w:t xml:space="preserve"> con CHECK de coherencia; </w:t>
            </w:r>
            <w:r>
              <w:rPr>
                <w:rFonts w:ascii="Arial" w:hAnsi="Arial" w:eastAsia="Arial"/>
                <w:b w:val="0"/>
                <w:sz w:val="22"/>
              </w:rPr>
              <w:t>parametro_sistema('cargo_servicio')</w:t>
            </w:r>
            <w:r>
              <w:rPr>
                <w:rFonts w:ascii="Arial" w:hAnsi="Arial" w:eastAsia="Arial"/>
                <w:b w:val="0"/>
                <w:sz w:val="22"/>
              </w:rPr>
              <w:t xml:space="preserve">; </w:t>
            </w:r>
            <w:r>
              <w:rPr>
                <w:rFonts w:ascii="Arial" w:hAnsi="Arial" w:eastAsia="Arial"/>
                <w:b w:val="0"/>
                <w:sz w:val="22"/>
              </w:rPr>
              <w:t>pais.tasa_impuesto</w:t>
            </w:r>
          </w:p>
        </w:tc>
      </w:tr>
      <w:tr>
        <w:tc>
          <w:tcPr>
            <w:tcW w:type="dxa" w:w="794"/>
          </w:tcPr>
          <w:p>
            <w:r>
              <w:rPr>
                <w:rFonts w:ascii="Arial" w:hAnsi="Arial" w:eastAsia="Arial"/>
                <w:b w:val="0"/>
                <w:sz w:val="22"/>
              </w:rPr>
              <w:t>RN-09</w:t>
            </w:r>
          </w:p>
        </w:tc>
        <w:tc>
          <w:tcPr>
            <w:tcW w:type="dxa" w:w="9128"/>
          </w:tcPr>
          <w:p>
            <w:r>
              <w:rPr>
                <w:rFonts w:ascii="Arial" w:hAnsi="Arial" w:eastAsia="Arial"/>
                <w:b w:val="0"/>
                <w:sz w:val="22"/>
              </w:rPr>
              <w:t>pago.token_pasarela</w:t>
            </w:r>
            <w:r>
              <w:rPr>
                <w:rFonts w:ascii="Arial" w:hAnsi="Arial" w:eastAsia="Arial"/>
                <w:b w:val="0"/>
                <w:sz w:val="22"/>
              </w:rPr>
              <w:t xml:space="preserve">, </w:t>
            </w:r>
            <w:r>
              <w:rPr>
                <w:rFonts w:ascii="Arial" w:hAnsi="Arial" w:eastAsia="Arial"/>
                <w:b w:val="0"/>
                <w:sz w:val="22"/>
              </w:rPr>
              <w:t>pago.ultimos4</w:t>
            </w:r>
            <w:r>
              <w:rPr>
                <w:rFonts w:ascii="Arial" w:hAnsi="Arial" w:eastAsia="Arial"/>
                <w:b w:val="0"/>
                <w:sz w:val="22"/>
              </w:rPr>
              <w:t xml:space="preserve"> y </w:t>
            </w:r>
            <w:r>
              <w:rPr>
                <w:rFonts w:ascii="Arial" w:hAnsi="Arial" w:eastAsia="Arial"/>
                <w:b w:val="0"/>
                <w:sz w:val="22"/>
              </w:rPr>
              <w:t>pago.marca</w:t>
            </w:r>
            <w:r>
              <w:rPr>
                <w:rFonts w:ascii="Arial" w:hAnsi="Arial" w:eastAsia="Arial"/>
                <w:b w:val="0"/>
                <w:sz w:val="22"/>
              </w:rPr>
              <w:t>. No existe ninguna columna para el número completo ni para el código de verificación</w:t>
            </w:r>
          </w:p>
        </w:tc>
      </w:tr>
      <w:tr>
        <w:tc>
          <w:tcPr>
            <w:tcW w:type="dxa" w:w="794"/>
          </w:tcPr>
          <w:p>
            <w:r>
              <w:rPr>
                <w:rFonts w:ascii="Arial" w:hAnsi="Arial" w:eastAsia="Arial"/>
                <w:b w:val="0"/>
                <w:sz w:val="22"/>
              </w:rPr>
              <w:t>RN-10</w:t>
            </w:r>
          </w:p>
        </w:tc>
        <w:tc>
          <w:tcPr>
            <w:tcW w:type="dxa" w:w="9128"/>
          </w:tcPr>
          <w:p>
            <w:r>
              <w:rPr>
                <w:rFonts w:ascii="Arial" w:hAnsi="Arial" w:eastAsia="Arial"/>
                <w:b w:val="0"/>
                <w:sz w:val="22"/>
              </w:rPr>
              <w:t>pago.estado</w:t>
            </w:r>
            <w:r>
              <w:rPr>
                <w:rFonts w:ascii="Arial" w:hAnsi="Arial" w:eastAsia="Arial"/>
                <w:b w:val="0"/>
                <w:sz w:val="22"/>
              </w:rPr>
              <w:t xml:space="preserve"> = rechazado, </w:t>
            </w:r>
            <w:r>
              <w:rPr>
                <w:rFonts w:ascii="Arial" w:hAnsi="Arial" w:eastAsia="Arial"/>
                <w:b w:val="0"/>
                <w:sz w:val="22"/>
              </w:rPr>
              <w:t>pago.motivo_rechazo</w:t>
            </w:r>
            <w:r>
              <w:rPr>
                <w:rFonts w:ascii="Arial" w:hAnsi="Arial" w:eastAsia="Arial"/>
                <w:b w:val="0"/>
                <w:sz w:val="22"/>
              </w:rPr>
              <w:t xml:space="preserve">, </w:t>
            </w:r>
            <w:r>
              <w:rPr>
                <w:rFonts w:ascii="Arial" w:hAnsi="Arial" w:eastAsia="Arial"/>
                <w:b w:val="0"/>
                <w:sz w:val="22"/>
              </w:rPr>
              <w:t>orden.estado</w:t>
            </w:r>
            <w:r>
              <w:rPr>
                <w:rFonts w:ascii="Arial" w:hAnsi="Arial" w:eastAsia="Arial"/>
                <w:b w:val="0"/>
                <w:sz w:val="22"/>
              </w:rPr>
              <w:t xml:space="preserve"> = rechazada, borrado de </w:t>
            </w:r>
            <w:r>
              <w:rPr>
                <w:rFonts w:ascii="Arial" w:hAnsi="Arial" w:eastAsia="Arial"/>
                <w:b w:val="0"/>
                <w:sz w:val="22"/>
              </w:rPr>
              <w:t>ocupacion_asiento</w:t>
            </w:r>
            <w:r>
              <w:rPr>
                <w:rFonts w:ascii="Arial" w:hAnsi="Arial" w:eastAsia="Arial"/>
                <w:b w:val="0"/>
                <w:sz w:val="22"/>
              </w:rPr>
              <w:t xml:space="preserve">; eventos en </w:t>
            </w:r>
            <w:r>
              <w:rPr>
                <w:rFonts w:ascii="Arial" w:hAnsi="Arial" w:eastAsia="Arial"/>
                <w:b w:val="0"/>
                <w:sz w:val="22"/>
              </w:rPr>
              <w:t>transaccion_log</w:t>
            </w:r>
            <w:r>
              <w:rPr>
                <w:rFonts w:ascii="Arial" w:hAnsi="Arial" w:eastAsia="Arial"/>
                <w:b w:val="0"/>
                <w:sz w:val="22"/>
              </w:rPr>
              <w:t xml:space="preserve"> y </w:t>
            </w:r>
            <w:r>
              <w:rPr>
                <w:rFonts w:ascii="Arial" w:hAnsi="Arial" w:eastAsia="Arial"/>
                <w:b w:val="0"/>
                <w:sz w:val="22"/>
              </w:rPr>
              <w:t>asiento_auditoria_log</w:t>
            </w:r>
          </w:p>
        </w:tc>
      </w:tr>
      <w:tr>
        <w:tc>
          <w:tcPr>
            <w:tcW w:type="dxa" w:w="794"/>
          </w:tcPr>
          <w:p>
            <w:r>
              <w:rPr>
                <w:rFonts w:ascii="Arial" w:hAnsi="Arial" w:eastAsia="Arial"/>
                <w:b w:val="0"/>
                <w:sz w:val="22"/>
              </w:rPr>
              <w:t>RN-11</w:t>
            </w:r>
          </w:p>
        </w:tc>
        <w:tc>
          <w:tcPr>
            <w:tcW w:type="dxa" w:w="9128"/>
          </w:tcPr>
          <w:p>
            <w:r>
              <w:rPr>
                <w:rFonts w:ascii="Arial" w:hAnsi="Arial" w:eastAsia="Arial"/>
                <w:b w:val="0"/>
                <w:sz w:val="22"/>
              </w:rPr>
              <w:t>boleto</w:t>
            </w:r>
            <w:r>
              <w:rPr>
                <w:rFonts w:ascii="Arial" w:hAnsi="Arial" w:eastAsia="Arial"/>
                <w:b w:val="0"/>
                <w:sz w:val="22"/>
              </w:rPr>
              <w:t xml:space="preserve"> solo se inserta si la orden está pagada (regla de emisión verificada en la base de datos); </w:t>
            </w:r>
            <w:r>
              <w:rPr>
                <w:rFonts w:ascii="Arial" w:hAnsi="Arial" w:eastAsia="Arial"/>
                <w:b w:val="0"/>
                <w:sz w:val="22"/>
              </w:rPr>
              <w:t>pago</w:t>
            </w:r>
            <w:r>
              <w:rPr>
                <w:rFonts w:ascii="Arial" w:hAnsi="Arial" w:eastAsia="Arial"/>
                <w:b w:val="0"/>
                <w:sz w:val="22"/>
              </w:rPr>
              <w:t xml:space="preserve"> con UNIQUE parcial de un solo pago aprobado por orden</w:t>
            </w:r>
          </w:p>
        </w:tc>
      </w:tr>
      <w:tr>
        <w:tc>
          <w:tcPr>
            <w:tcW w:type="dxa" w:w="794"/>
          </w:tcPr>
          <w:p>
            <w:r>
              <w:rPr>
                <w:rFonts w:ascii="Arial" w:hAnsi="Arial" w:eastAsia="Arial"/>
                <w:b w:val="0"/>
                <w:sz w:val="22"/>
              </w:rPr>
              <w:t>RN-12</w:t>
            </w:r>
          </w:p>
        </w:tc>
        <w:tc>
          <w:tcPr>
            <w:tcW w:type="dxa" w:w="9128"/>
          </w:tcPr>
          <w:p>
            <w:r>
              <w:rPr>
                <w:rFonts w:ascii="Arial" w:hAnsi="Arial" w:eastAsia="Arial"/>
                <w:b w:val="0"/>
                <w:sz w:val="22"/>
              </w:rPr>
              <w:t>boleto.codigo_qr</w:t>
            </w:r>
            <w:r>
              <w:rPr>
                <w:rFonts w:ascii="Arial" w:hAnsi="Arial" w:eastAsia="Arial"/>
                <w:b w:val="0"/>
                <w:sz w:val="22"/>
              </w:rPr>
              <w:t xml:space="preserve"> UNIQUE; boleto ligado a función, asiento y zona (</w:t>
            </w:r>
            <w:r>
              <w:rPr>
                <w:rFonts w:ascii="Arial" w:hAnsi="Arial" w:eastAsia="Arial"/>
                <w:b w:val="0"/>
                <w:sz w:val="22"/>
              </w:rPr>
              <w:t>asiento.id_zona</w:t>
            </w:r>
            <w:r>
              <w:rPr>
                <w:rFonts w:ascii="Arial" w:hAnsi="Arial" w:eastAsia="Arial"/>
                <w:b w:val="0"/>
                <w:sz w:val="22"/>
              </w:rPr>
              <w:t xml:space="preserve">); PK de </w:t>
            </w:r>
            <w:r>
              <w:rPr>
                <w:rFonts w:ascii="Arial" w:hAnsi="Arial" w:eastAsia="Arial"/>
                <w:b w:val="0"/>
                <w:sz w:val="22"/>
              </w:rPr>
              <w:t>ocupacion_asiento</w:t>
            </w:r>
            <w:r>
              <w:rPr>
                <w:rFonts w:ascii="Arial" w:hAnsi="Arial" w:eastAsia="Arial"/>
                <w:b w:val="0"/>
                <w:sz w:val="22"/>
              </w:rPr>
              <w:t xml:space="preserve"> y UNIQUE parcial (función, asiento) en boletos vigentes</w:t>
            </w:r>
          </w:p>
        </w:tc>
      </w:tr>
      <w:tr>
        <w:tc>
          <w:tcPr>
            <w:tcW w:type="dxa" w:w="794"/>
          </w:tcPr>
          <w:p>
            <w:r>
              <w:rPr>
                <w:rFonts w:ascii="Arial" w:hAnsi="Arial" w:eastAsia="Arial"/>
                <w:b w:val="0"/>
                <w:sz w:val="22"/>
              </w:rPr>
              <w:t>RN-13</w:t>
            </w:r>
          </w:p>
        </w:tc>
        <w:tc>
          <w:tcPr>
            <w:tcW w:type="dxa" w:w="9128"/>
          </w:tcPr>
          <w:p>
            <w:r>
              <w:rPr>
                <w:rFonts w:ascii="Arial" w:hAnsi="Arial" w:eastAsia="Arial"/>
                <w:b w:val="0"/>
                <w:sz w:val="22"/>
              </w:rPr>
              <w:t>boleto</w:t>
            </w:r>
            <w:r>
              <w:rPr>
                <w:rFonts w:ascii="Arial" w:hAnsi="Arial" w:eastAsia="Arial"/>
                <w:b w:val="0"/>
                <w:sz w:val="22"/>
              </w:rPr>
              <w:t xml:space="preserve"> → </w:t>
            </w:r>
            <w:r>
              <w:rPr>
                <w:rFonts w:ascii="Arial" w:hAnsi="Arial" w:eastAsia="Arial"/>
                <w:b w:val="0"/>
                <w:sz w:val="22"/>
              </w:rPr>
              <w:t>orden.id_usuario_cliente</w:t>
            </w:r>
            <w:r>
              <w:rPr>
                <w:rFonts w:ascii="Arial" w:hAnsi="Arial" w:eastAsia="Arial"/>
                <w:b w:val="0"/>
                <w:sz w:val="22"/>
              </w:rPr>
              <w:t>, en la vista de las entradas del cliente</w:t>
            </w:r>
          </w:p>
        </w:tc>
      </w:tr>
      <w:tr>
        <w:tc>
          <w:tcPr>
            <w:tcW w:type="dxa" w:w="794"/>
          </w:tcPr>
          <w:p>
            <w:r>
              <w:rPr>
                <w:rFonts w:ascii="Arial" w:hAnsi="Arial" w:eastAsia="Arial"/>
                <w:b w:val="0"/>
                <w:sz w:val="22"/>
              </w:rPr>
              <w:t>RN-14</w:t>
            </w:r>
          </w:p>
        </w:tc>
        <w:tc>
          <w:tcPr>
            <w:tcW w:type="dxa" w:w="9128"/>
          </w:tcPr>
          <w:p>
            <w:r>
              <w:rPr>
                <w:rFonts w:ascii="Arial" w:hAnsi="Arial" w:eastAsia="Arial"/>
                <w:b w:val="0"/>
                <w:sz w:val="22"/>
              </w:rPr>
              <w:t xml:space="preserve">PK de </w:t>
            </w:r>
            <w:r>
              <w:rPr>
                <w:rFonts w:ascii="Arial" w:hAnsi="Arial" w:eastAsia="Arial"/>
                <w:b w:val="0"/>
                <w:sz w:val="22"/>
              </w:rPr>
              <w:t>checkin</w:t>
            </w:r>
            <w:r>
              <w:rPr>
                <w:rFonts w:ascii="Arial" w:hAnsi="Arial" w:eastAsia="Arial"/>
                <w:b w:val="0"/>
                <w:sz w:val="22"/>
              </w:rPr>
              <w:t xml:space="preserve"> = </w:t>
            </w:r>
            <w:r>
              <w:rPr>
                <w:rFonts w:ascii="Arial" w:hAnsi="Arial" w:eastAsia="Arial"/>
                <w:b w:val="0"/>
                <w:sz w:val="22"/>
              </w:rPr>
              <w:t>id_boleto</w:t>
            </w:r>
            <w:r>
              <w:rPr>
                <w:rFonts w:ascii="Arial" w:hAnsi="Arial" w:eastAsia="Arial"/>
                <w:b w:val="0"/>
                <w:sz w:val="22"/>
              </w:rPr>
              <w:t xml:space="preserve">; resultado </w:t>
            </w:r>
            <w:r>
              <w:rPr>
                <w:rFonts w:ascii="Arial" w:hAnsi="Arial" w:eastAsia="Arial"/>
                <w:b w:val="0"/>
                <w:sz w:val="22"/>
              </w:rPr>
              <w:t>duplicado</w:t>
            </w:r>
            <w:r>
              <w:rPr>
                <w:rFonts w:ascii="Arial" w:hAnsi="Arial" w:eastAsia="Arial"/>
                <w:b w:val="0"/>
                <w:sz w:val="22"/>
              </w:rPr>
              <w:t xml:space="preserve"> con el mensaje "Entrada ya utilizada" en </w:t>
            </w:r>
            <w:r>
              <w:rPr>
                <w:rFonts w:ascii="Arial" w:hAnsi="Arial" w:eastAsia="Arial"/>
                <w:b w:val="0"/>
                <w:sz w:val="22"/>
              </w:rPr>
              <w:t>acceso_puerta_log</w:t>
            </w:r>
          </w:p>
        </w:tc>
      </w:tr>
      <w:tr>
        <w:tc>
          <w:tcPr>
            <w:tcW w:type="dxa" w:w="794"/>
          </w:tcPr>
          <w:p>
            <w:r>
              <w:rPr>
                <w:rFonts w:ascii="Arial" w:hAnsi="Arial" w:eastAsia="Arial"/>
                <w:b w:val="0"/>
                <w:sz w:val="22"/>
              </w:rPr>
              <w:t>RN-15</w:t>
            </w:r>
          </w:p>
        </w:tc>
        <w:tc>
          <w:tcPr>
            <w:tcW w:type="dxa" w:w="9128"/>
          </w:tcPr>
          <w:p>
            <w:r>
              <w:rPr>
                <w:rFonts w:ascii="Arial" w:hAnsi="Arial" w:eastAsia="Arial"/>
                <w:b w:val="0"/>
                <w:sz w:val="22"/>
              </w:rPr>
              <w:t>puerta.id_sala</w:t>
            </w:r>
            <w:r>
              <w:rPr>
                <w:rFonts w:ascii="Arial" w:hAnsi="Arial" w:eastAsia="Arial"/>
                <w:b w:val="0"/>
                <w:sz w:val="22"/>
              </w:rPr>
              <w:t xml:space="preserve"> frente a </w:t>
            </w:r>
            <w:r>
              <w:rPr>
                <w:rFonts w:ascii="Arial" w:hAnsi="Arial" w:eastAsia="Arial"/>
                <w:b w:val="0"/>
                <w:sz w:val="22"/>
              </w:rPr>
              <w:t>boleto.id_funcion</w:t>
            </w:r>
            <w:r>
              <w:rPr>
                <w:rFonts w:ascii="Arial" w:hAnsi="Arial" w:eastAsia="Arial"/>
                <w:b w:val="0"/>
                <w:sz w:val="22"/>
              </w:rPr>
              <w:t xml:space="preserve"> → </w:t>
            </w:r>
            <w:r>
              <w:rPr>
                <w:rFonts w:ascii="Arial" w:hAnsi="Arial" w:eastAsia="Arial"/>
                <w:b w:val="0"/>
                <w:sz w:val="22"/>
              </w:rPr>
              <w:t>funcion.id_sala</w:t>
            </w:r>
            <w:r>
              <w:rPr>
                <w:rFonts w:ascii="Arial" w:hAnsi="Arial" w:eastAsia="Arial"/>
                <w:b w:val="0"/>
                <w:sz w:val="22"/>
              </w:rPr>
              <w:t xml:space="preserve">, </w:t>
            </w:r>
            <w:r>
              <w:rPr>
                <w:rFonts w:ascii="Arial" w:hAnsi="Arial" w:eastAsia="Arial"/>
                <w:b w:val="0"/>
                <w:sz w:val="22"/>
              </w:rPr>
              <w:t>inicio</w:t>
            </w:r>
            <w:r>
              <w:rPr>
                <w:rFonts w:ascii="Arial" w:hAnsi="Arial" w:eastAsia="Arial"/>
                <w:b w:val="0"/>
                <w:sz w:val="22"/>
              </w:rPr>
              <w:t xml:space="preserve"> y </w:t>
            </w:r>
            <w:r>
              <w:rPr>
                <w:rFonts w:ascii="Arial" w:hAnsi="Arial" w:eastAsia="Arial"/>
                <w:b w:val="0"/>
                <w:sz w:val="22"/>
              </w:rPr>
              <w:t>fin</w:t>
            </w:r>
            <w:r>
              <w:rPr>
                <w:rFonts w:ascii="Arial" w:hAnsi="Arial" w:eastAsia="Arial"/>
                <w:b w:val="0"/>
                <w:sz w:val="22"/>
              </w:rPr>
              <w:t xml:space="preserve">; resultado </w:t>
            </w:r>
            <w:r>
              <w:rPr>
                <w:rFonts w:ascii="Arial" w:hAnsi="Arial" w:eastAsia="Arial"/>
                <w:b w:val="0"/>
                <w:sz w:val="22"/>
              </w:rPr>
              <w:t>otra_funcion</w:t>
            </w:r>
            <w:r>
              <w:rPr>
                <w:rFonts w:ascii="Arial" w:hAnsi="Arial" w:eastAsia="Arial"/>
                <w:b w:val="0"/>
                <w:sz w:val="22"/>
              </w:rPr>
              <w:t xml:space="preserve"> en </w:t>
            </w:r>
            <w:r>
              <w:rPr>
                <w:rFonts w:ascii="Arial" w:hAnsi="Arial" w:eastAsia="Arial"/>
                <w:b w:val="0"/>
                <w:sz w:val="22"/>
              </w:rPr>
              <w:t>acceso_puerta_log</w:t>
            </w:r>
          </w:p>
        </w:tc>
      </w:tr>
      <w:tr>
        <w:tc>
          <w:tcPr>
            <w:tcW w:type="dxa" w:w="794"/>
          </w:tcPr>
          <w:p>
            <w:r>
              <w:rPr>
                <w:rFonts w:ascii="Arial" w:hAnsi="Arial" w:eastAsia="Arial"/>
                <w:b w:val="0"/>
                <w:sz w:val="22"/>
              </w:rPr>
              <w:t>RN-16</w:t>
            </w:r>
          </w:p>
        </w:tc>
        <w:tc>
          <w:tcPr>
            <w:tcW w:type="dxa" w:w="9128"/>
          </w:tcPr>
          <w:p>
            <w:r>
              <w:rPr>
                <w:rFonts w:ascii="Arial" w:hAnsi="Arial" w:eastAsia="Arial"/>
                <w:b w:val="0"/>
                <w:sz w:val="22"/>
              </w:rPr>
              <w:t>parametro_sistema('minutos_antes_ingreso')</w:t>
            </w:r>
            <w:r>
              <w:rPr>
                <w:rFonts w:ascii="Arial" w:hAnsi="Arial" w:eastAsia="Arial"/>
                <w:b w:val="0"/>
                <w:sz w:val="22"/>
              </w:rPr>
              <w:t xml:space="preserve"> = 30 y </w:t>
            </w:r>
            <w:r>
              <w:rPr>
                <w:rFonts w:ascii="Arial" w:hAnsi="Arial" w:eastAsia="Arial"/>
                <w:b w:val="0"/>
                <w:sz w:val="22"/>
              </w:rPr>
              <w:t>('minutos_despues_ingreso')</w:t>
            </w:r>
            <w:r>
              <w:rPr>
                <w:rFonts w:ascii="Arial" w:hAnsi="Arial" w:eastAsia="Arial"/>
                <w:b w:val="0"/>
                <w:sz w:val="22"/>
              </w:rPr>
              <w:t xml:space="preserve"> = 15, aplicados a </w:t>
            </w:r>
            <w:r>
              <w:rPr>
                <w:rFonts w:ascii="Arial" w:hAnsi="Arial" w:eastAsia="Arial"/>
                <w:b w:val="0"/>
                <w:sz w:val="22"/>
              </w:rPr>
              <w:t>funcion.inicio</w:t>
            </w:r>
            <w:r>
              <w:rPr>
                <w:rFonts w:ascii="Arial" w:hAnsi="Arial" w:eastAsia="Arial"/>
                <w:b w:val="0"/>
                <w:sz w:val="22"/>
              </w:rPr>
              <w:t xml:space="preserve">; resultado </w:t>
            </w:r>
            <w:r>
              <w:rPr>
                <w:rFonts w:ascii="Arial" w:hAnsi="Arial" w:eastAsia="Arial"/>
                <w:b w:val="0"/>
                <w:sz w:val="22"/>
              </w:rPr>
              <w:t>fuera_de_horario</w:t>
            </w:r>
          </w:p>
        </w:tc>
      </w:tr>
      <w:tr>
        <w:tc>
          <w:tcPr>
            <w:tcW w:type="dxa" w:w="794"/>
          </w:tcPr>
          <w:p>
            <w:r>
              <w:rPr>
                <w:rFonts w:ascii="Arial" w:hAnsi="Arial" w:eastAsia="Arial"/>
                <w:b w:val="0"/>
                <w:sz w:val="22"/>
              </w:rPr>
              <w:t>RN-17</w:t>
            </w:r>
          </w:p>
        </w:tc>
        <w:tc>
          <w:tcPr>
            <w:tcW w:type="dxa" w:w="9128"/>
          </w:tcPr>
          <w:p>
            <w:r>
              <w:rPr>
                <w:rFonts w:ascii="Arial" w:hAnsi="Arial" w:eastAsia="Arial"/>
                <w:b w:val="0"/>
                <w:sz w:val="22"/>
              </w:rPr>
              <w:t>rol</w:t>
            </w:r>
            <w:r>
              <w:rPr>
                <w:rFonts w:ascii="Arial" w:hAnsi="Arial" w:eastAsia="Arial"/>
                <w:b w:val="0"/>
                <w:sz w:val="22"/>
              </w:rPr>
              <w:t xml:space="preserve">, </w:t>
            </w:r>
            <w:r>
              <w:rPr>
                <w:rFonts w:ascii="Arial" w:hAnsi="Arial" w:eastAsia="Arial"/>
                <w:b w:val="0"/>
                <w:sz w:val="22"/>
              </w:rPr>
              <w:t>usuario.id_rol</w:t>
            </w:r>
            <w:r>
              <w:rPr>
                <w:rFonts w:ascii="Arial" w:hAnsi="Arial" w:eastAsia="Arial"/>
                <w:b w:val="0"/>
                <w:sz w:val="22"/>
              </w:rPr>
              <w:t xml:space="preserve"> y </w:t>
            </w:r>
            <w:r>
              <w:rPr>
                <w:rFonts w:ascii="Arial" w:hAnsi="Arial" w:eastAsia="Arial"/>
                <w:b w:val="0"/>
                <w:sz w:val="22"/>
              </w:rPr>
              <w:t>usuario.id_sede</w:t>
            </w:r>
            <w:r>
              <w:rPr>
                <w:rFonts w:ascii="Arial" w:hAnsi="Arial" w:eastAsia="Arial"/>
                <w:b w:val="0"/>
                <w:sz w:val="22"/>
              </w:rPr>
              <w:t>; roles de base de datos con permisos mínimos, uno por rol</w:t>
            </w:r>
          </w:p>
        </w:tc>
      </w:tr>
      <w:tr>
        <w:tc>
          <w:tcPr>
            <w:tcW w:type="dxa" w:w="794"/>
          </w:tcPr>
          <w:p>
            <w:r>
              <w:rPr>
                <w:rFonts w:ascii="Arial" w:hAnsi="Arial" w:eastAsia="Arial"/>
                <w:b w:val="0"/>
                <w:sz w:val="22"/>
              </w:rPr>
              <w:t>RN-18</w:t>
            </w:r>
          </w:p>
        </w:tc>
        <w:tc>
          <w:tcPr>
            <w:tcW w:type="dxa" w:w="9128"/>
          </w:tcPr>
          <w:p>
            <w:r>
              <w:rPr>
                <w:rFonts w:ascii="Arial" w:hAnsi="Arial" w:eastAsia="Arial"/>
                <w:b w:val="0"/>
                <w:sz w:val="22"/>
              </w:rPr>
              <w:t>asiento</w:t>
            </w:r>
            <w:r>
              <w:rPr>
                <w:rFonts w:ascii="Arial" w:hAnsi="Arial" w:eastAsia="Arial"/>
                <w:b w:val="0"/>
                <w:sz w:val="22"/>
              </w:rPr>
              <w:t xml:space="preserve">, </w:t>
            </w:r>
            <w:r>
              <w:rPr>
                <w:rFonts w:ascii="Arial" w:hAnsi="Arial" w:eastAsia="Arial"/>
                <w:b w:val="0"/>
                <w:sz w:val="22"/>
              </w:rPr>
              <w:t>zona</w:t>
            </w:r>
            <w:r>
              <w:rPr>
                <w:rFonts w:ascii="Arial" w:hAnsi="Arial" w:eastAsia="Arial"/>
                <w:b w:val="0"/>
                <w:sz w:val="22"/>
              </w:rPr>
              <w:t xml:space="preserve"> y </w:t>
            </w:r>
            <w:r>
              <w:rPr>
                <w:rFonts w:ascii="Arial" w:hAnsi="Arial" w:eastAsia="Arial"/>
                <w:b w:val="0"/>
                <w:sz w:val="22"/>
              </w:rPr>
              <w:t>sala</w:t>
            </w:r>
            <w:r>
              <w:rPr>
                <w:rFonts w:ascii="Arial" w:hAnsi="Arial" w:eastAsia="Arial"/>
                <w:b w:val="0"/>
                <w:sz w:val="22"/>
              </w:rPr>
              <w:t xml:space="preserve">, protegidas por una regla que rechaza cambios si hay </w:t>
            </w:r>
            <w:r>
              <w:rPr>
                <w:rFonts w:ascii="Arial" w:hAnsi="Arial" w:eastAsia="Arial"/>
                <w:b w:val="0"/>
                <w:sz w:val="22"/>
              </w:rPr>
              <w:t>ocupacion_asiento</w:t>
            </w:r>
            <w:r>
              <w:rPr>
                <w:rFonts w:ascii="Arial" w:hAnsi="Arial" w:eastAsia="Arial"/>
                <w:b w:val="0"/>
                <w:sz w:val="22"/>
              </w:rPr>
              <w:t xml:space="preserve"> o boletos vigentes en funciones futuras de esa sala</w:t>
            </w:r>
          </w:p>
        </w:tc>
      </w:tr>
      <w:tr>
        <w:tc>
          <w:tcPr>
            <w:tcW w:type="dxa" w:w="794"/>
          </w:tcPr>
          <w:p>
            <w:r>
              <w:rPr>
                <w:rFonts w:ascii="Arial" w:hAnsi="Arial" w:eastAsia="Arial"/>
                <w:b w:val="0"/>
                <w:sz w:val="22"/>
              </w:rPr>
              <w:t>RN-19</w:t>
            </w:r>
          </w:p>
        </w:tc>
        <w:tc>
          <w:tcPr>
            <w:tcW w:type="dxa" w:w="9128"/>
          </w:tcPr>
          <w:p>
            <w:r>
              <w:rPr>
                <w:rFonts w:ascii="Arial" w:hAnsi="Arial" w:eastAsia="Arial"/>
                <w:b w:val="0"/>
                <w:sz w:val="22"/>
              </w:rPr>
              <w:t>reembolso</w:t>
            </w:r>
            <w:r>
              <w:rPr>
                <w:rFonts w:ascii="Arial" w:hAnsi="Arial" w:eastAsia="Arial"/>
                <w:b w:val="0"/>
                <w:sz w:val="22"/>
              </w:rPr>
              <w:t xml:space="preserve"> (1 a 0..1 con boleto), </w:t>
            </w:r>
            <w:r>
              <w:rPr>
                <w:rFonts w:ascii="Arial" w:hAnsi="Arial" w:eastAsia="Arial"/>
                <w:b w:val="0"/>
                <w:sz w:val="22"/>
              </w:rPr>
              <w:t>parametro_sistema('horas_limite_reembolso')</w:t>
            </w:r>
            <w:r>
              <w:rPr>
                <w:rFonts w:ascii="Arial" w:hAnsi="Arial" w:eastAsia="Arial"/>
                <w:b w:val="0"/>
                <w:sz w:val="22"/>
              </w:rPr>
              <w:t xml:space="preserve"> = 2 frente a </w:t>
            </w:r>
            <w:r>
              <w:rPr>
                <w:rFonts w:ascii="Arial" w:hAnsi="Arial" w:eastAsia="Arial"/>
                <w:b w:val="0"/>
                <w:sz w:val="22"/>
              </w:rPr>
              <w:t>funcion.inicio</w:t>
            </w:r>
            <w:r>
              <w:rPr>
                <w:rFonts w:ascii="Arial" w:hAnsi="Arial" w:eastAsia="Arial"/>
                <w:b w:val="0"/>
                <w:sz w:val="22"/>
              </w:rPr>
              <w:t xml:space="preserve">; </w:t>
            </w:r>
            <w:r>
              <w:rPr>
                <w:rFonts w:ascii="Arial" w:hAnsi="Arial" w:eastAsia="Arial"/>
                <w:b w:val="0"/>
                <w:sz w:val="22"/>
              </w:rPr>
              <w:t>boleto.estado</w:t>
            </w:r>
            <w:r>
              <w:rPr>
                <w:rFonts w:ascii="Arial" w:hAnsi="Arial" w:eastAsia="Arial"/>
                <w:b w:val="0"/>
                <w:sz w:val="22"/>
              </w:rPr>
              <w:t xml:space="preserve"> = anulado y borrado de la ocupación</w:t>
            </w:r>
          </w:p>
        </w:tc>
      </w:tr>
      <w:tr>
        <w:tc>
          <w:tcPr>
            <w:tcW w:type="dxa" w:w="794"/>
          </w:tcPr>
          <w:p>
            <w:r>
              <w:rPr>
                <w:rFonts w:ascii="Arial" w:hAnsi="Arial" w:eastAsia="Arial"/>
                <w:b w:val="0"/>
                <w:sz w:val="22"/>
              </w:rPr>
              <w:t>RN-20</w:t>
            </w:r>
          </w:p>
        </w:tc>
        <w:tc>
          <w:tcPr>
            <w:tcW w:type="dxa" w:w="9128"/>
          </w:tcPr>
          <w:p>
            <w:r>
              <w:rPr>
                <w:rFonts w:ascii="Arial" w:hAnsi="Arial" w:eastAsia="Arial"/>
                <w:b w:val="0"/>
                <w:sz w:val="22"/>
              </w:rPr>
              <w:t>admin_operacion_audit</w:t>
            </w:r>
            <w:r>
              <w:rPr>
                <w:rFonts w:ascii="Arial" w:hAnsi="Arial" w:eastAsia="Arial"/>
                <w:b w:val="0"/>
                <w:sz w:val="22"/>
              </w:rPr>
              <w:t xml:space="preserve"> (fecha y hora, IP, </w:t>
            </w:r>
            <w:r>
              <w:rPr>
                <w:rFonts w:ascii="Arial" w:hAnsi="Arial" w:eastAsia="Arial"/>
                <w:b w:val="0"/>
                <w:sz w:val="22"/>
              </w:rPr>
              <w:t>id_rol</w:t>
            </w:r>
            <w:r>
              <w:rPr>
                <w:rFonts w:ascii="Arial" w:hAnsi="Arial" w:eastAsia="Arial"/>
                <w:b w:val="0"/>
                <w:sz w:val="22"/>
              </w:rPr>
              <w:t xml:space="preserve">, </w:t>
            </w:r>
            <w:r>
              <w:rPr>
                <w:rFonts w:ascii="Arial" w:hAnsi="Arial" w:eastAsia="Arial"/>
                <w:b w:val="0"/>
                <w:sz w:val="22"/>
              </w:rPr>
              <w:t>id_usuario</w:t>
            </w:r>
            <w:r>
              <w:rPr>
                <w:rFonts w:ascii="Arial" w:hAnsi="Arial" w:eastAsia="Arial"/>
                <w:b w:val="0"/>
                <w:sz w:val="22"/>
              </w:rPr>
              <w:t xml:space="preserve">, operación, valores antes y después); </w:t>
            </w:r>
            <w:r>
              <w:rPr>
                <w:rFonts w:ascii="Arial" w:hAnsi="Arial" w:eastAsia="Arial"/>
                <w:b w:val="0"/>
                <w:sz w:val="22"/>
              </w:rPr>
              <w:t>reembolso.tipo</w:t>
            </w:r>
            <w:r>
              <w:rPr>
                <w:rFonts w:ascii="Arial" w:hAnsi="Arial" w:eastAsia="Arial"/>
                <w:b w:val="0"/>
                <w:sz w:val="22"/>
              </w:rPr>
              <w:t xml:space="preserve"> = forzado; </w:t>
            </w:r>
            <w:r>
              <w:rPr>
                <w:rFonts w:ascii="Arial" w:hAnsi="Arial" w:eastAsia="Arial"/>
                <w:b w:val="0"/>
                <w:sz w:val="22"/>
              </w:rPr>
              <w:t>tipo_tarifa.es_cortesia</w:t>
            </w:r>
            <w:r>
              <w:rPr>
                <w:rFonts w:ascii="Arial" w:hAnsi="Arial" w:eastAsia="Arial"/>
                <w:b w:val="0"/>
                <w:sz w:val="22"/>
              </w:rPr>
              <w:t xml:space="preserve">; </w:t>
            </w:r>
            <w:r>
              <w:rPr>
                <w:rFonts w:ascii="Arial" w:hAnsi="Arial" w:eastAsia="Arial"/>
                <w:b w:val="0"/>
                <w:sz w:val="22"/>
              </w:rPr>
              <w:t>ocupacion_asiento.estado</w:t>
            </w:r>
            <w:r>
              <w:rPr>
                <w:rFonts w:ascii="Arial" w:hAnsi="Arial" w:eastAsia="Arial"/>
                <w:b w:val="0"/>
                <w:sz w:val="22"/>
              </w:rPr>
              <w:t xml:space="preserve"> = reservado</w:t>
            </w:r>
          </w:p>
        </w:tc>
      </w:tr>
    </w:tbl>
    <w:p/>
    <w:p>
      <w:pPr>
        <w:keepNext/>
        <w:spacing w:before="240" w:after="120"/>
      </w:pPr>
      <w:r>
        <w:rPr>
          <w:rFonts w:ascii="Arial" w:hAnsi="Arial" w:eastAsia="Arial"/>
          <w:b/>
          <w:sz w:val="22"/>
        </w:rPr>
        <w:t>6.2.7 Datos sensibles</w:t>
      </w:r>
    </w:p>
    <w:p>
      <w:pPr>
        <w:spacing w:after="60"/>
        <w:ind w:left="425" w:hanging="283"/>
      </w:pPr>
      <w:r>
        <w:rPr>
          <w:rFonts w:ascii="Arial" w:hAnsi="Arial" w:eastAsia="Arial"/>
          <w:sz w:val="22"/>
        </w:rPr>
        <w:t xml:space="preserve">• </w:t>
      </w:r>
      <w:r>
        <w:rPr>
          <w:rFonts w:ascii="Arial" w:hAnsi="Arial" w:eastAsia="Arial"/>
          <w:b/>
          <w:sz w:val="22"/>
        </w:rPr>
        <w:t>Tarjetas.</w:t>
      </w:r>
      <w:r>
        <w:rPr>
          <w:rFonts w:ascii="Arial" w:hAnsi="Arial" w:eastAsia="Arial"/>
          <w:b w:val="0"/>
          <w:sz w:val="22"/>
        </w:rPr>
        <w:t xml:space="preserve"> El modelo no tiene ninguna columna para el número de tarjeta ni para el código de verificación. Los datos de tarjeta se capturan en el formulario de la pasarela, y la base de datos recibe solo el token, la marca y los últimos 4 dígitos (RN-09, PCI DSS).</w:t>
      </w:r>
    </w:p>
    <w:p>
      <w:pPr>
        <w:spacing w:after="60"/>
        <w:ind w:left="425" w:hanging="283"/>
      </w:pPr>
      <w:r>
        <w:rPr>
          <w:rFonts w:ascii="Arial" w:hAnsi="Arial" w:eastAsia="Arial"/>
          <w:sz w:val="22"/>
        </w:rPr>
        <w:t xml:space="preserve">• </w:t>
      </w:r>
      <w:r>
        <w:rPr>
          <w:rFonts w:ascii="Arial" w:hAnsi="Arial" w:eastAsia="Arial"/>
          <w:b/>
          <w:sz w:val="22"/>
        </w:rPr>
        <w:t>Datos personales del cliente.</w:t>
      </w:r>
      <w:r>
        <w:rPr>
          <w:rFonts w:ascii="Arial" w:hAnsi="Arial" w:eastAsia="Arial"/>
          <w:b w:val="0"/>
          <w:sz w:val="22"/>
        </w:rPr>
        <w:t xml:space="preserve"> Se limitan a lo necesario para la venta y el perfil: correo, nombre y apellidos.</w:t>
      </w:r>
    </w:p>
    <w:p>
      <w:pPr>
        <w:spacing w:after="60"/>
        <w:ind w:left="425" w:hanging="283"/>
      </w:pPr>
      <w:r>
        <w:rPr>
          <w:rFonts w:ascii="Arial" w:hAnsi="Arial" w:eastAsia="Arial"/>
          <w:sz w:val="22"/>
        </w:rPr>
        <w:t xml:space="preserve">• </w:t>
      </w:r>
      <w:r>
        <w:rPr>
          <w:rFonts w:ascii="Arial" w:hAnsi="Arial" w:eastAsia="Arial"/>
          <w:b/>
          <w:sz w:val="22"/>
        </w:rPr>
        <w:t>Contraseñas.</w:t>
      </w:r>
      <w:r>
        <w:rPr>
          <w:rFonts w:ascii="Arial" w:hAnsi="Arial" w:eastAsia="Arial"/>
          <w:b w:val="0"/>
          <w:sz w:val="22"/>
        </w:rPr>
        <w:t xml:space="preserve"> Se guardan solo como hash.</w:t>
      </w:r>
    </w:p>
    <w:p>
      <w:pPr>
        <w:spacing w:after="60"/>
        <w:ind w:left="425" w:hanging="283"/>
      </w:pPr>
      <w:r>
        <w:rPr>
          <w:rFonts w:ascii="Arial" w:hAnsi="Arial" w:eastAsia="Arial"/>
          <w:sz w:val="22"/>
        </w:rPr>
        <w:t xml:space="preserve">• </w:t>
      </w:r>
      <w:r>
        <w:rPr>
          <w:rFonts w:ascii="Arial" w:hAnsi="Arial" w:eastAsia="Arial"/>
          <w:b/>
          <w:sz w:val="22"/>
        </w:rPr>
        <w:t>Documento de identidad.</w:t>
      </w:r>
      <w:r>
        <w:rPr>
          <w:rFonts w:ascii="Arial" w:hAnsi="Arial" w:eastAsia="Arial"/>
          <w:b w:val="0"/>
          <w:sz w:val="22"/>
        </w:rPr>
        <w:t xml:space="preserve"> No se almacena: las tarifas especiales se validan físicamente en la puerta (RN-06).</w:t>
      </w:r>
    </w:p>
    <w:p>
      <w:pPr>
        <w:keepNext/>
        <w:spacing w:before="240" w:after="120"/>
      </w:pPr>
      <w:r>
        <w:rPr>
          <w:rFonts w:ascii="Arial" w:hAnsi="Arial" w:eastAsia="Arial"/>
          <w:b/>
          <w:sz w:val="22"/>
        </w:rPr>
        <w:t>6.3 Diseño físico</w:t>
      </w:r>
    </w:p>
    <w:p>
      <w:pPr>
        <w:keepNext/>
        <w:spacing w:before="240" w:after="120"/>
      </w:pPr>
      <w:r>
        <w:rPr>
          <w:rFonts w:ascii="Arial" w:hAnsi="Arial" w:eastAsia="Arial"/>
          <w:b/>
          <w:sz w:val="22"/>
        </w:rPr>
        <w:t>6.3.1 Sistema gestor: PostgreSQL 16</w:t>
      </w:r>
    </w:p>
    <w:p>
      <w:pPr>
        <w:spacing w:after="120"/>
      </w:pPr>
      <w:r>
        <w:rPr>
          <w:rFonts w:ascii="Arial" w:hAnsi="Arial" w:eastAsia="Arial"/>
          <w:b w:val="0"/>
          <w:sz w:val="22"/>
        </w:rPr>
        <w:t>Se elige PostgreSQL porque cumple todo lo que exige el modelo:</w:t>
      </w:r>
    </w:p>
    <w:p>
      <w:pPr>
        <w:spacing w:after="60"/>
        <w:ind w:left="425" w:hanging="283"/>
      </w:pPr>
      <w:r>
        <w:rPr>
          <w:rFonts w:ascii="Arial" w:hAnsi="Arial" w:eastAsia="Arial"/>
          <w:sz w:val="22"/>
        </w:rPr>
        <w:t xml:space="preserve">• </w:t>
      </w:r>
      <w:r>
        <w:rPr>
          <w:rFonts w:ascii="Arial" w:hAnsi="Arial" w:eastAsia="Arial"/>
          <w:b w:val="0"/>
          <w:sz w:val="22"/>
        </w:rPr>
        <w:t>transacciones ACID con BEGIN, COMMIT y ROLLBACK;</w:t>
      </w:r>
    </w:p>
    <w:p>
      <w:pPr>
        <w:spacing w:after="60"/>
        <w:ind w:left="425" w:hanging="283"/>
      </w:pPr>
      <w:r>
        <w:rPr>
          <w:rFonts w:ascii="Arial" w:hAnsi="Arial" w:eastAsia="Arial"/>
          <w:sz w:val="22"/>
        </w:rPr>
        <w:t xml:space="preserve">• </w:t>
      </w:r>
      <w:r>
        <w:rPr>
          <w:rFonts w:ascii="Arial" w:hAnsi="Arial" w:eastAsia="Arial"/>
          <w:b w:val="0"/>
          <w:sz w:val="22"/>
        </w:rPr>
        <w:t>restricciones de unicidad, también parciales (</w:t>
      </w:r>
      <w:r>
        <w:rPr>
          <w:rFonts w:ascii="Arial" w:hAnsi="Arial" w:eastAsia="Arial"/>
          <w:b w:val="0"/>
          <w:sz w:val="22"/>
        </w:rPr>
        <w:t>WHERE estado = 'vigente'</w:t>
      </w:r>
      <w:r>
        <w:rPr>
          <w:rFonts w:ascii="Arial" w:hAnsi="Arial" w:eastAsia="Arial"/>
          <w:b w:val="0"/>
          <w:sz w:val="22"/>
        </w:rPr>
        <w:t>);</w:t>
      </w:r>
    </w:p>
    <w:p>
      <w:pPr>
        <w:spacing w:after="60"/>
        <w:ind w:left="425" w:hanging="283"/>
      </w:pPr>
      <w:r>
        <w:rPr>
          <w:rFonts w:ascii="Arial" w:hAnsi="Arial" w:eastAsia="Arial"/>
          <w:sz w:val="22"/>
        </w:rPr>
        <w:t xml:space="preserve">• </w:t>
      </w:r>
      <w:r>
        <w:rPr>
          <w:rFonts w:ascii="Arial" w:hAnsi="Arial" w:eastAsia="Arial"/>
          <w:b w:val="0"/>
          <w:sz w:val="22"/>
        </w:rPr>
        <w:t>CHECK y claves foráneas;</w:t>
      </w:r>
    </w:p>
    <w:p>
      <w:pPr>
        <w:spacing w:after="60"/>
        <w:ind w:left="425" w:hanging="283"/>
      </w:pPr>
      <w:r>
        <w:rPr>
          <w:rFonts w:ascii="Arial" w:hAnsi="Arial" w:eastAsia="Arial"/>
          <w:sz w:val="22"/>
        </w:rPr>
        <w:t xml:space="preserve">• </w:t>
      </w:r>
      <w:r>
        <w:rPr>
          <w:rFonts w:ascii="Arial" w:hAnsi="Arial" w:eastAsia="Arial"/>
          <w:b w:val="0"/>
          <w:sz w:val="22"/>
        </w:rPr>
        <w:t>particionamiento por rango de fechas para las bitácoras;</w:t>
      </w:r>
    </w:p>
    <w:p>
      <w:pPr>
        <w:spacing w:after="60"/>
        <w:ind w:left="425" w:hanging="283"/>
      </w:pPr>
      <w:r>
        <w:rPr>
          <w:rFonts w:ascii="Arial" w:hAnsi="Arial" w:eastAsia="Arial"/>
          <w:sz w:val="22"/>
        </w:rPr>
        <w:t xml:space="preserve">• </w:t>
      </w:r>
      <w:r>
        <w:rPr>
          <w:rFonts w:ascii="Arial" w:hAnsi="Arial" w:eastAsia="Arial"/>
          <w:b w:val="0"/>
          <w:sz w:val="22"/>
        </w:rPr>
        <w:t>roles con permisos por tabla;</w:t>
      </w:r>
    </w:p>
    <w:p>
      <w:pPr>
        <w:spacing w:after="60"/>
        <w:ind w:left="425" w:hanging="283"/>
      </w:pPr>
      <w:r>
        <w:rPr>
          <w:rFonts w:ascii="Arial" w:hAnsi="Arial" w:eastAsia="Arial"/>
          <w:sz w:val="22"/>
        </w:rPr>
        <w:t xml:space="preserve">• </w:t>
      </w:r>
      <w:r>
        <w:rPr>
          <w:rFonts w:ascii="Arial" w:hAnsi="Arial" w:eastAsia="Arial"/>
          <w:b w:val="0"/>
          <w:sz w:val="22"/>
        </w:rPr>
        <w:t>funciones y triggers en PL/pgSQL.</w:t>
      </w:r>
    </w:p>
    <w:p>
      <w:pPr>
        <w:spacing w:after="120"/>
      </w:pPr>
      <w:r>
        <w:rPr>
          <w:rFonts w:ascii="Arial" w:hAnsi="Arial" w:eastAsia="Arial"/>
          <w:b w:val="0"/>
          <w:sz w:val="22"/>
        </w:rPr>
        <w:t>Además es software libre y las dos nubes comparadas en la sección 4 lo ofrecen como servicio administrado. Para el desarrollo corre en Docker (versión 16.15, puerto 5433 del host).</w:t>
      </w:r>
    </w:p>
    <w:p>
      <w:pPr>
        <w:keepNext/>
        <w:spacing w:before="240" w:after="120"/>
      </w:pPr>
      <w:r>
        <w:rPr>
          <w:rFonts w:ascii="Arial" w:hAnsi="Arial" w:eastAsia="Arial"/>
          <w:b/>
          <w:sz w:val="22"/>
        </w:rPr>
        <w:t>6.3.2 Scripts</w:t>
      </w:r>
    </w:p>
    <w:tbl>
      <w:tblPr>
        <w:tblStyle w:val="TableGrid"/>
        <w:tblW w:type="auto" w:w="0"/>
        <w:tblLayout w:type="fixed"/>
        <w:tblLook w:firstColumn="1" w:firstRow="1" w:lastColumn="0" w:lastRow="0" w:noHBand="0" w:noVBand="1" w:val="04A0"/>
      </w:tblPr>
      <w:tblGrid>
        <w:gridCol w:w="2814"/>
        <w:gridCol w:w="7107"/>
      </w:tblGrid>
      <w:tr>
        <w:trPr>
          <w:tblHeader/>
        </w:trPr>
        <w:tc>
          <w:tcPr>
            <w:tcW w:type="dxa" w:w="2814"/>
          </w:tcPr>
          <w:p>
            <w:r>
              <w:rPr>
                <w:rFonts w:ascii="Arial" w:hAnsi="Arial" w:eastAsia="Arial"/>
                <w:b/>
                <w:sz w:val="22"/>
              </w:rPr>
              <w:t>Script</w:t>
            </w:r>
          </w:p>
        </w:tc>
        <w:tc>
          <w:tcPr>
            <w:tcW w:type="dxa" w:w="7107"/>
          </w:tcPr>
          <w:p>
            <w:r>
              <w:rPr>
                <w:rFonts w:ascii="Arial" w:hAnsi="Arial" w:eastAsia="Arial"/>
                <w:b/>
                <w:sz w:val="22"/>
              </w:rPr>
              <w:t>Contenido</w:t>
            </w:r>
          </w:p>
        </w:tc>
      </w:tr>
      <w:tr>
        <w:tc>
          <w:tcPr>
            <w:tcW w:type="dxa" w:w="2814"/>
          </w:tcPr>
          <w:p>
            <w:r>
              <w:rPr>
                <w:rFonts w:ascii="Arial" w:hAnsi="Arial" w:eastAsia="Arial"/>
                <w:b w:val="0"/>
                <w:sz w:val="22"/>
              </w:rPr>
              <w:t>db/ddl/01_esquemas.sql</w:t>
            </w:r>
          </w:p>
        </w:tc>
        <w:tc>
          <w:tcPr>
            <w:tcW w:type="dxa" w:w="7107"/>
          </w:tcPr>
          <w:p>
            <w:r>
              <w:rPr>
                <w:rFonts w:ascii="Arial" w:hAnsi="Arial" w:eastAsia="Arial"/>
                <w:b w:val="0"/>
                <w:sz w:val="22"/>
              </w:rPr>
              <w:t xml:space="preserve">Esquemas </w:t>
            </w:r>
            <w:r>
              <w:rPr>
                <w:rFonts w:ascii="Arial" w:hAnsi="Arial" w:eastAsia="Arial"/>
                <w:b w:val="0"/>
                <w:sz w:val="22"/>
              </w:rPr>
              <w:t>cine</w:t>
            </w:r>
            <w:r>
              <w:rPr>
                <w:rFonts w:ascii="Arial" w:hAnsi="Arial" w:eastAsia="Arial"/>
                <w:b w:val="0"/>
                <w:sz w:val="22"/>
              </w:rPr>
              <w:t xml:space="preserve"> y </w:t>
            </w:r>
            <w:r>
              <w:rPr>
                <w:rFonts w:ascii="Arial" w:hAnsi="Arial" w:eastAsia="Arial"/>
                <w:b w:val="0"/>
                <w:sz w:val="22"/>
              </w:rPr>
              <w:t>bitacora</w:t>
            </w:r>
            <w:r>
              <w:rPr>
                <w:rFonts w:ascii="Arial" w:hAnsi="Arial" w:eastAsia="Arial"/>
                <w:b w:val="0"/>
                <w:sz w:val="22"/>
              </w:rPr>
              <w:t>. Los borra y los crea de nuevo, por eso la inicialización se puede repetir.</w:t>
            </w:r>
          </w:p>
        </w:tc>
      </w:tr>
      <w:tr>
        <w:tc>
          <w:tcPr>
            <w:tcW w:type="dxa" w:w="2814"/>
          </w:tcPr>
          <w:p>
            <w:r>
              <w:rPr>
                <w:rFonts w:ascii="Arial" w:hAnsi="Arial" w:eastAsia="Arial"/>
                <w:b w:val="0"/>
                <w:sz w:val="22"/>
              </w:rPr>
              <w:t>db/ddl/02_tablas_catalogo.sql</w:t>
            </w:r>
          </w:p>
        </w:tc>
        <w:tc>
          <w:tcPr>
            <w:tcW w:type="dxa" w:w="7107"/>
          </w:tcPr>
          <w:p>
            <w:r>
              <w:rPr>
                <w:rFonts w:ascii="Arial" w:hAnsi="Arial" w:eastAsia="Arial"/>
                <w:b w:val="0"/>
                <w:sz w:val="22"/>
              </w:rPr>
              <w:t>17 tablas: ubicación, salas, catálogo, funciones, precios, promociones y parámetros</w:t>
            </w:r>
          </w:p>
        </w:tc>
      </w:tr>
      <w:tr>
        <w:tc>
          <w:tcPr>
            <w:tcW w:type="dxa" w:w="2814"/>
          </w:tcPr>
          <w:p>
            <w:r>
              <w:rPr>
                <w:rFonts w:ascii="Arial" w:hAnsi="Arial" w:eastAsia="Arial"/>
                <w:b w:val="0"/>
                <w:sz w:val="22"/>
              </w:rPr>
              <w:t>db/ddl/03_tablas_venta.sql</w:t>
            </w:r>
          </w:p>
        </w:tc>
        <w:tc>
          <w:tcPr>
            <w:tcW w:type="dxa" w:w="7107"/>
          </w:tcPr>
          <w:p>
            <w:r>
              <w:rPr>
                <w:rFonts w:ascii="Arial" w:hAnsi="Arial" w:eastAsia="Arial"/>
                <w:b w:val="0"/>
                <w:sz w:val="22"/>
              </w:rPr>
              <w:t>10 tablas: roles, usuarios, órdenes, inventario de asientos, pagos, boletos, check-in y reembolsos</w:t>
            </w:r>
          </w:p>
        </w:tc>
      </w:tr>
      <w:tr>
        <w:tc>
          <w:tcPr>
            <w:tcW w:type="dxa" w:w="2814"/>
          </w:tcPr>
          <w:p>
            <w:r>
              <w:rPr>
                <w:rFonts w:ascii="Arial" w:hAnsi="Arial" w:eastAsia="Arial"/>
                <w:b w:val="0"/>
                <w:sz w:val="22"/>
              </w:rPr>
              <w:t>db/ddl/04_bitacoras.sql</w:t>
            </w:r>
          </w:p>
        </w:tc>
        <w:tc>
          <w:tcPr>
            <w:tcW w:type="dxa" w:w="7107"/>
          </w:tcPr>
          <w:p>
            <w:r>
              <w:rPr>
                <w:rFonts w:ascii="Arial" w:hAnsi="Arial" w:eastAsia="Arial"/>
                <w:b w:val="0"/>
                <w:sz w:val="22"/>
              </w:rPr>
              <w:t>Las 4 bitácoras particionadas por mes</w:t>
            </w:r>
          </w:p>
        </w:tc>
      </w:tr>
      <w:tr>
        <w:tc>
          <w:tcPr>
            <w:tcW w:type="dxa" w:w="2814"/>
          </w:tcPr>
          <w:p>
            <w:r>
              <w:rPr>
                <w:rFonts w:ascii="Arial" w:hAnsi="Arial" w:eastAsia="Arial"/>
                <w:b w:val="0"/>
                <w:sz w:val="22"/>
              </w:rPr>
              <w:t>db/ddl/05_indices.sql</w:t>
            </w:r>
          </w:p>
        </w:tc>
        <w:tc>
          <w:tcPr>
            <w:tcW w:type="dxa" w:w="7107"/>
          </w:tcPr>
          <w:p>
            <w:r>
              <w:rPr>
                <w:rFonts w:ascii="Arial" w:hAnsi="Arial" w:eastAsia="Arial"/>
                <w:b w:val="0"/>
                <w:sz w:val="22"/>
              </w:rPr>
              <w:t>Índices para las consultas frecuentes</w:t>
            </w:r>
          </w:p>
        </w:tc>
      </w:tr>
      <w:tr>
        <w:tc>
          <w:tcPr>
            <w:tcW w:type="dxa" w:w="2814"/>
          </w:tcPr>
          <w:p>
            <w:r>
              <w:rPr>
                <w:rFonts w:ascii="Arial" w:hAnsi="Arial" w:eastAsia="Arial"/>
                <w:b w:val="0"/>
                <w:sz w:val="22"/>
              </w:rPr>
              <w:t>db/ddl/06_roles.sql</w:t>
            </w:r>
          </w:p>
        </w:tc>
        <w:tc>
          <w:tcPr>
            <w:tcW w:type="dxa" w:w="7107"/>
          </w:tcPr>
          <w:p>
            <w:r>
              <w:rPr>
                <w:rFonts w:ascii="Arial" w:hAnsi="Arial" w:eastAsia="Arial"/>
                <w:b w:val="0"/>
                <w:sz w:val="22"/>
              </w:rPr>
              <w:t>Los 5 roles y sus permisos</w:t>
            </w:r>
          </w:p>
        </w:tc>
      </w:tr>
      <w:tr>
        <w:tc>
          <w:tcPr>
            <w:tcW w:type="dxa" w:w="2814"/>
          </w:tcPr>
          <w:p>
            <w:r>
              <w:rPr>
                <w:rFonts w:ascii="Arial" w:hAnsi="Arial" w:eastAsia="Arial"/>
                <w:b w:val="0"/>
                <w:sz w:val="22"/>
              </w:rPr>
              <w:t>db/ddl/07_datos_base.sql</w:t>
            </w:r>
          </w:p>
        </w:tc>
        <w:tc>
          <w:tcPr>
            <w:tcW w:type="dxa" w:w="7107"/>
          </w:tcPr>
          <w:p>
            <w:r>
              <w:rPr>
                <w:rFonts w:ascii="Arial" w:hAnsi="Arial" w:eastAsia="Arial"/>
                <w:b w:val="0"/>
                <w:sz w:val="22"/>
              </w:rPr>
              <w:t>Roles, tipos de zona y de tarifa, clasificaciones, géneros, métodos de pago y parámetros</w:t>
            </w:r>
          </w:p>
        </w:tc>
      </w:tr>
      <w:tr>
        <w:tc>
          <w:tcPr>
            <w:tcW w:type="dxa" w:w="2814"/>
          </w:tcPr>
          <w:p>
            <w:r>
              <w:rPr>
                <w:rFonts w:ascii="Arial" w:hAnsi="Arial" w:eastAsia="Arial"/>
                <w:b w:val="0"/>
                <w:sz w:val="22"/>
              </w:rPr>
              <w:t>db/init.sql</w:t>
            </w:r>
          </w:p>
        </w:tc>
        <w:tc>
          <w:tcPr>
            <w:tcW w:type="dxa" w:w="7107"/>
          </w:tcPr>
          <w:p>
            <w:r>
              <w:rPr>
                <w:rFonts w:ascii="Arial" w:hAnsi="Arial" w:eastAsia="Arial"/>
                <w:b w:val="0"/>
                <w:sz w:val="22"/>
              </w:rPr>
              <w:t>Ejecuta todo en orden</w:t>
            </w:r>
          </w:p>
        </w:tc>
      </w:tr>
    </w:tbl>
    <w:p/>
    <w:p>
      <w:pPr>
        <w:spacing w:after="0"/>
        <w:ind w:left="567"/>
      </w:pPr>
      <w:r>
        <w:rPr>
          <w:rFonts w:ascii="Arial" w:hAnsi="Arial" w:eastAsia="Arial"/>
          <w:sz w:val="22"/>
        </w:rPr>
        <w:t>docker exec imax_db psql -U imax_owner -d imax -v ON_ERROR_STOP=1 -f /db/init.sql</w:t>
      </w:r>
    </w:p>
    <w:p/>
    <w:p>
      <w:pPr>
        <w:keepNext/>
        <w:spacing w:before="240" w:after="120"/>
      </w:pPr>
      <w:r>
        <w:rPr>
          <w:rFonts w:ascii="Arial" w:hAnsi="Arial" w:eastAsia="Arial"/>
          <w:b/>
          <w:sz w:val="22"/>
        </w:rPr>
        <w:t>6.3.3 Tipos de datos</w:t>
      </w:r>
    </w:p>
    <w:tbl>
      <w:tblPr>
        <w:tblStyle w:val="TableGrid"/>
        <w:tblW w:type="auto" w:w="0"/>
        <w:tblLayout w:type="fixed"/>
        <w:tblLook w:firstColumn="1" w:firstRow="1" w:lastColumn="0" w:lastRow="0" w:noHBand="0" w:noVBand="1" w:val="04A0"/>
      </w:tblPr>
      <w:tblGrid>
        <w:gridCol w:w="1741"/>
        <w:gridCol w:w="4905"/>
        <w:gridCol w:w="3275"/>
      </w:tblGrid>
      <w:tr>
        <w:trPr>
          <w:tblHeader/>
        </w:trPr>
        <w:tc>
          <w:tcPr>
            <w:tcW w:type="dxa" w:w="1741"/>
          </w:tcPr>
          <w:p>
            <w:r>
              <w:rPr>
                <w:rFonts w:ascii="Arial" w:hAnsi="Arial" w:eastAsia="Arial"/>
                <w:b/>
                <w:sz w:val="22"/>
              </w:rPr>
              <w:t>Tipo lógico</w:t>
            </w:r>
          </w:p>
        </w:tc>
        <w:tc>
          <w:tcPr>
            <w:tcW w:type="dxa" w:w="4905"/>
          </w:tcPr>
          <w:p>
            <w:r>
              <w:rPr>
                <w:rFonts w:ascii="Arial" w:hAnsi="Arial" w:eastAsia="Arial"/>
                <w:b/>
                <w:sz w:val="22"/>
              </w:rPr>
              <w:t>Tipo en PostgreSQL</w:t>
            </w:r>
          </w:p>
        </w:tc>
        <w:tc>
          <w:tcPr>
            <w:tcW w:type="dxa" w:w="3275"/>
          </w:tcPr>
          <w:p>
            <w:r>
              <w:rPr>
                <w:rFonts w:ascii="Arial" w:hAnsi="Arial" w:eastAsia="Arial"/>
                <w:b/>
                <w:sz w:val="22"/>
              </w:rPr>
              <w:t>Uso</w:t>
            </w:r>
          </w:p>
        </w:tc>
      </w:tr>
      <w:tr>
        <w:tc>
          <w:tcPr>
            <w:tcW w:type="dxa" w:w="1741"/>
          </w:tcPr>
          <w:p>
            <w:r>
              <w:rPr>
                <w:rFonts w:ascii="Arial" w:hAnsi="Arial" w:eastAsia="Arial"/>
                <w:b w:val="0"/>
                <w:sz w:val="22"/>
              </w:rPr>
              <w:t>entero (clave)</w:t>
            </w:r>
          </w:p>
        </w:tc>
        <w:tc>
          <w:tcPr>
            <w:tcW w:type="dxa" w:w="4905"/>
          </w:tcPr>
          <w:p>
            <w:r>
              <w:rPr>
                <w:rFonts w:ascii="Arial" w:hAnsi="Arial" w:eastAsia="Arial"/>
                <w:b w:val="0"/>
                <w:sz w:val="22"/>
              </w:rPr>
              <w:t>bigint generated always as identity</w:t>
            </w:r>
            <w:r>
              <w:rPr>
                <w:rFonts w:ascii="Arial" w:hAnsi="Arial" w:eastAsia="Arial"/>
                <w:b w:val="0"/>
                <w:sz w:val="22"/>
              </w:rPr>
              <w:t xml:space="preserve"> en tablas grandes; </w:t>
            </w:r>
            <w:r>
              <w:rPr>
                <w:rFonts w:ascii="Arial" w:hAnsi="Arial" w:eastAsia="Arial"/>
                <w:b w:val="0"/>
                <w:sz w:val="22"/>
              </w:rPr>
              <w:t>integer</w:t>
            </w:r>
            <w:r>
              <w:rPr>
                <w:rFonts w:ascii="Arial" w:hAnsi="Arial" w:eastAsia="Arial"/>
                <w:b w:val="0"/>
                <w:sz w:val="22"/>
              </w:rPr>
              <w:t xml:space="preserve"> o </w:t>
            </w:r>
            <w:r>
              <w:rPr>
                <w:rFonts w:ascii="Arial" w:hAnsi="Arial" w:eastAsia="Arial"/>
                <w:b w:val="0"/>
                <w:sz w:val="22"/>
              </w:rPr>
              <w:t>smallint</w:t>
            </w:r>
            <w:r>
              <w:rPr>
                <w:rFonts w:ascii="Arial" w:hAnsi="Arial" w:eastAsia="Arial"/>
                <w:b w:val="0"/>
                <w:sz w:val="22"/>
              </w:rPr>
              <w:t xml:space="preserve"> en catálogos</w:t>
            </w:r>
          </w:p>
        </w:tc>
        <w:tc>
          <w:tcPr>
            <w:tcW w:type="dxa" w:w="3275"/>
          </w:tcPr>
          <w:p>
            <w:r>
              <w:rPr>
                <w:rFonts w:ascii="Arial" w:hAnsi="Arial" w:eastAsia="Arial"/>
                <w:b w:val="0"/>
                <w:sz w:val="22"/>
              </w:rPr>
              <w:t>Claves primarias</w:t>
            </w:r>
          </w:p>
        </w:tc>
      </w:tr>
      <w:tr>
        <w:tc>
          <w:tcPr>
            <w:tcW w:type="dxa" w:w="1741"/>
          </w:tcPr>
          <w:p>
            <w:r>
              <w:rPr>
                <w:rFonts w:ascii="Arial" w:hAnsi="Arial" w:eastAsia="Arial"/>
                <w:b w:val="0"/>
                <w:sz w:val="22"/>
              </w:rPr>
              <w:t>entero corto</w:t>
            </w:r>
          </w:p>
        </w:tc>
        <w:tc>
          <w:tcPr>
            <w:tcW w:type="dxa" w:w="4905"/>
          </w:tcPr>
          <w:p>
            <w:r>
              <w:rPr>
                <w:rFonts w:ascii="Arial" w:hAnsi="Arial" w:eastAsia="Arial"/>
                <w:b w:val="0"/>
                <w:sz w:val="22"/>
              </w:rPr>
              <w:t>smallint</w:t>
            </w:r>
          </w:p>
        </w:tc>
        <w:tc>
          <w:tcPr>
            <w:tcW w:type="dxa" w:w="3275"/>
          </w:tcPr>
          <w:p>
            <w:r>
              <w:rPr>
                <w:rFonts w:ascii="Arial" w:hAnsi="Arial" w:eastAsia="Arial"/>
                <w:b w:val="0"/>
                <w:sz w:val="22"/>
              </w:rPr>
              <w:t>Número de asiento, duración, días</w:t>
            </w:r>
          </w:p>
        </w:tc>
      </w:tr>
      <w:tr>
        <w:tc>
          <w:tcPr>
            <w:tcW w:type="dxa" w:w="1741"/>
          </w:tcPr>
          <w:p>
            <w:r>
              <w:rPr>
                <w:rFonts w:ascii="Arial" w:hAnsi="Arial" w:eastAsia="Arial"/>
                <w:b w:val="0"/>
                <w:sz w:val="22"/>
              </w:rPr>
              <w:t>decimal(12,2)</w:t>
            </w:r>
          </w:p>
        </w:tc>
        <w:tc>
          <w:tcPr>
            <w:tcW w:type="dxa" w:w="4905"/>
          </w:tcPr>
          <w:p>
            <w:r>
              <w:rPr>
                <w:rFonts w:ascii="Arial" w:hAnsi="Arial" w:eastAsia="Arial"/>
                <w:b w:val="0"/>
                <w:sz w:val="22"/>
              </w:rPr>
              <w:t>numeric(12,2)</w:t>
            </w:r>
          </w:p>
        </w:tc>
        <w:tc>
          <w:tcPr>
            <w:tcW w:type="dxa" w:w="3275"/>
          </w:tcPr>
          <w:p>
            <w:r>
              <w:rPr>
                <w:rFonts w:ascii="Arial" w:hAnsi="Arial" w:eastAsia="Arial"/>
                <w:b w:val="0"/>
                <w:sz w:val="22"/>
              </w:rPr>
              <w:t>Precios y montos en USD, sin errores de redondeo</w:t>
            </w:r>
          </w:p>
        </w:tc>
      </w:tr>
      <w:tr>
        <w:tc>
          <w:tcPr>
            <w:tcW w:type="dxa" w:w="1741"/>
          </w:tcPr>
          <w:p>
            <w:r>
              <w:rPr>
                <w:rFonts w:ascii="Arial" w:hAnsi="Arial" w:eastAsia="Arial"/>
                <w:b w:val="0"/>
                <w:sz w:val="22"/>
              </w:rPr>
              <w:t>fecha_hora</w:t>
            </w:r>
          </w:p>
        </w:tc>
        <w:tc>
          <w:tcPr>
            <w:tcW w:type="dxa" w:w="4905"/>
          </w:tcPr>
          <w:p>
            <w:r>
              <w:rPr>
                <w:rFonts w:ascii="Arial" w:hAnsi="Arial" w:eastAsia="Arial"/>
                <w:b w:val="0"/>
                <w:sz w:val="22"/>
              </w:rPr>
              <w:t>timestamptz</w:t>
            </w:r>
            <w:r>
              <w:rPr>
                <w:rFonts w:ascii="Arial" w:hAnsi="Arial" w:eastAsia="Arial"/>
                <w:b w:val="0"/>
                <w:sz w:val="22"/>
              </w:rPr>
              <w:t xml:space="preserve"> con </w:t>
            </w:r>
            <w:r>
              <w:rPr>
                <w:rFonts w:ascii="Arial" w:hAnsi="Arial" w:eastAsia="Arial"/>
                <w:b w:val="0"/>
                <w:sz w:val="22"/>
              </w:rPr>
              <w:t>default now()</w:t>
            </w:r>
          </w:p>
        </w:tc>
        <w:tc>
          <w:tcPr>
            <w:tcW w:type="dxa" w:w="3275"/>
          </w:tcPr>
          <w:p>
            <w:r>
              <w:rPr>
                <w:rFonts w:ascii="Arial" w:hAnsi="Arial" w:eastAsia="Arial"/>
                <w:b w:val="0"/>
                <w:sz w:val="22"/>
              </w:rPr>
              <w:t>Horarios de funciones, bloqueos, pagos y bitácoras</w:t>
            </w:r>
          </w:p>
        </w:tc>
      </w:tr>
      <w:tr>
        <w:tc>
          <w:tcPr>
            <w:tcW w:type="dxa" w:w="1741"/>
          </w:tcPr>
          <w:p>
            <w:r>
              <w:rPr>
                <w:rFonts w:ascii="Arial" w:hAnsi="Arial" w:eastAsia="Arial"/>
                <w:b w:val="0"/>
                <w:sz w:val="22"/>
              </w:rPr>
              <w:t>texto</w:t>
            </w:r>
          </w:p>
        </w:tc>
        <w:tc>
          <w:tcPr>
            <w:tcW w:type="dxa" w:w="4905"/>
          </w:tcPr>
          <w:p>
            <w:r>
              <w:rPr>
                <w:rFonts w:ascii="Arial" w:hAnsi="Arial" w:eastAsia="Arial"/>
                <w:b w:val="0"/>
                <w:sz w:val="22"/>
              </w:rPr>
              <w:t>text</w:t>
            </w:r>
            <w:r>
              <w:rPr>
                <w:rFonts w:ascii="Arial" w:hAnsi="Arial" w:eastAsia="Arial"/>
                <w:b w:val="0"/>
                <w:sz w:val="22"/>
              </w:rPr>
              <w:t xml:space="preserve"> con </w:t>
            </w:r>
            <w:r>
              <w:rPr>
                <w:rFonts w:ascii="Arial" w:hAnsi="Arial" w:eastAsia="Arial"/>
                <w:b w:val="0"/>
                <w:sz w:val="22"/>
              </w:rPr>
              <w:t>CHECK</w:t>
            </w:r>
            <w:r>
              <w:rPr>
                <w:rFonts w:ascii="Arial" w:hAnsi="Arial" w:eastAsia="Arial"/>
                <w:b w:val="0"/>
                <w:sz w:val="22"/>
              </w:rPr>
              <w:t xml:space="preserve"> para los estados</w:t>
            </w:r>
          </w:p>
        </w:tc>
        <w:tc>
          <w:tcPr>
            <w:tcW w:type="dxa" w:w="3275"/>
          </w:tcPr>
          <w:p>
            <w:r>
              <w:rPr>
                <w:rFonts w:ascii="Arial" w:hAnsi="Arial" w:eastAsia="Arial"/>
                <w:b w:val="0"/>
                <w:sz w:val="22"/>
              </w:rPr>
              <w:t>Nombres, estados, códigos</w:t>
            </w:r>
          </w:p>
        </w:tc>
      </w:tr>
      <w:tr>
        <w:tc>
          <w:tcPr>
            <w:tcW w:type="dxa" w:w="1741"/>
          </w:tcPr>
          <w:p>
            <w:r>
              <w:rPr>
                <w:rFonts w:ascii="Arial" w:hAnsi="Arial" w:eastAsia="Arial"/>
                <w:b w:val="0"/>
                <w:sz w:val="22"/>
              </w:rPr>
              <w:t>texto(4)</w:t>
            </w:r>
          </w:p>
        </w:tc>
        <w:tc>
          <w:tcPr>
            <w:tcW w:type="dxa" w:w="4905"/>
          </w:tcPr>
          <w:p>
            <w:r>
              <w:rPr>
                <w:rFonts w:ascii="Arial" w:hAnsi="Arial" w:eastAsia="Arial"/>
                <w:b w:val="0"/>
                <w:sz w:val="22"/>
              </w:rPr>
              <w:t>char(4)</w:t>
            </w:r>
            <w:r>
              <w:rPr>
                <w:rFonts w:ascii="Arial" w:hAnsi="Arial" w:eastAsia="Arial"/>
                <w:b w:val="0"/>
                <w:sz w:val="22"/>
              </w:rPr>
              <w:t xml:space="preserve"> con </w:t>
            </w:r>
            <w:r>
              <w:rPr>
                <w:rFonts w:ascii="Arial" w:hAnsi="Arial" w:eastAsia="Arial"/>
                <w:b w:val="0"/>
                <w:sz w:val="22"/>
              </w:rPr>
              <w:t>CHECK (ultimos4 ~ '^[0-9]{4}$')</w:t>
            </w:r>
          </w:p>
        </w:tc>
        <w:tc>
          <w:tcPr>
            <w:tcW w:type="dxa" w:w="3275"/>
          </w:tcPr>
          <w:p>
            <w:r>
              <w:rPr>
                <w:rFonts w:ascii="Arial" w:hAnsi="Arial" w:eastAsia="Arial"/>
                <w:b w:val="0"/>
                <w:sz w:val="22"/>
              </w:rPr>
              <w:t>Últimos 4 dígitos de tarjeta</w:t>
            </w:r>
          </w:p>
        </w:tc>
      </w:tr>
      <w:tr>
        <w:tc>
          <w:tcPr>
            <w:tcW w:type="dxa" w:w="1741"/>
          </w:tcPr>
          <w:p>
            <w:r>
              <w:rPr>
                <w:rFonts w:ascii="Arial" w:hAnsi="Arial" w:eastAsia="Arial"/>
                <w:b w:val="0"/>
                <w:sz w:val="22"/>
              </w:rPr>
              <w:t>json</w:t>
            </w:r>
          </w:p>
        </w:tc>
        <w:tc>
          <w:tcPr>
            <w:tcW w:type="dxa" w:w="4905"/>
          </w:tcPr>
          <w:p>
            <w:r>
              <w:rPr>
                <w:rFonts w:ascii="Arial" w:hAnsi="Arial" w:eastAsia="Arial"/>
                <w:b w:val="0"/>
                <w:sz w:val="22"/>
              </w:rPr>
              <w:t>jsonb</w:t>
            </w:r>
          </w:p>
        </w:tc>
        <w:tc>
          <w:tcPr>
            <w:tcW w:type="dxa" w:w="3275"/>
          </w:tcPr>
          <w:p>
            <w:r>
              <w:rPr>
                <w:rFonts w:ascii="Arial" w:hAnsi="Arial" w:eastAsia="Arial"/>
                <w:b w:val="0"/>
                <w:sz w:val="22"/>
              </w:rPr>
              <w:t>Detalle de las bitácoras</w:t>
            </w:r>
          </w:p>
        </w:tc>
      </w:tr>
      <w:tr>
        <w:tc>
          <w:tcPr>
            <w:tcW w:type="dxa" w:w="1741"/>
          </w:tcPr>
          <w:p>
            <w:r>
              <w:rPr>
                <w:rFonts w:ascii="Arial" w:hAnsi="Arial" w:eastAsia="Arial"/>
                <w:b w:val="0"/>
                <w:sz w:val="22"/>
              </w:rPr>
              <w:t>ip</w:t>
            </w:r>
          </w:p>
        </w:tc>
        <w:tc>
          <w:tcPr>
            <w:tcW w:type="dxa" w:w="4905"/>
          </w:tcPr>
          <w:p>
            <w:r>
              <w:rPr>
                <w:rFonts w:ascii="Arial" w:hAnsi="Arial" w:eastAsia="Arial"/>
                <w:b w:val="0"/>
                <w:sz w:val="22"/>
              </w:rPr>
              <w:t>inet</w:t>
            </w:r>
          </w:p>
        </w:tc>
        <w:tc>
          <w:tcPr>
            <w:tcW w:type="dxa" w:w="3275"/>
          </w:tcPr>
          <w:p>
            <w:r>
              <w:rPr>
                <w:rFonts w:ascii="Arial" w:hAnsi="Arial" w:eastAsia="Arial"/>
                <w:b w:val="0"/>
                <w:sz w:val="22"/>
              </w:rPr>
              <w:t>IP de la operación administrativa</w:t>
            </w:r>
          </w:p>
        </w:tc>
      </w:tr>
    </w:tbl>
    <w:p/>
    <w:p>
      <w:pPr>
        <w:spacing w:after="120"/>
      </w:pPr>
      <w:r>
        <w:rPr>
          <w:rFonts w:ascii="Arial" w:hAnsi="Arial" w:eastAsia="Arial"/>
          <w:b w:val="0"/>
          <w:sz w:val="22"/>
        </w:rPr>
        <w:t xml:space="preserve">En las bitácoras el </w:t>
      </w:r>
      <w:r>
        <w:rPr>
          <w:rFonts w:ascii="Arial" w:hAnsi="Arial" w:eastAsia="Arial"/>
          <w:b w:val="0"/>
          <w:sz w:val="22"/>
        </w:rPr>
        <w:t>id</w:t>
      </w:r>
      <w:r>
        <w:rPr>
          <w:rFonts w:ascii="Arial" w:hAnsi="Arial" w:eastAsia="Arial"/>
          <w:b w:val="0"/>
          <w:sz w:val="22"/>
        </w:rPr>
        <w:t xml:space="preserve"> es </w:t>
      </w:r>
      <w:r>
        <w:rPr>
          <w:rFonts w:ascii="Arial" w:hAnsi="Arial" w:eastAsia="Arial"/>
          <w:b w:val="0"/>
          <w:sz w:val="22"/>
        </w:rPr>
        <w:t>bigserial</w:t>
      </w:r>
      <w:r>
        <w:rPr>
          <w:rFonts w:ascii="Arial" w:hAnsi="Arial" w:eastAsia="Arial"/>
          <w:b w:val="0"/>
          <w:sz w:val="22"/>
        </w:rPr>
        <w:t>, porque PostgreSQL 16 no admite columnas identity en tablas particionadas.</w:t>
      </w:r>
    </w:p>
    <w:p>
      <w:pPr>
        <w:keepNext/>
        <w:spacing w:before="240" w:after="120"/>
      </w:pPr>
      <w:r>
        <w:rPr>
          <w:rFonts w:ascii="Arial" w:hAnsi="Arial" w:eastAsia="Arial"/>
          <w:b/>
          <w:sz w:val="22"/>
        </w:rPr>
        <w:t>6.3.4 Restricciones de integridad</w:t>
      </w:r>
    </w:p>
    <w:p>
      <w:pPr>
        <w:spacing w:after="60"/>
        <w:ind w:left="425" w:hanging="283"/>
      </w:pPr>
      <w:r>
        <w:rPr>
          <w:rFonts w:ascii="Arial" w:hAnsi="Arial" w:eastAsia="Arial"/>
          <w:sz w:val="22"/>
        </w:rPr>
        <w:t xml:space="preserve">• </w:t>
      </w:r>
      <w:r>
        <w:rPr>
          <w:rFonts w:ascii="Arial" w:hAnsi="Arial" w:eastAsia="Arial"/>
          <w:b/>
          <w:sz w:val="22"/>
        </w:rPr>
        <w:t>Doble venta.</w:t>
      </w:r>
      <w:r>
        <w:rPr>
          <w:rFonts w:ascii="Arial" w:hAnsi="Arial" w:eastAsia="Arial"/>
          <w:b w:val="0"/>
          <w:sz w:val="22"/>
        </w:rPr>
        <w:t xml:space="preserve"> La PRIMARY KEY </w:t>
      </w:r>
      <w:r>
        <w:rPr>
          <w:rFonts w:ascii="Arial" w:hAnsi="Arial" w:eastAsia="Arial"/>
          <w:b w:val="0"/>
          <w:sz w:val="22"/>
        </w:rPr>
        <w:t>(id_funcion, id_asiento)</w:t>
      </w:r>
      <w:r>
        <w:rPr>
          <w:rFonts w:ascii="Arial" w:hAnsi="Arial" w:eastAsia="Arial"/>
          <w:b w:val="0"/>
          <w:sz w:val="22"/>
        </w:rPr>
        <w:t xml:space="preserve"> de </w:t>
      </w:r>
      <w:r>
        <w:rPr>
          <w:rFonts w:ascii="Arial" w:hAnsi="Arial" w:eastAsia="Arial"/>
          <w:b w:val="0"/>
          <w:sz w:val="22"/>
        </w:rPr>
        <w:t>ocupacion_asiento</w:t>
      </w:r>
      <w:r>
        <w:rPr>
          <w:rFonts w:ascii="Arial" w:hAnsi="Arial" w:eastAsia="Arial"/>
          <w:b w:val="0"/>
          <w:sz w:val="22"/>
        </w:rPr>
        <w:t xml:space="preserve"> hace que una segunda transacción que intenta bloquear o vender el mismo asiento de la misma función reciba un error de clave duplicada y haga ROLLBACK. Como segunda barrera, el índice único parcial </w:t>
      </w:r>
      <w:r>
        <w:rPr>
          <w:rFonts w:ascii="Arial" w:hAnsi="Arial" w:eastAsia="Arial"/>
          <w:b w:val="0"/>
          <w:sz w:val="22"/>
        </w:rPr>
        <w:t>uq_boleto_funcion_asiento_vigente</w:t>
      </w:r>
      <w:r>
        <w:rPr>
          <w:rFonts w:ascii="Arial" w:hAnsi="Arial" w:eastAsia="Arial"/>
          <w:b w:val="0"/>
          <w:sz w:val="22"/>
        </w:rPr>
        <w:t xml:space="preserve"> admite un solo boleto vigente por asiento y función.</w:t>
      </w:r>
    </w:p>
    <w:p>
      <w:pPr>
        <w:spacing w:after="60"/>
        <w:ind w:left="425" w:hanging="283"/>
      </w:pPr>
      <w:r>
        <w:rPr>
          <w:rFonts w:ascii="Arial" w:hAnsi="Arial" w:eastAsia="Arial"/>
          <w:sz w:val="22"/>
        </w:rPr>
        <w:t xml:space="preserve">• </w:t>
      </w:r>
      <w:r>
        <w:rPr>
          <w:rFonts w:ascii="Arial" w:hAnsi="Arial" w:eastAsia="Arial"/>
          <w:b/>
          <w:sz w:val="22"/>
        </w:rPr>
        <w:t>Un pago aprobado por orden.</w:t>
      </w:r>
      <w:r>
        <w:rPr>
          <w:rFonts w:ascii="Arial" w:hAnsi="Arial" w:eastAsia="Arial"/>
          <w:b w:val="0"/>
          <w:sz w:val="22"/>
        </w:rPr>
        <w:t xml:space="preserve"> Lo garantiza el índice único parcial </w:t>
      </w:r>
      <w:r>
        <w:rPr>
          <w:rFonts w:ascii="Arial" w:hAnsi="Arial" w:eastAsia="Arial"/>
          <w:b w:val="0"/>
          <w:sz w:val="22"/>
        </w:rPr>
        <w:t>uq_pago_orden_aprobado</w:t>
      </w:r>
      <w:r>
        <w:rPr>
          <w:rFonts w:ascii="Arial" w:hAnsi="Arial" w:eastAsia="Arial"/>
          <w:b w:val="0"/>
          <w:sz w:val="22"/>
        </w:rPr>
        <w:t>.</w:t>
      </w:r>
    </w:p>
    <w:p>
      <w:pPr>
        <w:spacing w:after="60"/>
        <w:ind w:left="425" w:hanging="283"/>
      </w:pPr>
      <w:r>
        <w:rPr>
          <w:rFonts w:ascii="Arial" w:hAnsi="Arial" w:eastAsia="Arial"/>
          <w:sz w:val="22"/>
        </w:rPr>
        <w:t xml:space="preserve">• </w:t>
      </w:r>
      <w:r>
        <w:rPr>
          <w:rFonts w:ascii="Arial" w:hAnsi="Arial" w:eastAsia="Arial"/>
          <w:b/>
          <w:sz w:val="22"/>
        </w:rPr>
        <w:t>Un ingreso por boleto.</w:t>
      </w:r>
      <w:r>
        <w:rPr>
          <w:rFonts w:ascii="Arial" w:hAnsi="Arial" w:eastAsia="Arial"/>
          <w:b w:val="0"/>
          <w:sz w:val="22"/>
        </w:rPr>
        <w:t xml:space="preserve"> Lo garantiza la PRIMARY KEY de </w:t>
      </w:r>
      <w:r>
        <w:rPr>
          <w:rFonts w:ascii="Arial" w:hAnsi="Arial" w:eastAsia="Arial"/>
          <w:b w:val="0"/>
          <w:sz w:val="22"/>
        </w:rPr>
        <w:t>checkin</w:t>
      </w:r>
      <w:r>
        <w:rPr>
          <w:rFonts w:ascii="Arial" w:hAnsi="Arial" w:eastAsia="Arial"/>
          <w:b w:val="0"/>
          <w:sz w:val="22"/>
        </w:rPr>
        <w:t>.</w:t>
      </w:r>
    </w:p>
    <w:p>
      <w:pPr>
        <w:spacing w:after="60"/>
        <w:ind w:left="425" w:hanging="283"/>
      </w:pPr>
      <w:r>
        <w:rPr>
          <w:rFonts w:ascii="Arial" w:hAnsi="Arial" w:eastAsia="Arial"/>
          <w:sz w:val="22"/>
        </w:rPr>
        <w:t xml:space="preserve">• </w:t>
      </w:r>
      <w:r>
        <w:rPr>
          <w:rFonts w:ascii="Arial" w:hAnsi="Arial" w:eastAsia="Arial"/>
          <w:b/>
          <w:sz w:val="22"/>
        </w:rPr>
        <w:t>CHECK.</w:t>
      </w:r>
      <w:r>
        <w:rPr>
          <w:rFonts w:ascii="Arial" w:hAnsi="Arial" w:eastAsia="Arial"/>
          <w:b w:val="0"/>
          <w:sz w:val="22"/>
        </w:rPr>
        <w:t xml:space="preserve"> Validan estados, montos no negativos, el total de la orden (</w:t>
      </w:r>
      <w:r>
        <w:rPr>
          <w:rFonts w:ascii="Arial" w:hAnsi="Arial" w:eastAsia="Arial"/>
          <w:b w:val="0"/>
          <w:sz w:val="22"/>
        </w:rPr>
        <w:t>total = subtotal - descuento + cargo_servicio + impuesto</w:t>
      </w:r>
      <w:r>
        <w:rPr>
          <w:rFonts w:ascii="Arial" w:hAnsi="Arial" w:eastAsia="Arial"/>
          <w:b w:val="0"/>
          <w:sz w:val="22"/>
        </w:rPr>
        <w:t>), que el bloqueo tenga fecha de expiración, que una orden en línea tenga cliente y una de taquilla tenga vendedor, el formato de los últimos 4 dígitos y que una función termine después de empezar. La lista completa está en la sección 7.</w:t>
      </w:r>
    </w:p>
    <w:p>
      <w:pPr>
        <w:spacing w:after="60"/>
        <w:ind w:left="425" w:hanging="283"/>
      </w:pPr>
      <w:r>
        <w:rPr>
          <w:rFonts w:ascii="Arial" w:hAnsi="Arial" w:eastAsia="Arial"/>
          <w:sz w:val="22"/>
        </w:rPr>
        <w:t xml:space="preserve">• </w:t>
      </w:r>
      <w:r>
        <w:rPr>
          <w:rFonts w:ascii="Arial" w:hAnsi="Arial" w:eastAsia="Arial"/>
          <w:b/>
          <w:sz w:val="22"/>
        </w:rPr>
        <w:t>Claves foráneas.</w:t>
      </w:r>
      <w:r>
        <w:rPr>
          <w:rFonts w:ascii="Arial" w:hAnsi="Arial" w:eastAsia="Arial"/>
          <w:b w:val="0"/>
          <w:sz w:val="22"/>
        </w:rPr>
        <w:t xml:space="preserve"> Rechazan el borrado de una fila referida. La excepción es </w:t>
      </w:r>
      <w:r>
        <w:rPr>
          <w:rFonts w:ascii="Arial" w:hAnsi="Arial" w:eastAsia="Arial"/>
          <w:b w:val="0"/>
          <w:sz w:val="22"/>
        </w:rPr>
        <w:t>pelicula_genero</w:t>
      </w:r>
      <w:r>
        <w:rPr>
          <w:rFonts w:ascii="Arial" w:hAnsi="Arial" w:eastAsia="Arial"/>
          <w:b w:val="0"/>
          <w:sz w:val="22"/>
        </w:rPr>
        <w:t>, que se borra junto con la película.</w:t>
      </w:r>
    </w:p>
    <w:p>
      <w:pPr>
        <w:spacing w:after="60"/>
        <w:ind w:left="425" w:hanging="283"/>
      </w:pPr>
      <w:r>
        <w:rPr>
          <w:rFonts w:ascii="Arial" w:hAnsi="Arial" w:eastAsia="Arial"/>
          <w:sz w:val="22"/>
        </w:rPr>
        <w:t xml:space="preserve">• </w:t>
      </w:r>
      <w:r>
        <w:rPr>
          <w:rFonts w:ascii="Arial" w:hAnsi="Arial" w:eastAsia="Arial"/>
          <w:b/>
          <w:sz w:val="22"/>
        </w:rPr>
        <w:t>Reglas que involucran varias tablas.</w:t>
      </w:r>
      <w:r>
        <w:rPr>
          <w:rFonts w:ascii="Arial" w:hAnsi="Arial" w:eastAsia="Arial"/>
          <w:b w:val="0"/>
          <w:sz w:val="22"/>
        </w:rPr>
        <w:t xml:space="preserve"> El no traslape de funciones, la emisión de boletos solo con la orden pagada y la protección de salas con ventas (RN-18) se implementan con triggers en </w:t>
      </w:r>
      <w:r>
        <w:rPr>
          <w:rFonts w:ascii="Arial" w:hAnsi="Arial" w:eastAsia="Arial"/>
          <w:b w:val="0"/>
          <w:sz w:val="22"/>
        </w:rPr>
        <w:t>db/funciones</w:t>
      </w:r>
      <w:r>
        <w:rPr>
          <w:rFonts w:ascii="Arial" w:hAnsi="Arial" w:eastAsia="Arial"/>
          <w:b w:val="0"/>
          <w:sz w:val="22"/>
        </w:rPr>
        <w:t>.</w:t>
      </w:r>
    </w:p>
    <w:p>
      <w:pPr>
        <w:keepNext/>
        <w:spacing w:before="240" w:after="120"/>
      </w:pPr>
      <w:r>
        <w:rPr>
          <w:rFonts w:ascii="Arial" w:hAnsi="Arial" w:eastAsia="Arial"/>
          <w:b/>
          <w:sz w:val="22"/>
        </w:rPr>
        <w:t>6.3.5 Particionamiento de las bitácoras</w:t>
      </w:r>
    </w:p>
    <w:p>
      <w:pPr>
        <w:spacing w:after="120"/>
      </w:pPr>
      <w:r>
        <w:rPr>
          <w:rFonts w:ascii="Arial" w:hAnsi="Arial" w:eastAsia="Arial"/>
          <w:b w:val="0"/>
          <w:sz w:val="22"/>
        </w:rPr>
        <w:t xml:space="preserve">Las 4 bitácoras usan </w:t>
      </w:r>
      <w:r>
        <w:rPr>
          <w:rFonts w:ascii="Arial" w:hAnsi="Arial" w:eastAsia="Arial"/>
          <w:b w:val="0"/>
          <w:sz w:val="22"/>
        </w:rPr>
        <w:t>PARTITION BY RANGE (ocurrido_en)</w:t>
      </w:r>
      <w:r>
        <w:rPr>
          <w:rFonts w:ascii="Arial" w:hAnsi="Arial" w:eastAsia="Arial"/>
          <w:b w:val="0"/>
          <w:sz w:val="22"/>
        </w:rPr>
        <w:t xml:space="preserve"> con una partición por mes, de noviembre de 2025 a diciembre de 2027, más una partición </w:t>
      </w:r>
      <w:r>
        <w:rPr>
          <w:rFonts w:ascii="Arial" w:hAnsi="Arial" w:eastAsia="Arial"/>
          <w:b w:val="0"/>
          <w:sz w:val="22"/>
        </w:rPr>
        <w:t>DEFAULT</w:t>
      </w:r>
      <w:r>
        <w:rPr>
          <w:rFonts w:ascii="Arial" w:hAnsi="Arial" w:eastAsia="Arial"/>
          <w:b w:val="0"/>
          <w:sz w:val="22"/>
        </w:rPr>
        <w:t xml:space="preserve"> para fechas fuera de ese rango. Se crean con un bloque </w:t>
      </w:r>
      <w:r>
        <w:rPr>
          <w:rFonts w:ascii="Arial" w:hAnsi="Arial" w:eastAsia="Arial"/>
          <w:b w:val="0"/>
          <w:sz w:val="22"/>
        </w:rPr>
        <w:t>DO</w:t>
      </w:r>
      <w:r>
        <w:rPr>
          <w:rFonts w:ascii="Arial" w:hAnsi="Arial" w:eastAsia="Arial"/>
          <w:b w:val="0"/>
          <w:sz w:val="22"/>
        </w:rPr>
        <w:t xml:space="preserve"> y nombres como </w:t>
      </w:r>
      <w:r>
        <w:rPr>
          <w:rFonts w:ascii="Arial" w:hAnsi="Arial" w:eastAsia="Arial"/>
          <w:b w:val="0"/>
          <w:sz w:val="22"/>
        </w:rPr>
        <w:t>transaccion_log_2026_10</w:t>
      </w:r>
      <w:r>
        <w:rPr>
          <w:rFonts w:ascii="Arial" w:hAnsi="Arial" w:eastAsia="Arial"/>
          <w:b w:val="0"/>
          <w:sz w:val="22"/>
        </w:rPr>
        <w:t>.</w:t>
      </w:r>
    </w:p>
    <w:p>
      <w:pPr>
        <w:spacing w:after="120"/>
      </w:pPr>
      <w:r>
        <w:rPr>
          <w:rFonts w:ascii="Arial" w:hAnsi="Arial" w:eastAsia="Arial"/>
          <w:b w:val="0"/>
          <w:sz w:val="22"/>
        </w:rPr>
        <w:t>Con particiones mensuales:</w:t>
      </w:r>
    </w:p>
    <w:p>
      <w:pPr>
        <w:spacing w:after="60"/>
        <w:ind w:left="425" w:hanging="283"/>
      </w:pPr>
      <w:r>
        <w:rPr>
          <w:rFonts w:ascii="Arial" w:hAnsi="Arial" w:eastAsia="Arial"/>
          <w:sz w:val="22"/>
        </w:rPr>
        <w:t xml:space="preserve">• </w:t>
      </w:r>
      <w:r>
        <w:rPr>
          <w:rFonts w:ascii="Arial" w:hAnsi="Arial" w:eastAsia="Arial"/>
          <w:b w:val="0"/>
          <w:sz w:val="22"/>
        </w:rPr>
        <w:t>una consulta del último mes solo lee la partición de ese mes;</w:t>
      </w:r>
    </w:p>
    <w:p>
      <w:pPr>
        <w:spacing w:after="60"/>
        <w:ind w:left="425" w:hanging="283"/>
      </w:pPr>
      <w:r>
        <w:rPr>
          <w:rFonts w:ascii="Arial" w:hAnsi="Arial" w:eastAsia="Arial"/>
          <w:sz w:val="22"/>
        </w:rPr>
        <w:t xml:space="preserve">• </w:t>
      </w:r>
      <w:r>
        <w:rPr>
          <w:rFonts w:ascii="Arial" w:hAnsi="Arial" w:eastAsia="Arial"/>
          <w:b w:val="0"/>
          <w:sz w:val="22"/>
        </w:rPr>
        <w:t xml:space="preserve">archivar las particiones de más de 13 meses (sección 3.8) consiste en separarlas de la tabla con </w:t>
      </w:r>
      <w:r>
        <w:rPr>
          <w:rFonts w:ascii="Arial" w:hAnsi="Arial" w:eastAsia="Arial"/>
          <w:b w:val="0"/>
          <w:sz w:val="22"/>
        </w:rPr>
        <w:t>DETACH PARTITION</w:t>
      </w:r>
      <w:r>
        <w:rPr>
          <w:rFonts w:ascii="Arial" w:hAnsi="Arial" w:eastAsia="Arial"/>
          <w:b w:val="0"/>
          <w:sz w:val="22"/>
        </w:rPr>
        <w:t xml:space="preserve"> y exportarlas, sin borrar filas una por una.</w:t>
      </w:r>
    </w:p>
    <w:p>
      <w:pPr>
        <w:keepNext/>
        <w:spacing w:before="240" w:after="120"/>
      </w:pPr>
      <w:r>
        <w:rPr>
          <w:rFonts w:ascii="Arial" w:hAnsi="Arial" w:eastAsia="Arial"/>
          <w:b/>
          <w:sz w:val="22"/>
        </w:rPr>
        <w:t>6.3.6 Índices</w:t>
      </w:r>
    </w:p>
    <w:p>
      <w:pPr>
        <w:spacing w:after="120"/>
      </w:pPr>
      <w:r>
        <w:rPr>
          <w:rFonts w:ascii="Arial" w:hAnsi="Arial" w:eastAsia="Arial"/>
          <w:b w:val="0"/>
          <w:sz w:val="22"/>
        </w:rPr>
        <w:t xml:space="preserve">PostgreSQL crea un índice para cada PRIMARY KEY y cada UNIQUE, y ese índice también sirve para buscar por su primera columna. Por eso no hay índices aparte sobre </w:t>
      </w:r>
      <w:r>
        <w:rPr>
          <w:rFonts w:ascii="Arial" w:hAnsi="Arial" w:eastAsia="Arial"/>
          <w:b w:val="0"/>
          <w:sz w:val="22"/>
        </w:rPr>
        <w:t>zona(id_sala)</w:t>
      </w:r>
      <w:r>
        <w:rPr>
          <w:rFonts w:ascii="Arial" w:hAnsi="Arial" w:eastAsia="Arial"/>
          <w:b w:val="0"/>
          <w:sz w:val="22"/>
        </w:rPr>
        <w:t xml:space="preserve"> ni </w:t>
      </w:r>
      <w:r>
        <w:rPr>
          <w:rFonts w:ascii="Arial" w:hAnsi="Arial" w:eastAsia="Arial"/>
          <w:b w:val="0"/>
          <w:sz w:val="22"/>
        </w:rPr>
        <w:t>asiento(id_zona)</w:t>
      </w:r>
      <w:r>
        <w:rPr>
          <w:rFonts w:ascii="Arial" w:hAnsi="Arial" w:eastAsia="Arial"/>
          <w:b w:val="0"/>
          <w:sz w:val="22"/>
        </w:rPr>
        <w:t xml:space="preserve">: los cubren </w:t>
      </w:r>
      <w:r>
        <w:rPr>
          <w:rFonts w:ascii="Arial" w:hAnsi="Arial" w:eastAsia="Arial"/>
          <w:b w:val="0"/>
          <w:sz w:val="22"/>
        </w:rPr>
        <w:t>uq_zona_sala_nombre (id_sala, nombre)</w:t>
      </w:r>
      <w:r>
        <w:rPr>
          <w:rFonts w:ascii="Arial" w:hAnsi="Arial" w:eastAsia="Arial"/>
          <w:b w:val="0"/>
          <w:sz w:val="22"/>
        </w:rPr>
        <w:t xml:space="preserve"> y </w:t>
      </w:r>
      <w:r>
        <w:rPr>
          <w:rFonts w:ascii="Arial" w:hAnsi="Arial" w:eastAsia="Arial"/>
          <w:b w:val="0"/>
          <w:sz w:val="22"/>
        </w:rPr>
        <w:t>uq_asiento_zona_fila_numero (id_zona, fila, numero)</w:t>
      </w:r>
      <w:r>
        <w:rPr>
          <w:rFonts w:ascii="Arial" w:hAnsi="Arial" w:eastAsia="Arial"/>
          <w:b w:val="0"/>
          <w:sz w:val="22"/>
        </w:rPr>
        <w:t xml:space="preserve">. Los 11 índices de </w:t>
      </w:r>
      <w:r>
        <w:rPr>
          <w:rFonts w:ascii="Arial" w:hAnsi="Arial" w:eastAsia="Arial"/>
          <w:b w:val="0"/>
          <w:sz w:val="22"/>
        </w:rPr>
        <w:t>db/ddl/05_indices.sql</w:t>
      </w:r>
      <w:r>
        <w:rPr>
          <w:rFonts w:ascii="Arial" w:hAnsi="Arial" w:eastAsia="Arial"/>
          <w:b w:val="0"/>
          <w:sz w:val="22"/>
        </w:rPr>
        <w:t xml:space="preserve"> cubren las demás búsquedas por clave foránea y por fecha:</w:t>
      </w:r>
    </w:p>
    <w:tbl>
      <w:tblPr>
        <w:tblStyle w:val="TableGrid"/>
        <w:tblW w:type="auto" w:w="0"/>
        <w:tblLayout w:type="fixed"/>
        <w:tblLook w:firstColumn="1" w:firstRow="1" w:lastColumn="0" w:lastRow="0" w:noHBand="0" w:noVBand="1" w:val="04A0"/>
      </w:tblPr>
      <w:tblGrid>
        <w:gridCol w:w="3844"/>
        <w:gridCol w:w="6077"/>
      </w:tblGrid>
      <w:tr>
        <w:trPr>
          <w:tblHeader/>
        </w:trPr>
        <w:tc>
          <w:tcPr>
            <w:tcW w:type="dxa" w:w="3844"/>
          </w:tcPr>
          <w:p>
            <w:r>
              <w:rPr>
                <w:rFonts w:ascii="Arial" w:hAnsi="Arial" w:eastAsia="Arial"/>
                <w:b/>
                <w:sz w:val="22"/>
              </w:rPr>
              <w:t>Índice</w:t>
            </w:r>
          </w:p>
        </w:tc>
        <w:tc>
          <w:tcPr>
            <w:tcW w:type="dxa" w:w="6077"/>
          </w:tcPr>
          <w:p>
            <w:r>
              <w:rPr>
                <w:rFonts w:ascii="Arial" w:hAnsi="Arial" w:eastAsia="Arial"/>
                <w:b/>
                <w:sz w:val="22"/>
              </w:rPr>
              <w:t>Consulta que lo usa</w:t>
            </w:r>
          </w:p>
        </w:tc>
      </w:tr>
      <w:tr>
        <w:tc>
          <w:tcPr>
            <w:tcW w:type="dxa" w:w="3844"/>
          </w:tcPr>
          <w:p>
            <w:r>
              <w:rPr>
                <w:rFonts w:ascii="Arial" w:hAnsi="Arial" w:eastAsia="Arial"/>
                <w:b w:val="0"/>
                <w:sz w:val="22"/>
              </w:rPr>
              <w:t>ix_funcion_inicio</w:t>
            </w:r>
          </w:p>
        </w:tc>
        <w:tc>
          <w:tcPr>
            <w:tcW w:type="dxa" w:w="6077"/>
          </w:tcPr>
          <w:p>
            <w:r>
              <w:rPr>
                <w:rFonts w:ascii="Arial" w:hAnsi="Arial" w:eastAsia="Arial"/>
                <w:b w:val="0"/>
                <w:sz w:val="22"/>
              </w:rPr>
              <w:t>Cartelera: funciones programadas con inicio futuro (RN-01)</w:t>
            </w:r>
          </w:p>
        </w:tc>
      </w:tr>
      <w:tr>
        <w:tc>
          <w:tcPr>
            <w:tcW w:type="dxa" w:w="3844"/>
          </w:tcPr>
          <w:p>
            <w:r>
              <w:rPr>
                <w:rFonts w:ascii="Arial" w:hAnsi="Arial" w:eastAsia="Arial"/>
                <w:b w:val="0"/>
                <w:sz w:val="22"/>
              </w:rPr>
              <w:t>ix_funcion_sala_inicio</w:t>
            </w:r>
          </w:p>
        </w:tc>
        <w:tc>
          <w:tcPr>
            <w:tcW w:type="dxa" w:w="6077"/>
          </w:tcPr>
          <w:p>
            <w:r>
              <w:rPr>
                <w:rFonts w:ascii="Arial" w:hAnsi="Arial" w:eastAsia="Arial"/>
                <w:b w:val="0"/>
                <w:sz w:val="22"/>
              </w:rPr>
              <w:t>Funciones de una sala con sus asientos libres, programación y control de traslapes</w:t>
            </w:r>
          </w:p>
        </w:tc>
      </w:tr>
      <w:tr>
        <w:tc>
          <w:tcPr>
            <w:tcW w:type="dxa" w:w="3844"/>
          </w:tcPr>
          <w:p>
            <w:r>
              <w:rPr>
                <w:rFonts w:ascii="Arial" w:hAnsi="Arial" w:eastAsia="Arial"/>
                <w:b w:val="0"/>
                <w:sz w:val="22"/>
              </w:rPr>
              <w:t>ix_sede_ciudad</w:t>
            </w:r>
            <w:r>
              <w:rPr>
                <w:rFonts w:ascii="Arial" w:hAnsi="Arial" w:eastAsia="Arial"/>
                <w:b w:val="0"/>
                <w:sz w:val="22"/>
              </w:rPr>
              <w:t xml:space="preserve">, </w:t>
            </w:r>
            <w:r>
              <w:rPr>
                <w:rFonts w:ascii="Arial" w:hAnsi="Arial" w:eastAsia="Arial"/>
                <w:b w:val="0"/>
                <w:sz w:val="22"/>
              </w:rPr>
              <w:t>ix_pelicula_genero_genero</w:t>
            </w:r>
          </w:p>
        </w:tc>
        <w:tc>
          <w:tcPr>
            <w:tcW w:type="dxa" w:w="6077"/>
          </w:tcPr>
          <w:p>
            <w:r>
              <w:rPr>
                <w:rFonts w:ascii="Arial" w:hAnsi="Arial" w:eastAsia="Arial"/>
                <w:b w:val="0"/>
                <w:sz w:val="22"/>
              </w:rPr>
              <w:t>Filtros de cartelera por ubicación y género</w:t>
            </w:r>
          </w:p>
        </w:tc>
      </w:tr>
      <w:tr>
        <w:tc>
          <w:tcPr>
            <w:tcW w:type="dxa" w:w="3844"/>
          </w:tcPr>
          <w:p>
            <w:r>
              <w:rPr>
                <w:rFonts w:ascii="Arial" w:hAnsi="Arial" w:eastAsia="Arial"/>
                <w:b w:val="0"/>
                <w:sz w:val="22"/>
              </w:rPr>
              <w:t>ix_ocupacion_expira</w:t>
            </w:r>
            <w:r>
              <w:rPr>
                <w:rFonts w:ascii="Arial" w:hAnsi="Arial" w:eastAsia="Arial"/>
                <w:b w:val="0"/>
                <w:sz w:val="22"/>
              </w:rPr>
              <w:t xml:space="preserve"> (parcial, solo bloqueos)</w:t>
            </w:r>
          </w:p>
        </w:tc>
        <w:tc>
          <w:tcPr>
            <w:tcW w:type="dxa" w:w="6077"/>
          </w:tcPr>
          <w:p>
            <w:r>
              <w:rPr>
                <w:rFonts w:ascii="Arial" w:hAnsi="Arial" w:eastAsia="Arial"/>
                <w:b w:val="0"/>
                <w:sz w:val="22"/>
              </w:rPr>
              <w:t>Barrido de bloqueos vencidos (RN-05)</w:t>
            </w:r>
          </w:p>
        </w:tc>
      </w:tr>
      <w:tr>
        <w:tc>
          <w:tcPr>
            <w:tcW w:type="dxa" w:w="3844"/>
          </w:tcPr>
          <w:p>
            <w:r>
              <w:rPr>
                <w:rFonts w:ascii="Arial" w:hAnsi="Arial" w:eastAsia="Arial"/>
                <w:b w:val="0"/>
                <w:sz w:val="22"/>
              </w:rPr>
              <w:t>ix_orden_funcion</w:t>
            </w:r>
          </w:p>
        </w:tc>
        <w:tc>
          <w:tcPr>
            <w:tcW w:type="dxa" w:w="6077"/>
          </w:tcPr>
          <w:p>
            <w:r>
              <w:rPr>
                <w:rFonts w:ascii="Arial" w:hAnsi="Arial" w:eastAsia="Arial"/>
                <w:b w:val="0"/>
                <w:sz w:val="22"/>
              </w:rPr>
              <w:t>Ocupación y recaudación por función</w:t>
            </w:r>
          </w:p>
        </w:tc>
      </w:tr>
      <w:tr>
        <w:tc>
          <w:tcPr>
            <w:tcW w:type="dxa" w:w="3844"/>
          </w:tcPr>
          <w:p>
            <w:r>
              <w:rPr>
                <w:rFonts w:ascii="Arial" w:hAnsi="Arial" w:eastAsia="Arial"/>
                <w:b w:val="0"/>
                <w:sz w:val="22"/>
              </w:rPr>
              <w:t>ix_boleto_emitido_en</w:t>
            </w:r>
          </w:p>
        </w:tc>
        <w:tc>
          <w:tcPr>
            <w:tcW w:type="dxa" w:w="6077"/>
          </w:tcPr>
          <w:p>
            <w:r>
              <w:rPr>
                <w:rFonts w:ascii="Arial" w:hAnsi="Arial" w:eastAsia="Arial"/>
                <w:b w:val="0"/>
                <w:sz w:val="22"/>
              </w:rPr>
              <w:t>Top 5 de películas de la última semana</w:t>
            </w:r>
          </w:p>
        </w:tc>
      </w:tr>
      <w:tr>
        <w:tc>
          <w:tcPr>
            <w:tcW w:type="dxa" w:w="3844"/>
          </w:tcPr>
          <w:p>
            <w:r>
              <w:rPr>
                <w:rFonts w:ascii="Arial" w:hAnsi="Arial" w:eastAsia="Arial"/>
                <w:b w:val="0"/>
                <w:sz w:val="22"/>
              </w:rPr>
              <w:t>ix_orden_cliente</w:t>
            </w:r>
          </w:p>
        </w:tc>
        <w:tc>
          <w:tcPr>
            <w:tcW w:type="dxa" w:w="6077"/>
          </w:tcPr>
          <w:p>
            <w:r>
              <w:rPr>
                <w:rFonts w:ascii="Arial" w:hAnsi="Arial" w:eastAsia="Arial"/>
                <w:b w:val="0"/>
                <w:sz w:val="22"/>
              </w:rPr>
              <w:t>Entradas del cliente (RN-13)</w:t>
            </w:r>
          </w:p>
        </w:tc>
      </w:tr>
      <w:tr>
        <w:tc>
          <w:tcPr>
            <w:tcW w:type="dxa" w:w="3844"/>
          </w:tcPr>
          <w:p>
            <w:r>
              <w:rPr>
                <w:rFonts w:ascii="Arial" w:hAnsi="Arial" w:eastAsia="Arial"/>
                <w:b w:val="0"/>
                <w:sz w:val="22"/>
              </w:rPr>
              <w:t>ix_pago_orden</w:t>
            </w:r>
          </w:p>
        </w:tc>
        <w:tc>
          <w:tcPr>
            <w:tcW w:type="dxa" w:w="6077"/>
          </w:tcPr>
          <w:p>
            <w:r>
              <w:rPr>
                <w:rFonts w:ascii="Arial" w:hAnsi="Arial" w:eastAsia="Arial"/>
                <w:b w:val="0"/>
                <w:sz w:val="22"/>
              </w:rPr>
              <w:t>Pagos de una orden</w:t>
            </w:r>
          </w:p>
        </w:tc>
      </w:tr>
      <w:tr>
        <w:tc>
          <w:tcPr>
            <w:tcW w:type="dxa" w:w="3844"/>
          </w:tcPr>
          <w:p>
            <w:r>
              <w:rPr>
                <w:rFonts w:ascii="Arial" w:hAnsi="Arial" w:eastAsia="Arial"/>
                <w:b w:val="0"/>
                <w:sz w:val="22"/>
              </w:rPr>
              <w:t>ix_admin_audit_usuario_fecha</w:t>
            </w:r>
          </w:p>
        </w:tc>
        <w:tc>
          <w:tcPr>
            <w:tcW w:type="dxa" w:w="6077"/>
          </w:tcPr>
          <w:p>
            <w:r>
              <w:rPr>
                <w:rFonts w:ascii="Arial" w:hAnsi="Arial" w:eastAsia="Arial"/>
                <w:b w:val="0"/>
                <w:sz w:val="22"/>
              </w:rPr>
              <w:t>Historial de operaciones de un administrador</w:t>
            </w:r>
          </w:p>
        </w:tc>
      </w:tr>
      <w:tr>
        <w:tc>
          <w:tcPr>
            <w:tcW w:type="dxa" w:w="3844"/>
          </w:tcPr>
          <w:p>
            <w:r>
              <w:rPr>
                <w:rFonts w:ascii="Arial" w:hAnsi="Arial" w:eastAsia="Arial"/>
                <w:b w:val="0"/>
                <w:sz w:val="22"/>
              </w:rPr>
              <w:t>ix_acceso_puerta_boleto</w:t>
            </w:r>
          </w:p>
        </w:tc>
        <w:tc>
          <w:tcPr>
            <w:tcW w:type="dxa" w:w="6077"/>
          </w:tcPr>
          <w:p>
            <w:r>
              <w:rPr>
                <w:rFonts w:ascii="Arial" w:hAnsi="Arial" w:eastAsia="Arial"/>
                <w:b w:val="0"/>
                <w:sz w:val="22"/>
              </w:rPr>
              <w:t>Historial de escaneos de un boleto</w:t>
            </w:r>
          </w:p>
        </w:tc>
      </w:tr>
    </w:tbl>
    <w:p/>
    <w:p>
      <w:pPr>
        <w:spacing w:after="120"/>
      </w:pPr>
      <w:r>
        <w:rPr>
          <w:rFonts w:ascii="Arial" w:hAnsi="Arial" w:eastAsia="Arial"/>
          <w:b w:val="0"/>
          <w:sz w:val="22"/>
        </w:rPr>
        <w:t xml:space="preserve">Los índices están en un script aparte para poder comparar los planes de </w:t>
      </w:r>
      <w:r>
        <w:rPr>
          <w:rFonts w:ascii="Arial" w:hAnsi="Arial" w:eastAsia="Arial"/>
          <w:b w:val="0"/>
          <w:sz w:val="22"/>
        </w:rPr>
        <w:t>EXPLAIN ANALYZE</w:t>
      </w:r>
      <w:r>
        <w:rPr>
          <w:rFonts w:ascii="Arial" w:hAnsi="Arial" w:eastAsia="Arial"/>
          <w:b w:val="0"/>
          <w:sz w:val="22"/>
        </w:rPr>
        <w:t xml:space="preserve"> con y sin ellos. La comparación está en la sección 8.2: la consulta de métodos de pago recorre todos los pagos y no usa índice, y la auditoría del último mes se acelera con la poda de particiones.</w:t>
      </w:r>
    </w:p>
    <w:p>
      <w:pPr>
        <w:keepNext/>
        <w:spacing w:before="240" w:after="120"/>
      </w:pPr>
      <w:r>
        <w:rPr>
          <w:rFonts w:ascii="Arial" w:hAnsi="Arial" w:eastAsia="Arial"/>
          <w:b/>
          <w:sz w:val="22"/>
        </w:rPr>
        <w:t>6.3.7 Roles y permisos</w:t>
      </w:r>
    </w:p>
    <w:p>
      <w:pPr>
        <w:spacing w:after="120"/>
      </w:pPr>
      <w:r>
        <w:rPr>
          <w:rFonts w:ascii="Arial" w:hAnsi="Arial" w:eastAsia="Arial"/>
          <w:b w:val="0"/>
          <w:sz w:val="22"/>
        </w:rPr>
        <w:t xml:space="preserve">Se revoca todo a </w:t>
      </w:r>
      <w:r>
        <w:rPr>
          <w:rFonts w:ascii="Arial" w:hAnsi="Arial" w:eastAsia="Arial"/>
          <w:b w:val="0"/>
          <w:sz w:val="22"/>
        </w:rPr>
        <w:t>PUBLIC</w:t>
      </w:r>
      <w:r>
        <w:rPr>
          <w:rFonts w:ascii="Arial" w:hAnsi="Arial" w:eastAsia="Arial"/>
          <w:b w:val="0"/>
          <w:sz w:val="22"/>
        </w:rPr>
        <w:t xml:space="preserve"> y cada rol recibe solo lo que indica la matriz de privilegio mínimo:</w:t>
      </w:r>
    </w:p>
    <w:tbl>
      <w:tblPr>
        <w:tblStyle w:val="TableGrid"/>
        <w:tblW w:type="auto" w:w="0"/>
        <w:tblLayout w:type="fixed"/>
        <w:tblLook w:firstColumn="1" w:firstRow="1" w:lastColumn="0" w:lastRow="0" w:noHBand="0" w:noVBand="1" w:val="04A0"/>
      </w:tblPr>
      <w:tblGrid>
        <w:gridCol w:w="1397"/>
        <w:gridCol w:w="1327"/>
        <w:gridCol w:w="1642"/>
        <w:gridCol w:w="2166"/>
        <w:gridCol w:w="1432"/>
        <w:gridCol w:w="1956"/>
      </w:tblGrid>
      <w:tr>
        <w:trPr>
          <w:tblHeader/>
        </w:trPr>
        <w:tc>
          <w:tcPr>
            <w:tcW w:type="dxa" w:w="1397"/>
          </w:tcPr>
          <w:p>
            <w:r>
              <w:rPr>
                <w:rFonts w:ascii="Arial" w:hAnsi="Arial" w:eastAsia="Arial"/>
                <w:b/>
                <w:sz w:val="22"/>
              </w:rPr>
              <w:t>Objeto</w:t>
            </w:r>
          </w:p>
        </w:tc>
        <w:tc>
          <w:tcPr>
            <w:tcW w:type="dxa" w:w="1327"/>
          </w:tcPr>
          <w:p>
            <w:r>
              <w:rPr>
                <w:rFonts w:ascii="Arial" w:hAnsi="Arial" w:eastAsia="Arial"/>
                <w:b/>
                <w:sz w:val="22"/>
              </w:rPr>
              <w:t>rol_cliente</w:t>
            </w:r>
          </w:p>
        </w:tc>
        <w:tc>
          <w:tcPr>
            <w:tcW w:type="dxa" w:w="1642"/>
          </w:tcPr>
          <w:p>
            <w:r>
              <w:rPr>
                <w:rFonts w:ascii="Arial" w:hAnsi="Arial" w:eastAsia="Arial"/>
                <w:b/>
                <w:sz w:val="22"/>
              </w:rPr>
              <w:t>rol_taquillero</w:t>
            </w:r>
          </w:p>
        </w:tc>
        <w:tc>
          <w:tcPr>
            <w:tcW w:type="dxa" w:w="2166"/>
          </w:tcPr>
          <w:p>
            <w:r>
              <w:rPr>
                <w:rFonts w:ascii="Arial" w:hAnsi="Arial" w:eastAsia="Arial"/>
                <w:b/>
                <w:sz w:val="22"/>
              </w:rPr>
              <w:t>rol_operador_puerta</w:t>
            </w:r>
          </w:p>
        </w:tc>
        <w:tc>
          <w:tcPr>
            <w:tcW w:type="dxa" w:w="1432"/>
          </w:tcPr>
          <w:p>
            <w:r>
              <w:rPr>
                <w:rFonts w:ascii="Arial" w:hAnsi="Arial" w:eastAsia="Arial"/>
                <w:b/>
                <w:sz w:val="22"/>
              </w:rPr>
              <w:t>rol_contador</w:t>
            </w:r>
          </w:p>
        </w:tc>
        <w:tc>
          <w:tcPr>
            <w:tcW w:type="dxa" w:w="1956"/>
          </w:tcPr>
          <w:p>
            <w:r>
              <w:rPr>
                <w:rFonts w:ascii="Arial" w:hAnsi="Arial" w:eastAsia="Arial"/>
                <w:b/>
                <w:sz w:val="22"/>
              </w:rPr>
              <w:t>rol_administrador</w:t>
            </w:r>
          </w:p>
        </w:tc>
      </w:tr>
      <w:tr>
        <w:tc>
          <w:tcPr>
            <w:tcW w:type="dxa" w:w="1397"/>
          </w:tcPr>
          <w:p>
            <w:r>
              <w:rPr>
                <w:rFonts w:ascii="Arial" w:hAnsi="Arial" w:eastAsia="Arial"/>
                <w:b w:val="0"/>
                <w:sz w:val="22"/>
              </w:rPr>
              <w:t>Catálogo, salas, funciones, tarifas, promociones, parámetros</w:t>
            </w:r>
          </w:p>
        </w:tc>
        <w:tc>
          <w:tcPr>
            <w:tcW w:type="dxa" w:w="1327"/>
          </w:tcPr>
          <w:p>
            <w:r>
              <w:rPr>
                <w:rFonts w:ascii="Arial" w:hAnsi="Arial" w:eastAsia="Arial"/>
                <w:b w:val="0"/>
                <w:sz w:val="22"/>
              </w:rPr>
              <w:t>SELECT</w:t>
            </w:r>
          </w:p>
        </w:tc>
        <w:tc>
          <w:tcPr>
            <w:tcW w:type="dxa" w:w="1642"/>
          </w:tcPr>
          <w:p>
            <w:r>
              <w:rPr>
                <w:rFonts w:ascii="Arial" w:hAnsi="Arial" w:eastAsia="Arial"/>
                <w:b w:val="0"/>
                <w:sz w:val="22"/>
              </w:rPr>
              <w:t>SELECT</w:t>
            </w:r>
          </w:p>
        </w:tc>
        <w:tc>
          <w:tcPr>
            <w:tcW w:type="dxa" w:w="2166"/>
          </w:tcPr>
          <w:p>
            <w:r>
              <w:rPr>
                <w:rFonts w:ascii="Arial" w:hAnsi="Arial" w:eastAsia="Arial"/>
                <w:b w:val="0"/>
                <w:sz w:val="22"/>
              </w:rPr>
              <w:t>SELECT</w:t>
            </w:r>
          </w:p>
        </w:tc>
        <w:tc>
          <w:tcPr>
            <w:tcW w:type="dxa" w:w="1432"/>
          </w:tcPr>
          <w:p>
            <w:r>
              <w:rPr>
                <w:rFonts w:ascii="Arial" w:hAnsi="Arial" w:eastAsia="Arial"/>
                <w:b w:val="0"/>
                <w:sz w:val="22"/>
              </w:rPr>
              <w:t>SELECT</w:t>
            </w:r>
          </w:p>
        </w:tc>
        <w:tc>
          <w:tcPr>
            <w:tcW w:type="dxa" w:w="1956"/>
          </w:tcPr>
          <w:p>
            <w:r>
              <w:rPr>
                <w:rFonts w:ascii="Arial" w:hAnsi="Arial" w:eastAsia="Arial"/>
                <w:b w:val="0"/>
                <w:sz w:val="22"/>
              </w:rPr>
              <w:t>SELECT, INSERT, UPDATE, DELETE</w:t>
            </w:r>
          </w:p>
        </w:tc>
      </w:tr>
      <w:tr>
        <w:tc>
          <w:tcPr>
            <w:tcW w:type="dxa" w:w="1397"/>
          </w:tcPr>
          <w:p>
            <w:r>
              <w:rPr>
                <w:rFonts w:ascii="Arial" w:hAnsi="Arial" w:eastAsia="Arial"/>
                <w:b w:val="0"/>
                <w:sz w:val="22"/>
              </w:rPr>
              <w:t>ocupacion_asiento</w:t>
            </w:r>
            <w:r>
              <w:rPr>
                <w:rFonts w:ascii="Arial" w:hAnsi="Arial" w:eastAsia="Arial"/>
                <w:b w:val="0"/>
                <w:sz w:val="22"/>
              </w:rPr>
              <w:t xml:space="preserve"> (mapa)</w:t>
            </w:r>
          </w:p>
        </w:tc>
        <w:tc>
          <w:tcPr>
            <w:tcW w:type="dxa" w:w="1327"/>
          </w:tcPr>
          <w:p>
            <w:r>
              <w:rPr>
                <w:rFonts w:ascii="Arial" w:hAnsi="Arial" w:eastAsia="Arial"/>
                <w:b w:val="0"/>
                <w:sz w:val="22"/>
              </w:rPr>
              <w:t>SELECT</w:t>
            </w:r>
          </w:p>
        </w:tc>
        <w:tc>
          <w:tcPr>
            <w:tcW w:type="dxa" w:w="1642"/>
          </w:tcPr>
          <w:p>
            <w:r>
              <w:rPr>
                <w:rFonts w:ascii="Arial" w:hAnsi="Arial" w:eastAsia="Arial"/>
                <w:b w:val="0"/>
                <w:sz w:val="22"/>
              </w:rPr>
              <w:t>SELECT</w:t>
            </w:r>
          </w:p>
        </w:tc>
        <w:tc>
          <w:tcPr>
            <w:tcW w:type="dxa" w:w="2166"/>
          </w:tcPr>
          <w:p/>
        </w:tc>
        <w:tc>
          <w:tcPr>
            <w:tcW w:type="dxa" w:w="1432"/>
          </w:tcPr>
          <w:p/>
        </w:tc>
        <w:tc>
          <w:tcPr>
            <w:tcW w:type="dxa" w:w="1956"/>
          </w:tcPr>
          <w:p>
            <w:r>
              <w:rPr>
                <w:rFonts w:ascii="Arial" w:hAnsi="Arial" w:eastAsia="Arial"/>
                <w:b w:val="0"/>
                <w:sz w:val="22"/>
              </w:rPr>
              <w:t>SELECT</w:t>
            </w:r>
          </w:p>
        </w:tc>
      </w:tr>
      <w:tr>
        <w:tc>
          <w:tcPr>
            <w:tcW w:type="dxa" w:w="1397"/>
          </w:tcPr>
          <w:p>
            <w:r>
              <w:rPr>
                <w:rFonts w:ascii="Arial" w:hAnsi="Arial" w:eastAsia="Arial"/>
                <w:b w:val="0"/>
                <w:sz w:val="22"/>
              </w:rPr>
              <w:t>boleto</w:t>
            </w:r>
            <w:r>
              <w:rPr>
                <w:rFonts w:ascii="Arial" w:hAnsi="Arial" w:eastAsia="Arial"/>
                <w:b w:val="0"/>
                <w:sz w:val="22"/>
              </w:rPr>
              <w:t xml:space="preserve">, </w:t>
            </w:r>
            <w:r>
              <w:rPr>
                <w:rFonts w:ascii="Arial" w:hAnsi="Arial" w:eastAsia="Arial"/>
                <w:b w:val="0"/>
                <w:sz w:val="22"/>
              </w:rPr>
              <w:t>checkin</w:t>
            </w:r>
          </w:p>
        </w:tc>
        <w:tc>
          <w:tcPr>
            <w:tcW w:type="dxa" w:w="1327"/>
          </w:tcPr>
          <w:p/>
        </w:tc>
        <w:tc>
          <w:tcPr>
            <w:tcW w:type="dxa" w:w="1642"/>
          </w:tcPr>
          <w:p/>
        </w:tc>
        <w:tc>
          <w:tcPr>
            <w:tcW w:type="dxa" w:w="2166"/>
          </w:tcPr>
          <w:p>
            <w:r>
              <w:rPr>
                <w:rFonts w:ascii="Arial" w:hAnsi="Arial" w:eastAsia="Arial"/>
                <w:b w:val="0"/>
                <w:sz w:val="22"/>
              </w:rPr>
              <w:t>SELECT</w:t>
            </w:r>
          </w:p>
        </w:tc>
        <w:tc>
          <w:tcPr>
            <w:tcW w:type="dxa" w:w="1432"/>
          </w:tcPr>
          <w:p>
            <w:r>
              <w:rPr>
                <w:rFonts w:ascii="Arial" w:hAnsi="Arial" w:eastAsia="Arial"/>
                <w:b w:val="0"/>
                <w:sz w:val="22"/>
              </w:rPr>
              <w:t>SELECT (boleto)</w:t>
            </w:r>
          </w:p>
        </w:tc>
        <w:tc>
          <w:tcPr>
            <w:tcW w:type="dxa" w:w="1956"/>
          </w:tcPr>
          <w:p>
            <w:r>
              <w:rPr>
                <w:rFonts w:ascii="Arial" w:hAnsi="Arial" w:eastAsia="Arial"/>
                <w:b w:val="0"/>
                <w:sz w:val="22"/>
              </w:rPr>
              <w:t>SELECT</w:t>
            </w:r>
          </w:p>
        </w:tc>
      </w:tr>
      <w:tr>
        <w:tc>
          <w:tcPr>
            <w:tcW w:type="dxa" w:w="1397"/>
          </w:tcPr>
          <w:p>
            <w:r>
              <w:rPr>
                <w:rFonts w:ascii="Arial" w:hAnsi="Arial" w:eastAsia="Arial"/>
                <w:b w:val="0"/>
                <w:sz w:val="22"/>
              </w:rPr>
              <w:t>orden</w:t>
            </w:r>
            <w:r>
              <w:rPr>
                <w:rFonts w:ascii="Arial" w:hAnsi="Arial" w:eastAsia="Arial"/>
                <w:b w:val="0"/>
                <w:sz w:val="22"/>
              </w:rPr>
              <w:t xml:space="preserve">, </w:t>
            </w:r>
            <w:r>
              <w:rPr>
                <w:rFonts w:ascii="Arial" w:hAnsi="Arial" w:eastAsia="Arial"/>
                <w:b w:val="0"/>
                <w:sz w:val="22"/>
              </w:rPr>
              <w:t>orden_detalle</w:t>
            </w:r>
            <w:r>
              <w:rPr>
                <w:rFonts w:ascii="Arial" w:hAnsi="Arial" w:eastAsia="Arial"/>
                <w:b w:val="0"/>
                <w:sz w:val="22"/>
              </w:rPr>
              <w:t xml:space="preserve">, </w:t>
            </w:r>
            <w:r>
              <w:rPr>
                <w:rFonts w:ascii="Arial" w:hAnsi="Arial" w:eastAsia="Arial"/>
                <w:b w:val="0"/>
                <w:sz w:val="22"/>
              </w:rPr>
              <w:t>pago</w:t>
            </w:r>
            <w:r>
              <w:rPr>
                <w:rFonts w:ascii="Arial" w:hAnsi="Arial" w:eastAsia="Arial"/>
                <w:b w:val="0"/>
                <w:sz w:val="22"/>
              </w:rPr>
              <w:t xml:space="preserve">, </w:t>
            </w:r>
            <w:r>
              <w:rPr>
                <w:rFonts w:ascii="Arial" w:hAnsi="Arial" w:eastAsia="Arial"/>
                <w:b w:val="0"/>
                <w:sz w:val="22"/>
              </w:rPr>
              <w:t>reembolso</w:t>
            </w:r>
          </w:p>
        </w:tc>
        <w:tc>
          <w:tcPr>
            <w:tcW w:type="dxa" w:w="1327"/>
          </w:tcPr>
          <w:p/>
        </w:tc>
        <w:tc>
          <w:tcPr>
            <w:tcW w:type="dxa" w:w="1642"/>
          </w:tcPr>
          <w:p/>
        </w:tc>
        <w:tc>
          <w:tcPr>
            <w:tcW w:type="dxa" w:w="2166"/>
          </w:tcPr>
          <w:p/>
        </w:tc>
        <w:tc>
          <w:tcPr>
            <w:tcW w:type="dxa" w:w="1432"/>
          </w:tcPr>
          <w:p>
            <w:r>
              <w:rPr>
                <w:rFonts w:ascii="Arial" w:hAnsi="Arial" w:eastAsia="Arial"/>
                <w:b w:val="0"/>
                <w:sz w:val="22"/>
              </w:rPr>
              <w:t>SELECT</w:t>
            </w:r>
          </w:p>
        </w:tc>
        <w:tc>
          <w:tcPr>
            <w:tcW w:type="dxa" w:w="1956"/>
          </w:tcPr>
          <w:p>
            <w:r>
              <w:rPr>
                <w:rFonts w:ascii="Arial" w:hAnsi="Arial" w:eastAsia="Arial"/>
                <w:b w:val="0"/>
                <w:sz w:val="22"/>
              </w:rPr>
              <w:t>SELECT</w:t>
            </w:r>
          </w:p>
        </w:tc>
      </w:tr>
      <w:tr>
        <w:tc>
          <w:tcPr>
            <w:tcW w:type="dxa" w:w="1397"/>
          </w:tcPr>
          <w:p>
            <w:r>
              <w:rPr>
                <w:rFonts w:ascii="Arial" w:hAnsi="Arial" w:eastAsia="Arial"/>
                <w:b w:val="0"/>
                <w:sz w:val="22"/>
              </w:rPr>
              <w:t>usuario</w:t>
            </w:r>
            <w:r>
              <w:rPr>
                <w:rFonts w:ascii="Arial" w:hAnsi="Arial" w:eastAsia="Arial"/>
                <w:b w:val="0"/>
                <w:sz w:val="22"/>
              </w:rPr>
              <w:t xml:space="preserve">, </w:t>
            </w:r>
            <w:r>
              <w:rPr>
                <w:rFonts w:ascii="Arial" w:hAnsi="Arial" w:eastAsia="Arial"/>
                <w:b w:val="0"/>
                <w:sz w:val="22"/>
              </w:rPr>
              <w:t>rol</w:t>
            </w:r>
          </w:p>
        </w:tc>
        <w:tc>
          <w:tcPr>
            <w:tcW w:type="dxa" w:w="1327"/>
          </w:tcPr>
          <w:p/>
        </w:tc>
        <w:tc>
          <w:tcPr>
            <w:tcW w:type="dxa" w:w="1642"/>
          </w:tcPr>
          <w:p/>
        </w:tc>
        <w:tc>
          <w:tcPr>
            <w:tcW w:type="dxa" w:w="2166"/>
          </w:tcPr>
          <w:p/>
        </w:tc>
        <w:tc>
          <w:tcPr>
            <w:tcW w:type="dxa" w:w="1432"/>
          </w:tcPr>
          <w:p/>
        </w:tc>
        <w:tc>
          <w:tcPr>
            <w:tcW w:type="dxa" w:w="1956"/>
          </w:tcPr>
          <w:p>
            <w:r>
              <w:rPr>
                <w:rFonts w:ascii="Arial" w:hAnsi="Arial" w:eastAsia="Arial"/>
                <w:b w:val="0"/>
                <w:sz w:val="22"/>
              </w:rPr>
              <w:t>SELECT</w:t>
            </w:r>
          </w:p>
        </w:tc>
      </w:tr>
      <w:tr>
        <w:tc>
          <w:tcPr>
            <w:tcW w:type="dxa" w:w="1397"/>
          </w:tcPr>
          <w:p>
            <w:r>
              <w:rPr>
                <w:rFonts w:ascii="Arial" w:hAnsi="Arial" w:eastAsia="Arial"/>
                <w:b w:val="0"/>
                <w:sz w:val="22"/>
              </w:rPr>
              <w:t>bitacora.transaccion_log</w:t>
            </w:r>
          </w:p>
        </w:tc>
        <w:tc>
          <w:tcPr>
            <w:tcW w:type="dxa" w:w="1327"/>
          </w:tcPr>
          <w:p/>
        </w:tc>
        <w:tc>
          <w:tcPr>
            <w:tcW w:type="dxa" w:w="1642"/>
          </w:tcPr>
          <w:p/>
        </w:tc>
        <w:tc>
          <w:tcPr>
            <w:tcW w:type="dxa" w:w="2166"/>
          </w:tcPr>
          <w:p/>
        </w:tc>
        <w:tc>
          <w:tcPr>
            <w:tcW w:type="dxa" w:w="1432"/>
          </w:tcPr>
          <w:p>
            <w:r>
              <w:rPr>
                <w:rFonts w:ascii="Arial" w:hAnsi="Arial" w:eastAsia="Arial"/>
                <w:b w:val="0"/>
                <w:sz w:val="22"/>
              </w:rPr>
              <w:t>SELECT</w:t>
            </w:r>
          </w:p>
        </w:tc>
        <w:tc>
          <w:tcPr>
            <w:tcW w:type="dxa" w:w="1956"/>
          </w:tcPr>
          <w:p>
            <w:r>
              <w:rPr>
                <w:rFonts w:ascii="Arial" w:hAnsi="Arial" w:eastAsia="Arial"/>
                <w:b w:val="0"/>
                <w:sz w:val="22"/>
              </w:rPr>
              <w:t>SELECT</w:t>
            </w:r>
          </w:p>
        </w:tc>
      </w:tr>
      <w:tr>
        <w:tc>
          <w:tcPr>
            <w:tcW w:type="dxa" w:w="1397"/>
          </w:tcPr>
          <w:p>
            <w:r>
              <w:rPr>
                <w:rFonts w:ascii="Arial" w:hAnsi="Arial" w:eastAsia="Arial"/>
                <w:b w:val="0"/>
                <w:sz w:val="22"/>
              </w:rPr>
              <w:t>Las otras 3 bitácoras</w:t>
            </w:r>
          </w:p>
        </w:tc>
        <w:tc>
          <w:tcPr>
            <w:tcW w:type="dxa" w:w="1327"/>
          </w:tcPr>
          <w:p/>
        </w:tc>
        <w:tc>
          <w:tcPr>
            <w:tcW w:type="dxa" w:w="1642"/>
          </w:tcPr>
          <w:p/>
        </w:tc>
        <w:tc>
          <w:tcPr>
            <w:tcW w:type="dxa" w:w="2166"/>
          </w:tcPr>
          <w:p/>
        </w:tc>
        <w:tc>
          <w:tcPr>
            <w:tcW w:type="dxa" w:w="1432"/>
          </w:tcPr>
          <w:p/>
        </w:tc>
        <w:tc>
          <w:tcPr>
            <w:tcW w:type="dxa" w:w="1956"/>
          </w:tcPr>
          <w:p>
            <w:r>
              <w:rPr>
                <w:rFonts w:ascii="Arial" w:hAnsi="Arial" w:eastAsia="Arial"/>
                <w:b w:val="0"/>
                <w:sz w:val="22"/>
              </w:rPr>
              <w:t>SELECT</w:t>
            </w:r>
          </w:p>
        </w:tc>
      </w:tr>
    </w:tbl>
    <w:p/>
    <w:p>
      <w:pPr>
        <w:spacing w:after="120"/>
      </w:pPr>
      <w:r>
        <w:rPr>
          <w:rFonts w:ascii="Arial" w:hAnsi="Arial" w:eastAsia="Arial"/>
          <w:b w:val="0"/>
          <w:sz w:val="22"/>
        </w:rPr>
        <w:t>Ningún rol tiene UPDATE ni DELETE sobre las bitácoras. Las operaciones que escriben (bloquear asientos, procesar el pago, emitir boletos, validar la entrada, reembolsar) y los registros en las bitácoras se hacen mediante funciones de la base de datos, y los roles solo reciben permiso para ejecutarlas.</w:t>
      </w:r>
    </w:p>
    <w:p>
      <w:pPr>
        <w:keepNext/>
        <w:spacing w:before="240" w:after="120"/>
      </w:pPr>
      <w:r>
        <w:rPr>
          <w:rFonts w:ascii="Arial" w:hAnsi="Arial" w:eastAsia="Arial"/>
          <w:b/>
          <w:sz w:val="22"/>
        </w:rPr>
        <w:t>6.3.8 Pruebas de restricciones</w:t>
      </w:r>
    </w:p>
    <w:p>
      <w:pPr>
        <w:spacing w:after="120"/>
      </w:pPr>
      <w:r>
        <w:rPr>
          <w:rFonts w:ascii="Arial" w:hAnsi="Arial" w:eastAsia="Arial"/>
          <w:b w:val="0"/>
          <w:sz w:val="22"/>
        </w:rPr>
        <w:t>db/tests/01_restricciones.sql</w:t>
      </w:r>
      <w:r>
        <w:rPr>
          <w:rFonts w:ascii="Arial" w:hAnsi="Arial" w:eastAsia="Arial"/>
          <w:b w:val="0"/>
          <w:sz w:val="22"/>
        </w:rPr>
        <w:t xml:space="preserve"> prueba 115 casos dentro de una transacción que se revierte al final:</w:t>
      </w:r>
    </w:p>
    <w:p>
      <w:pPr>
        <w:spacing w:after="60"/>
        <w:ind w:left="425" w:hanging="283"/>
      </w:pPr>
      <w:r>
        <w:rPr>
          <w:rFonts w:ascii="Arial" w:hAnsi="Arial" w:eastAsia="Arial"/>
          <w:sz w:val="22"/>
        </w:rPr>
        <w:t xml:space="preserve">• </w:t>
      </w:r>
      <w:r>
        <w:rPr>
          <w:rFonts w:ascii="Arial" w:hAnsi="Arial" w:eastAsia="Arial"/>
          <w:b w:val="0"/>
          <w:sz w:val="22"/>
        </w:rPr>
        <w:t>inserciones válidas;</w:t>
      </w:r>
    </w:p>
    <w:p>
      <w:pPr>
        <w:spacing w:after="60"/>
        <w:ind w:left="425" w:hanging="283"/>
      </w:pPr>
      <w:r>
        <w:rPr>
          <w:rFonts w:ascii="Arial" w:hAnsi="Arial" w:eastAsia="Arial"/>
          <w:sz w:val="22"/>
        </w:rPr>
        <w:t xml:space="preserve">• </w:t>
      </w:r>
      <w:r>
        <w:rPr>
          <w:rFonts w:ascii="Arial" w:hAnsi="Arial" w:eastAsia="Arial"/>
          <w:b w:val="0"/>
          <w:sz w:val="22"/>
        </w:rPr>
        <w:t>rechazos por PK, FK, UNIQUE, CHECK y NOT NULL;</w:t>
      </w:r>
    </w:p>
    <w:p>
      <w:pPr>
        <w:spacing w:after="60"/>
        <w:ind w:left="425" w:hanging="283"/>
      </w:pPr>
      <w:r>
        <w:rPr>
          <w:rFonts w:ascii="Arial" w:hAnsi="Arial" w:eastAsia="Arial"/>
          <w:sz w:val="22"/>
        </w:rPr>
        <w:t xml:space="preserve">• </w:t>
      </w:r>
      <w:r>
        <w:rPr>
          <w:rFonts w:ascii="Arial" w:hAnsi="Arial" w:eastAsia="Arial"/>
          <w:b w:val="0"/>
          <w:sz w:val="22"/>
        </w:rPr>
        <w:t>el permiso de cada rol sobre las bitácoras y sobre la configuración.</w:t>
      </w:r>
    </w:p>
    <w:p>
      <w:pPr>
        <w:spacing w:after="120"/>
      </w:pPr>
      <w:r>
        <w:rPr>
          <w:rFonts w:ascii="Arial" w:hAnsi="Arial" w:eastAsia="Arial"/>
          <w:b w:val="0"/>
          <w:sz w:val="22"/>
        </w:rPr>
        <w:t xml:space="preserve">También intenta de verdad modificar una bitácora con el rol de administrador, y la base de datos lo rechaza. La salida real está en </w:t>
      </w:r>
      <w:r>
        <w:rPr>
          <w:rFonts w:ascii="Arial" w:hAnsi="Arial" w:eastAsia="Arial"/>
          <w:b w:val="0"/>
          <w:sz w:val="22"/>
        </w:rPr>
        <w:t>docs/evidencias/pruebas_restricciones_2026-10-23.txt</w:t>
      </w:r>
      <w:r>
        <w:rPr>
          <w:rFonts w:ascii="Arial" w:hAnsi="Arial" w:eastAsia="Arial"/>
          <w:b w:val="0"/>
          <w:sz w:val="22"/>
        </w:rPr>
        <w:t>: 115 de 115 correctas.</w:t>
      </w:r>
    </w:p>
    <w:p>
      <w:pPr>
        <w:keepNext/>
        <w:spacing w:before="240" w:after="120"/>
      </w:pPr>
      <w:r>
        <w:rPr>
          <w:rFonts w:ascii="Arial" w:hAnsi="Arial" w:eastAsia="Arial"/>
          <w:b/>
          <w:sz w:val="22"/>
        </w:rPr>
        <w:t>6.3.9 Lógica en la base de datos</w:t>
      </w:r>
    </w:p>
    <w:p>
      <w:pPr>
        <w:spacing w:after="120"/>
      </w:pPr>
      <w:r>
        <w:rPr>
          <w:rFonts w:ascii="Arial" w:hAnsi="Arial" w:eastAsia="Arial"/>
          <w:b w:val="0"/>
          <w:sz w:val="22"/>
        </w:rPr>
        <w:t xml:space="preserve">Las reglas que no se pueden expresar con una sola restricción viven en la base de datos, en </w:t>
      </w:r>
      <w:r>
        <w:rPr>
          <w:rFonts w:ascii="Arial" w:hAnsi="Arial" w:eastAsia="Arial"/>
          <w:b w:val="0"/>
          <w:sz w:val="22"/>
        </w:rPr>
        <w:t>db/funciones</w:t>
      </w:r>
      <w:r>
        <w:rPr>
          <w:rFonts w:ascii="Arial" w:hAnsi="Arial" w:eastAsia="Arial"/>
          <w:b w:val="0"/>
          <w:sz w:val="22"/>
        </w:rPr>
        <w:t xml:space="preserve">, como funciones, triggers y vistas. La aplicación no escribe directamente en las tablas de venta: llama a estas funciones. Las funciones que escriben son </w:t>
      </w:r>
      <w:r>
        <w:rPr>
          <w:rFonts w:ascii="Arial" w:hAnsi="Arial" w:eastAsia="Arial"/>
          <w:b w:val="0"/>
          <w:sz w:val="22"/>
        </w:rPr>
        <w:t>SECURITY DEFINER</w:t>
      </w:r>
      <w:r>
        <w:rPr>
          <w:rFonts w:ascii="Arial" w:hAnsi="Arial" w:eastAsia="Arial"/>
          <w:b w:val="0"/>
          <w:sz w:val="22"/>
        </w:rPr>
        <w:t xml:space="preserve"> (corren con los permisos del dueño del esquema) y cada rol solo tiene permiso de ejecutar las suyas.</w:t>
      </w:r>
    </w:p>
    <w:tbl>
      <w:tblPr>
        <w:tblStyle w:val="TableGrid"/>
        <w:tblW w:type="auto" w:w="0"/>
        <w:tblLayout w:type="fixed"/>
        <w:tblLook w:firstColumn="1" w:firstRow="1" w:lastColumn="0" w:lastRow="0" w:noHBand="0" w:noVBand="1" w:val="04A0"/>
      </w:tblPr>
      <w:tblGrid>
        <w:gridCol w:w="2960"/>
        <w:gridCol w:w="1358"/>
        <w:gridCol w:w="4327"/>
        <w:gridCol w:w="1277"/>
      </w:tblGrid>
      <w:tr>
        <w:trPr>
          <w:tblHeader/>
        </w:trPr>
        <w:tc>
          <w:tcPr>
            <w:tcW w:type="dxa" w:w="2960"/>
          </w:tcPr>
          <w:p>
            <w:r>
              <w:rPr>
                <w:rFonts w:ascii="Arial" w:hAnsi="Arial" w:eastAsia="Arial"/>
                <w:b/>
                <w:sz w:val="22"/>
              </w:rPr>
              <w:t>Objeto</w:t>
            </w:r>
          </w:p>
        </w:tc>
        <w:tc>
          <w:tcPr>
            <w:tcW w:type="dxa" w:w="1358"/>
          </w:tcPr>
          <w:p>
            <w:r>
              <w:rPr>
                <w:rFonts w:ascii="Arial" w:hAnsi="Arial" w:eastAsia="Arial"/>
                <w:b/>
                <w:sz w:val="22"/>
              </w:rPr>
              <w:t>Tipo</w:t>
            </w:r>
          </w:p>
        </w:tc>
        <w:tc>
          <w:tcPr>
            <w:tcW w:type="dxa" w:w="4327"/>
          </w:tcPr>
          <w:p>
            <w:r>
              <w:rPr>
                <w:rFonts w:ascii="Arial" w:hAnsi="Arial" w:eastAsia="Arial"/>
                <w:b/>
                <w:sz w:val="22"/>
              </w:rPr>
              <w:t>Qué hace</w:t>
            </w:r>
          </w:p>
        </w:tc>
        <w:tc>
          <w:tcPr>
            <w:tcW w:type="dxa" w:w="1277"/>
          </w:tcPr>
          <w:p>
            <w:r>
              <w:rPr>
                <w:rFonts w:ascii="Arial" w:hAnsi="Arial" w:eastAsia="Arial"/>
                <w:b/>
                <w:sz w:val="22"/>
              </w:rPr>
              <w:t>RN</w:t>
            </w:r>
          </w:p>
        </w:tc>
      </w:tr>
      <w:tr>
        <w:tc>
          <w:tcPr>
            <w:tcW w:type="dxa" w:w="2960"/>
          </w:tcPr>
          <w:p>
            <w:r>
              <w:rPr>
                <w:rFonts w:ascii="Arial" w:hAnsi="Arial" w:eastAsia="Arial"/>
                <w:b w:val="0"/>
                <w:sz w:val="22"/>
              </w:rPr>
              <w:t>v_cartelera_activa</w:t>
            </w:r>
          </w:p>
        </w:tc>
        <w:tc>
          <w:tcPr>
            <w:tcW w:type="dxa" w:w="1358"/>
          </w:tcPr>
          <w:p>
            <w:r>
              <w:rPr>
                <w:rFonts w:ascii="Arial" w:hAnsi="Arial" w:eastAsia="Arial"/>
                <w:b w:val="0"/>
                <w:sz w:val="22"/>
              </w:rPr>
              <w:t>Vista</w:t>
            </w:r>
          </w:p>
        </w:tc>
        <w:tc>
          <w:tcPr>
            <w:tcW w:type="dxa" w:w="4327"/>
          </w:tcPr>
          <w:p>
            <w:r>
              <w:rPr>
                <w:rFonts w:ascii="Arial" w:hAnsi="Arial" w:eastAsia="Arial"/>
                <w:b w:val="0"/>
                <w:sz w:val="22"/>
              </w:rPr>
              <w:t>Funciones programadas con inicio futuro, con película, clasificación, géneros, sala, sede, dirección, ciudad y país</w:t>
            </w:r>
          </w:p>
        </w:tc>
        <w:tc>
          <w:tcPr>
            <w:tcW w:type="dxa" w:w="1277"/>
          </w:tcPr>
          <w:p>
            <w:r>
              <w:rPr>
                <w:rFonts w:ascii="Arial" w:hAnsi="Arial" w:eastAsia="Arial"/>
                <w:b w:val="0"/>
                <w:sz w:val="22"/>
              </w:rPr>
              <w:t>RN-01, RN-02</w:t>
            </w:r>
          </w:p>
        </w:tc>
      </w:tr>
      <w:tr>
        <w:tc>
          <w:tcPr>
            <w:tcW w:type="dxa" w:w="2960"/>
          </w:tcPr>
          <w:p>
            <w:r>
              <w:rPr>
                <w:rFonts w:ascii="Arial" w:hAnsi="Arial" w:eastAsia="Arial"/>
                <w:b w:val="0"/>
                <w:sz w:val="22"/>
              </w:rPr>
              <w:t>v_mapa_asientos</w:t>
            </w:r>
          </w:p>
        </w:tc>
        <w:tc>
          <w:tcPr>
            <w:tcW w:type="dxa" w:w="1358"/>
          </w:tcPr>
          <w:p>
            <w:r>
              <w:rPr>
                <w:rFonts w:ascii="Arial" w:hAnsi="Arial" w:eastAsia="Arial"/>
                <w:b w:val="0"/>
                <w:sz w:val="22"/>
              </w:rPr>
              <w:t>Vista</w:t>
            </w:r>
          </w:p>
        </w:tc>
        <w:tc>
          <w:tcPr>
            <w:tcW w:type="dxa" w:w="4327"/>
          </w:tcPr>
          <w:p>
            <w:r>
              <w:rPr>
                <w:rFonts w:ascii="Arial" w:hAnsi="Arial" w:eastAsia="Arial"/>
                <w:b w:val="0"/>
                <w:sz w:val="22"/>
              </w:rPr>
              <w:t>Estado de cada asiento por función: disponible, bloqueado, reservado u ocupado. Un bloqueo vencido ya cuenta como disponible</w:t>
            </w:r>
          </w:p>
        </w:tc>
        <w:tc>
          <w:tcPr>
            <w:tcW w:type="dxa" w:w="1277"/>
          </w:tcPr>
          <w:p>
            <w:r>
              <w:rPr>
                <w:rFonts w:ascii="Arial" w:hAnsi="Arial" w:eastAsia="Arial"/>
                <w:b w:val="0"/>
                <w:sz w:val="22"/>
              </w:rPr>
              <w:t>RN-03</w:t>
            </w:r>
          </w:p>
        </w:tc>
      </w:tr>
      <w:tr>
        <w:tc>
          <w:tcPr>
            <w:tcW w:type="dxa" w:w="2960"/>
          </w:tcPr>
          <w:p>
            <w:r>
              <w:rPr>
                <w:rFonts w:ascii="Arial" w:hAnsi="Arial" w:eastAsia="Arial"/>
                <w:b w:val="0"/>
                <w:sz w:val="22"/>
              </w:rPr>
              <w:t>v_mis_entradas</w:t>
            </w:r>
          </w:p>
        </w:tc>
        <w:tc>
          <w:tcPr>
            <w:tcW w:type="dxa" w:w="1358"/>
          </w:tcPr>
          <w:p>
            <w:r>
              <w:rPr>
                <w:rFonts w:ascii="Arial" w:hAnsi="Arial" w:eastAsia="Arial"/>
                <w:b w:val="0"/>
                <w:sz w:val="22"/>
              </w:rPr>
              <w:t>Vista</w:t>
            </w:r>
          </w:p>
        </w:tc>
        <w:tc>
          <w:tcPr>
            <w:tcW w:type="dxa" w:w="4327"/>
          </w:tcPr>
          <w:p>
            <w:r>
              <w:rPr>
                <w:rFonts w:ascii="Arial" w:hAnsi="Arial" w:eastAsia="Arial"/>
                <w:b w:val="0"/>
                <w:sz w:val="22"/>
              </w:rPr>
              <w:t>Boletos de cada cliente con su QR y su estado (vigente, utilizada, anulado)</w:t>
            </w:r>
          </w:p>
        </w:tc>
        <w:tc>
          <w:tcPr>
            <w:tcW w:type="dxa" w:w="1277"/>
          </w:tcPr>
          <w:p>
            <w:r>
              <w:rPr>
                <w:rFonts w:ascii="Arial" w:hAnsi="Arial" w:eastAsia="Arial"/>
                <w:b w:val="0"/>
                <w:sz w:val="22"/>
              </w:rPr>
              <w:t>RN-13</w:t>
            </w:r>
          </w:p>
        </w:tc>
      </w:tr>
      <w:tr>
        <w:tc>
          <w:tcPr>
            <w:tcW w:type="dxa" w:w="2960"/>
          </w:tcPr>
          <w:p>
            <w:r>
              <w:rPr>
                <w:rFonts w:ascii="Arial" w:hAnsi="Arial" w:eastAsia="Arial"/>
                <w:b w:val="0"/>
                <w:sz w:val="22"/>
              </w:rPr>
              <w:t>bloquear_asientos</w:t>
            </w:r>
          </w:p>
        </w:tc>
        <w:tc>
          <w:tcPr>
            <w:tcW w:type="dxa" w:w="1358"/>
          </w:tcPr>
          <w:p>
            <w:r>
              <w:rPr>
                <w:rFonts w:ascii="Arial" w:hAnsi="Arial" w:eastAsia="Arial"/>
                <w:b w:val="0"/>
                <w:sz w:val="22"/>
              </w:rPr>
              <w:t>Función</w:t>
            </w:r>
          </w:p>
        </w:tc>
        <w:tc>
          <w:tcPr>
            <w:tcW w:type="dxa" w:w="4327"/>
          </w:tcPr>
          <w:p>
            <w:r>
              <w:rPr>
                <w:rFonts w:ascii="Arial" w:hAnsi="Arial" w:eastAsia="Arial"/>
                <w:b w:val="0"/>
                <w:sz w:val="22"/>
              </w:rPr>
              <w:t>Valida la función, el máximo de 6 asientos y que los asientos sean de la sala; libera los bloqueos vencidos; crea la orden pendiente y bloquea por 2 minutos. Si otro usuario ya tiene un asiento, la PK lo impide: se deshace la orden, se registra la colisión y devuelve nulo</w:t>
            </w:r>
          </w:p>
        </w:tc>
        <w:tc>
          <w:tcPr>
            <w:tcW w:type="dxa" w:w="1277"/>
          </w:tcPr>
          <w:p>
            <w:r>
              <w:rPr>
                <w:rFonts w:ascii="Arial" w:hAnsi="Arial" w:eastAsia="Arial"/>
                <w:b w:val="0"/>
                <w:sz w:val="22"/>
              </w:rPr>
              <w:t>RN-04, RN-05, RN-12</w:t>
            </w:r>
          </w:p>
        </w:tc>
      </w:tr>
      <w:tr>
        <w:tc>
          <w:tcPr>
            <w:tcW w:type="dxa" w:w="2960"/>
          </w:tcPr>
          <w:p>
            <w:r>
              <w:rPr>
                <w:rFonts w:ascii="Arial" w:hAnsi="Arial" w:eastAsia="Arial"/>
                <w:b w:val="0"/>
                <w:sz w:val="22"/>
              </w:rPr>
              <w:t>elegir_tarifa</w:t>
            </w:r>
            <w:r>
              <w:rPr>
                <w:rFonts w:ascii="Arial" w:hAnsi="Arial" w:eastAsia="Arial"/>
                <w:b w:val="0"/>
                <w:sz w:val="22"/>
              </w:rPr>
              <w:t xml:space="preserve">, </w:t>
            </w:r>
            <w:r>
              <w:rPr>
                <w:rFonts w:ascii="Arial" w:hAnsi="Arial" w:eastAsia="Arial"/>
                <w:b w:val="0"/>
                <w:sz w:val="22"/>
              </w:rPr>
              <w:t>calcular_total</w:t>
            </w:r>
          </w:p>
        </w:tc>
        <w:tc>
          <w:tcPr>
            <w:tcW w:type="dxa" w:w="1358"/>
          </w:tcPr>
          <w:p>
            <w:r>
              <w:rPr>
                <w:rFonts w:ascii="Arial" w:hAnsi="Arial" w:eastAsia="Arial"/>
                <w:b w:val="0"/>
                <w:sz w:val="22"/>
              </w:rPr>
              <w:t>Funciones</w:t>
            </w:r>
          </w:p>
        </w:tc>
        <w:tc>
          <w:tcPr>
            <w:tcW w:type="dxa" w:w="4327"/>
          </w:tcPr>
          <w:p>
            <w:r>
              <w:rPr>
                <w:rFonts w:ascii="Arial" w:hAnsi="Arial" w:eastAsia="Arial"/>
                <w:b w:val="0"/>
                <w:sz w:val="22"/>
              </w:rPr>
              <w:t>Cambian el tipo de entrada y recalculan el precio de la matriz, la promoción, el cargo por servicio, el impuesto y el total</w:t>
            </w:r>
          </w:p>
        </w:tc>
        <w:tc>
          <w:tcPr>
            <w:tcW w:type="dxa" w:w="1277"/>
          </w:tcPr>
          <w:p>
            <w:r>
              <w:rPr>
                <w:rFonts w:ascii="Arial" w:hAnsi="Arial" w:eastAsia="Arial"/>
                <w:b w:val="0"/>
                <w:sz w:val="22"/>
              </w:rPr>
              <w:t>RN-07, RN-08</w:t>
            </w:r>
          </w:p>
        </w:tc>
      </w:tr>
      <w:tr>
        <w:tc>
          <w:tcPr>
            <w:tcW w:type="dxa" w:w="2960"/>
          </w:tcPr>
          <w:p>
            <w:r>
              <w:rPr>
                <w:rFonts w:ascii="Arial" w:hAnsi="Arial" w:eastAsia="Arial"/>
                <w:b w:val="0"/>
                <w:sz w:val="22"/>
              </w:rPr>
              <w:t>procesar_pago</w:t>
            </w:r>
          </w:p>
        </w:tc>
        <w:tc>
          <w:tcPr>
            <w:tcW w:type="dxa" w:w="1358"/>
          </w:tcPr>
          <w:p>
            <w:r>
              <w:rPr>
                <w:rFonts w:ascii="Arial" w:hAnsi="Arial" w:eastAsia="Arial"/>
                <w:b w:val="0"/>
                <w:sz w:val="22"/>
              </w:rPr>
              <w:t>Función</w:t>
            </w:r>
          </w:p>
        </w:tc>
        <w:tc>
          <w:tcPr>
            <w:tcW w:type="dxa" w:w="4327"/>
          </w:tcPr>
          <w:p>
            <w:r>
              <w:rPr>
                <w:rFonts w:ascii="Arial" w:hAnsi="Arial" w:eastAsia="Arial"/>
                <w:b w:val="0"/>
                <w:sz w:val="22"/>
              </w:rPr>
              <w:t>Pasarela simulada: la tarjeta terminada en 0002 o un bloqueo vencido se rechazan. Aprobado: asientos vendidos, orden pagada y boletos emitidos. Rechazado: el intento se registra y los asientos se liberan de inmediato</w:t>
            </w:r>
          </w:p>
        </w:tc>
        <w:tc>
          <w:tcPr>
            <w:tcW w:type="dxa" w:w="1277"/>
          </w:tcPr>
          <w:p>
            <w:r>
              <w:rPr>
                <w:rFonts w:ascii="Arial" w:hAnsi="Arial" w:eastAsia="Arial"/>
                <w:b w:val="0"/>
                <w:sz w:val="22"/>
              </w:rPr>
              <w:t>RN-09, RN-10, RN-11</w:t>
            </w:r>
          </w:p>
        </w:tc>
      </w:tr>
      <w:tr>
        <w:tc>
          <w:tcPr>
            <w:tcW w:type="dxa" w:w="2960"/>
          </w:tcPr>
          <w:p>
            <w:r>
              <w:rPr>
                <w:rFonts w:ascii="Arial" w:hAnsi="Arial" w:eastAsia="Arial"/>
                <w:b w:val="0"/>
                <w:sz w:val="22"/>
              </w:rPr>
              <w:t>emitir_boletos</w:t>
            </w:r>
          </w:p>
        </w:tc>
        <w:tc>
          <w:tcPr>
            <w:tcW w:type="dxa" w:w="1358"/>
          </w:tcPr>
          <w:p>
            <w:r>
              <w:rPr>
                <w:rFonts w:ascii="Arial" w:hAnsi="Arial" w:eastAsia="Arial"/>
                <w:b w:val="0"/>
                <w:sz w:val="22"/>
              </w:rPr>
              <w:t>Función interna</w:t>
            </w:r>
          </w:p>
        </w:tc>
        <w:tc>
          <w:tcPr>
            <w:tcW w:type="dxa" w:w="4327"/>
          </w:tcPr>
          <w:p>
            <w:r>
              <w:rPr>
                <w:rFonts w:ascii="Arial" w:hAnsi="Arial" w:eastAsia="Arial"/>
                <w:b w:val="0"/>
                <w:sz w:val="22"/>
              </w:rPr>
              <w:t>Un boleto por línea, con QR aleatorio de 32 caracteres</w:t>
            </w:r>
          </w:p>
        </w:tc>
        <w:tc>
          <w:tcPr>
            <w:tcW w:type="dxa" w:w="1277"/>
          </w:tcPr>
          <w:p>
            <w:r>
              <w:rPr>
                <w:rFonts w:ascii="Arial" w:hAnsi="Arial" w:eastAsia="Arial"/>
                <w:b w:val="0"/>
                <w:sz w:val="22"/>
              </w:rPr>
              <w:t>RN-11, RN-12</w:t>
            </w:r>
          </w:p>
        </w:tc>
      </w:tr>
      <w:tr>
        <w:tc>
          <w:tcPr>
            <w:tcW w:type="dxa" w:w="2960"/>
          </w:tcPr>
          <w:p>
            <w:r>
              <w:rPr>
                <w:rFonts w:ascii="Arial" w:hAnsi="Arial" w:eastAsia="Arial"/>
                <w:b w:val="0"/>
                <w:sz w:val="22"/>
              </w:rPr>
              <w:t>liberar_bloqueos_expirados</w:t>
            </w:r>
            <w:r>
              <w:rPr>
                <w:rFonts w:ascii="Arial" w:hAnsi="Arial" w:eastAsia="Arial"/>
                <w:b w:val="0"/>
                <w:sz w:val="22"/>
              </w:rPr>
              <w:t xml:space="preserve">, </w:t>
            </w:r>
            <w:r>
              <w:rPr>
                <w:rFonts w:ascii="Arial" w:hAnsi="Arial" w:eastAsia="Arial"/>
                <w:b w:val="0"/>
                <w:sz w:val="22"/>
              </w:rPr>
              <w:t>liberar_asientos</w:t>
            </w:r>
          </w:p>
        </w:tc>
        <w:tc>
          <w:tcPr>
            <w:tcW w:type="dxa" w:w="1358"/>
          </w:tcPr>
          <w:p>
            <w:r>
              <w:rPr>
                <w:rFonts w:ascii="Arial" w:hAnsi="Arial" w:eastAsia="Arial"/>
                <w:b w:val="0"/>
                <w:sz w:val="22"/>
              </w:rPr>
              <w:t>Funciones</w:t>
            </w:r>
          </w:p>
        </w:tc>
        <w:tc>
          <w:tcPr>
            <w:tcW w:type="dxa" w:w="4327"/>
          </w:tcPr>
          <w:p>
            <w:r>
              <w:rPr>
                <w:rFonts w:ascii="Arial" w:hAnsi="Arial" w:eastAsia="Arial"/>
                <w:b w:val="0"/>
                <w:sz w:val="22"/>
              </w:rPr>
              <w:t>Barrido periódico de bloqueos vencidos y liberación cuando el cliente abandona la compra</w:t>
            </w:r>
          </w:p>
        </w:tc>
        <w:tc>
          <w:tcPr>
            <w:tcW w:type="dxa" w:w="1277"/>
          </w:tcPr>
          <w:p>
            <w:r>
              <w:rPr>
                <w:rFonts w:ascii="Arial" w:hAnsi="Arial" w:eastAsia="Arial"/>
                <w:b w:val="0"/>
                <w:sz w:val="22"/>
              </w:rPr>
              <w:t>RN-05</w:t>
            </w:r>
          </w:p>
        </w:tc>
      </w:tr>
      <w:tr>
        <w:tc>
          <w:tcPr>
            <w:tcW w:type="dxa" w:w="2960"/>
          </w:tcPr>
          <w:p>
            <w:r>
              <w:rPr>
                <w:rFonts w:ascii="Arial" w:hAnsi="Arial" w:eastAsia="Arial"/>
                <w:b w:val="0"/>
                <w:sz w:val="22"/>
              </w:rPr>
              <w:t>validar_entrada</w:t>
            </w:r>
            <w:r>
              <w:rPr>
                <w:rFonts w:ascii="Arial" w:hAnsi="Arial" w:eastAsia="Arial"/>
                <w:b w:val="0"/>
                <w:sz w:val="22"/>
              </w:rPr>
              <w:t xml:space="preserve">, </w:t>
            </w:r>
            <w:r>
              <w:rPr>
                <w:rFonts w:ascii="Arial" w:hAnsi="Arial" w:eastAsia="Arial"/>
                <w:b w:val="0"/>
                <w:sz w:val="22"/>
              </w:rPr>
              <w:t>registrar_incidencia</w:t>
            </w:r>
          </w:p>
        </w:tc>
        <w:tc>
          <w:tcPr>
            <w:tcW w:type="dxa" w:w="1358"/>
          </w:tcPr>
          <w:p>
            <w:r>
              <w:rPr>
                <w:rFonts w:ascii="Arial" w:hAnsi="Arial" w:eastAsia="Arial"/>
                <w:b w:val="0"/>
                <w:sz w:val="22"/>
              </w:rPr>
              <w:t>Funciones</w:t>
            </w:r>
          </w:p>
        </w:tc>
        <w:tc>
          <w:tcPr>
            <w:tcW w:type="dxa" w:w="4327"/>
          </w:tcPr>
          <w:p>
            <w:r>
              <w:rPr>
                <w:rFonts w:ascii="Arial" w:hAnsi="Arial" w:eastAsia="Arial"/>
                <w:b w:val="0"/>
                <w:sz w:val="22"/>
              </w:rPr>
              <w:t xml:space="preserve">Rechazan un código inexistente, una entrada anulada, ya utilizada ("Entrada ya utilizada"), de otra función o sala, o fuera de la ventana de -30/+15 minutos. Avisan si la tarifa exige validar el documento. Cada escaneo queda en </w:t>
            </w:r>
            <w:r>
              <w:rPr>
                <w:rFonts w:ascii="Arial" w:hAnsi="Arial" w:eastAsia="Arial"/>
                <w:b w:val="0"/>
                <w:sz w:val="22"/>
              </w:rPr>
              <w:t>acceso_puerta_log</w:t>
            </w:r>
          </w:p>
        </w:tc>
        <w:tc>
          <w:tcPr>
            <w:tcW w:type="dxa" w:w="1277"/>
          </w:tcPr>
          <w:p>
            <w:r>
              <w:rPr>
                <w:rFonts w:ascii="Arial" w:hAnsi="Arial" w:eastAsia="Arial"/>
                <w:b w:val="0"/>
                <w:sz w:val="22"/>
              </w:rPr>
              <w:t>RN-06, RN-14, RN-15, RN-16</w:t>
            </w:r>
          </w:p>
        </w:tc>
      </w:tr>
      <w:tr>
        <w:tc>
          <w:tcPr>
            <w:tcW w:type="dxa" w:w="2960"/>
          </w:tcPr>
          <w:p>
            <w:r>
              <w:rPr>
                <w:rFonts w:ascii="Arial" w:hAnsi="Arial" w:eastAsia="Arial"/>
                <w:b w:val="0"/>
                <w:sz w:val="22"/>
              </w:rPr>
              <w:t>anular_boleto</w:t>
            </w:r>
            <w:r>
              <w:rPr>
                <w:rFonts w:ascii="Arial" w:hAnsi="Arial" w:eastAsia="Arial"/>
                <w:b w:val="0"/>
                <w:sz w:val="22"/>
              </w:rPr>
              <w:t xml:space="preserve">, </w:t>
            </w:r>
            <w:r>
              <w:rPr>
                <w:rFonts w:ascii="Arial" w:hAnsi="Arial" w:eastAsia="Arial"/>
                <w:b w:val="0"/>
                <w:sz w:val="22"/>
              </w:rPr>
              <w:t>cancelar_funcion</w:t>
            </w:r>
          </w:p>
        </w:tc>
        <w:tc>
          <w:tcPr>
            <w:tcW w:type="dxa" w:w="1358"/>
          </w:tcPr>
          <w:p>
            <w:r>
              <w:rPr>
                <w:rFonts w:ascii="Arial" w:hAnsi="Arial" w:eastAsia="Arial"/>
                <w:b w:val="0"/>
                <w:sz w:val="22"/>
              </w:rPr>
              <w:t>Funciones</w:t>
            </w:r>
          </w:p>
        </w:tc>
        <w:tc>
          <w:tcPr>
            <w:tcW w:type="dxa" w:w="4327"/>
          </w:tcPr>
          <w:p>
            <w:r>
              <w:rPr>
                <w:rFonts w:ascii="Arial" w:hAnsi="Arial" w:eastAsia="Arial"/>
                <w:b w:val="0"/>
                <w:sz w:val="22"/>
              </w:rPr>
              <w:t>Reembolso por política (hasta 2 horas antes), forzado o por cancelación de la función; liberan el asiento</w:t>
            </w:r>
          </w:p>
        </w:tc>
        <w:tc>
          <w:tcPr>
            <w:tcW w:type="dxa" w:w="1277"/>
          </w:tcPr>
          <w:p>
            <w:r>
              <w:rPr>
                <w:rFonts w:ascii="Arial" w:hAnsi="Arial" w:eastAsia="Arial"/>
                <w:b w:val="0"/>
                <w:sz w:val="22"/>
              </w:rPr>
              <w:t>RN-19, RN-20</w:t>
            </w:r>
          </w:p>
        </w:tc>
      </w:tr>
      <w:tr>
        <w:tc>
          <w:tcPr>
            <w:tcW w:type="dxa" w:w="2960"/>
          </w:tcPr>
          <w:p>
            <w:r>
              <w:rPr>
                <w:rFonts w:ascii="Arial" w:hAnsi="Arial" w:eastAsia="Arial"/>
                <w:b w:val="0"/>
                <w:sz w:val="22"/>
              </w:rPr>
              <w:t>otorgar_cortesia</w:t>
            </w:r>
            <w:r>
              <w:rPr>
                <w:rFonts w:ascii="Arial" w:hAnsi="Arial" w:eastAsia="Arial"/>
                <w:b w:val="0"/>
                <w:sz w:val="22"/>
              </w:rPr>
              <w:t xml:space="preserve">, </w:t>
            </w:r>
            <w:r>
              <w:rPr>
                <w:rFonts w:ascii="Arial" w:hAnsi="Arial" w:eastAsia="Arial"/>
                <w:b w:val="0"/>
                <w:sz w:val="22"/>
              </w:rPr>
              <w:t>cambiar_asiento</w:t>
            </w:r>
            <w:r>
              <w:rPr>
                <w:rFonts w:ascii="Arial" w:hAnsi="Arial" w:eastAsia="Arial"/>
                <w:b w:val="0"/>
                <w:sz w:val="22"/>
              </w:rPr>
              <w:t xml:space="preserve">, </w:t>
            </w:r>
            <w:r>
              <w:rPr>
                <w:rFonts w:ascii="Arial" w:hAnsi="Arial" w:eastAsia="Arial"/>
                <w:b w:val="0"/>
                <w:sz w:val="22"/>
              </w:rPr>
              <w:t>reservar_asiento</w:t>
            </w:r>
            <w:r>
              <w:rPr>
                <w:rFonts w:ascii="Arial" w:hAnsi="Arial" w:eastAsia="Arial"/>
                <w:b w:val="0"/>
                <w:sz w:val="22"/>
              </w:rPr>
              <w:t xml:space="preserve">, </w:t>
            </w:r>
            <w:r>
              <w:rPr>
                <w:rFonts w:ascii="Arial" w:hAnsi="Arial" w:eastAsia="Arial"/>
                <w:b w:val="0"/>
                <w:sz w:val="22"/>
              </w:rPr>
              <w:t>liberar_reserva</w:t>
            </w:r>
          </w:p>
        </w:tc>
        <w:tc>
          <w:tcPr>
            <w:tcW w:type="dxa" w:w="1358"/>
          </w:tcPr>
          <w:p>
            <w:r>
              <w:rPr>
                <w:rFonts w:ascii="Arial" w:hAnsi="Arial" w:eastAsia="Arial"/>
                <w:b w:val="0"/>
                <w:sz w:val="22"/>
              </w:rPr>
              <w:t>Funciones</w:t>
            </w:r>
          </w:p>
        </w:tc>
        <w:tc>
          <w:tcPr>
            <w:tcW w:type="dxa" w:w="4327"/>
          </w:tcPr>
          <w:p>
            <w:r>
              <w:rPr>
                <w:rFonts w:ascii="Arial" w:hAnsi="Arial" w:eastAsia="Arial"/>
                <w:b w:val="0"/>
                <w:sz w:val="22"/>
              </w:rPr>
              <w:t>Operaciones manuales del administrador</w:t>
            </w:r>
          </w:p>
        </w:tc>
        <w:tc>
          <w:tcPr>
            <w:tcW w:type="dxa" w:w="1277"/>
          </w:tcPr>
          <w:p>
            <w:r>
              <w:rPr>
                <w:rFonts w:ascii="Arial" w:hAnsi="Arial" w:eastAsia="Arial"/>
                <w:b w:val="0"/>
                <w:sz w:val="22"/>
              </w:rPr>
              <w:t>RN-20</w:t>
            </w:r>
          </w:p>
        </w:tc>
      </w:tr>
      <w:tr>
        <w:tc>
          <w:tcPr>
            <w:tcW w:type="dxa" w:w="2960"/>
          </w:tcPr>
          <w:p>
            <w:r>
              <w:rPr>
                <w:rFonts w:ascii="Arial" w:hAnsi="Arial" w:eastAsia="Arial"/>
                <w:b w:val="0"/>
                <w:sz w:val="22"/>
              </w:rPr>
              <w:t>establecer_contexto</w:t>
            </w:r>
          </w:p>
        </w:tc>
        <w:tc>
          <w:tcPr>
            <w:tcW w:type="dxa" w:w="1358"/>
          </w:tcPr>
          <w:p>
            <w:r>
              <w:rPr>
                <w:rFonts w:ascii="Arial" w:hAnsi="Arial" w:eastAsia="Arial"/>
                <w:b w:val="0"/>
                <w:sz w:val="22"/>
              </w:rPr>
              <w:t>Función</w:t>
            </w:r>
          </w:p>
        </w:tc>
        <w:tc>
          <w:tcPr>
            <w:tcW w:type="dxa" w:w="4327"/>
          </w:tcPr>
          <w:p>
            <w:r>
              <w:rPr>
                <w:rFonts w:ascii="Arial" w:hAnsi="Arial" w:eastAsia="Arial"/>
                <w:b w:val="0"/>
                <w:sz w:val="22"/>
              </w:rPr>
              <w:t>La aplicación indica al inicio de cada transacción de un empleado su usuario y su IP</w:t>
            </w:r>
          </w:p>
        </w:tc>
        <w:tc>
          <w:tcPr>
            <w:tcW w:type="dxa" w:w="1277"/>
          </w:tcPr>
          <w:p>
            <w:r>
              <w:rPr>
                <w:rFonts w:ascii="Arial" w:hAnsi="Arial" w:eastAsia="Arial"/>
                <w:b w:val="0"/>
                <w:sz w:val="22"/>
              </w:rPr>
              <w:t>RN-20</w:t>
            </w:r>
          </w:p>
        </w:tc>
      </w:tr>
      <w:tr>
        <w:tc>
          <w:tcPr>
            <w:tcW w:type="dxa" w:w="2960"/>
          </w:tcPr>
          <w:p>
            <w:r>
              <w:rPr>
                <w:rFonts w:ascii="Arial" w:hAnsi="Arial" w:eastAsia="Arial"/>
                <w:b w:val="0"/>
                <w:sz w:val="22"/>
              </w:rPr>
              <w:t>trg_funcion_sin_traslape</w:t>
            </w:r>
          </w:p>
        </w:tc>
        <w:tc>
          <w:tcPr>
            <w:tcW w:type="dxa" w:w="1358"/>
          </w:tcPr>
          <w:p>
            <w:r>
              <w:rPr>
                <w:rFonts w:ascii="Arial" w:hAnsi="Arial" w:eastAsia="Arial"/>
                <w:b w:val="0"/>
                <w:sz w:val="22"/>
              </w:rPr>
              <w:t>Trigger</w:t>
            </w:r>
          </w:p>
        </w:tc>
        <w:tc>
          <w:tcPr>
            <w:tcW w:type="dxa" w:w="4327"/>
          </w:tcPr>
          <w:p>
            <w:r>
              <w:rPr>
                <w:rFonts w:ascii="Arial" w:hAnsi="Arial" w:eastAsia="Arial"/>
                <w:b w:val="0"/>
                <w:sz w:val="22"/>
              </w:rPr>
              <w:t>Rechaza una función que se traslapa con otra programada en la misma sala</w:t>
            </w:r>
          </w:p>
        </w:tc>
        <w:tc>
          <w:tcPr>
            <w:tcW w:type="dxa" w:w="1277"/>
          </w:tcPr>
          <w:p>
            <w:r>
              <w:rPr>
                <w:rFonts w:ascii="Arial" w:hAnsi="Arial" w:eastAsia="Arial"/>
                <w:b w:val="0"/>
                <w:sz w:val="22"/>
              </w:rPr>
              <w:t>Pauta 1</w:t>
            </w:r>
          </w:p>
        </w:tc>
      </w:tr>
      <w:tr>
        <w:tc>
          <w:tcPr>
            <w:tcW w:type="dxa" w:w="2960"/>
          </w:tcPr>
          <w:p>
            <w:r>
              <w:rPr>
                <w:rFonts w:ascii="Arial" w:hAnsi="Arial" w:eastAsia="Arial"/>
                <w:b w:val="0"/>
                <w:sz w:val="22"/>
              </w:rPr>
              <w:t>trg_*_proteger</w:t>
            </w:r>
          </w:p>
        </w:tc>
        <w:tc>
          <w:tcPr>
            <w:tcW w:type="dxa" w:w="1358"/>
          </w:tcPr>
          <w:p>
            <w:r>
              <w:rPr>
                <w:rFonts w:ascii="Arial" w:hAnsi="Arial" w:eastAsia="Arial"/>
                <w:b w:val="0"/>
                <w:sz w:val="22"/>
              </w:rPr>
              <w:t>Triggers</w:t>
            </w:r>
          </w:p>
        </w:tc>
        <w:tc>
          <w:tcPr>
            <w:tcW w:type="dxa" w:w="4327"/>
          </w:tcPr>
          <w:p>
            <w:r>
              <w:rPr>
                <w:rFonts w:ascii="Arial" w:hAnsi="Arial" w:eastAsia="Arial"/>
                <w:b w:val="0"/>
                <w:sz w:val="22"/>
              </w:rPr>
              <w:t>Rechazan borrar o desactivar una sala, o cambiar sus zonas y asientos, si tiene entradas vendidas, reservadas o bloqueadas en funciones programadas</w:t>
            </w:r>
          </w:p>
        </w:tc>
        <w:tc>
          <w:tcPr>
            <w:tcW w:type="dxa" w:w="1277"/>
          </w:tcPr>
          <w:p>
            <w:r>
              <w:rPr>
                <w:rFonts w:ascii="Arial" w:hAnsi="Arial" w:eastAsia="Arial"/>
                <w:b w:val="0"/>
                <w:sz w:val="22"/>
              </w:rPr>
              <w:t>RN-18</w:t>
            </w:r>
          </w:p>
        </w:tc>
      </w:tr>
      <w:tr>
        <w:tc>
          <w:tcPr>
            <w:tcW w:type="dxa" w:w="2960"/>
          </w:tcPr>
          <w:p>
            <w:r>
              <w:rPr>
                <w:rFonts w:ascii="Arial" w:hAnsi="Arial" w:eastAsia="Arial"/>
                <w:b w:val="0"/>
                <w:sz w:val="22"/>
              </w:rPr>
              <w:t>trg_boleto_solo_pagado</w:t>
            </w:r>
          </w:p>
        </w:tc>
        <w:tc>
          <w:tcPr>
            <w:tcW w:type="dxa" w:w="1358"/>
          </w:tcPr>
          <w:p>
            <w:r>
              <w:rPr>
                <w:rFonts w:ascii="Arial" w:hAnsi="Arial" w:eastAsia="Arial"/>
                <w:b w:val="0"/>
                <w:sz w:val="22"/>
              </w:rPr>
              <w:t>Trigger</w:t>
            </w:r>
          </w:p>
        </w:tc>
        <w:tc>
          <w:tcPr>
            <w:tcW w:type="dxa" w:w="4327"/>
          </w:tcPr>
          <w:p>
            <w:r>
              <w:rPr>
                <w:rFonts w:ascii="Arial" w:hAnsi="Arial" w:eastAsia="Arial"/>
                <w:b w:val="0"/>
                <w:sz w:val="22"/>
              </w:rPr>
              <w:t>Un boleto solo se inserta si su orden está pagada con un pago aprobado (o es una cortesía de total 0)</w:t>
            </w:r>
          </w:p>
        </w:tc>
        <w:tc>
          <w:tcPr>
            <w:tcW w:type="dxa" w:w="1277"/>
          </w:tcPr>
          <w:p>
            <w:r>
              <w:rPr>
                <w:rFonts w:ascii="Arial" w:hAnsi="Arial" w:eastAsia="Arial"/>
                <w:b w:val="0"/>
                <w:sz w:val="22"/>
              </w:rPr>
              <w:t>RN-11</w:t>
            </w:r>
          </w:p>
        </w:tc>
      </w:tr>
      <w:tr>
        <w:tc>
          <w:tcPr>
            <w:tcW w:type="dxa" w:w="2960"/>
          </w:tcPr>
          <w:p>
            <w:r>
              <w:rPr>
                <w:rFonts w:ascii="Arial" w:hAnsi="Arial" w:eastAsia="Arial"/>
                <w:b w:val="0"/>
                <w:sz w:val="22"/>
              </w:rPr>
              <w:t>trg_*_auditoria</w:t>
            </w:r>
          </w:p>
        </w:tc>
        <w:tc>
          <w:tcPr>
            <w:tcW w:type="dxa" w:w="1358"/>
          </w:tcPr>
          <w:p>
            <w:r>
              <w:rPr>
                <w:rFonts w:ascii="Arial" w:hAnsi="Arial" w:eastAsia="Arial"/>
                <w:b w:val="0"/>
                <w:sz w:val="22"/>
              </w:rPr>
              <w:t>Triggers</w:t>
            </w:r>
          </w:p>
        </w:tc>
        <w:tc>
          <w:tcPr>
            <w:tcW w:type="dxa" w:w="4327"/>
          </w:tcPr>
          <w:p>
            <w:r>
              <w:rPr>
                <w:rFonts w:ascii="Arial" w:hAnsi="Arial" w:eastAsia="Arial"/>
                <w:b w:val="0"/>
                <w:sz w:val="22"/>
              </w:rPr>
              <w:t xml:space="preserve">Registran en </w:t>
            </w:r>
            <w:r>
              <w:rPr>
                <w:rFonts w:ascii="Arial" w:hAnsi="Arial" w:eastAsia="Arial"/>
                <w:b w:val="0"/>
                <w:sz w:val="22"/>
              </w:rPr>
              <w:t>admin_operacion_audit</w:t>
            </w:r>
            <w:r>
              <w:rPr>
                <w:rFonts w:ascii="Arial" w:hAnsi="Arial" w:eastAsia="Arial"/>
                <w:b w:val="0"/>
                <w:sz w:val="22"/>
              </w:rPr>
              <w:t xml:space="preserve"> cada cambio de sedes, salas, zonas, asientos, películas, funciones, tarifas, promociones y parámetros, con los valores anteriores y nuevos</w:t>
            </w:r>
          </w:p>
        </w:tc>
        <w:tc>
          <w:tcPr>
            <w:tcW w:type="dxa" w:w="1277"/>
          </w:tcPr>
          <w:p>
            <w:r>
              <w:rPr>
                <w:rFonts w:ascii="Arial" w:hAnsi="Arial" w:eastAsia="Arial"/>
                <w:b w:val="0"/>
                <w:sz w:val="22"/>
              </w:rPr>
              <w:t>RN-20</w:t>
            </w:r>
          </w:p>
        </w:tc>
      </w:tr>
      <w:tr>
        <w:tc>
          <w:tcPr>
            <w:tcW w:type="dxa" w:w="2960"/>
          </w:tcPr>
          <w:p>
            <w:r>
              <w:rPr>
                <w:rFonts w:ascii="Arial" w:hAnsi="Arial" w:eastAsia="Arial"/>
                <w:b w:val="0"/>
                <w:sz w:val="22"/>
              </w:rPr>
              <w:t>trg_*_solo_insercion</w:t>
            </w:r>
          </w:p>
        </w:tc>
        <w:tc>
          <w:tcPr>
            <w:tcW w:type="dxa" w:w="1358"/>
          </w:tcPr>
          <w:p>
            <w:r>
              <w:rPr>
                <w:rFonts w:ascii="Arial" w:hAnsi="Arial" w:eastAsia="Arial"/>
                <w:b w:val="0"/>
                <w:sz w:val="22"/>
              </w:rPr>
              <w:t>Triggers</w:t>
            </w:r>
          </w:p>
        </w:tc>
        <w:tc>
          <w:tcPr>
            <w:tcW w:type="dxa" w:w="4327"/>
          </w:tcPr>
          <w:p>
            <w:r>
              <w:rPr>
                <w:rFonts w:ascii="Arial" w:hAnsi="Arial" w:eastAsia="Arial"/>
                <w:b w:val="0"/>
                <w:sz w:val="22"/>
              </w:rPr>
              <w:t>Rechazan UPDATE y DELETE en las 4 bitácoras, incluso para el dueño del esquema</w:t>
            </w:r>
          </w:p>
        </w:tc>
        <w:tc>
          <w:tcPr>
            <w:tcW w:type="dxa" w:w="1277"/>
          </w:tcPr>
          <w:p>
            <w:r>
              <w:rPr>
                <w:rFonts w:ascii="Arial" w:hAnsi="Arial" w:eastAsia="Arial"/>
                <w:b w:val="0"/>
                <w:sz w:val="22"/>
              </w:rPr>
              <w:t>RN-20</w:t>
            </w:r>
          </w:p>
        </w:tc>
      </w:tr>
    </w:tbl>
    <w:p/>
    <w:p>
      <w:pPr>
        <w:spacing w:after="120"/>
      </w:pPr>
      <w:r>
        <w:rPr>
          <w:rFonts w:ascii="Arial" w:hAnsi="Arial" w:eastAsia="Arial"/>
          <w:b w:val="0"/>
          <w:sz w:val="22"/>
        </w:rPr>
        <w:t xml:space="preserve">Las pruebas de </w:t>
      </w:r>
      <w:r>
        <w:rPr>
          <w:rFonts w:ascii="Arial" w:hAnsi="Arial" w:eastAsia="Arial"/>
          <w:b w:val="0"/>
          <w:sz w:val="22"/>
        </w:rPr>
        <w:t>db/tests/02_reglas.sql</w:t>
      </w:r>
      <w:r>
        <w:rPr>
          <w:rFonts w:ascii="Arial" w:hAnsi="Arial" w:eastAsia="Arial"/>
          <w:b w:val="0"/>
          <w:sz w:val="22"/>
        </w:rPr>
        <w:t xml:space="preserve"> cubren cada RN con al menos un caso positivo y uno negativo; son 67 casos y la salida real está en </w:t>
      </w:r>
      <w:r>
        <w:rPr>
          <w:rFonts w:ascii="Arial" w:hAnsi="Arial" w:eastAsia="Arial"/>
          <w:b w:val="0"/>
          <w:sz w:val="22"/>
        </w:rPr>
        <w:t>docs/evidencias/pruebas_reglas_2026-10-23.txt</w:t>
      </w:r>
      <w:r>
        <w:rPr>
          <w:rFonts w:ascii="Arial" w:hAnsi="Arial" w:eastAsia="Arial"/>
          <w:b w:val="0"/>
          <w:sz w:val="22"/>
        </w:rPr>
        <w:t>.</w:t>
      </w:r>
    </w:p>
    <w:p>
      <w:pPr>
        <w:keepNext/>
        <w:spacing w:before="240" w:after="120"/>
      </w:pPr>
      <w:r>
        <w:rPr>
          <w:rFonts w:ascii="Arial" w:hAnsi="Arial" w:eastAsia="Arial"/>
          <w:b/>
          <w:sz w:val="22"/>
        </w:rPr>
        <w:t>6.3.10 Datos de prueba</w:t>
      </w:r>
    </w:p>
    <w:p>
      <w:pPr>
        <w:spacing w:after="60"/>
        <w:ind w:left="425" w:hanging="283"/>
      </w:pPr>
      <w:r>
        <w:rPr>
          <w:rFonts w:ascii="Arial" w:hAnsi="Arial" w:eastAsia="Arial"/>
          <w:sz w:val="22"/>
        </w:rPr>
        <w:t xml:space="preserve">• </w:t>
      </w:r>
      <w:r>
        <w:rPr>
          <w:rFonts w:ascii="Arial" w:hAnsi="Arial" w:eastAsia="Arial"/>
          <w:b w:val="0"/>
          <w:sz w:val="22"/>
        </w:rPr>
        <w:t>db/seed/01_datos_demo.sql</w:t>
      </w:r>
      <w:r>
        <w:rPr>
          <w:rFonts w:ascii="Arial" w:hAnsi="Arial" w:eastAsia="Arial"/>
          <w:b w:val="0"/>
          <w:sz w:val="22"/>
        </w:rPr>
        <w:t>: datos pequeños para la demostración. Son 6 sedes en 4 países, cada una con una sala de 200 asientos, 12 películas, la matriz de tarifas, 2 promociones (2x1 en adultos los martes, 20 % para estudiantes los miércoles), funciones para los próximos 14 días y un usuario por rol.</w:t>
      </w:r>
    </w:p>
    <w:p>
      <w:pPr>
        <w:spacing w:after="60"/>
        <w:ind w:left="425" w:hanging="283"/>
      </w:pPr>
      <w:r>
        <w:rPr>
          <w:rFonts w:ascii="Arial" w:hAnsi="Arial" w:eastAsia="Arial"/>
          <w:sz w:val="22"/>
        </w:rPr>
        <w:t xml:space="preserve">• </w:t>
      </w:r>
      <w:r>
        <w:rPr>
          <w:rFonts w:ascii="Arial" w:hAnsi="Arial" w:eastAsia="Arial"/>
          <w:b w:val="0"/>
          <w:sz w:val="22"/>
        </w:rPr>
        <w:t>db/seed/02_carga_masiva.sql</w:t>
      </w:r>
      <w:r>
        <w:rPr>
          <w:rFonts w:ascii="Arial" w:hAnsi="Arial" w:eastAsia="Arial"/>
          <w:b w:val="0"/>
          <w:sz w:val="22"/>
        </w:rPr>
        <w:t xml:space="preserve">: carga con </w:t>
      </w:r>
      <w:r>
        <w:rPr>
          <w:rFonts w:ascii="Arial" w:hAnsi="Arial" w:eastAsia="Arial"/>
          <w:b w:val="0"/>
          <w:sz w:val="22"/>
        </w:rPr>
        <w:t>generate_series</w:t>
      </w:r>
      <w:r>
        <w:rPr>
          <w:rFonts w:ascii="Arial" w:hAnsi="Arial" w:eastAsia="Arial"/>
          <w:b w:val="0"/>
          <w:sz w:val="22"/>
        </w:rPr>
        <w:t xml:space="preserve"> para que el optimizador trabaje con volúmenes reales. Son 60 sedes más con salas de 300 asientos, 5 funciones por sala y día durante 90 días de historia y 7 futuros (alrededor de 1.8 millones de filas en total, ver </w:t>
      </w:r>
      <w:r>
        <w:rPr>
          <w:rFonts w:ascii="Arial" w:hAnsi="Arial" w:eastAsia="Arial"/>
          <w:b w:val="0"/>
          <w:sz w:val="22"/>
        </w:rPr>
        <w:t>docs/evidencias/carga_datos_2026-10-23.txt</w:t>
      </w:r>
      <w:r>
        <w:rPr>
          <w:rFonts w:ascii="Arial" w:hAnsi="Arial" w:eastAsia="Arial"/>
          <w:b w:val="0"/>
          <w:sz w:val="22"/>
        </w:rPr>
        <w:t xml:space="preserve">), y las ventas con sus pagos, boletos, check-in y las 4 bitácoras. La escala se puede cambiar con </w:t>
      </w:r>
      <w:r>
        <w:rPr>
          <w:rFonts w:ascii="Arial" w:hAnsi="Arial" w:eastAsia="Arial"/>
          <w:b w:val="0"/>
          <w:sz w:val="22"/>
        </w:rPr>
        <w:t>-v salas=... -v dias=... -v max_asientos=...</w:t>
      </w:r>
      <w:r>
        <w:rPr>
          <w:rFonts w:ascii="Arial" w:hAnsi="Arial" w:eastAsia="Arial"/>
          <w:b w:val="0"/>
          <w:sz w:val="22"/>
        </w:rPr>
        <w:t>.</w:t>
      </w:r>
    </w:p>
    <w:p>
      <w:r>
        <w:br w:type="page"/>
      </w:r>
    </w:p>
    <w:p>
      <w:pPr>
        <w:keepNext/>
        <w:spacing w:before="0" w:after="120"/>
      </w:pPr>
      <w:r>
        <w:rPr>
          <w:rFonts w:ascii="Arial" w:hAnsi="Arial" w:eastAsia="Arial"/>
          <w:b/>
          <w:sz w:val="22"/>
        </w:rPr>
        <w:t>7. Modelo relacional documentado</w:t>
      </w:r>
    </w:p>
    <w:p>
      <w:pPr>
        <w:spacing w:after="120"/>
      </w:pPr>
      <w:r>
        <w:rPr>
          <w:rFonts w:ascii="Arial" w:hAnsi="Arial" w:eastAsia="Arial"/>
          <w:b w:val="0"/>
          <w:sz w:val="22"/>
        </w:rPr>
        <w:t xml:space="preserve">Diccionario de datos del modelo lógico: las 31 tablas de los esquemas </w:t>
      </w:r>
      <w:r>
        <w:rPr>
          <w:rFonts w:ascii="Arial" w:hAnsi="Arial" w:eastAsia="Arial"/>
          <w:b w:val="0"/>
          <w:sz w:val="22"/>
        </w:rPr>
        <w:t>cine</w:t>
      </w:r>
      <w:r>
        <w:rPr>
          <w:rFonts w:ascii="Arial" w:hAnsi="Arial" w:eastAsia="Arial"/>
          <w:b w:val="0"/>
          <w:sz w:val="22"/>
        </w:rPr>
        <w:t xml:space="preserve"> y </w:t>
      </w:r>
      <w:r>
        <w:rPr>
          <w:rFonts w:ascii="Arial" w:hAnsi="Arial" w:eastAsia="Arial"/>
          <w:b w:val="0"/>
          <w:sz w:val="22"/>
        </w:rPr>
        <w:t>bitacora</w:t>
      </w:r>
      <w:r>
        <w:rPr>
          <w:rFonts w:ascii="Arial" w:hAnsi="Arial" w:eastAsia="Arial"/>
          <w:b w:val="0"/>
          <w:sz w:val="22"/>
        </w:rPr>
        <w:t>, con sus columnas, tipo lógico, nulabilidad, claves y restricciones previstas. Los diagramas están en la sección 6.2 (</w:t>
      </w:r>
      <w:r>
        <w:rPr>
          <w:rFonts w:ascii="Arial" w:hAnsi="Arial" w:eastAsia="Arial"/>
          <w:b w:val="0"/>
          <w:sz w:val="22"/>
        </w:rPr>
        <w:t>docs/diagramas/modelo_logico_*.png</w:t>
      </w:r>
      <w:r>
        <w:rPr>
          <w:rFonts w:ascii="Arial" w:hAnsi="Arial" w:eastAsia="Arial"/>
          <w:b w:val="0"/>
          <w:sz w:val="22"/>
        </w:rPr>
        <w:t>). Los tipos físicos de PostgreSQL, los índices, el particionamiento y los permisos se definen en el diseño físico.</w:t>
      </w:r>
    </w:p>
    <w:p>
      <w:pPr>
        <w:spacing w:after="120"/>
      </w:pPr>
      <w:r>
        <w:rPr>
          <w:rFonts w:ascii="Arial" w:hAnsi="Arial" w:eastAsia="Arial"/>
          <w:b w:val="0"/>
          <w:sz w:val="22"/>
        </w:rPr>
        <w:t>Convenciones:</w:t>
      </w:r>
    </w:p>
    <w:p>
      <w:pPr>
        <w:spacing w:after="60"/>
        <w:ind w:left="425" w:hanging="283"/>
      </w:pPr>
      <w:r>
        <w:rPr>
          <w:rFonts w:ascii="Arial" w:hAnsi="Arial" w:eastAsia="Arial"/>
          <w:sz w:val="22"/>
        </w:rPr>
        <w:t xml:space="preserve">• </w:t>
      </w:r>
      <w:r>
        <w:rPr>
          <w:rFonts w:ascii="Arial" w:hAnsi="Arial" w:eastAsia="Arial"/>
          <w:b/>
          <w:sz w:val="22"/>
        </w:rPr>
        <w:t>Clave:</w:t>
      </w:r>
      <w:r>
        <w:rPr>
          <w:rFonts w:ascii="Arial" w:hAnsi="Arial" w:eastAsia="Arial"/>
          <w:b w:val="0"/>
          <w:sz w:val="22"/>
        </w:rPr>
        <w:t xml:space="preserve"> PK (clave primaria), FK (clave foránea), UK (única).</w:t>
      </w:r>
    </w:p>
    <w:p>
      <w:pPr>
        <w:spacing w:after="60"/>
        <w:ind w:left="425" w:hanging="283"/>
      </w:pPr>
      <w:r>
        <w:rPr>
          <w:rFonts w:ascii="Arial" w:hAnsi="Arial" w:eastAsia="Arial"/>
          <w:sz w:val="22"/>
        </w:rPr>
        <w:t xml:space="preserve">• </w:t>
      </w:r>
      <w:r>
        <w:rPr>
          <w:rFonts w:ascii="Arial" w:hAnsi="Arial" w:eastAsia="Arial"/>
          <w:b/>
          <w:sz w:val="22"/>
        </w:rPr>
        <w:t>Tipos lógicos:</w:t>
      </w:r>
    </w:p>
    <w:p>
      <w:pPr>
        <w:spacing w:after="60"/>
        <w:ind w:left="850" w:hanging="283"/>
      </w:pPr>
      <w:r>
        <w:rPr>
          <w:rFonts w:ascii="Arial" w:hAnsi="Arial" w:eastAsia="Arial"/>
          <w:sz w:val="22"/>
        </w:rPr>
        <w:t xml:space="preserve">◦ </w:t>
      </w:r>
      <w:r>
        <w:rPr>
          <w:rFonts w:ascii="Arial" w:hAnsi="Arial" w:eastAsia="Arial"/>
          <w:b/>
          <w:sz w:val="22"/>
        </w:rPr>
        <w:t>entero:</w:t>
      </w:r>
      <w:r>
        <w:rPr>
          <w:rFonts w:ascii="Arial" w:hAnsi="Arial" w:eastAsia="Arial"/>
          <w:b w:val="0"/>
          <w:sz w:val="22"/>
        </w:rPr>
        <w:t xml:space="preserve"> identificador o cantidad entera.</w:t>
      </w:r>
    </w:p>
    <w:p>
      <w:pPr>
        <w:spacing w:after="60"/>
        <w:ind w:left="850" w:hanging="283"/>
      </w:pPr>
      <w:r>
        <w:rPr>
          <w:rFonts w:ascii="Arial" w:hAnsi="Arial" w:eastAsia="Arial"/>
          <w:sz w:val="22"/>
        </w:rPr>
        <w:t xml:space="preserve">◦ </w:t>
      </w:r>
      <w:r>
        <w:rPr>
          <w:rFonts w:ascii="Arial" w:hAnsi="Arial" w:eastAsia="Arial"/>
          <w:b/>
          <w:sz w:val="22"/>
        </w:rPr>
        <w:t>entero corto:</w:t>
      </w:r>
      <w:r>
        <w:rPr>
          <w:rFonts w:ascii="Arial" w:hAnsi="Arial" w:eastAsia="Arial"/>
          <w:b w:val="0"/>
          <w:sz w:val="22"/>
        </w:rPr>
        <w:t xml:space="preserve"> valores pequeños (fila, número, días).</w:t>
      </w:r>
    </w:p>
    <w:p>
      <w:pPr>
        <w:spacing w:after="60"/>
        <w:ind w:left="850" w:hanging="283"/>
      </w:pPr>
      <w:r>
        <w:rPr>
          <w:rFonts w:ascii="Arial" w:hAnsi="Arial" w:eastAsia="Arial"/>
          <w:sz w:val="22"/>
        </w:rPr>
        <w:t xml:space="preserve">◦ </w:t>
      </w:r>
      <w:r>
        <w:rPr>
          <w:rFonts w:ascii="Arial" w:hAnsi="Arial" w:eastAsia="Arial"/>
          <w:b/>
          <w:sz w:val="22"/>
        </w:rPr>
        <w:t>decimal(p,s):</w:t>
      </w:r>
      <w:r>
        <w:rPr>
          <w:rFonts w:ascii="Arial" w:hAnsi="Arial" w:eastAsia="Arial"/>
          <w:b w:val="0"/>
          <w:sz w:val="22"/>
        </w:rPr>
        <w:t xml:space="preserve"> montos en USD con 2 decimales.</w:t>
      </w:r>
    </w:p>
    <w:p>
      <w:pPr>
        <w:spacing w:after="60"/>
        <w:ind w:left="850" w:hanging="283"/>
      </w:pPr>
      <w:r>
        <w:rPr>
          <w:rFonts w:ascii="Arial" w:hAnsi="Arial" w:eastAsia="Arial"/>
          <w:sz w:val="22"/>
        </w:rPr>
        <w:t xml:space="preserve">◦ </w:t>
      </w:r>
      <w:r>
        <w:rPr>
          <w:rFonts w:ascii="Arial" w:hAnsi="Arial" w:eastAsia="Arial"/>
          <w:b/>
          <w:sz w:val="22"/>
        </w:rPr>
        <w:t>fecha_hora:</w:t>
      </w:r>
      <w:r>
        <w:rPr>
          <w:rFonts w:ascii="Arial" w:hAnsi="Arial" w:eastAsia="Arial"/>
          <w:b w:val="0"/>
          <w:sz w:val="22"/>
        </w:rPr>
        <w:t xml:space="preserve"> instante con zona horaria.</w:t>
      </w:r>
    </w:p>
    <w:p>
      <w:pPr>
        <w:spacing w:after="60"/>
        <w:ind w:left="850" w:hanging="283"/>
      </w:pPr>
      <w:r>
        <w:rPr>
          <w:rFonts w:ascii="Arial" w:hAnsi="Arial" w:eastAsia="Arial"/>
          <w:sz w:val="22"/>
        </w:rPr>
        <w:t xml:space="preserve">◦ </w:t>
      </w:r>
      <w:r>
        <w:rPr>
          <w:rFonts w:ascii="Arial" w:hAnsi="Arial" w:eastAsia="Arial"/>
          <w:b/>
          <w:sz w:val="22"/>
        </w:rPr>
        <w:t>json:</w:t>
      </w:r>
      <w:r>
        <w:rPr>
          <w:rFonts w:ascii="Arial" w:hAnsi="Arial" w:eastAsia="Arial"/>
          <w:b w:val="0"/>
          <w:sz w:val="22"/>
        </w:rPr>
        <w:t xml:space="preserve"> carga de auditoría semiestructurada.</w:t>
      </w:r>
    </w:p>
    <w:p>
      <w:pPr>
        <w:spacing w:after="60"/>
        <w:ind w:left="850" w:hanging="283"/>
      </w:pPr>
      <w:r>
        <w:rPr>
          <w:rFonts w:ascii="Arial" w:hAnsi="Arial" w:eastAsia="Arial"/>
          <w:sz w:val="22"/>
        </w:rPr>
        <w:t xml:space="preserve">◦ </w:t>
      </w:r>
      <w:r>
        <w:rPr>
          <w:rFonts w:ascii="Arial" w:hAnsi="Arial" w:eastAsia="Arial"/>
          <w:b/>
          <w:sz w:val="22"/>
        </w:rPr>
        <w:t>ip:</w:t>
      </w:r>
      <w:r>
        <w:rPr>
          <w:rFonts w:ascii="Arial" w:hAnsi="Arial" w:eastAsia="Arial"/>
          <w:b w:val="0"/>
          <w:sz w:val="22"/>
        </w:rPr>
        <w:t xml:space="preserve"> dirección IPv4 o IPv6.</w:t>
      </w:r>
    </w:p>
    <w:p>
      <w:pPr>
        <w:spacing w:after="60"/>
        <w:ind w:left="425" w:hanging="283"/>
      </w:pPr>
      <w:r>
        <w:rPr>
          <w:rFonts w:ascii="Arial" w:hAnsi="Arial" w:eastAsia="Arial"/>
          <w:sz w:val="22"/>
        </w:rPr>
        <w:t xml:space="preserve">• </w:t>
      </w:r>
      <w:r>
        <w:rPr>
          <w:rFonts w:ascii="Arial" w:hAnsi="Arial" w:eastAsia="Arial"/>
          <w:b w:val="0"/>
          <w:sz w:val="22"/>
        </w:rPr>
        <w:t>Las restricciones descritas como "regla" (por ejemplo, la emisión de boletos solo con la orden pagada) involucran más de una tabla y se implementan con funciones o triggers.</w:t>
      </w:r>
    </w:p>
    <w:p>
      <w:pPr>
        <w:keepNext/>
        <w:spacing w:before="240" w:after="120"/>
      </w:pPr>
      <w:r>
        <w:rPr>
          <w:rFonts w:ascii="Arial" w:hAnsi="Arial" w:eastAsia="Arial"/>
          <w:b/>
          <w:sz w:val="22"/>
        </w:rPr>
        <w:t>Ubicación</w:t>
      </w:r>
    </w:p>
    <w:p>
      <w:pPr>
        <w:spacing w:after="120"/>
      </w:pPr>
      <w:r>
        <w:rPr>
          <w:rFonts w:ascii="Arial" w:hAnsi="Arial" w:eastAsia="Arial"/>
          <w:b/>
          <w:sz w:val="22"/>
        </w:rPr>
        <w:t>cine.pais</w:t>
      </w:r>
      <w:r>
        <w:rPr>
          <w:rFonts w:ascii="Arial" w:hAnsi="Arial" w:eastAsia="Arial"/>
          <w:b w:val="0"/>
          <w:sz w:val="22"/>
        </w:rPr>
        <w:t>: País donde opera al menos una sede; guarda la tasa de impuesto aplicable a la venta.</w:t>
      </w:r>
    </w:p>
    <w:tbl>
      <w:tblPr>
        <w:tblStyle w:val="TableGrid"/>
        <w:tblW w:type="auto" w:w="0"/>
        <w:tblLayout w:type="fixed"/>
        <w:tblLook w:firstColumn="1" w:firstRow="1" w:lastColumn="0" w:lastRow="0" w:noHBand="0" w:noVBand="1" w:val="04A0"/>
      </w:tblPr>
      <w:tblGrid>
        <w:gridCol w:w="2247"/>
        <w:gridCol w:w="1587"/>
        <w:gridCol w:w="771"/>
        <w:gridCol w:w="907"/>
        <w:gridCol w:w="4409"/>
      </w:tblGrid>
      <w:tr>
        <w:trPr>
          <w:tblHeader/>
        </w:trPr>
        <w:tc>
          <w:tcPr>
            <w:tcW w:type="dxa" w:w="2247"/>
          </w:tcPr>
          <w:p>
            <w:r>
              <w:rPr>
                <w:rFonts w:ascii="Arial" w:hAnsi="Arial" w:eastAsia="Arial"/>
                <w:b/>
                <w:sz w:val="22"/>
              </w:rPr>
              <w:t>Columna</w:t>
            </w:r>
          </w:p>
        </w:tc>
        <w:tc>
          <w:tcPr>
            <w:tcW w:type="dxa" w:w="1587"/>
          </w:tcPr>
          <w:p>
            <w:r>
              <w:rPr>
                <w:rFonts w:ascii="Arial" w:hAnsi="Arial" w:eastAsia="Arial"/>
                <w:b/>
                <w:sz w:val="22"/>
              </w:rPr>
              <w:t>Tipo lógico</w:t>
            </w:r>
          </w:p>
        </w:tc>
        <w:tc>
          <w:tcPr>
            <w:tcW w:type="dxa" w:w="771"/>
          </w:tcPr>
          <w:p>
            <w:r>
              <w:rPr>
                <w:rFonts w:ascii="Arial" w:hAnsi="Arial" w:eastAsia="Arial"/>
                <w:b/>
                <w:sz w:val="22"/>
              </w:rPr>
              <w:t>Nulo</w:t>
            </w:r>
          </w:p>
        </w:tc>
        <w:tc>
          <w:tcPr>
            <w:tcW w:type="dxa" w:w="907"/>
          </w:tcPr>
          <w:p>
            <w:r>
              <w:rPr>
                <w:rFonts w:ascii="Arial" w:hAnsi="Arial" w:eastAsia="Arial"/>
                <w:b/>
                <w:sz w:val="22"/>
              </w:rPr>
              <w:t>Clave</w:t>
            </w:r>
          </w:p>
        </w:tc>
        <w:tc>
          <w:tcPr>
            <w:tcW w:type="dxa" w:w="4409"/>
          </w:tcPr>
          <w:p>
            <w:r>
              <w:rPr>
                <w:rFonts w:ascii="Arial" w:hAnsi="Arial" w:eastAsia="Arial"/>
                <w:b/>
                <w:sz w:val="22"/>
              </w:rPr>
              <w:t>Nota</w:t>
            </w:r>
          </w:p>
        </w:tc>
      </w:tr>
      <w:tr>
        <w:tc>
          <w:tcPr>
            <w:tcW w:type="dxa" w:w="2247"/>
          </w:tcPr>
          <w:p>
            <w:r>
              <w:rPr>
                <w:rFonts w:ascii="Arial" w:hAnsi="Arial" w:eastAsia="Arial"/>
                <w:b w:val="0"/>
                <w:sz w:val="22"/>
              </w:rPr>
              <w:t>id_pais</w:t>
            </w:r>
          </w:p>
        </w:tc>
        <w:tc>
          <w:tcPr>
            <w:tcW w:type="dxa" w:w="1587"/>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PK</w:t>
            </w:r>
          </w:p>
        </w:tc>
        <w:tc>
          <w:tcPr>
            <w:tcW w:type="dxa" w:w="4409"/>
          </w:tcPr>
          <w:p/>
        </w:tc>
      </w:tr>
      <w:tr>
        <w:tc>
          <w:tcPr>
            <w:tcW w:type="dxa" w:w="2247"/>
          </w:tcPr>
          <w:p>
            <w:r>
              <w:rPr>
                <w:rFonts w:ascii="Arial" w:hAnsi="Arial" w:eastAsia="Arial"/>
                <w:b w:val="0"/>
                <w:sz w:val="22"/>
              </w:rPr>
              <w:t>codigo_iso</w:t>
            </w:r>
          </w:p>
        </w:tc>
        <w:tc>
          <w:tcPr>
            <w:tcW w:type="dxa" w:w="1587"/>
          </w:tcPr>
          <w:p>
            <w:r>
              <w:rPr>
                <w:rFonts w:ascii="Arial" w:hAnsi="Arial" w:eastAsia="Arial"/>
                <w:b w:val="0"/>
                <w:sz w:val="22"/>
              </w:rPr>
              <w:t>texto(2)</w:t>
            </w:r>
          </w:p>
        </w:tc>
        <w:tc>
          <w:tcPr>
            <w:tcW w:type="dxa" w:w="771"/>
          </w:tcPr>
          <w:p>
            <w:r>
              <w:rPr>
                <w:rFonts w:ascii="Arial" w:hAnsi="Arial" w:eastAsia="Arial"/>
                <w:b w:val="0"/>
                <w:sz w:val="22"/>
              </w:rPr>
              <w:t>No</w:t>
            </w:r>
          </w:p>
        </w:tc>
        <w:tc>
          <w:tcPr>
            <w:tcW w:type="dxa" w:w="907"/>
          </w:tcPr>
          <w:p>
            <w:r>
              <w:rPr>
                <w:rFonts w:ascii="Arial" w:hAnsi="Arial" w:eastAsia="Arial"/>
                <w:b w:val="0"/>
                <w:sz w:val="22"/>
              </w:rPr>
              <w:t>UK</w:t>
            </w:r>
          </w:p>
        </w:tc>
        <w:tc>
          <w:tcPr>
            <w:tcW w:type="dxa" w:w="4409"/>
          </w:tcPr>
          <w:p>
            <w:r>
              <w:rPr>
                <w:rFonts w:ascii="Arial" w:hAnsi="Arial" w:eastAsia="Arial"/>
                <w:b w:val="0"/>
                <w:sz w:val="22"/>
              </w:rPr>
              <w:t>ISO 3166-1 alfa-2</w:t>
            </w:r>
          </w:p>
        </w:tc>
      </w:tr>
      <w:tr>
        <w:tc>
          <w:tcPr>
            <w:tcW w:type="dxa" w:w="2247"/>
          </w:tcPr>
          <w:p>
            <w:r>
              <w:rPr>
                <w:rFonts w:ascii="Arial" w:hAnsi="Arial" w:eastAsia="Arial"/>
                <w:b w:val="0"/>
                <w:sz w:val="22"/>
              </w:rPr>
              <w:t>nombre</w:t>
            </w:r>
          </w:p>
        </w:tc>
        <w:tc>
          <w:tcPr>
            <w:tcW w:type="dxa" w:w="1587"/>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r>
              <w:rPr>
                <w:rFonts w:ascii="Arial" w:hAnsi="Arial" w:eastAsia="Arial"/>
                <w:b w:val="0"/>
                <w:sz w:val="22"/>
              </w:rPr>
              <w:t>UK</w:t>
            </w:r>
          </w:p>
        </w:tc>
        <w:tc>
          <w:tcPr>
            <w:tcW w:type="dxa" w:w="4409"/>
          </w:tcPr>
          <w:p/>
        </w:tc>
      </w:tr>
      <w:tr>
        <w:tc>
          <w:tcPr>
            <w:tcW w:type="dxa" w:w="2247"/>
          </w:tcPr>
          <w:p>
            <w:r>
              <w:rPr>
                <w:rFonts w:ascii="Arial" w:hAnsi="Arial" w:eastAsia="Arial"/>
                <w:b w:val="0"/>
                <w:sz w:val="22"/>
              </w:rPr>
              <w:t>tasa_impuesto</w:t>
            </w:r>
          </w:p>
        </w:tc>
        <w:tc>
          <w:tcPr>
            <w:tcW w:type="dxa" w:w="1587"/>
          </w:tcPr>
          <w:p>
            <w:r>
              <w:rPr>
                <w:rFonts w:ascii="Arial" w:hAnsi="Arial" w:eastAsia="Arial"/>
                <w:b w:val="0"/>
                <w:sz w:val="22"/>
              </w:rPr>
              <w:t>decimal(5,4)</w:t>
            </w:r>
          </w:p>
        </w:tc>
        <w:tc>
          <w:tcPr>
            <w:tcW w:type="dxa" w:w="771"/>
          </w:tcPr>
          <w:p>
            <w:r>
              <w:rPr>
                <w:rFonts w:ascii="Arial" w:hAnsi="Arial" w:eastAsia="Arial"/>
                <w:b w:val="0"/>
                <w:sz w:val="22"/>
              </w:rPr>
              <w:t>No</w:t>
            </w:r>
          </w:p>
        </w:tc>
        <w:tc>
          <w:tcPr>
            <w:tcW w:type="dxa" w:w="907"/>
          </w:tcPr>
          <w:p/>
        </w:tc>
        <w:tc>
          <w:tcPr>
            <w:tcW w:type="dxa" w:w="4409"/>
          </w:tcPr>
          <w:p>
            <w:r>
              <w:rPr>
                <w:rFonts w:ascii="Arial" w:hAnsi="Arial" w:eastAsia="Arial"/>
                <w:b w:val="0"/>
                <w:sz w:val="22"/>
              </w:rPr>
              <w:t>Fracción entre 0 y 1</w:t>
            </w:r>
          </w:p>
        </w:tc>
      </w:tr>
    </w:tbl>
    <w:p/>
    <w:p>
      <w:pPr>
        <w:spacing w:after="60"/>
        <w:ind w:left="425" w:hanging="283"/>
      </w:pPr>
      <w:r>
        <w:rPr>
          <w:rFonts w:ascii="Arial" w:hAnsi="Arial" w:eastAsia="Arial"/>
          <w:sz w:val="22"/>
        </w:rPr>
        <w:t xml:space="preserve">• </w:t>
      </w:r>
      <w:r>
        <w:rPr>
          <w:rFonts w:ascii="Arial" w:hAnsi="Arial" w:eastAsia="Arial"/>
          <w:b w:val="0"/>
          <w:sz w:val="22"/>
        </w:rPr>
        <w:t>PK: (id_pais)</w:t>
      </w:r>
    </w:p>
    <w:p>
      <w:pPr>
        <w:spacing w:after="60"/>
        <w:ind w:left="425" w:hanging="283"/>
      </w:pPr>
      <w:r>
        <w:rPr>
          <w:rFonts w:ascii="Arial" w:hAnsi="Arial" w:eastAsia="Arial"/>
          <w:sz w:val="22"/>
        </w:rPr>
        <w:t xml:space="preserve">• </w:t>
      </w:r>
      <w:r>
        <w:rPr>
          <w:rFonts w:ascii="Arial" w:hAnsi="Arial" w:eastAsia="Arial"/>
          <w:b w:val="0"/>
          <w:sz w:val="22"/>
        </w:rPr>
        <w:t>CHECK: tasa_impuesto entre 0 y 1</w:t>
      </w:r>
    </w:p>
    <w:p>
      <w:pPr>
        <w:spacing w:after="120"/>
      </w:pPr>
      <w:r>
        <w:rPr>
          <w:rFonts w:ascii="Arial" w:hAnsi="Arial" w:eastAsia="Arial"/>
          <w:b/>
          <w:sz w:val="22"/>
        </w:rPr>
        <w:t>cine.ciudad</w:t>
      </w:r>
      <w:r>
        <w:rPr>
          <w:rFonts w:ascii="Arial" w:hAnsi="Arial" w:eastAsia="Arial"/>
          <w:b w:val="0"/>
          <w:sz w:val="22"/>
        </w:rPr>
        <w:t>: Ciudad de un país.</w:t>
      </w:r>
    </w:p>
    <w:tbl>
      <w:tblPr>
        <w:tblStyle w:val="TableGrid"/>
        <w:tblW w:type="auto" w:w="0"/>
        <w:tblLayout w:type="fixed"/>
        <w:tblLook w:firstColumn="1" w:firstRow="1" w:lastColumn="0" w:lastRow="0" w:noHBand="0" w:noVBand="1" w:val="04A0"/>
      </w:tblPr>
      <w:tblGrid>
        <w:gridCol w:w="3034"/>
        <w:gridCol w:w="4438"/>
        <w:gridCol w:w="771"/>
        <w:gridCol w:w="907"/>
        <w:gridCol w:w="771"/>
      </w:tblGrid>
      <w:tr>
        <w:trPr>
          <w:tblHeader/>
        </w:trPr>
        <w:tc>
          <w:tcPr>
            <w:tcW w:type="dxa" w:w="3034"/>
          </w:tcPr>
          <w:p>
            <w:r>
              <w:rPr>
                <w:rFonts w:ascii="Arial" w:hAnsi="Arial" w:eastAsia="Arial"/>
                <w:b/>
                <w:sz w:val="22"/>
              </w:rPr>
              <w:t>Columna</w:t>
            </w:r>
          </w:p>
        </w:tc>
        <w:tc>
          <w:tcPr>
            <w:tcW w:type="dxa" w:w="4438"/>
          </w:tcPr>
          <w:p>
            <w:r>
              <w:rPr>
                <w:rFonts w:ascii="Arial" w:hAnsi="Arial" w:eastAsia="Arial"/>
                <w:b/>
                <w:sz w:val="22"/>
              </w:rPr>
              <w:t>Tipo lógico</w:t>
            </w:r>
          </w:p>
        </w:tc>
        <w:tc>
          <w:tcPr>
            <w:tcW w:type="dxa" w:w="771"/>
          </w:tcPr>
          <w:p>
            <w:r>
              <w:rPr>
                <w:rFonts w:ascii="Arial" w:hAnsi="Arial" w:eastAsia="Arial"/>
                <w:b/>
                <w:sz w:val="22"/>
              </w:rPr>
              <w:t>Nulo</w:t>
            </w:r>
          </w:p>
        </w:tc>
        <w:tc>
          <w:tcPr>
            <w:tcW w:type="dxa" w:w="907"/>
          </w:tcPr>
          <w:p>
            <w:r>
              <w:rPr>
                <w:rFonts w:ascii="Arial" w:hAnsi="Arial" w:eastAsia="Arial"/>
                <w:b/>
                <w:sz w:val="22"/>
              </w:rPr>
              <w:t>Clave</w:t>
            </w:r>
          </w:p>
        </w:tc>
        <w:tc>
          <w:tcPr>
            <w:tcW w:type="dxa" w:w="771"/>
          </w:tcPr>
          <w:p>
            <w:r>
              <w:rPr>
                <w:rFonts w:ascii="Arial" w:hAnsi="Arial" w:eastAsia="Arial"/>
                <w:b/>
                <w:sz w:val="22"/>
              </w:rPr>
              <w:t>Nota</w:t>
            </w:r>
          </w:p>
        </w:tc>
      </w:tr>
      <w:tr>
        <w:tc>
          <w:tcPr>
            <w:tcW w:type="dxa" w:w="3034"/>
          </w:tcPr>
          <w:p>
            <w:r>
              <w:rPr>
                <w:rFonts w:ascii="Arial" w:hAnsi="Arial" w:eastAsia="Arial"/>
                <w:b w:val="0"/>
                <w:sz w:val="22"/>
              </w:rPr>
              <w:t>id_ciudad</w:t>
            </w:r>
          </w:p>
        </w:tc>
        <w:tc>
          <w:tcPr>
            <w:tcW w:type="dxa" w:w="4438"/>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PK</w:t>
            </w:r>
          </w:p>
        </w:tc>
        <w:tc>
          <w:tcPr>
            <w:tcW w:type="dxa" w:w="771"/>
          </w:tcPr>
          <w:p/>
        </w:tc>
      </w:tr>
      <w:tr>
        <w:tc>
          <w:tcPr>
            <w:tcW w:type="dxa" w:w="3034"/>
          </w:tcPr>
          <w:p>
            <w:r>
              <w:rPr>
                <w:rFonts w:ascii="Arial" w:hAnsi="Arial" w:eastAsia="Arial"/>
                <w:b w:val="0"/>
                <w:sz w:val="22"/>
              </w:rPr>
              <w:t>id_pais</w:t>
            </w:r>
          </w:p>
        </w:tc>
        <w:tc>
          <w:tcPr>
            <w:tcW w:type="dxa" w:w="4438"/>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FK</w:t>
            </w:r>
          </w:p>
        </w:tc>
        <w:tc>
          <w:tcPr>
            <w:tcW w:type="dxa" w:w="771"/>
          </w:tcPr>
          <w:p>
            <w:r>
              <w:rPr>
                <w:rFonts w:ascii="Arial" w:hAnsi="Arial" w:eastAsia="Arial"/>
                <w:b w:val="0"/>
                <w:sz w:val="22"/>
              </w:rPr>
              <w:t>pais</w:t>
            </w:r>
          </w:p>
        </w:tc>
      </w:tr>
      <w:tr>
        <w:tc>
          <w:tcPr>
            <w:tcW w:type="dxa" w:w="3034"/>
          </w:tcPr>
          <w:p>
            <w:r>
              <w:rPr>
                <w:rFonts w:ascii="Arial" w:hAnsi="Arial" w:eastAsia="Arial"/>
                <w:b w:val="0"/>
                <w:sz w:val="22"/>
              </w:rPr>
              <w:t>nombre</w:t>
            </w:r>
          </w:p>
        </w:tc>
        <w:tc>
          <w:tcPr>
            <w:tcW w:type="dxa" w:w="4438"/>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771"/>
          </w:tcPr>
          <w:p/>
        </w:tc>
      </w:tr>
    </w:tbl>
    <w:p/>
    <w:p>
      <w:pPr>
        <w:spacing w:after="60"/>
        <w:ind w:left="425" w:hanging="283"/>
      </w:pPr>
      <w:r>
        <w:rPr>
          <w:rFonts w:ascii="Arial" w:hAnsi="Arial" w:eastAsia="Arial"/>
          <w:sz w:val="22"/>
        </w:rPr>
        <w:t xml:space="preserve">• </w:t>
      </w:r>
      <w:r>
        <w:rPr>
          <w:rFonts w:ascii="Arial" w:hAnsi="Arial" w:eastAsia="Arial"/>
          <w:b w:val="0"/>
          <w:sz w:val="22"/>
        </w:rPr>
        <w:t>PK: (id_ciudad)</w:t>
      </w:r>
    </w:p>
    <w:p>
      <w:pPr>
        <w:spacing w:after="60"/>
        <w:ind w:left="425" w:hanging="283"/>
      </w:pPr>
      <w:r>
        <w:rPr>
          <w:rFonts w:ascii="Arial" w:hAnsi="Arial" w:eastAsia="Arial"/>
          <w:sz w:val="22"/>
        </w:rPr>
        <w:t xml:space="preserve">• </w:t>
      </w:r>
      <w:r>
        <w:rPr>
          <w:rFonts w:ascii="Arial" w:hAnsi="Arial" w:eastAsia="Arial"/>
          <w:b w:val="0"/>
          <w:sz w:val="22"/>
        </w:rPr>
        <w:t>FK: id_pais → pais(id_pais)</w:t>
      </w:r>
    </w:p>
    <w:p>
      <w:pPr>
        <w:spacing w:after="60"/>
        <w:ind w:left="425" w:hanging="283"/>
      </w:pPr>
      <w:r>
        <w:rPr>
          <w:rFonts w:ascii="Arial" w:hAnsi="Arial" w:eastAsia="Arial"/>
          <w:sz w:val="22"/>
        </w:rPr>
        <w:t xml:space="preserve">• </w:t>
      </w:r>
      <w:r>
        <w:rPr>
          <w:rFonts w:ascii="Arial" w:hAnsi="Arial" w:eastAsia="Arial"/>
          <w:b w:val="0"/>
          <w:sz w:val="22"/>
        </w:rPr>
        <w:t>UNIQUE: (id_pais, nombre)</w:t>
      </w:r>
    </w:p>
    <w:p>
      <w:pPr>
        <w:spacing w:after="120"/>
      </w:pPr>
      <w:r>
        <w:rPr>
          <w:rFonts w:ascii="Arial" w:hAnsi="Arial" w:eastAsia="Arial"/>
          <w:b/>
          <w:sz w:val="22"/>
        </w:rPr>
        <w:t>cine.sede</w:t>
      </w:r>
      <w:r>
        <w:rPr>
          <w:rFonts w:ascii="Arial" w:hAnsi="Arial" w:eastAsia="Arial"/>
          <w:b w:val="0"/>
          <w:sz w:val="22"/>
        </w:rPr>
        <w:t>: Complejo de cines IMAX con su dirección exacta (RN-02).</w:t>
      </w:r>
    </w:p>
    <w:tbl>
      <w:tblPr>
        <w:tblStyle w:val="TableGrid"/>
        <w:tblW w:type="auto" w:w="0"/>
        <w:tblLayout w:type="fixed"/>
        <w:tblLook w:firstColumn="1" w:firstRow="1" w:lastColumn="0" w:lastRow="0" w:noHBand="0" w:noVBand="1" w:val="04A0"/>
      </w:tblPr>
      <w:tblGrid>
        <w:gridCol w:w="3229"/>
        <w:gridCol w:w="4107"/>
        <w:gridCol w:w="771"/>
        <w:gridCol w:w="907"/>
        <w:gridCol w:w="907"/>
      </w:tblGrid>
      <w:tr>
        <w:trPr>
          <w:tblHeader/>
        </w:trPr>
        <w:tc>
          <w:tcPr>
            <w:tcW w:type="dxa" w:w="3229"/>
          </w:tcPr>
          <w:p>
            <w:r>
              <w:rPr>
                <w:rFonts w:ascii="Arial" w:hAnsi="Arial" w:eastAsia="Arial"/>
                <w:b/>
                <w:sz w:val="22"/>
              </w:rPr>
              <w:t>Columna</w:t>
            </w:r>
          </w:p>
        </w:tc>
        <w:tc>
          <w:tcPr>
            <w:tcW w:type="dxa" w:w="4107"/>
          </w:tcPr>
          <w:p>
            <w:r>
              <w:rPr>
                <w:rFonts w:ascii="Arial" w:hAnsi="Arial" w:eastAsia="Arial"/>
                <w:b/>
                <w:sz w:val="22"/>
              </w:rPr>
              <w:t>Tipo lógico</w:t>
            </w:r>
          </w:p>
        </w:tc>
        <w:tc>
          <w:tcPr>
            <w:tcW w:type="dxa" w:w="771"/>
          </w:tcPr>
          <w:p>
            <w:r>
              <w:rPr>
                <w:rFonts w:ascii="Arial" w:hAnsi="Arial" w:eastAsia="Arial"/>
                <w:b/>
                <w:sz w:val="22"/>
              </w:rPr>
              <w:t>Nulo</w:t>
            </w:r>
          </w:p>
        </w:tc>
        <w:tc>
          <w:tcPr>
            <w:tcW w:type="dxa" w:w="907"/>
          </w:tcPr>
          <w:p>
            <w:r>
              <w:rPr>
                <w:rFonts w:ascii="Arial" w:hAnsi="Arial" w:eastAsia="Arial"/>
                <w:b/>
                <w:sz w:val="22"/>
              </w:rPr>
              <w:t>Clave</w:t>
            </w:r>
          </w:p>
        </w:tc>
        <w:tc>
          <w:tcPr>
            <w:tcW w:type="dxa" w:w="907"/>
          </w:tcPr>
          <w:p>
            <w:r>
              <w:rPr>
                <w:rFonts w:ascii="Arial" w:hAnsi="Arial" w:eastAsia="Arial"/>
                <w:b/>
                <w:sz w:val="22"/>
              </w:rPr>
              <w:t>Nota</w:t>
            </w:r>
          </w:p>
        </w:tc>
      </w:tr>
      <w:tr>
        <w:tc>
          <w:tcPr>
            <w:tcW w:type="dxa" w:w="3229"/>
          </w:tcPr>
          <w:p>
            <w:r>
              <w:rPr>
                <w:rFonts w:ascii="Arial" w:hAnsi="Arial" w:eastAsia="Arial"/>
                <w:b w:val="0"/>
                <w:sz w:val="22"/>
              </w:rPr>
              <w:t>id_sede</w:t>
            </w:r>
          </w:p>
        </w:tc>
        <w:tc>
          <w:tcPr>
            <w:tcW w:type="dxa" w:w="4107"/>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PK</w:t>
            </w:r>
          </w:p>
        </w:tc>
        <w:tc>
          <w:tcPr>
            <w:tcW w:type="dxa" w:w="907"/>
          </w:tcPr>
          <w:p/>
        </w:tc>
      </w:tr>
      <w:tr>
        <w:tc>
          <w:tcPr>
            <w:tcW w:type="dxa" w:w="3229"/>
          </w:tcPr>
          <w:p>
            <w:r>
              <w:rPr>
                <w:rFonts w:ascii="Arial" w:hAnsi="Arial" w:eastAsia="Arial"/>
                <w:b w:val="0"/>
                <w:sz w:val="22"/>
              </w:rPr>
              <w:t>id_ciudad</w:t>
            </w:r>
          </w:p>
        </w:tc>
        <w:tc>
          <w:tcPr>
            <w:tcW w:type="dxa" w:w="4107"/>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FK</w:t>
            </w:r>
          </w:p>
        </w:tc>
        <w:tc>
          <w:tcPr>
            <w:tcW w:type="dxa" w:w="907"/>
          </w:tcPr>
          <w:p>
            <w:r>
              <w:rPr>
                <w:rFonts w:ascii="Arial" w:hAnsi="Arial" w:eastAsia="Arial"/>
                <w:b w:val="0"/>
                <w:sz w:val="22"/>
              </w:rPr>
              <w:t>ciudad</w:t>
            </w:r>
          </w:p>
        </w:tc>
      </w:tr>
      <w:tr>
        <w:tc>
          <w:tcPr>
            <w:tcW w:type="dxa" w:w="3229"/>
          </w:tcPr>
          <w:p>
            <w:r>
              <w:rPr>
                <w:rFonts w:ascii="Arial" w:hAnsi="Arial" w:eastAsia="Arial"/>
                <w:b w:val="0"/>
                <w:sz w:val="22"/>
              </w:rPr>
              <w:t>nombre</w:t>
            </w:r>
          </w:p>
        </w:tc>
        <w:tc>
          <w:tcPr>
            <w:tcW w:type="dxa" w:w="4107"/>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r>
              <w:rPr>
                <w:rFonts w:ascii="Arial" w:hAnsi="Arial" w:eastAsia="Arial"/>
                <w:b w:val="0"/>
                <w:sz w:val="22"/>
              </w:rPr>
              <w:t>UK</w:t>
            </w:r>
          </w:p>
        </w:tc>
        <w:tc>
          <w:tcPr>
            <w:tcW w:type="dxa" w:w="907"/>
          </w:tcPr>
          <w:p/>
        </w:tc>
      </w:tr>
      <w:tr>
        <w:tc>
          <w:tcPr>
            <w:tcW w:type="dxa" w:w="3229"/>
          </w:tcPr>
          <w:p>
            <w:r>
              <w:rPr>
                <w:rFonts w:ascii="Arial" w:hAnsi="Arial" w:eastAsia="Arial"/>
                <w:b w:val="0"/>
                <w:sz w:val="22"/>
              </w:rPr>
              <w:t>direccion</w:t>
            </w:r>
          </w:p>
        </w:tc>
        <w:tc>
          <w:tcPr>
            <w:tcW w:type="dxa" w:w="4107"/>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907"/>
          </w:tcPr>
          <w:p/>
        </w:tc>
      </w:tr>
      <w:tr>
        <w:tc>
          <w:tcPr>
            <w:tcW w:type="dxa" w:w="3229"/>
          </w:tcPr>
          <w:p>
            <w:r>
              <w:rPr>
                <w:rFonts w:ascii="Arial" w:hAnsi="Arial" w:eastAsia="Arial"/>
                <w:b w:val="0"/>
                <w:sz w:val="22"/>
              </w:rPr>
              <w:t>es_activa</w:t>
            </w:r>
          </w:p>
        </w:tc>
        <w:tc>
          <w:tcPr>
            <w:tcW w:type="dxa" w:w="4107"/>
          </w:tcPr>
          <w:p>
            <w:r>
              <w:rPr>
                <w:rFonts w:ascii="Arial" w:hAnsi="Arial" w:eastAsia="Arial"/>
                <w:b w:val="0"/>
                <w:sz w:val="22"/>
              </w:rPr>
              <w:t>booleano</w:t>
            </w:r>
          </w:p>
        </w:tc>
        <w:tc>
          <w:tcPr>
            <w:tcW w:type="dxa" w:w="771"/>
          </w:tcPr>
          <w:p>
            <w:r>
              <w:rPr>
                <w:rFonts w:ascii="Arial" w:hAnsi="Arial" w:eastAsia="Arial"/>
                <w:b w:val="0"/>
                <w:sz w:val="22"/>
              </w:rPr>
              <w:t>No</w:t>
            </w:r>
          </w:p>
        </w:tc>
        <w:tc>
          <w:tcPr>
            <w:tcW w:type="dxa" w:w="907"/>
          </w:tcPr>
          <w:p/>
        </w:tc>
        <w:tc>
          <w:tcPr>
            <w:tcW w:type="dxa" w:w="907"/>
          </w:tcPr>
          <w:p/>
        </w:tc>
      </w:tr>
    </w:tbl>
    <w:p/>
    <w:p>
      <w:pPr>
        <w:spacing w:after="60"/>
        <w:ind w:left="425" w:hanging="283"/>
      </w:pPr>
      <w:r>
        <w:rPr>
          <w:rFonts w:ascii="Arial" w:hAnsi="Arial" w:eastAsia="Arial"/>
          <w:sz w:val="22"/>
        </w:rPr>
        <w:t xml:space="preserve">• </w:t>
      </w:r>
      <w:r>
        <w:rPr>
          <w:rFonts w:ascii="Arial" w:hAnsi="Arial" w:eastAsia="Arial"/>
          <w:b w:val="0"/>
          <w:sz w:val="22"/>
        </w:rPr>
        <w:t>PK: (id_sede)</w:t>
      </w:r>
    </w:p>
    <w:p>
      <w:pPr>
        <w:spacing w:after="60"/>
        <w:ind w:left="425" w:hanging="283"/>
      </w:pPr>
      <w:r>
        <w:rPr>
          <w:rFonts w:ascii="Arial" w:hAnsi="Arial" w:eastAsia="Arial"/>
          <w:sz w:val="22"/>
        </w:rPr>
        <w:t xml:space="preserve">• </w:t>
      </w:r>
      <w:r>
        <w:rPr>
          <w:rFonts w:ascii="Arial" w:hAnsi="Arial" w:eastAsia="Arial"/>
          <w:b w:val="0"/>
          <w:sz w:val="22"/>
        </w:rPr>
        <w:t>FK: id_ciudad → ciudad(id_ciudad)</w:t>
      </w:r>
    </w:p>
    <w:p>
      <w:pPr>
        <w:keepNext/>
        <w:spacing w:before="240" w:after="120"/>
      </w:pPr>
      <w:r>
        <w:rPr>
          <w:rFonts w:ascii="Arial" w:hAnsi="Arial" w:eastAsia="Arial"/>
          <w:b/>
          <w:sz w:val="22"/>
        </w:rPr>
        <w:t>Salas y asientos</w:t>
      </w:r>
    </w:p>
    <w:p>
      <w:pPr>
        <w:spacing w:after="120"/>
      </w:pPr>
      <w:r>
        <w:rPr>
          <w:rFonts w:ascii="Arial" w:hAnsi="Arial" w:eastAsia="Arial"/>
          <w:b/>
          <w:sz w:val="22"/>
        </w:rPr>
        <w:t>cine.sala</w:t>
      </w:r>
      <w:r>
        <w:rPr>
          <w:rFonts w:ascii="Arial" w:hAnsi="Arial" w:eastAsia="Arial"/>
          <w:b w:val="0"/>
          <w:sz w:val="22"/>
        </w:rPr>
        <w:t>: Sala IMAX de una sede.</w:t>
      </w:r>
    </w:p>
    <w:tbl>
      <w:tblPr>
        <w:tblStyle w:val="TableGrid"/>
        <w:tblW w:type="auto" w:w="0"/>
        <w:tblLayout w:type="fixed"/>
        <w:tblLook w:firstColumn="1" w:firstRow="1" w:lastColumn="0" w:lastRow="0" w:noHBand="0" w:noVBand="1" w:val="04A0"/>
      </w:tblPr>
      <w:tblGrid>
        <w:gridCol w:w="1620"/>
        <w:gridCol w:w="1693"/>
        <w:gridCol w:w="771"/>
        <w:gridCol w:w="907"/>
        <w:gridCol w:w="4931"/>
      </w:tblGrid>
      <w:tr>
        <w:trPr>
          <w:tblHeader/>
        </w:trPr>
        <w:tc>
          <w:tcPr>
            <w:tcW w:type="dxa" w:w="1620"/>
          </w:tcPr>
          <w:p>
            <w:r>
              <w:rPr>
                <w:rFonts w:ascii="Arial" w:hAnsi="Arial" w:eastAsia="Arial"/>
                <w:b/>
                <w:sz w:val="22"/>
              </w:rPr>
              <w:t>Columna</w:t>
            </w:r>
          </w:p>
        </w:tc>
        <w:tc>
          <w:tcPr>
            <w:tcW w:type="dxa" w:w="1693"/>
          </w:tcPr>
          <w:p>
            <w:r>
              <w:rPr>
                <w:rFonts w:ascii="Arial" w:hAnsi="Arial" w:eastAsia="Arial"/>
                <w:b/>
                <w:sz w:val="22"/>
              </w:rPr>
              <w:t>Tipo lógico</w:t>
            </w:r>
          </w:p>
        </w:tc>
        <w:tc>
          <w:tcPr>
            <w:tcW w:type="dxa" w:w="771"/>
          </w:tcPr>
          <w:p>
            <w:r>
              <w:rPr>
                <w:rFonts w:ascii="Arial" w:hAnsi="Arial" w:eastAsia="Arial"/>
                <w:b/>
                <w:sz w:val="22"/>
              </w:rPr>
              <w:t>Nulo</w:t>
            </w:r>
          </w:p>
        </w:tc>
        <w:tc>
          <w:tcPr>
            <w:tcW w:type="dxa" w:w="907"/>
          </w:tcPr>
          <w:p>
            <w:r>
              <w:rPr>
                <w:rFonts w:ascii="Arial" w:hAnsi="Arial" w:eastAsia="Arial"/>
                <w:b/>
                <w:sz w:val="22"/>
              </w:rPr>
              <w:t>Clave</w:t>
            </w:r>
          </w:p>
        </w:tc>
        <w:tc>
          <w:tcPr>
            <w:tcW w:type="dxa" w:w="4931"/>
          </w:tcPr>
          <w:p>
            <w:r>
              <w:rPr>
                <w:rFonts w:ascii="Arial" w:hAnsi="Arial" w:eastAsia="Arial"/>
                <w:b/>
                <w:sz w:val="22"/>
              </w:rPr>
              <w:t>Nota</w:t>
            </w:r>
          </w:p>
        </w:tc>
      </w:tr>
      <w:tr>
        <w:tc>
          <w:tcPr>
            <w:tcW w:type="dxa" w:w="1620"/>
          </w:tcPr>
          <w:p>
            <w:r>
              <w:rPr>
                <w:rFonts w:ascii="Arial" w:hAnsi="Arial" w:eastAsia="Arial"/>
                <w:b w:val="0"/>
                <w:sz w:val="22"/>
              </w:rPr>
              <w:t>id_sala</w:t>
            </w:r>
          </w:p>
        </w:tc>
        <w:tc>
          <w:tcPr>
            <w:tcW w:type="dxa" w:w="1693"/>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PK</w:t>
            </w:r>
          </w:p>
        </w:tc>
        <w:tc>
          <w:tcPr>
            <w:tcW w:type="dxa" w:w="4931"/>
          </w:tcPr>
          <w:p/>
        </w:tc>
      </w:tr>
      <w:tr>
        <w:tc>
          <w:tcPr>
            <w:tcW w:type="dxa" w:w="1620"/>
          </w:tcPr>
          <w:p>
            <w:r>
              <w:rPr>
                <w:rFonts w:ascii="Arial" w:hAnsi="Arial" w:eastAsia="Arial"/>
                <w:b w:val="0"/>
                <w:sz w:val="22"/>
              </w:rPr>
              <w:t>id_sede</w:t>
            </w:r>
          </w:p>
        </w:tc>
        <w:tc>
          <w:tcPr>
            <w:tcW w:type="dxa" w:w="1693"/>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FK</w:t>
            </w:r>
          </w:p>
        </w:tc>
        <w:tc>
          <w:tcPr>
            <w:tcW w:type="dxa" w:w="4931"/>
          </w:tcPr>
          <w:p>
            <w:r>
              <w:rPr>
                <w:rFonts w:ascii="Arial" w:hAnsi="Arial" w:eastAsia="Arial"/>
                <w:b w:val="0"/>
                <w:sz w:val="22"/>
              </w:rPr>
              <w:t>sede</w:t>
            </w:r>
          </w:p>
        </w:tc>
      </w:tr>
      <w:tr>
        <w:tc>
          <w:tcPr>
            <w:tcW w:type="dxa" w:w="1620"/>
          </w:tcPr>
          <w:p>
            <w:r>
              <w:rPr>
                <w:rFonts w:ascii="Arial" w:hAnsi="Arial" w:eastAsia="Arial"/>
                <w:b w:val="0"/>
                <w:sz w:val="22"/>
              </w:rPr>
              <w:t>nombre</w:t>
            </w:r>
          </w:p>
        </w:tc>
        <w:tc>
          <w:tcPr>
            <w:tcW w:type="dxa" w:w="1693"/>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4931"/>
          </w:tcPr>
          <w:p/>
        </w:tc>
      </w:tr>
      <w:tr>
        <w:tc>
          <w:tcPr>
            <w:tcW w:type="dxa" w:w="1620"/>
          </w:tcPr>
          <w:p>
            <w:r>
              <w:rPr>
                <w:rFonts w:ascii="Arial" w:hAnsi="Arial" w:eastAsia="Arial"/>
                <w:b w:val="0"/>
                <w:sz w:val="22"/>
              </w:rPr>
              <w:t>formato</w:t>
            </w:r>
          </w:p>
        </w:tc>
        <w:tc>
          <w:tcPr>
            <w:tcW w:type="dxa" w:w="1693"/>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4931"/>
          </w:tcPr>
          <w:p>
            <w:r>
              <w:rPr>
                <w:rFonts w:ascii="Arial" w:hAnsi="Arial" w:eastAsia="Arial"/>
                <w:b w:val="0"/>
                <w:sz w:val="22"/>
              </w:rPr>
              <w:t>IMAX con láser, IMAX digital</w:t>
            </w:r>
          </w:p>
        </w:tc>
      </w:tr>
      <w:tr>
        <w:tc>
          <w:tcPr>
            <w:tcW w:type="dxa" w:w="1620"/>
          </w:tcPr>
          <w:p>
            <w:r>
              <w:rPr>
                <w:rFonts w:ascii="Arial" w:hAnsi="Arial" w:eastAsia="Arial"/>
                <w:b w:val="0"/>
                <w:sz w:val="22"/>
              </w:rPr>
              <w:t>es_activa</w:t>
            </w:r>
          </w:p>
        </w:tc>
        <w:tc>
          <w:tcPr>
            <w:tcW w:type="dxa" w:w="1693"/>
          </w:tcPr>
          <w:p>
            <w:r>
              <w:rPr>
                <w:rFonts w:ascii="Arial" w:hAnsi="Arial" w:eastAsia="Arial"/>
                <w:b w:val="0"/>
                <w:sz w:val="22"/>
              </w:rPr>
              <w:t>booleano</w:t>
            </w:r>
          </w:p>
        </w:tc>
        <w:tc>
          <w:tcPr>
            <w:tcW w:type="dxa" w:w="771"/>
          </w:tcPr>
          <w:p>
            <w:r>
              <w:rPr>
                <w:rFonts w:ascii="Arial" w:hAnsi="Arial" w:eastAsia="Arial"/>
                <w:b w:val="0"/>
                <w:sz w:val="22"/>
              </w:rPr>
              <w:t>No</w:t>
            </w:r>
          </w:p>
        </w:tc>
        <w:tc>
          <w:tcPr>
            <w:tcW w:type="dxa" w:w="907"/>
          </w:tcPr>
          <w:p/>
        </w:tc>
        <w:tc>
          <w:tcPr>
            <w:tcW w:type="dxa" w:w="4931"/>
          </w:tcPr>
          <w:p/>
        </w:tc>
      </w:tr>
    </w:tbl>
    <w:p/>
    <w:p>
      <w:pPr>
        <w:spacing w:after="60"/>
        <w:ind w:left="425" w:hanging="283"/>
      </w:pPr>
      <w:r>
        <w:rPr>
          <w:rFonts w:ascii="Arial" w:hAnsi="Arial" w:eastAsia="Arial"/>
          <w:sz w:val="22"/>
        </w:rPr>
        <w:t xml:space="preserve">• </w:t>
      </w:r>
      <w:r>
        <w:rPr>
          <w:rFonts w:ascii="Arial" w:hAnsi="Arial" w:eastAsia="Arial"/>
          <w:b w:val="0"/>
          <w:sz w:val="22"/>
        </w:rPr>
        <w:t>PK: (id_sala)</w:t>
      </w:r>
    </w:p>
    <w:p>
      <w:pPr>
        <w:spacing w:after="60"/>
        <w:ind w:left="425" w:hanging="283"/>
      </w:pPr>
      <w:r>
        <w:rPr>
          <w:rFonts w:ascii="Arial" w:hAnsi="Arial" w:eastAsia="Arial"/>
          <w:sz w:val="22"/>
        </w:rPr>
        <w:t xml:space="preserve">• </w:t>
      </w:r>
      <w:r>
        <w:rPr>
          <w:rFonts w:ascii="Arial" w:hAnsi="Arial" w:eastAsia="Arial"/>
          <w:b w:val="0"/>
          <w:sz w:val="22"/>
        </w:rPr>
        <w:t>FK: id_sede → sede(id_sede)</w:t>
      </w:r>
    </w:p>
    <w:p>
      <w:pPr>
        <w:spacing w:after="60"/>
        <w:ind w:left="425" w:hanging="283"/>
      </w:pPr>
      <w:r>
        <w:rPr>
          <w:rFonts w:ascii="Arial" w:hAnsi="Arial" w:eastAsia="Arial"/>
          <w:sz w:val="22"/>
        </w:rPr>
        <w:t xml:space="preserve">• </w:t>
      </w:r>
      <w:r>
        <w:rPr>
          <w:rFonts w:ascii="Arial" w:hAnsi="Arial" w:eastAsia="Arial"/>
          <w:b w:val="0"/>
          <w:sz w:val="22"/>
        </w:rPr>
        <w:t>UNIQUE: (id_sede, nombre)</w:t>
      </w:r>
    </w:p>
    <w:p>
      <w:pPr>
        <w:spacing w:after="120"/>
      </w:pPr>
      <w:r>
        <w:rPr>
          <w:rFonts w:ascii="Arial" w:hAnsi="Arial" w:eastAsia="Arial"/>
          <w:b/>
          <w:sz w:val="22"/>
        </w:rPr>
        <w:t>cine.tipo_zona</w:t>
      </w:r>
      <w:r>
        <w:rPr>
          <w:rFonts w:ascii="Arial" w:hAnsi="Arial" w:eastAsia="Arial"/>
          <w:b w:val="0"/>
          <w:sz w:val="22"/>
        </w:rPr>
        <w:t>: Categoría de ubicación para la matriz de precios (general, preferencial, VIP).</w:t>
      </w:r>
    </w:p>
    <w:tbl>
      <w:tblPr>
        <w:tblStyle w:val="TableGrid"/>
        <w:tblW w:type="auto" w:w="0"/>
        <w:tblLayout w:type="fixed"/>
        <w:tblLook w:firstColumn="1" w:firstRow="1" w:lastColumn="0" w:lastRow="0" w:noHBand="0" w:noVBand="1" w:val="04A0"/>
      </w:tblPr>
      <w:tblGrid>
        <w:gridCol w:w="3257"/>
        <w:gridCol w:w="4215"/>
        <w:gridCol w:w="771"/>
        <w:gridCol w:w="907"/>
        <w:gridCol w:w="771"/>
      </w:tblGrid>
      <w:tr>
        <w:trPr>
          <w:tblHeader/>
        </w:trPr>
        <w:tc>
          <w:tcPr>
            <w:tcW w:type="dxa" w:w="3257"/>
          </w:tcPr>
          <w:p>
            <w:r>
              <w:rPr>
                <w:rFonts w:ascii="Arial" w:hAnsi="Arial" w:eastAsia="Arial"/>
                <w:b/>
                <w:sz w:val="22"/>
              </w:rPr>
              <w:t>Columna</w:t>
            </w:r>
          </w:p>
        </w:tc>
        <w:tc>
          <w:tcPr>
            <w:tcW w:type="dxa" w:w="4215"/>
          </w:tcPr>
          <w:p>
            <w:r>
              <w:rPr>
                <w:rFonts w:ascii="Arial" w:hAnsi="Arial" w:eastAsia="Arial"/>
                <w:b/>
                <w:sz w:val="22"/>
              </w:rPr>
              <w:t>Tipo lógico</w:t>
            </w:r>
          </w:p>
        </w:tc>
        <w:tc>
          <w:tcPr>
            <w:tcW w:type="dxa" w:w="771"/>
          </w:tcPr>
          <w:p>
            <w:r>
              <w:rPr>
                <w:rFonts w:ascii="Arial" w:hAnsi="Arial" w:eastAsia="Arial"/>
                <w:b/>
                <w:sz w:val="22"/>
              </w:rPr>
              <w:t>Nulo</w:t>
            </w:r>
          </w:p>
        </w:tc>
        <w:tc>
          <w:tcPr>
            <w:tcW w:type="dxa" w:w="907"/>
          </w:tcPr>
          <w:p>
            <w:r>
              <w:rPr>
                <w:rFonts w:ascii="Arial" w:hAnsi="Arial" w:eastAsia="Arial"/>
                <w:b/>
                <w:sz w:val="22"/>
              </w:rPr>
              <w:t>Clave</w:t>
            </w:r>
          </w:p>
        </w:tc>
        <w:tc>
          <w:tcPr>
            <w:tcW w:type="dxa" w:w="771"/>
          </w:tcPr>
          <w:p>
            <w:r>
              <w:rPr>
                <w:rFonts w:ascii="Arial" w:hAnsi="Arial" w:eastAsia="Arial"/>
                <w:b/>
                <w:sz w:val="22"/>
              </w:rPr>
              <w:t>Nota</w:t>
            </w:r>
          </w:p>
        </w:tc>
      </w:tr>
      <w:tr>
        <w:tc>
          <w:tcPr>
            <w:tcW w:type="dxa" w:w="3257"/>
          </w:tcPr>
          <w:p>
            <w:r>
              <w:rPr>
                <w:rFonts w:ascii="Arial" w:hAnsi="Arial" w:eastAsia="Arial"/>
                <w:b w:val="0"/>
                <w:sz w:val="22"/>
              </w:rPr>
              <w:t>id_tipo_zona</w:t>
            </w:r>
          </w:p>
        </w:tc>
        <w:tc>
          <w:tcPr>
            <w:tcW w:type="dxa" w:w="4215"/>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PK</w:t>
            </w:r>
          </w:p>
        </w:tc>
        <w:tc>
          <w:tcPr>
            <w:tcW w:type="dxa" w:w="771"/>
          </w:tcPr>
          <w:p/>
        </w:tc>
      </w:tr>
      <w:tr>
        <w:tc>
          <w:tcPr>
            <w:tcW w:type="dxa" w:w="3257"/>
          </w:tcPr>
          <w:p>
            <w:r>
              <w:rPr>
                <w:rFonts w:ascii="Arial" w:hAnsi="Arial" w:eastAsia="Arial"/>
                <w:b w:val="0"/>
                <w:sz w:val="22"/>
              </w:rPr>
              <w:t>codigo</w:t>
            </w:r>
          </w:p>
        </w:tc>
        <w:tc>
          <w:tcPr>
            <w:tcW w:type="dxa" w:w="4215"/>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r>
              <w:rPr>
                <w:rFonts w:ascii="Arial" w:hAnsi="Arial" w:eastAsia="Arial"/>
                <w:b w:val="0"/>
                <w:sz w:val="22"/>
              </w:rPr>
              <w:t>UK</w:t>
            </w:r>
          </w:p>
        </w:tc>
        <w:tc>
          <w:tcPr>
            <w:tcW w:type="dxa" w:w="771"/>
          </w:tcPr>
          <w:p/>
        </w:tc>
      </w:tr>
      <w:tr>
        <w:tc>
          <w:tcPr>
            <w:tcW w:type="dxa" w:w="3257"/>
          </w:tcPr>
          <w:p>
            <w:r>
              <w:rPr>
                <w:rFonts w:ascii="Arial" w:hAnsi="Arial" w:eastAsia="Arial"/>
                <w:b w:val="0"/>
                <w:sz w:val="22"/>
              </w:rPr>
              <w:t>nombre</w:t>
            </w:r>
          </w:p>
        </w:tc>
        <w:tc>
          <w:tcPr>
            <w:tcW w:type="dxa" w:w="4215"/>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771"/>
          </w:tcPr>
          <w:p/>
        </w:tc>
      </w:tr>
    </w:tbl>
    <w:p/>
    <w:p>
      <w:pPr>
        <w:spacing w:after="60"/>
        <w:ind w:left="425" w:hanging="283"/>
      </w:pPr>
      <w:r>
        <w:rPr>
          <w:rFonts w:ascii="Arial" w:hAnsi="Arial" w:eastAsia="Arial"/>
          <w:sz w:val="22"/>
        </w:rPr>
        <w:t xml:space="preserve">• </w:t>
      </w:r>
      <w:r>
        <w:rPr>
          <w:rFonts w:ascii="Arial" w:hAnsi="Arial" w:eastAsia="Arial"/>
          <w:b w:val="0"/>
          <w:sz w:val="22"/>
        </w:rPr>
        <w:t>PK: (id_tipo_zona)</w:t>
      </w:r>
    </w:p>
    <w:p>
      <w:pPr>
        <w:spacing w:after="120"/>
      </w:pPr>
      <w:r>
        <w:rPr>
          <w:rFonts w:ascii="Arial" w:hAnsi="Arial" w:eastAsia="Arial"/>
          <w:b/>
          <w:sz w:val="22"/>
        </w:rPr>
        <w:t>cine.zona</w:t>
      </w:r>
      <w:r>
        <w:rPr>
          <w:rFonts w:ascii="Arial" w:hAnsi="Arial" w:eastAsia="Arial"/>
          <w:b w:val="0"/>
          <w:sz w:val="22"/>
        </w:rPr>
        <w:t>: Área física de una sala (platea, palco); pertenece a un tipo de zona.</w:t>
      </w:r>
    </w:p>
    <w:tbl>
      <w:tblPr>
        <w:tblStyle w:val="TableGrid"/>
        <w:tblW w:type="auto" w:w="0"/>
        <w:tblLayout w:type="fixed"/>
        <w:tblLook w:firstColumn="1" w:firstRow="1" w:lastColumn="0" w:lastRow="0" w:noHBand="0" w:noVBand="1" w:val="04A0"/>
      </w:tblPr>
      <w:tblGrid>
        <w:gridCol w:w="3093"/>
        <w:gridCol w:w="3903"/>
        <w:gridCol w:w="771"/>
        <w:gridCol w:w="907"/>
        <w:gridCol w:w="1247"/>
      </w:tblGrid>
      <w:tr>
        <w:trPr>
          <w:tblHeader/>
        </w:trPr>
        <w:tc>
          <w:tcPr>
            <w:tcW w:type="dxa" w:w="3093"/>
          </w:tcPr>
          <w:p>
            <w:r>
              <w:rPr>
                <w:rFonts w:ascii="Arial" w:hAnsi="Arial" w:eastAsia="Arial"/>
                <w:b/>
                <w:sz w:val="22"/>
              </w:rPr>
              <w:t>Columna</w:t>
            </w:r>
          </w:p>
        </w:tc>
        <w:tc>
          <w:tcPr>
            <w:tcW w:type="dxa" w:w="3903"/>
          </w:tcPr>
          <w:p>
            <w:r>
              <w:rPr>
                <w:rFonts w:ascii="Arial" w:hAnsi="Arial" w:eastAsia="Arial"/>
                <w:b/>
                <w:sz w:val="22"/>
              </w:rPr>
              <w:t>Tipo lógico</w:t>
            </w:r>
          </w:p>
        </w:tc>
        <w:tc>
          <w:tcPr>
            <w:tcW w:type="dxa" w:w="771"/>
          </w:tcPr>
          <w:p>
            <w:r>
              <w:rPr>
                <w:rFonts w:ascii="Arial" w:hAnsi="Arial" w:eastAsia="Arial"/>
                <w:b/>
                <w:sz w:val="22"/>
              </w:rPr>
              <w:t>Nulo</w:t>
            </w:r>
          </w:p>
        </w:tc>
        <w:tc>
          <w:tcPr>
            <w:tcW w:type="dxa" w:w="907"/>
          </w:tcPr>
          <w:p>
            <w:r>
              <w:rPr>
                <w:rFonts w:ascii="Arial" w:hAnsi="Arial" w:eastAsia="Arial"/>
                <w:b/>
                <w:sz w:val="22"/>
              </w:rPr>
              <w:t>Clave</w:t>
            </w:r>
          </w:p>
        </w:tc>
        <w:tc>
          <w:tcPr>
            <w:tcW w:type="dxa" w:w="1247"/>
          </w:tcPr>
          <w:p>
            <w:r>
              <w:rPr>
                <w:rFonts w:ascii="Arial" w:hAnsi="Arial" w:eastAsia="Arial"/>
                <w:b/>
                <w:sz w:val="22"/>
              </w:rPr>
              <w:t>Nota</w:t>
            </w:r>
          </w:p>
        </w:tc>
      </w:tr>
      <w:tr>
        <w:tc>
          <w:tcPr>
            <w:tcW w:type="dxa" w:w="3093"/>
          </w:tcPr>
          <w:p>
            <w:r>
              <w:rPr>
                <w:rFonts w:ascii="Arial" w:hAnsi="Arial" w:eastAsia="Arial"/>
                <w:b w:val="0"/>
                <w:sz w:val="22"/>
              </w:rPr>
              <w:t>id_zona</w:t>
            </w:r>
          </w:p>
        </w:tc>
        <w:tc>
          <w:tcPr>
            <w:tcW w:type="dxa" w:w="3903"/>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PK</w:t>
            </w:r>
          </w:p>
        </w:tc>
        <w:tc>
          <w:tcPr>
            <w:tcW w:type="dxa" w:w="1247"/>
          </w:tcPr>
          <w:p/>
        </w:tc>
      </w:tr>
      <w:tr>
        <w:tc>
          <w:tcPr>
            <w:tcW w:type="dxa" w:w="3093"/>
          </w:tcPr>
          <w:p>
            <w:r>
              <w:rPr>
                <w:rFonts w:ascii="Arial" w:hAnsi="Arial" w:eastAsia="Arial"/>
                <w:b w:val="0"/>
                <w:sz w:val="22"/>
              </w:rPr>
              <w:t>id_sala</w:t>
            </w:r>
          </w:p>
        </w:tc>
        <w:tc>
          <w:tcPr>
            <w:tcW w:type="dxa" w:w="3903"/>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FK</w:t>
            </w:r>
          </w:p>
        </w:tc>
        <w:tc>
          <w:tcPr>
            <w:tcW w:type="dxa" w:w="1247"/>
          </w:tcPr>
          <w:p>
            <w:r>
              <w:rPr>
                <w:rFonts w:ascii="Arial" w:hAnsi="Arial" w:eastAsia="Arial"/>
                <w:b w:val="0"/>
                <w:sz w:val="22"/>
              </w:rPr>
              <w:t>sala</w:t>
            </w:r>
          </w:p>
        </w:tc>
      </w:tr>
      <w:tr>
        <w:tc>
          <w:tcPr>
            <w:tcW w:type="dxa" w:w="3093"/>
          </w:tcPr>
          <w:p>
            <w:r>
              <w:rPr>
                <w:rFonts w:ascii="Arial" w:hAnsi="Arial" w:eastAsia="Arial"/>
                <w:b w:val="0"/>
                <w:sz w:val="22"/>
              </w:rPr>
              <w:t>id_tipo_zona</w:t>
            </w:r>
          </w:p>
        </w:tc>
        <w:tc>
          <w:tcPr>
            <w:tcW w:type="dxa" w:w="3903"/>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FK</w:t>
            </w:r>
          </w:p>
        </w:tc>
        <w:tc>
          <w:tcPr>
            <w:tcW w:type="dxa" w:w="1247"/>
          </w:tcPr>
          <w:p>
            <w:r>
              <w:rPr>
                <w:rFonts w:ascii="Arial" w:hAnsi="Arial" w:eastAsia="Arial"/>
                <w:b w:val="0"/>
                <w:sz w:val="22"/>
              </w:rPr>
              <w:t>tipo_zona</w:t>
            </w:r>
          </w:p>
        </w:tc>
      </w:tr>
      <w:tr>
        <w:tc>
          <w:tcPr>
            <w:tcW w:type="dxa" w:w="3093"/>
          </w:tcPr>
          <w:p>
            <w:r>
              <w:rPr>
                <w:rFonts w:ascii="Arial" w:hAnsi="Arial" w:eastAsia="Arial"/>
                <w:b w:val="0"/>
                <w:sz w:val="22"/>
              </w:rPr>
              <w:t>nombre</w:t>
            </w:r>
          </w:p>
        </w:tc>
        <w:tc>
          <w:tcPr>
            <w:tcW w:type="dxa" w:w="3903"/>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1247"/>
          </w:tcPr>
          <w:p/>
        </w:tc>
      </w:tr>
    </w:tbl>
    <w:p/>
    <w:p>
      <w:pPr>
        <w:spacing w:after="60"/>
        <w:ind w:left="425" w:hanging="283"/>
      </w:pPr>
      <w:r>
        <w:rPr>
          <w:rFonts w:ascii="Arial" w:hAnsi="Arial" w:eastAsia="Arial"/>
          <w:sz w:val="22"/>
        </w:rPr>
        <w:t xml:space="preserve">• </w:t>
      </w:r>
      <w:r>
        <w:rPr>
          <w:rFonts w:ascii="Arial" w:hAnsi="Arial" w:eastAsia="Arial"/>
          <w:b w:val="0"/>
          <w:sz w:val="22"/>
        </w:rPr>
        <w:t>PK: (id_zona)</w:t>
      </w:r>
    </w:p>
    <w:p>
      <w:pPr>
        <w:spacing w:after="60"/>
        <w:ind w:left="425" w:hanging="283"/>
      </w:pPr>
      <w:r>
        <w:rPr>
          <w:rFonts w:ascii="Arial" w:hAnsi="Arial" w:eastAsia="Arial"/>
          <w:sz w:val="22"/>
        </w:rPr>
        <w:t xml:space="preserve">• </w:t>
      </w:r>
      <w:r>
        <w:rPr>
          <w:rFonts w:ascii="Arial" w:hAnsi="Arial" w:eastAsia="Arial"/>
          <w:b w:val="0"/>
          <w:sz w:val="22"/>
        </w:rPr>
        <w:t>FK: id_sala → sala(id_sala)</w:t>
      </w:r>
    </w:p>
    <w:p>
      <w:pPr>
        <w:spacing w:after="60"/>
        <w:ind w:left="425" w:hanging="283"/>
      </w:pPr>
      <w:r>
        <w:rPr>
          <w:rFonts w:ascii="Arial" w:hAnsi="Arial" w:eastAsia="Arial"/>
          <w:sz w:val="22"/>
        </w:rPr>
        <w:t xml:space="preserve">• </w:t>
      </w:r>
      <w:r>
        <w:rPr>
          <w:rFonts w:ascii="Arial" w:hAnsi="Arial" w:eastAsia="Arial"/>
          <w:b w:val="0"/>
          <w:sz w:val="22"/>
        </w:rPr>
        <w:t>FK: id_tipo_zona → tipo_zona(id_tipo_zona)</w:t>
      </w:r>
    </w:p>
    <w:p>
      <w:pPr>
        <w:spacing w:after="60"/>
        <w:ind w:left="425" w:hanging="283"/>
      </w:pPr>
      <w:r>
        <w:rPr>
          <w:rFonts w:ascii="Arial" w:hAnsi="Arial" w:eastAsia="Arial"/>
          <w:sz w:val="22"/>
        </w:rPr>
        <w:t xml:space="preserve">• </w:t>
      </w:r>
      <w:r>
        <w:rPr>
          <w:rFonts w:ascii="Arial" w:hAnsi="Arial" w:eastAsia="Arial"/>
          <w:b w:val="0"/>
          <w:sz w:val="22"/>
        </w:rPr>
        <w:t>UNIQUE: (id_sala, nombre)</w:t>
      </w:r>
    </w:p>
    <w:p>
      <w:pPr>
        <w:spacing w:after="120"/>
      </w:pPr>
      <w:r>
        <w:rPr>
          <w:rFonts w:ascii="Arial" w:hAnsi="Arial" w:eastAsia="Arial"/>
          <w:b/>
          <w:sz w:val="22"/>
        </w:rPr>
        <w:t>cine.asiento</w:t>
      </w:r>
      <w:r>
        <w:rPr>
          <w:rFonts w:ascii="Arial" w:hAnsi="Arial" w:eastAsia="Arial"/>
          <w:b w:val="0"/>
          <w:sz w:val="22"/>
        </w:rPr>
        <w:t>: Asiento físico de una sala. Su conjunto es la distribución protegida por la RN-18.</w:t>
      </w:r>
    </w:p>
    <w:tbl>
      <w:tblPr>
        <w:tblStyle w:val="TableGrid"/>
        <w:tblW w:type="auto" w:w="0"/>
        <w:tblLayout w:type="fixed"/>
        <w:tblLook w:firstColumn="1" w:firstRow="1" w:lastColumn="0" w:lastRow="0" w:noHBand="0" w:noVBand="1" w:val="04A0"/>
      </w:tblPr>
      <w:tblGrid>
        <w:gridCol w:w="1952"/>
        <w:gridCol w:w="1637"/>
        <w:gridCol w:w="771"/>
        <w:gridCol w:w="907"/>
        <w:gridCol w:w="4654"/>
      </w:tblGrid>
      <w:tr>
        <w:trPr>
          <w:tblHeader/>
        </w:trPr>
        <w:tc>
          <w:tcPr>
            <w:tcW w:type="dxa" w:w="1952"/>
          </w:tcPr>
          <w:p>
            <w:r>
              <w:rPr>
                <w:rFonts w:ascii="Arial" w:hAnsi="Arial" w:eastAsia="Arial"/>
                <w:b/>
                <w:sz w:val="22"/>
              </w:rPr>
              <w:t>Columna</w:t>
            </w:r>
          </w:p>
        </w:tc>
        <w:tc>
          <w:tcPr>
            <w:tcW w:type="dxa" w:w="1637"/>
          </w:tcPr>
          <w:p>
            <w:r>
              <w:rPr>
                <w:rFonts w:ascii="Arial" w:hAnsi="Arial" w:eastAsia="Arial"/>
                <w:b/>
                <w:sz w:val="22"/>
              </w:rPr>
              <w:t>Tipo lógico</w:t>
            </w:r>
          </w:p>
        </w:tc>
        <w:tc>
          <w:tcPr>
            <w:tcW w:type="dxa" w:w="771"/>
          </w:tcPr>
          <w:p>
            <w:r>
              <w:rPr>
                <w:rFonts w:ascii="Arial" w:hAnsi="Arial" w:eastAsia="Arial"/>
                <w:b/>
                <w:sz w:val="22"/>
              </w:rPr>
              <w:t>Nulo</w:t>
            </w:r>
          </w:p>
        </w:tc>
        <w:tc>
          <w:tcPr>
            <w:tcW w:type="dxa" w:w="907"/>
          </w:tcPr>
          <w:p>
            <w:r>
              <w:rPr>
                <w:rFonts w:ascii="Arial" w:hAnsi="Arial" w:eastAsia="Arial"/>
                <w:b/>
                <w:sz w:val="22"/>
              </w:rPr>
              <w:t>Clave</w:t>
            </w:r>
          </w:p>
        </w:tc>
        <w:tc>
          <w:tcPr>
            <w:tcW w:type="dxa" w:w="4654"/>
          </w:tcPr>
          <w:p>
            <w:r>
              <w:rPr>
                <w:rFonts w:ascii="Arial" w:hAnsi="Arial" w:eastAsia="Arial"/>
                <w:b/>
                <w:sz w:val="22"/>
              </w:rPr>
              <w:t>Nota</w:t>
            </w:r>
          </w:p>
        </w:tc>
      </w:tr>
      <w:tr>
        <w:tc>
          <w:tcPr>
            <w:tcW w:type="dxa" w:w="1952"/>
          </w:tcPr>
          <w:p>
            <w:r>
              <w:rPr>
                <w:rFonts w:ascii="Arial" w:hAnsi="Arial" w:eastAsia="Arial"/>
                <w:b w:val="0"/>
                <w:sz w:val="22"/>
              </w:rPr>
              <w:t>id_asiento</w:t>
            </w:r>
          </w:p>
        </w:tc>
        <w:tc>
          <w:tcPr>
            <w:tcW w:type="dxa" w:w="1637"/>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PK</w:t>
            </w:r>
          </w:p>
        </w:tc>
        <w:tc>
          <w:tcPr>
            <w:tcW w:type="dxa" w:w="4654"/>
          </w:tcPr>
          <w:p/>
        </w:tc>
      </w:tr>
      <w:tr>
        <w:tc>
          <w:tcPr>
            <w:tcW w:type="dxa" w:w="1952"/>
          </w:tcPr>
          <w:p>
            <w:r>
              <w:rPr>
                <w:rFonts w:ascii="Arial" w:hAnsi="Arial" w:eastAsia="Arial"/>
                <w:b w:val="0"/>
                <w:sz w:val="22"/>
              </w:rPr>
              <w:t>id_zona</w:t>
            </w:r>
          </w:p>
        </w:tc>
        <w:tc>
          <w:tcPr>
            <w:tcW w:type="dxa" w:w="1637"/>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FK</w:t>
            </w:r>
          </w:p>
        </w:tc>
        <w:tc>
          <w:tcPr>
            <w:tcW w:type="dxa" w:w="4654"/>
          </w:tcPr>
          <w:p>
            <w:r>
              <w:rPr>
                <w:rFonts w:ascii="Arial" w:hAnsi="Arial" w:eastAsia="Arial"/>
                <w:b w:val="0"/>
                <w:sz w:val="22"/>
              </w:rPr>
              <w:t>zona (la sala se obtiene de la zona)</w:t>
            </w:r>
          </w:p>
        </w:tc>
      </w:tr>
      <w:tr>
        <w:tc>
          <w:tcPr>
            <w:tcW w:type="dxa" w:w="1952"/>
          </w:tcPr>
          <w:p>
            <w:r>
              <w:rPr>
                <w:rFonts w:ascii="Arial" w:hAnsi="Arial" w:eastAsia="Arial"/>
                <w:b w:val="0"/>
                <w:sz w:val="22"/>
              </w:rPr>
              <w:t>fila</w:t>
            </w:r>
          </w:p>
        </w:tc>
        <w:tc>
          <w:tcPr>
            <w:tcW w:type="dxa" w:w="1637"/>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4654"/>
          </w:tcPr>
          <w:p/>
        </w:tc>
      </w:tr>
      <w:tr>
        <w:tc>
          <w:tcPr>
            <w:tcW w:type="dxa" w:w="1952"/>
          </w:tcPr>
          <w:p>
            <w:r>
              <w:rPr>
                <w:rFonts w:ascii="Arial" w:hAnsi="Arial" w:eastAsia="Arial"/>
                <w:b w:val="0"/>
                <w:sz w:val="22"/>
              </w:rPr>
              <w:t>numero</w:t>
            </w:r>
          </w:p>
        </w:tc>
        <w:tc>
          <w:tcPr>
            <w:tcW w:type="dxa" w:w="1637"/>
          </w:tcPr>
          <w:p>
            <w:r>
              <w:rPr>
                <w:rFonts w:ascii="Arial" w:hAnsi="Arial" w:eastAsia="Arial"/>
                <w:b w:val="0"/>
                <w:sz w:val="22"/>
              </w:rPr>
              <w:t>entero corto</w:t>
            </w:r>
          </w:p>
        </w:tc>
        <w:tc>
          <w:tcPr>
            <w:tcW w:type="dxa" w:w="771"/>
          </w:tcPr>
          <w:p>
            <w:r>
              <w:rPr>
                <w:rFonts w:ascii="Arial" w:hAnsi="Arial" w:eastAsia="Arial"/>
                <w:b w:val="0"/>
                <w:sz w:val="22"/>
              </w:rPr>
              <w:t>No</w:t>
            </w:r>
          </w:p>
        </w:tc>
        <w:tc>
          <w:tcPr>
            <w:tcW w:type="dxa" w:w="907"/>
          </w:tcPr>
          <w:p/>
        </w:tc>
        <w:tc>
          <w:tcPr>
            <w:tcW w:type="dxa" w:w="4654"/>
          </w:tcPr>
          <w:p/>
        </w:tc>
      </w:tr>
      <w:tr>
        <w:tc>
          <w:tcPr>
            <w:tcW w:type="dxa" w:w="1952"/>
          </w:tcPr>
          <w:p>
            <w:r>
              <w:rPr>
                <w:rFonts w:ascii="Arial" w:hAnsi="Arial" w:eastAsia="Arial"/>
                <w:b w:val="0"/>
                <w:sz w:val="22"/>
              </w:rPr>
              <w:t>es_habilitado</w:t>
            </w:r>
          </w:p>
        </w:tc>
        <w:tc>
          <w:tcPr>
            <w:tcW w:type="dxa" w:w="1637"/>
          </w:tcPr>
          <w:p>
            <w:r>
              <w:rPr>
                <w:rFonts w:ascii="Arial" w:hAnsi="Arial" w:eastAsia="Arial"/>
                <w:b w:val="0"/>
                <w:sz w:val="22"/>
              </w:rPr>
              <w:t>booleano</w:t>
            </w:r>
          </w:p>
        </w:tc>
        <w:tc>
          <w:tcPr>
            <w:tcW w:type="dxa" w:w="771"/>
          </w:tcPr>
          <w:p>
            <w:r>
              <w:rPr>
                <w:rFonts w:ascii="Arial" w:hAnsi="Arial" w:eastAsia="Arial"/>
                <w:b w:val="0"/>
                <w:sz w:val="22"/>
              </w:rPr>
              <w:t>No</w:t>
            </w:r>
          </w:p>
        </w:tc>
        <w:tc>
          <w:tcPr>
            <w:tcW w:type="dxa" w:w="907"/>
          </w:tcPr>
          <w:p/>
        </w:tc>
        <w:tc>
          <w:tcPr>
            <w:tcW w:type="dxa" w:w="4654"/>
          </w:tcPr>
          <w:p>
            <w:r>
              <w:rPr>
                <w:rFonts w:ascii="Arial" w:hAnsi="Arial" w:eastAsia="Arial"/>
                <w:b w:val="0"/>
                <w:sz w:val="22"/>
              </w:rPr>
              <w:t>Fuera de servicio si es falso</w:t>
            </w:r>
          </w:p>
        </w:tc>
      </w:tr>
    </w:tbl>
    <w:p/>
    <w:p>
      <w:pPr>
        <w:spacing w:after="60"/>
        <w:ind w:left="425" w:hanging="283"/>
      </w:pPr>
      <w:r>
        <w:rPr>
          <w:rFonts w:ascii="Arial" w:hAnsi="Arial" w:eastAsia="Arial"/>
          <w:sz w:val="22"/>
        </w:rPr>
        <w:t xml:space="preserve">• </w:t>
      </w:r>
      <w:r>
        <w:rPr>
          <w:rFonts w:ascii="Arial" w:hAnsi="Arial" w:eastAsia="Arial"/>
          <w:b w:val="0"/>
          <w:sz w:val="22"/>
        </w:rPr>
        <w:t>PK: (id_asiento)</w:t>
      </w:r>
    </w:p>
    <w:p>
      <w:pPr>
        <w:spacing w:after="60"/>
        <w:ind w:left="425" w:hanging="283"/>
      </w:pPr>
      <w:r>
        <w:rPr>
          <w:rFonts w:ascii="Arial" w:hAnsi="Arial" w:eastAsia="Arial"/>
          <w:sz w:val="22"/>
        </w:rPr>
        <w:t xml:space="preserve">• </w:t>
      </w:r>
      <w:r>
        <w:rPr>
          <w:rFonts w:ascii="Arial" w:hAnsi="Arial" w:eastAsia="Arial"/>
          <w:b w:val="0"/>
          <w:sz w:val="22"/>
        </w:rPr>
        <w:t>FK: id_zona → zona(id_zona)</w:t>
      </w:r>
    </w:p>
    <w:p>
      <w:pPr>
        <w:spacing w:after="60"/>
        <w:ind w:left="425" w:hanging="283"/>
      </w:pPr>
      <w:r>
        <w:rPr>
          <w:rFonts w:ascii="Arial" w:hAnsi="Arial" w:eastAsia="Arial"/>
          <w:sz w:val="22"/>
        </w:rPr>
        <w:t xml:space="preserve">• </w:t>
      </w:r>
      <w:r>
        <w:rPr>
          <w:rFonts w:ascii="Arial" w:hAnsi="Arial" w:eastAsia="Arial"/>
          <w:b w:val="0"/>
          <w:sz w:val="22"/>
        </w:rPr>
        <w:t>UNIQUE: (id_zona, fila, numero)</w:t>
      </w:r>
    </w:p>
    <w:p>
      <w:pPr>
        <w:spacing w:after="60"/>
        <w:ind w:left="425" w:hanging="283"/>
      </w:pPr>
      <w:r>
        <w:rPr>
          <w:rFonts w:ascii="Arial" w:hAnsi="Arial" w:eastAsia="Arial"/>
          <w:sz w:val="22"/>
        </w:rPr>
        <w:t xml:space="preserve">• </w:t>
      </w:r>
      <w:r>
        <w:rPr>
          <w:rFonts w:ascii="Arial" w:hAnsi="Arial" w:eastAsia="Arial"/>
          <w:b w:val="0"/>
          <w:sz w:val="22"/>
        </w:rPr>
        <w:t>CHECK: numero &gt; 0</w:t>
      </w:r>
    </w:p>
    <w:p>
      <w:pPr>
        <w:spacing w:after="120"/>
      </w:pPr>
      <w:r>
        <w:rPr>
          <w:rFonts w:ascii="Arial" w:hAnsi="Arial" w:eastAsia="Arial"/>
          <w:b/>
          <w:sz w:val="22"/>
        </w:rPr>
        <w:t>cine.puerta</w:t>
      </w:r>
      <w:r>
        <w:rPr>
          <w:rFonts w:ascii="Arial" w:hAnsi="Arial" w:eastAsia="Arial"/>
          <w:b w:val="0"/>
          <w:sz w:val="22"/>
        </w:rPr>
        <w:t>: Tótem o acceso manual de una sala donde se escanean los QR (RN-15).</w:t>
      </w:r>
    </w:p>
    <w:tbl>
      <w:tblPr>
        <w:tblStyle w:val="TableGrid"/>
        <w:tblW w:type="auto" w:w="0"/>
        <w:tblLayout w:type="fixed"/>
        <w:tblLook w:firstColumn="1" w:firstRow="1" w:lastColumn="0" w:lastRow="0" w:noHBand="0" w:noVBand="1" w:val="04A0"/>
      </w:tblPr>
      <w:tblGrid>
        <w:gridCol w:w="2010"/>
        <w:gridCol w:w="2277"/>
        <w:gridCol w:w="771"/>
        <w:gridCol w:w="907"/>
        <w:gridCol w:w="3956"/>
      </w:tblGrid>
      <w:tr>
        <w:trPr>
          <w:tblHeader/>
        </w:trPr>
        <w:tc>
          <w:tcPr>
            <w:tcW w:type="dxa" w:w="2010"/>
          </w:tcPr>
          <w:p>
            <w:r>
              <w:rPr>
                <w:rFonts w:ascii="Arial" w:hAnsi="Arial" w:eastAsia="Arial"/>
                <w:b/>
                <w:sz w:val="22"/>
              </w:rPr>
              <w:t>Columna</w:t>
            </w:r>
          </w:p>
        </w:tc>
        <w:tc>
          <w:tcPr>
            <w:tcW w:type="dxa" w:w="2277"/>
          </w:tcPr>
          <w:p>
            <w:r>
              <w:rPr>
                <w:rFonts w:ascii="Arial" w:hAnsi="Arial" w:eastAsia="Arial"/>
                <w:b/>
                <w:sz w:val="22"/>
              </w:rPr>
              <w:t>Tipo lógico</w:t>
            </w:r>
          </w:p>
        </w:tc>
        <w:tc>
          <w:tcPr>
            <w:tcW w:type="dxa" w:w="771"/>
          </w:tcPr>
          <w:p>
            <w:r>
              <w:rPr>
                <w:rFonts w:ascii="Arial" w:hAnsi="Arial" w:eastAsia="Arial"/>
                <w:b/>
                <w:sz w:val="22"/>
              </w:rPr>
              <w:t>Nulo</w:t>
            </w:r>
          </w:p>
        </w:tc>
        <w:tc>
          <w:tcPr>
            <w:tcW w:type="dxa" w:w="907"/>
          </w:tcPr>
          <w:p>
            <w:r>
              <w:rPr>
                <w:rFonts w:ascii="Arial" w:hAnsi="Arial" w:eastAsia="Arial"/>
                <w:b/>
                <w:sz w:val="22"/>
              </w:rPr>
              <w:t>Clave</w:t>
            </w:r>
          </w:p>
        </w:tc>
        <w:tc>
          <w:tcPr>
            <w:tcW w:type="dxa" w:w="3956"/>
          </w:tcPr>
          <w:p>
            <w:r>
              <w:rPr>
                <w:rFonts w:ascii="Arial" w:hAnsi="Arial" w:eastAsia="Arial"/>
                <w:b/>
                <w:sz w:val="22"/>
              </w:rPr>
              <w:t>Nota</w:t>
            </w:r>
          </w:p>
        </w:tc>
      </w:tr>
      <w:tr>
        <w:tc>
          <w:tcPr>
            <w:tcW w:type="dxa" w:w="2010"/>
          </w:tcPr>
          <w:p>
            <w:r>
              <w:rPr>
                <w:rFonts w:ascii="Arial" w:hAnsi="Arial" w:eastAsia="Arial"/>
                <w:b w:val="0"/>
                <w:sz w:val="22"/>
              </w:rPr>
              <w:t>id_puerta</w:t>
            </w:r>
          </w:p>
        </w:tc>
        <w:tc>
          <w:tcPr>
            <w:tcW w:type="dxa" w:w="2277"/>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PK</w:t>
            </w:r>
          </w:p>
        </w:tc>
        <w:tc>
          <w:tcPr>
            <w:tcW w:type="dxa" w:w="3956"/>
          </w:tcPr>
          <w:p/>
        </w:tc>
      </w:tr>
      <w:tr>
        <w:tc>
          <w:tcPr>
            <w:tcW w:type="dxa" w:w="2010"/>
          </w:tcPr>
          <w:p>
            <w:r>
              <w:rPr>
                <w:rFonts w:ascii="Arial" w:hAnsi="Arial" w:eastAsia="Arial"/>
                <w:b w:val="0"/>
                <w:sz w:val="22"/>
              </w:rPr>
              <w:t>id_sala</w:t>
            </w:r>
          </w:p>
        </w:tc>
        <w:tc>
          <w:tcPr>
            <w:tcW w:type="dxa" w:w="2277"/>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FK</w:t>
            </w:r>
          </w:p>
        </w:tc>
        <w:tc>
          <w:tcPr>
            <w:tcW w:type="dxa" w:w="3956"/>
          </w:tcPr>
          <w:p>
            <w:r>
              <w:rPr>
                <w:rFonts w:ascii="Arial" w:hAnsi="Arial" w:eastAsia="Arial"/>
                <w:b w:val="0"/>
                <w:sz w:val="22"/>
              </w:rPr>
              <w:t>sala</w:t>
            </w:r>
          </w:p>
        </w:tc>
      </w:tr>
      <w:tr>
        <w:tc>
          <w:tcPr>
            <w:tcW w:type="dxa" w:w="2010"/>
          </w:tcPr>
          <w:p>
            <w:r>
              <w:rPr>
                <w:rFonts w:ascii="Arial" w:hAnsi="Arial" w:eastAsia="Arial"/>
                <w:b w:val="0"/>
                <w:sz w:val="22"/>
              </w:rPr>
              <w:t>codigo</w:t>
            </w:r>
          </w:p>
        </w:tc>
        <w:tc>
          <w:tcPr>
            <w:tcW w:type="dxa" w:w="2277"/>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r>
              <w:rPr>
                <w:rFonts w:ascii="Arial" w:hAnsi="Arial" w:eastAsia="Arial"/>
                <w:b w:val="0"/>
                <w:sz w:val="22"/>
              </w:rPr>
              <w:t>UK</w:t>
            </w:r>
          </w:p>
        </w:tc>
        <w:tc>
          <w:tcPr>
            <w:tcW w:type="dxa" w:w="3956"/>
          </w:tcPr>
          <w:p/>
        </w:tc>
      </w:tr>
      <w:tr>
        <w:tc>
          <w:tcPr>
            <w:tcW w:type="dxa" w:w="2010"/>
          </w:tcPr>
          <w:p>
            <w:r>
              <w:rPr>
                <w:rFonts w:ascii="Arial" w:hAnsi="Arial" w:eastAsia="Arial"/>
                <w:b w:val="0"/>
                <w:sz w:val="22"/>
              </w:rPr>
              <w:t>tipo</w:t>
            </w:r>
          </w:p>
        </w:tc>
        <w:tc>
          <w:tcPr>
            <w:tcW w:type="dxa" w:w="2277"/>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3956"/>
          </w:tcPr>
          <w:p>
            <w:r>
              <w:rPr>
                <w:rFonts w:ascii="Arial" w:hAnsi="Arial" w:eastAsia="Arial"/>
                <w:b w:val="0"/>
                <w:sz w:val="22"/>
              </w:rPr>
              <w:t>totem o manual</w:t>
            </w:r>
          </w:p>
        </w:tc>
      </w:tr>
      <w:tr>
        <w:tc>
          <w:tcPr>
            <w:tcW w:type="dxa" w:w="2010"/>
          </w:tcPr>
          <w:p>
            <w:r>
              <w:rPr>
                <w:rFonts w:ascii="Arial" w:hAnsi="Arial" w:eastAsia="Arial"/>
                <w:b w:val="0"/>
                <w:sz w:val="22"/>
              </w:rPr>
              <w:t>es_activa</w:t>
            </w:r>
          </w:p>
        </w:tc>
        <w:tc>
          <w:tcPr>
            <w:tcW w:type="dxa" w:w="2277"/>
          </w:tcPr>
          <w:p>
            <w:r>
              <w:rPr>
                <w:rFonts w:ascii="Arial" w:hAnsi="Arial" w:eastAsia="Arial"/>
                <w:b w:val="0"/>
                <w:sz w:val="22"/>
              </w:rPr>
              <w:t>booleano</w:t>
            </w:r>
          </w:p>
        </w:tc>
        <w:tc>
          <w:tcPr>
            <w:tcW w:type="dxa" w:w="771"/>
          </w:tcPr>
          <w:p>
            <w:r>
              <w:rPr>
                <w:rFonts w:ascii="Arial" w:hAnsi="Arial" w:eastAsia="Arial"/>
                <w:b w:val="0"/>
                <w:sz w:val="22"/>
              </w:rPr>
              <w:t>No</w:t>
            </w:r>
          </w:p>
        </w:tc>
        <w:tc>
          <w:tcPr>
            <w:tcW w:type="dxa" w:w="907"/>
          </w:tcPr>
          <w:p/>
        </w:tc>
        <w:tc>
          <w:tcPr>
            <w:tcW w:type="dxa" w:w="3956"/>
          </w:tcPr>
          <w:p/>
        </w:tc>
      </w:tr>
    </w:tbl>
    <w:p/>
    <w:p>
      <w:pPr>
        <w:spacing w:after="60"/>
        <w:ind w:left="425" w:hanging="283"/>
      </w:pPr>
      <w:r>
        <w:rPr>
          <w:rFonts w:ascii="Arial" w:hAnsi="Arial" w:eastAsia="Arial"/>
          <w:sz w:val="22"/>
        </w:rPr>
        <w:t xml:space="preserve">• </w:t>
      </w:r>
      <w:r>
        <w:rPr>
          <w:rFonts w:ascii="Arial" w:hAnsi="Arial" w:eastAsia="Arial"/>
          <w:b w:val="0"/>
          <w:sz w:val="22"/>
        </w:rPr>
        <w:t>PK: (id_puerta)</w:t>
      </w:r>
    </w:p>
    <w:p>
      <w:pPr>
        <w:spacing w:after="60"/>
        <w:ind w:left="425" w:hanging="283"/>
      </w:pPr>
      <w:r>
        <w:rPr>
          <w:rFonts w:ascii="Arial" w:hAnsi="Arial" w:eastAsia="Arial"/>
          <w:sz w:val="22"/>
        </w:rPr>
        <w:t xml:space="preserve">• </w:t>
      </w:r>
      <w:r>
        <w:rPr>
          <w:rFonts w:ascii="Arial" w:hAnsi="Arial" w:eastAsia="Arial"/>
          <w:b w:val="0"/>
          <w:sz w:val="22"/>
        </w:rPr>
        <w:t>FK: id_sala → sala(id_sala)</w:t>
      </w:r>
    </w:p>
    <w:p>
      <w:pPr>
        <w:spacing w:after="60"/>
        <w:ind w:left="425" w:hanging="283"/>
      </w:pPr>
      <w:r>
        <w:rPr>
          <w:rFonts w:ascii="Arial" w:hAnsi="Arial" w:eastAsia="Arial"/>
          <w:sz w:val="22"/>
        </w:rPr>
        <w:t xml:space="preserve">• </w:t>
      </w:r>
      <w:r>
        <w:rPr>
          <w:rFonts w:ascii="Arial" w:hAnsi="Arial" w:eastAsia="Arial"/>
          <w:b w:val="0"/>
          <w:sz w:val="22"/>
        </w:rPr>
        <w:t>CHECK: tipo en (totem, manual)</w:t>
      </w:r>
    </w:p>
    <w:p>
      <w:pPr>
        <w:keepNext/>
        <w:spacing w:before="240" w:after="120"/>
      </w:pPr>
      <w:r>
        <w:rPr>
          <w:rFonts w:ascii="Arial" w:hAnsi="Arial" w:eastAsia="Arial"/>
          <w:b/>
          <w:sz w:val="22"/>
        </w:rPr>
        <w:t>Catálogo</w:t>
      </w:r>
    </w:p>
    <w:p>
      <w:pPr>
        <w:spacing w:after="120"/>
      </w:pPr>
      <w:r>
        <w:rPr>
          <w:rFonts w:ascii="Arial" w:hAnsi="Arial" w:eastAsia="Arial"/>
          <w:b/>
          <w:sz w:val="22"/>
        </w:rPr>
        <w:t>cine.clasificacion</w:t>
      </w:r>
      <w:r>
        <w:rPr>
          <w:rFonts w:ascii="Arial" w:hAnsi="Arial" w:eastAsia="Arial"/>
          <w:b w:val="0"/>
          <w:sz w:val="22"/>
        </w:rPr>
        <w:t>: Clasificación de edad (RN-02).</w:t>
      </w:r>
    </w:p>
    <w:tbl>
      <w:tblPr>
        <w:tblStyle w:val="TableGrid"/>
        <w:tblW w:type="auto" w:w="0"/>
        <w:tblLayout w:type="fixed"/>
        <w:tblLook w:firstColumn="1" w:firstRow="1" w:lastColumn="0" w:lastRow="0" w:noHBand="0" w:noVBand="1" w:val="04A0"/>
      </w:tblPr>
      <w:tblGrid>
        <w:gridCol w:w="3912"/>
        <w:gridCol w:w="3560"/>
        <w:gridCol w:w="771"/>
        <w:gridCol w:w="907"/>
        <w:gridCol w:w="771"/>
      </w:tblGrid>
      <w:tr>
        <w:trPr>
          <w:tblHeader/>
        </w:trPr>
        <w:tc>
          <w:tcPr>
            <w:tcW w:type="dxa" w:w="3912"/>
          </w:tcPr>
          <w:p>
            <w:r>
              <w:rPr>
                <w:rFonts w:ascii="Arial" w:hAnsi="Arial" w:eastAsia="Arial"/>
                <w:b/>
                <w:sz w:val="22"/>
              </w:rPr>
              <w:t>Columna</w:t>
            </w:r>
          </w:p>
        </w:tc>
        <w:tc>
          <w:tcPr>
            <w:tcW w:type="dxa" w:w="3560"/>
          </w:tcPr>
          <w:p>
            <w:r>
              <w:rPr>
                <w:rFonts w:ascii="Arial" w:hAnsi="Arial" w:eastAsia="Arial"/>
                <w:b/>
                <w:sz w:val="22"/>
              </w:rPr>
              <w:t>Tipo lógico</w:t>
            </w:r>
          </w:p>
        </w:tc>
        <w:tc>
          <w:tcPr>
            <w:tcW w:type="dxa" w:w="771"/>
          </w:tcPr>
          <w:p>
            <w:r>
              <w:rPr>
                <w:rFonts w:ascii="Arial" w:hAnsi="Arial" w:eastAsia="Arial"/>
                <w:b/>
                <w:sz w:val="22"/>
              </w:rPr>
              <w:t>Nulo</w:t>
            </w:r>
          </w:p>
        </w:tc>
        <w:tc>
          <w:tcPr>
            <w:tcW w:type="dxa" w:w="907"/>
          </w:tcPr>
          <w:p>
            <w:r>
              <w:rPr>
                <w:rFonts w:ascii="Arial" w:hAnsi="Arial" w:eastAsia="Arial"/>
                <w:b/>
                <w:sz w:val="22"/>
              </w:rPr>
              <w:t>Clave</w:t>
            </w:r>
          </w:p>
        </w:tc>
        <w:tc>
          <w:tcPr>
            <w:tcW w:type="dxa" w:w="771"/>
          </w:tcPr>
          <w:p>
            <w:r>
              <w:rPr>
                <w:rFonts w:ascii="Arial" w:hAnsi="Arial" w:eastAsia="Arial"/>
                <w:b/>
                <w:sz w:val="22"/>
              </w:rPr>
              <w:t>Nota</w:t>
            </w:r>
          </w:p>
        </w:tc>
      </w:tr>
      <w:tr>
        <w:tc>
          <w:tcPr>
            <w:tcW w:type="dxa" w:w="3912"/>
          </w:tcPr>
          <w:p>
            <w:r>
              <w:rPr>
                <w:rFonts w:ascii="Arial" w:hAnsi="Arial" w:eastAsia="Arial"/>
                <w:b w:val="0"/>
                <w:sz w:val="22"/>
              </w:rPr>
              <w:t>id_clasificacion</w:t>
            </w:r>
          </w:p>
        </w:tc>
        <w:tc>
          <w:tcPr>
            <w:tcW w:type="dxa" w:w="3560"/>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PK</w:t>
            </w:r>
          </w:p>
        </w:tc>
        <w:tc>
          <w:tcPr>
            <w:tcW w:type="dxa" w:w="771"/>
          </w:tcPr>
          <w:p/>
        </w:tc>
      </w:tr>
      <w:tr>
        <w:tc>
          <w:tcPr>
            <w:tcW w:type="dxa" w:w="3912"/>
          </w:tcPr>
          <w:p>
            <w:r>
              <w:rPr>
                <w:rFonts w:ascii="Arial" w:hAnsi="Arial" w:eastAsia="Arial"/>
                <w:b w:val="0"/>
                <w:sz w:val="22"/>
              </w:rPr>
              <w:t>codigo</w:t>
            </w:r>
          </w:p>
        </w:tc>
        <w:tc>
          <w:tcPr>
            <w:tcW w:type="dxa" w:w="3560"/>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r>
              <w:rPr>
                <w:rFonts w:ascii="Arial" w:hAnsi="Arial" w:eastAsia="Arial"/>
                <w:b w:val="0"/>
                <w:sz w:val="22"/>
              </w:rPr>
              <w:t>UK</w:t>
            </w:r>
          </w:p>
        </w:tc>
        <w:tc>
          <w:tcPr>
            <w:tcW w:type="dxa" w:w="771"/>
          </w:tcPr>
          <w:p/>
        </w:tc>
      </w:tr>
      <w:tr>
        <w:tc>
          <w:tcPr>
            <w:tcW w:type="dxa" w:w="3912"/>
          </w:tcPr>
          <w:p>
            <w:r>
              <w:rPr>
                <w:rFonts w:ascii="Arial" w:hAnsi="Arial" w:eastAsia="Arial"/>
                <w:b w:val="0"/>
                <w:sz w:val="22"/>
              </w:rPr>
              <w:t>descripcion</w:t>
            </w:r>
          </w:p>
        </w:tc>
        <w:tc>
          <w:tcPr>
            <w:tcW w:type="dxa" w:w="3560"/>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771"/>
          </w:tcPr>
          <w:p/>
        </w:tc>
      </w:tr>
      <w:tr>
        <w:tc>
          <w:tcPr>
            <w:tcW w:type="dxa" w:w="3912"/>
          </w:tcPr>
          <w:p>
            <w:r>
              <w:rPr>
                <w:rFonts w:ascii="Arial" w:hAnsi="Arial" w:eastAsia="Arial"/>
                <w:b w:val="0"/>
                <w:sz w:val="22"/>
              </w:rPr>
              <w:t>edad_minima</w:t>
            </w:r>
          </w:p>
        </w:tc>
        <w:tc>
          <w:tcPr>
            <w:tcW w:type="dxa" w:w="3560"/>
          </w:tcPr>
          <w:p>
            <w:r>
              <w:rPr>
                <w:rFonts w:ascii="Arial" w:hAnsi="Arial" w:eastAsia="Arial"/>
                <w:b w:val="0"/>
                <w:sz w:val="22"/>
              </w:rPr>
              <w:t>entero corto</w:t>
            </w:r>
          </w:p>
        </w:tc>
        <w:tc>
          <w:tcPr>
            <w:tcW w:type="dxa" w:w="771"/>
          </w:tcPr>
          <w:p>
            <w:r>
              <w:rPr>
                <w:rFonts w:ascii="Arial" w:hAnsi="Arial" w:eastAsia="Arial"/>
                <w:b w:val="0"/>
                <w:sz w:val="22"/>
              </w:rPr>
              <w:t>No</w:t>
            </w:r>
          </w:p>
        </w:tc>
        <w:tc>
          <w:tcPr>
            <w:tcW w:type="dxa" w:w="907"/>
          </w:tcPr>
          <w:p/>
        </w:tc>
        <w:tc>
          <w:tcPr>
            <w:tcW w:type="dxa" w:w="771"/>
          </w:tcPr>
          <w:p/>
        </w:tc>
      </w:tr>
    </w:tbl>
    <w:p/>
    <w:p>
      <w:pPr>
        <w:spacing w:after="60"/>
        <w:ind w:left="425" w:hanging="283"/>
      </w:pPr>
      <w:r>
        <w:rPr>
          <w:rFonts w:ascii="Arial" w:hAnsi="Arial" w:eastAsia="Arial"/>
          <w:sz w:val="22"/>
        </w:rPr>
        <w:t xml:space="preserve">• </w:t>
      </w:r>
      <w:r>
        <w:rPr>
          <w:rFonts w:ascii="Arial" w:hAnsi="Arial" w:eastAsia="Arial"/>
          <w:b w:val="0"/>
          <w:sz w:val="22"/>
        </w:rPr>
        <w:t>PK: (id_clasificacion)</w:t>
      </w:r>
    </w:p>
    <w:p>
      <w:pPr>
        <w:spacing w:after="60"/>
        <w:ind w:left="425" w:hanging="283"/>
      </w:pPr>
      <w:r>
        <w:rPr>
          <w:rFonts w:ascii="Arial" w:hAnsi="Arial" w:eastAsia="Arial"/>
          <w:sz w:val="22"/>
        </w:rPr>
        <w:t xml:space="preserve">• </w:t>
      </w:r>
      <w:r>
        <w:rPr>
          <w:rFonts w:ascii="Arial" w:hAnsi="Arial" w:eastAsia="Arial"/>
          <w:b w:val="0"/>
          <w:sz w:val="22"/>
        </w:rPr>
        <w:t>CHECK: edad_minima &gt;= 0</w:t>
      </w:r>
    </w:p>
    <w:p>
      <w:pPr>
        <w:spacing w:after="120"/>
      </w:pPr>
      <w:r>
        <w:rPr>
          <w:rFonts w:ascii="Arial" w:hAnsi="Arial" w:eastAsia="Arial"/>
          <w:b/>
          <w:sz w:val="22"/>
        </w:rPr>
        <w:t>cine.genero</w:t>
      </w:r>
      <w:r>
        <w:rPr>
          <w:rFonts w:ascii="Arial" w:hAnsi="Arial" w:eastAsia="Arial"/>
          <w:b w:val="0"/>
          <w:sz w:val="22"/>
        </w:rPr>
        <w:t>: Género cinematográfico, usado en el filtro de cartelera.</w:t>
      </w:r>
    </w:p>
    <w:tbl>
      <w:tblPr>
        <w:tblStyle w:val="TableGrid"/>
        <w:tblW w:type="auto" w:w="0"/>
        <w:tblLayout w:type="fixed"/>
        <w:tblLook w:firstColumn="1" w:firstRow="1" w:lastColumn="0" w:lastRow="0" w:noHBand="0" w:noVBand="1" w:val="04A0"/>
      </w:tblPr>
      <w:tblGrid>
        <w:gridCol w:w="3034"/>
        <w:gridCol w:w="4438"/>
        <w:gridCol w:w="771"/>
        <w:gridCol w:w="907"/>
        <w:gridCol w:w="771"/>
      </w:tblGrid>
      <w:tr>
        <w:trPr>
          <w:tblHeader/>
        </w:trPr>
        <w:tc>
          <w:tcPr>
            <w:tcW w:type="dxa" w:w="3034"/>
          </w:tcPr>
          <w:p>
            <w:r>
              <w:rPr>
                <w:rFonts w:ascii="Arial" w:hAnsi="Arial" w:eastAsia="Arial"/>
                <w:b/>
                <w:sz w:val="22"/>
              </w:rPr>
              <w:t>Columna</w:t>
            </w:r>
          </w:p>
        </w:tc>
        <w:tc>
          <w:tcPr>
            <w:tcW w:type="dxa" w:w="4438"/>
          </w:tcPr>
          <w:p>
            <w:r>
              <w:rPr>
                <w:rFonts w:ascii="Arial" w:hAnsi="Arial" w:eastAsia="Arial"/>
                <w:b/>
                <w:sz w:val="22"/>
              </w:rPr>
              <w:t>Tipo lógico</w:t>
            </w:r>
          </w:p>
        </w:tc>
        <w:tc>
          <w:tcPr>
            <w:tcW w:type="dxa" w:w="771"/>
          </w:tcPr>
          <w:p>
            <w:r>
              <w:rPr>
                <w:rFonts w:ascii="Arial" w:hAnsi="Arial" w:eastAsia="Arial"/>
                <w:b/>
                <w:sz w:val="22"/>
              </w:rPr>
              <w:t>Nulo</w:t>
            </w:r>
          </w:p>
        </w:tc>
        <w:tc>
          <w:tcPr>
            <w:tcW w:type="dxa" w:w="907"/>
          </w:tcPr>
          <w:p>
            <w:r>
              <w:rPr>
                <w:rFonts w:ascii="Arial" w:hAnsi="Arial" w:eastAsia="Arial"/>
                <w:b/>
                <w:sz w:val="22"/>
              </w:rPr>
              <w:t>Clave</w:t>
            </w:r>
          </w:p>
        </w:tc>
        <w:tc>
          <w:tcPr>
            <w:tcW w:type="dxa" w:w="771"/>
          </w:tcPr>
          <w:p>
            <w:r>
              <w:rPr>
                <w:rFonts w:ascii="Arial" w:hAnsi="Arial" w:eastAsia="Arial"/>
                <w:b/>
                <w:sz w:val="22"/>
              </w:rPr>
              <w:t>Nota</w:t>
            </w:r>
          </w:p>
        </w:tc>
      </w:tr>
      <w:tr>
        <w:tc>
          <w:tcPr>
            <w:tcW w:type="dxa" w:w="3034"/>
          </w:tcPr>
          <w:p>
            <w:r>
              <w:rPr>
                <w:rFonts w:ascii="Arial" w:hAnsi="Arial" w:eastAsia="Arial"/>
                <w:b w:val="0"/>
                <w:sz w:val="22"/>
              </w:rPr>
              <w:t>id_genero</w:t>
            </w:r>
          </w:p>
        </w:tc>
        <w:tc>
          <w:tcPr>
            <w:tcW w:type="dxa" w:w="4438"/>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PK</w:t>
            </w:r>
          </w:p>
        </w:tc>
        <w:tc>
          <w:tcPr>
            <w:tcW w:type="dxa" w:w="771"/>
          </w:tcPr>
          <w:p/>
        </w:tc>
      </w:tr>
      <w:tr>
        <w:tc>
          <w:tcPr>
            <w:tcW w:type="dxa" w:w="3034"/>
          </w:tcPr>
          <w:p>
            <w:r>
              <w:rPr>
                <w:rFonts w:ascii="Arial" w:hAnsi="Arial" w:eastAsia="Arial"/>
                <w:b w:val="0"/>
                <w:sz w:val="22"/>
              </w:rPr>
              <w:t>nombre</w:t>
            </w:r>
          </w:p>
        </w:tc>
        <w:tc>
          <w:tcPr>
            <w:tcW w:type="dxa" w:w="4438"/>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r>
              <w:rPr>
                <w:rFonts w:ascii="Arial" w:hAnsi="Arial" w:eastAsia="Arial"/>
                <w:b w:val="0"/>
                <w:sz w:val="22"/>
              </w:rPr>
              <w:t>UK</w:t>
            </w:r>
          </w:p>
        </w:tc>
        <w:tc>
          <w:tcPr>
            <w:tcW w:type="dxa" w:w="771"/>
          </w:tcPr>
          <w:p/>
        </w:tc>
      </w:tr>
    </w:tbl>
    <w:p/>
    <w:p>
      <w:pPr>
        <w:spacing w:after="60"/>
        <w:ind w:left="425" w:hanging="283"/>
      </w:pPr>
      <w:r>
        <w:rPr>
          <w:rFonts w:ascii="Arial" w:hAnsi="Arial" w:eastAsia="Arial"/>
          <w:sz w:val="22"/>
        </w:rPr>
        <w:t xml:space="preserve">• </w:t>
      </w:r>
      <w:r>
        <w:rPr>
          <w:rFonts w:ascii="Arial" w:hAnsi="Arial" w:eastAsia="Arial"/>
          <w:b w:val="0"/>
          <w:sz w:val="22"/>
        </w:rPr>
        <w:t>PK: (id_genero)</w:t>
      </w:r>
    </w:p>
    <w:p>
      <w:pPr>
        <w:spacing w:after="120"/>
      </w:pPr>
      <w:r>
        <w:rPr>
          <w:rFonts w:ascii="Arial" w:hAnsi="Arial" w:eastAsia="Arial"/>
          <w:b/>
          <w:sz w:val="22"/>
        </w:rPr>
        <w:t>cine.pelicula</w:t>
      </w:r>
      <w:r>
        <w:rPr>
          <w:rFonts w:ascii="Arial" w:hAnsi="Arial" w:eastAsia="Arial"/>
          <w:b w:val="0"/>
          <w:sz w:val="22"/>
        </w:rPr>
        <w:t>: Película u obra con sus metadatos obligatorios (RN-02).</w:t>
      </w:r>
    </w:p>
    <w:tbl>
      <w:tblPr>
        <w:tblStyle w:val="TableGrid"/>
        <w:tblW w:type="auto" w:w="0"/>
        <w:tblLayout w:type="fixed"/>
        <w:tblLook w:firstColumn="1" w:firstRow="1" w:lastColumn="0" w:lastRow="0" w:noHBand="0" w:noVBand="1" w:val="04A0"/>
      </w:tblPr>
      <w:tblGrid>
        <w:gridCol w:w="3611"/>
        <w:gridCol w:w="2931"/>
        <w:gridCol w:w="771"/>
        <w:gridCol w:w="907"/>
        <w:gridCol w:w="1701"/>
      </w:tblGrid>
      <w:tr>
        <w:trPr>
          <w:tblHeader/>
        </w:trPr>
        <w:tc>
          <w:tcPr>
            <w:tcW w:type="dxa" w:w="3611"/>
          </w:tcPr>
          <w:p>
            <w:r>
              <w:rPr>
                <w:rFonts w:ascii="Arial" w:hAnsi="Arial" w:eastAsia="Arial"/>
                <w:b/>
                <w:sz w:val="22"/>
              </w:rPr>
              <w:t>Columna</w:t>
            </w:r>
          </w:p>
        </w:tc>
        <w:tc>
          <w:tcPr>
            <w:tcW w:type="dxa" w:w="2931"/>
          </w:tcPr>
          <w:p>
            <w:r>
              <w:rPr>
                <w:rFonts w:ascii="Arial" w:hAnsi="Arial" w:eastAsia="Arial"/>
                <w:b/>
                <w:sz w:val="22"/>
              </w:rPr>
              <w:t>Tipo lógico</w:t>
            </w:r>
          </w:p>
        </w:tc>
        <w:tc>
          <w:tcPr>
            <w:tcW w:type="dxa" w:w="771"/>
          </w:tcPr>
          <w:p>
            <w:r>
              <w:rPr>
                <w:rFonts w:ascii="Arial" w:hAnsi="Arial" w:eastAsia="Arial"/>
                <w:b/>
                <w:sz w:val="22"/>
              </w:rPr>
              <w:t>Nulo</w:t>
            </w:r>
          </w:p>
        </w:tc>
        <w:tc>
          <w:tcPr>
            <w:tcW w:type="dxa" w:w="907"/>
          </w:tcPr>
          <w:p>
            <w:r>
              <w:rPr>
                <w:rFonts w:ascii="Arial" w:hAnsi="Arial" w:eastAsia="Arial"/>
                <w:b/>
                <w:sz w:val="22"/>
              </w:rPr>
              <w:t>Clave</w:t>
            </w:r>
          </w:p>
        </w:tc>
        <w:tc>
          <w:tcPr>
            <w:tcW w:type="dxa" w:w="1701"/>
          </w:tcPr>
          <w:p>
            <w:r>
              <w:rPr>
                <w:rFonts w:ascii="Arial" w:hAnsi="Arial" w:eastAsia="Arial"/>
                <w:b/>
                <w:sz w:val="22"/>
              </w:rPr>
              <w:t>Nota</w:t>
            </w:r>
          </w:p>
        </w:tc>
      </w:tr>
      <w:tr>
        <w:tc>
          <w:tcPr>
            <w:tcW w:type="dxa" w:w="3611"/>
          </w:tcPr>
          <w:p>
            <w:r>
              <w:rPr>
                <w:rFonts w:ascii="Arial" w:hAnsi="Arial" w:eastAsia="Arial"/>
                <w:b w:val="0"/>
                <w:sz w:val="22"/>
              </w:rPr>
              <w:t>id_pelicula</w:t>
            </w:r>
          </w:p>
        </w:tc>
        <w:tc>
          <w:tcPr>
            <w:tcW w:type="dxa" w:w="2931"/>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PK</w:t>
            </w:r>
          </w:p>
        </w:tc>
        <w:tc>
          <w:tcPr>
            <w:tcW w:type="dxa" w:w="1701"/>
          </w:tcPr>
          <w:p/>
        </w:tc>
      </w:tr>
      <w:tr>
        <w:tc>
          <w:tcPr>
            <w:tcW w:type="dxa" w:w="3611"/>
          </w:tcPr>
          <w:p>
            <w:r>
              <w:rPr>
                <w:rFonts w:ascii="Arial" w:hAnsi="Arial" w:eastAsia="Arial"/>
                <w:b w:val="0"/>
                <w:sz w:val="22"/>
              </w:rPr>
              <w:t>id_clasificacion</w:t>
            </w:r>
          </w:p>
        </w:tc>
        <w:tc>
          <w:tcPr>
            <w:tcW w:type="dxa" w:w="2931"/>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FK</w:t>
            </w:r>
          </w:p>
        </w:tc>
        <w:tc>
          <w:tcPr>
            <w:tcW w:type="dxa" w:w="1701"/>
          </w:tcPr>
          <w:p>
            <w:r>
              <w:rPr>
                <w:rFonts w:ascii="Arial" w:hAnsi="Arial" w:eastAsia="Arial"/>
                <w:b w:val="0"/>
                <w:sz w:val="22"/>
              </w:rPr>
              <w:t>clasificacion</w:t>
            </w:r>
          </w:p>
        </w:tc>
      </w:tr>
      <w:tr>
        <w:tc>
          <w:tcPr>
            <w:tcW w:type="dxa" w:w="3611"/>
          </w:tcPr>
          <w:p>
            <w:r>
              <w:rPr>
                <w:rFonts w:ascii="Arial" w:hAnsi="Arial" w:eastAsia="Arial"/>
                <w:b w:val="0"/>
                <w:sz w:val="22"/>
              </w:rPr>
              <w:t>titulo</w:t>
            </w:r>
          </w:p>
        </w:tc>
        <w:tc>
          <w:tcPr>
            <w:tcW w:type="dxa" w:w="2931"/>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1701"/>
          </w:tcPr>
          <w:p/>
        </w:tc>
      </w:tr>
      <w:tr>
        <w:tc>
          <w:tcPr>
            <w:tcW w:type="dxa" w:w="3611"/>
          </w:tcPr>
          <w:p>
            <w:r>
              <w:rPr>
                <w:rFonts w:ascii="Arial" w:hAnsi="Arial" w:eastAsia="Arial"/>
                <w:b w:val="0"/>
                <w:sz w:val="22"/>
              </w:rPr>
              <w:t>sinopsis</w:t>
            </w:r>
          </w:p>
        </w:tc>
        <w:tc>
          <w:tcPr>
            <w:tcW w:type="dxa" w:w="2931"/>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1701"/>
          </w:tcPr>
          <w:p/>
        </w:tc>
      </w:tr>
      <w:tr>
        <w:tc>
          <w:tcPr>
            <w:tcW w:type="dxa" w:w="3611"/>
          </w:tcPr>
          <w:p>
            <w:r>
              <w:rPr>
                <w:rFonts w:ascii="Arial" w:hAnsi="Arial" w:eastAsia="Arial"/>
                <w:b w:val="0"/>
                <w:sz w:val="22"/>
              </w:rPr>
              <w:t>duracion_min</w:t>
            </w:r>
          </w:p>
        </w:tc>
        <w:tc>
          <w:tcPr>
            <w:tcW w:type="dxa" w:w="2931"/>
          </w:tcPr>
          <w:p>
            <w:r>
              <w:rPr>
                <w:rFonts w:ascii="Arial" w:hAnsi="Arial" w:eastAsia="Arial"/>
                <w:b w:val="0"/>
                <w:sz w:val="22"/>
              </w:rPr>
              <w:t>entero corto</w:t>
            </w:r>
          </w:p>
        </w:tc>
        <w:tc>
          <w:tcPr>
            <w:tcW w:type="dxa" w:w="771"/>
          </w:tcPr>
          <w:p>
            <w:r>
              <w:rPr>
                <w:rFonts w:ascii="Arial" w:hAnsi="Arial" w:eastAsia="Arial"/>
                <w:b w:val="0"/>
                <w:sz w:val="22"/>
              </w:rPr>
              <w:t>No</w:t>
            </w:r>
          </w:p>
        </w:tc>
        <w:tc>
          <w:tcPr>
            <w:tcW w:type="dxa" w:w="907"/>
          </w:tcPr>
          <w:p/>
        </w:tc>
        <w:tc>
          <w:tcPr>
            <w:tcW w:type="dxa" w:w="1701"/>
          </w:tcPr>
          <w:p/>
        </w:tc>
      </w:tr>
      <w:tr>
        <w:tc>
          <w:tcPr>
            <w:tcW w:type="dxa" w:w="3611"/>
          </w:tcPr>
          <w:p>
            <w:r>
              <w:rPr>
                <w:rFonts w:ascii="Arial" w:hAnsi="Arial" w:eastAsia="Arial"/>
                <w:b w:val="0"/>
                <w:sz w:val="22"/>
              </w:rPr>
              <w:t>poster_url</w:t>
            </w:r>
          </w:p>
        </w:tc>
        <w:tc>
          <w:tcPr>
            <w:tcW w:type="dxa" w:w="2931"/>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1701"/>
          </w:tcPr>
          <w:p/>
        </w:tc>
      </w:tr>
      <w:tr>
        <w:tc>
          <w:tcPr>
            <w:tcW w:type="dxa" w:w="3611"/>
          </w:tcPr>
          <w:p>
            <w:r>
              <w:rPr>
                <w:rFonts w:ascii="Arial" w:hAnsi="Arial" w:eastAsia="Arial"/>
                <w:b w:val="0"/>
                <w:sz w:val="22"/>
              </w:rPr>
              <w:t>fecha_estreno</w:t>
            </w:r>
          </w:p>
        </w:tc>
        <w:tc>
          <w:tcPr>
            <w:tcW w:type="dxa" w:w="2931"/>
          </w:tcPr>
          <w:p>
            <w:r>
              <w:rPr>
                <w:rFonts w:ascii="Arial" w:hAnsi="Arial" w:eastAsia="Arial"/>
                <w:b w:val="0"/>
                <w:sz w:val="22"/>
              </w:rPr>
              <w:t>fecha</w:t>
            </w:r>
          </w:p>
        </w:tc>
        <w:tc>
          <w:tcPr>
            <w:tcW w:type="dxa" w:w="771"/>
          </w:tcPr>
          <w:p>
            <w:r>
              <w:rPr>
                <w:rFonts w:ascii="Arial" w:hAnsi="Arial" w:eastAsia="Arial"/>
                <w:b w:val="0"/>
                <w:sz w:val="22"/>
              </w:rPr>
              <w:t>No</w:t>
            </w:r>
          </w:p>
        </w:tc>
        <w:tc>
          <w:tcPr>
            <w:tcW w:type="dxa" w:w="907"/>
          </w:tcPr>
          <w:p/>
        </w:tc>
        <w:tc>
          <w:tcPr>
            <w:tcW w:type="dxa" w:w="1701"/>
          </w:tcPr>
          <w:p/>
        </w:tc>
      </w:tr>
      <w:tr>
        <w:tc>
          <w:tcPr>
            <w:tcW w:type="dxa" w:w="3611"/>
          </w:tcPr>
          <w:p>
            <w:r>
              <w:rPr>
                <w:rFonts w:ascii="Arial" w:hAnsi="Arial" w:eastAsia="Arial"/>
                <w:b w:val="0"/>
                <w:sz w:val="22"/>
              </w:rPr>
              <w:t>es_activa</w:t>
            </w:r>
          </w:p>
        </w:tc>
        <w:tc>
          <w:tcPr>
            <w:tcW w:type="dxa" w:w="2931"/>
          </w:tcPr>
          <w:p>
            <w:r>
              <w:rPr>
                <w:rFonts w:ascii="Arial" w:hAnsi="Arial" w:eastAsia="Arial"/>
                <w:b w:val="0"/>
                <w:sz w:val="22"/>
              </w:rPr>
              <w:t>booleano</w:t>
            </w:r>
          </w:p>
        </w:tc>
        <w:tc>
          <w:tcPr>
            <w:tcW w:type="dxa" w:w="771"/>
          </w:tcPr>
          <w:p>
            <w:r>
              <w:rPr>
                <w:rFonts w:ascii="Arial" w:hAnsi="Arial" w:eastAsia="Arial"/>
                <w:b w:val="0"/>
                <w:sz w:val="22"/>
              </w:rPr>
              <w:t>No</w:t>
            </w:r>
          </w:p>
        </w:tc>
        <w:tc>
          <w:tcPr>
            <w:tcW w:type="dxa" w:w="907"/>
          </w:tcPr>
          <w:p/>
        </w:tc>
        <w:tc>
          <w:tcPr>
            <w:tcW w:type="dxa" w:w="1701"/>
          </w:tcPr>
          <w:p/>
        </w:tc>
      </w:tr>
    </w:tbl>
    <w:p/>
    <w:p>
      <w:pPr>
        <w:spacing w:after="60"/>
        <w:ind w:left="425" w:hanging="283"/>
      </w:pPr>
      <w:r>
        <w:rPr>
          <w:rFonts w:ascii="Arial" w:hAnsi="Arial" w:eastAsia="Arial"/>
          <w:sz w:val="22"/>
        </w:rPr>
        <w:t xml:space="preserve">• </w:t>
      </w:r>
      <w:r>
        <w:rPr>
          <w:rFonts w:ascii="Arial" w:hAnsi="Arial" w:eastAsia="Arial"/>
          <w:b w:val="0"/>
          <w:sz w:val="22"/>
        </w:rPr>
        <w:t>PK: (id_pelicula)</w:t>
      </w:r>
    </w:p>
    <w:p>
      <w:pPr>
        <w:spacing w:after="60"/>
        <w:ind w:left="425" w:hanging="283"/>
      </w:pPr>
      <w:r>
        <w:rPr>
          <w:rFonts w:ascii="Arial" w:hAnsi="Arial" w:eastAsia="Arial"/>
          <w:sz w:val="22"/>
        </w:rPr>
        <w:t xml:space="preserve">• </w:t>
      </w:r>
      <w:r>
        <w:rPr>
          <w:rFonts w:ascii="Arial" w:hAnsi="Arial" w:eastAsia="Arial"/>
          <w:b w:val="0"/>
          <w:sz w:val="22"/>
        </w:rPr>
        <w:t>FK: id_clasificacion → clasificacion(id_clasificacion)</w:t>
      </w:r>
    </w:p>
    <w:p>
      <w:pPr>
        <w:spacing w:after="60"/>
        <w:ind w:left="425" w:hanging="283"/>
      </w:pPr>
      <w:r>
        <w:rPr>
          <w:rFonts w:ascii="Arial" w:hAnsi="Arial" w:eastAsia="Arial"/>
          <w:sz w:val="22"/>
        </w:rPr>
        <w:t xml:space="preserve">• </w:t>
      </w:r>
      <w:r>
        <w:rPr>
          <w:rFonts w:ascii="Arial" w:hAnsi="Arial" w:eastAsia="Arial"/>
          <w:b w:val="0"/>
          <w:sz w:val="22"/>
        </w:rPr>
        <w:t>UNIQUE: (titulo, fecha_estreno)</w:t>
      </w:r>
    </w:p>
    <w:p>
      <w:pPr>
        <w:spacing w:after="60"/>
        <w:ind w:left="425" w:hanging="283"/>
      </w:pPr>
      <w:r>
        <w:rPr>
          <w:rFonts w:ascii="Arial" w:hAnsi="Arial" w:eastAsia="Arial"/>
          <w:sz w:val="22"/>
        </w:rPr>
        <w:t xml:space="preserve">• </w:t>
      </w:r>
      <w:r>
        <w:rPr>
          <w:rFonts w:ascii="Arial" w:hAnsi="Arial" w:eastAsia="Arial"/>
          <w:b w:val="0"/>
          <w:sz w:val="22"/>
        </w:rPr>
        <w:t>CHECK: duracion_min &gt; 0</w:t>
      </w:r>
    </w:p>
    <w:p>
      <w:pPr>
        <w:spacing w:after="120"/>
      </w:pPr>
      <w:r>
        <w:rPr>
          <w:rFonts w:ascii="Arial" w:hAnsi="Arial" w:eastAsia="Arial"/>
          <w:b/>
          <w:sz w:val="22"/>
        </w:rPr>
        <w:t>cine.pelicula_genero</w:t>
      </w:r>
      <w:r>
        <w:rPr>
          <w:rFonts w:ascii="Arial" w:hAnsi="Arial" w:eastAsia="Arial"/>
          <w:b w:val="0"/>
          <w:sz w:val="22"/>
        </w:rPr>
        <w:t>: Relación M:N entre películas y géneros.</w:t>
      </w:r>
    </w:p>
    <w:tbl>
      <w:tblPr>
        <w:tblStyle w:val="TableGrid"/>
        <w:tblW w:type="auto" w:w="0"/>
        <w:tblLayout w:type="fixed"/>
        <w:tblLook w:firstColumn="1" w:firstRow="1" w:lastColumn="0" w:lastRow="0" w:noHBand="0" w:noVBand="1" w:val="04A0"/>
      </w:tblPr>
      <w:tblGrid>
        <w:gridCol w:w="3058"/>
        <w:gridCol w:w="4052"/>
        <w:gridCol w:w="771"/>
        <w:gridCol w:w="907"/>
        <w:gridCol w:w="1134"/>
      </w:tblGrid>
      <w:tr>
        <w:trPr>
          <w:tblHeader/>
        </w:trPr>
        <w:tc>
          <w:tcPr>
            <w:tcW w:type="dxa" w:w="3058"/>
          </w:tcPr>
          <w:p>
            <w:r>
              <w:rPr>
                <w:rFonts w:ascii="Arial" w:hAnsi="Arial" w:eastAsia="Arial"/>
                <w:b/>
                <w:sz w:val="22"/>
              </w:rPr>
              <w:t>Columna</w:t>
            </w:r>
          </w:p>
        </w:tc>
        <w:tc>
          <w:tcPr>
            <w:tcW w:type="dxa" w:w="4052"/>
          </w:tcPr>
          <w:p>
            <w:r>
              <w:rPr>
                <w:rFonts w:ascii="Arial" w:hAnsi="Arial" w:eastAsia="Arial"/>
                <w:b/>
                <w:sz w:val="22"/>
              </w:rPr>
              <w:t>Tipo lógico</w:t>
            </w:r>
          </w:p>
        </w:tc>
        <w:tc>
          <w:tcPr>
            <w:tcW w:type="dxa" w:w="771"/>
          </w:tcPr>
          <w:p>
            <w:r>
              <w:rPr>
                <w:rFonts w:ascii="Arial" w:hAnsi="Arial" w:eastAsia="Arial"/>
                <w:b/>
                <w:sz w:val="22"/>
              </w:rPr>
              <w:t>Nulo</w:t>
            </w:r>
          </w:p>
        </w:tc>
        <w:tc>
          <w:tcPr>
            <w:tcW w:type="dxa" w:w="907"/>
          </w:tcPr>
          <w:p>
            <w:r>
              <w:rPr>
                <w:rFonts w:ascii="Arial" w:hAnsi="Arial" w:eastAsia="Arial"/>
                <w:b/>
                <w:sz w:val="22"/>
              </w:rPr>
              <w:t>Clave</w:t>
            </w:r>
          </w:p>
        </w:tc>
        <w:tc>
          <w:tcPr>
            <w:tcW w:type="dxa" w:w="1134"/>
          </w:tcPr>
          <w:p>
            <w:r>
              <w:rPr>
                <w:rFonts w:ascii="Arial" w:hAnsi="Arial" w:eastAsia="Arial"/>
                <w:b/>
                <w:sz w:val="22"/>
              </w:rPr>
              <w:t>Nota</w:t>
            </w:r>
          </w:p>
        </w:tc>
      </w:tr>
      <w:tr>
        <w:tc>
          <w:tcPr>
            <w:tcW w:type="dxa" w:w="3058"/>
          </w:tcPr>
          <w:p>
            <w:r>
              <w:rPr>
                <w:rFonts w:ascii="Arial" w:hAnsi="Arial" w:eastAsia="Arial"/>
                <w:b w:val="0"/>
                <w:sz w:val="22"/>
              </w:rPr>
              <w:t>id_pelicula</w:t>
            </w:r>
          </w:p>
        </w:tc>
        <w:tc>
          <w:tcPr>
            <w:tcW w:type="dxa" w:w="4052"/>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PK, FK</w:t>
            </w:r>
          </w:p>
        </w:tc>
        <w:tc>
          <w:tcPr>
            <w:tcW w:type="dxa" w:w="1134"/>
          </w:tcPr>
          <w:p>
            <w:r>
              <w:rPr>
                <w:rFonts w:ascii="Arial" w:hAnsi="Arial" w:eastAsia="Arial"/>
                <w:b w:val="0"/>
                <w:sz w:val="22"/>
              </w:rPr>
              <w:t>pelicula</w:t>
            </w:r>
          </w:p>
        </w:tc>
      </w:tr>
      <w:tr>
        <w:tc>
          <w:tcPr>
            <w:tcW w:type="dxa" w:w="3058"/>
          </w:tcPr>
          <w:p>
            <w:r>
              <w:rPr>
                <w:rFonts w:ascii="Arial" w:hAnsi="Arial" w:eastAsia="Arial"/>
                <w:b w:val="0"/>
                <w:sz w:val="22"/>
              </w:rPr>
              <w:t>id_genero</w:t>
            </w:r>
          </w:p>
        </w:tc>
        <w:tc>
          <w:tcPr>
            <w:tcW w:type="dxa" w:w="4052"/>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PK, FK</w:t>
            </w:r>
          </w:p>
        </w:tc>
        <w:tc>
          <w:tcPr>
            <w:tcW w:type="dxa" w:w="1134"/>
          </w:tcPr>
          <w:p>
            <w:r>
              <w:rPr>
                <w:rFonts w:ascii="Arial" w:hAnsi="Arial" w:eastAsia="Arial"/>
                <w:b w:val="0"/>
                <w:sz w:val="22"/>
              </w:rPr>
              <w:t>genero</w:t>
            </w:r>
          </w:p>
        </w:tc>
      </w:tr>
    </w:tbl>
    <w:p/>
    <w:p>
      <w:pPr>
        <w:spacing w:after="60"/>
        <w:ind w:left="425" w:hanging="283"/>
      </w:pPr>
      <w:r>
        <w:rPr>
          <w:rFonts w:ascii="Arial" w:hAnsi="Arial" w:eastAsia="Arial"/>
          <w:sz w:val="22"/>
        </w:rPr>
        <w:t xml:space="preserve">• </w:t>
      </w:r>
      <w:r>
        <w:rPr>
          <w:rFonts w:ascii="Arial" w:hAnsi="Arial" w:eastAsia="Arial"/>
          <w:b w:val="0"/>
          <w:sz w:val="22"/>
        </w:rPr>
        <w:t>PK: (id_pelicula, id_genero)</w:t>
      </w:r>
    </w:p>
    <w:p>
      <w:pPr>
        <w:spacing w:after="60"/>
        <w:ind w:left="425" w:hanging="283"/>
      </w:pPr>
      <w:r>
        <w:rPr>
          <w:rFonts w:ascii="Arial" w:hAnsi="Arial" w:eastAsia="Arial"/>
          <w:sz w:val="22"/>
        </w:rPr>
        <w:t xml:space="preserve">• </w:t>
      </w:r>
      <w:r>
        <w:rPr>
          <w:rFonts w:ascii="Arial" w:hAnsi="Arial" w:eastAsia="Arial"/>
          <w:b w:val="0"/>
          <w:sz w:val="22"/>
        </w:rPr>
        <w:t>FK: id_pelicula → pelicula(id_pelicula)</w:t>
      </w:r>
    </w:p>
    <w:p>
      <w:pPr>
        <w:spacing w:after="60"/>
        <w:ind w:left="425" w:hanging="283"/>
      </w:pPr>
      <w:r>
        <w:rPr>
          <w:rFonts w:ascii="Arial" w:hAnsi="Arial" w:eastAsia="Arial"/>
          <w:sz w:val="22"/>
        </w:rPr>
        <w:t xml:space="preserve">• </w:t>
      </w:r>
      <w:r>
        <w:rPr>
          <w:rFonts w:ascii="Arial" w:hAnsi="Arial" w:eastAsia="Arial"/>
          <w:b w:val="0"/>
          <w:sz w:val="22"/>
        </w:rPr>
        <w:t>FK: id_genero → genero(id_genero)</w:t>
      </w:r>
    </w:p>
    <w:p>
      <w:pPr>
        <w:keepNext/>
        <w:spacing w:before="240" w:after="120"/>
      </w:pPr>
      <w:r>
        <w:rPr>
          <w:rFonts w:ascii="Arial" w:hAnsi="Arial" w:eastAsia="Arial"/>
          <w:b/>
          <w:sz w:val="22"/>
        </w:rPr>
        <w:t>Programación</w:t>
      </w:r>
    </w:p>
    <w:p>
      <w:pPr>
        <w:spacing w:after="120"/>
      </w:pPr>
      <w:r>
        <w:rPr>
          <w:rFonts w:ascii="Arial" w:hAnsi="Arial" w:eastAsia="Arial"/>
          <w:b/>
          <w:sz w:val="22"/>
        </w:rPr>
        <w:t>cine.funcion</w:t>
      </w:r>
      <w:r>
        <w:rPr>
          <w:rFonts w:ascii="Arial" w:hAnsi="Arial" w:eastAsia="Arial"/>
          <w:b w:val="0"/>
          <w:sz w:val="22"/>
        </w:rPr>
        <w:t>: Proyección de una película en una sala y horario.</w:t>
      </w:r>
    </w:p>
    <w:tbl>
      <w:tblPr>
        <w:tblStyle w:val="TableGrid"/>
        <w:tblW w:type="auto" w:w="0"/>
        <w:tblLayout w:type="fixed"/>
        <w:tblLook w:firstColumn="1" w:firstRow="1" w:lastColumn="0" w:lastRow="0" w:noHBand="0" w:noVBand="1" w:val="04A0"/>
      </w:tblPr>
      <w:tblGrid>
        <w:gridCol w:w="1832"/>
        <w:gridCol w:w="1539"/>
        <w:gridCol w:w="771"/>
        <w:gridCol w:w="907"/>
        <w:gridCol w:w="4872"/>
      </w:tblGrid>
      <w:tr>
        <w:trPr>
          <w:tblHeader/>
        </w:trPr>
        <w:tc>
          <w:tcPr>
            <w:tcW w:type="dxa" w:w="1832"/>
          </w:tcPr>
          <w:p>
            <w:r>
              <w:rPr>
                <w:rFonts w:ascii="Arial" w:hAnsi="Arial" w:eastAsia="Arial"/>
                <w:b/>
                <w:sz w:val="22"/>
              </w:rPr>
              <w:t>Columna</w:t>
            </w:r>
          </w:p>
        </w:tc>
        <w:tc>
          <w:tcPr>
            <w:tcW w:type="dxa" w:w="1539"/>
          </w:tcPr>
          <w:p>
            <w:r>
              <w:rPr>
                <w:rFonts w:ascii="Arial" w:hAnsi="Arial" w:eastAsia="Arial"/>
                <w:b/>
                <w:sz w:val="22"/>
              </w:rPr>
              <w:t>Tipo lógico</w:t>
            </w:r>
          </w:p>
        </w:tc>
        <w:tc>
          <w:tcPr>
            <w:tcW w:type="dxa" w:w="771"/>
          </w:tcPr>
          <w:p>
            <w:r>
              <w:rPr>
                <w:rFonts w:ascii="Arial" w:hAnsi="Arial" w:eastAsia="Arial"/>
                <w:b/>
                <w:sz w:val="22"/>
              </w:rPr>
              <w:t>Nulo</w:t>
            </w:r>
          </w:p>
        </w:tc>
        <w:tc>
          <w:tcPr>
            <w:tcW w:type="dxa" w:w="907"/>
          </w:tcPr>
          <w:p>
            <w:r>
              <w:rPr>
                <w:rFonts w:ascii="Arial" w:hAnsi="Arial" w:eastAsia="Arial"/>
                <w:b/>
                <w:sz w:val="22"/>
              </w:rPr>
              <w:t>Clave</w:t>
            </w:r>
          </w:p>
        </w:tc>
        <w:tc>
          <w:tcPr>
            <w:tcW w:type="dxa" w:w="4872"/>
          </w:tcPr>
          <w:p>
            <w:r>
              <w:rPr>
                <w:rFonts w:ascii="Arial" w:hAnsi="Arial" w:eastAsia="Arial"/>
                <w:b/>
                <w:sz w:val="22"/>
              </w:rPr>
              <w:t>Nota</w:t>
            </w:r>
          </w:p>
        </w:tc>
      </w:tr>
      <w:tr>
        <w:tc>
          <w:tcPr>
            <w:tcW w:type="dxa" w:w="1832"/>
          </w:tcPr>
          <w:p>
            <w:r>
              <w:rPr>
                <w:rFonts w:ascii="Arial" w:hAnsi="Arial" w:eastAsia="Arial"/>
                <w:b w:val="0"/>
                <w:sz w:val="22"/>
              </w:rPr>
              <w:t>id_funcion</w:t>
            </w:r>
          </w:p>
        </w:tc>
        <w:tc>
          <w:tcPr>
            <w:tcW w:type="dxa" w:w="1539"/>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PK</w:t>
            </w:r>
          </w:p>
        </w:tc>
        <w:tc>
          <w:tcPr>
            <w:tcW w:type="dxa" w:w="4872"/>
          </w:tcPr>
          <w:p/>
        </w:tc>
      </w:tr>
      <w:tr>
        <w:tc>
          <w:tcPr>
            <w:tcW w:type="dxa" w:w="1832"/>
          </w:tcPr>
          <w:p>
            <w:r>
              <w:rPr>
                <w:rFonts w:ascii="Arial" w:hAnsi="Arial" w:eastAsia="Arial"/>
                <w:b w:val="0"/>
                <w:sz w:val="22"/>
              </w:rPr>
              <w:t>id_pelicula</w:t>
            </w:r>
          </w:p>
        </w:tc>
        <w:tc>
          <w:tcPr>
            <w:tcW w:type="dxa" w:w="1539"/>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FK</w:t>
            </w:r>
          </w:p>
        </w:tc>
        <w:tc>
          <w:tcPr>
            <w:tcW w:type="dxa" w:w="4872"/>
          </w:tcPr>
          <w:p>
            <w:r>
              <w:rPr>
                <w:rFonts w:ascii="Arial" w:hAnsi="Arial" w:eastAsia="Arial"/>
                <w:b w:val="0"/>
                <w:sz w:val="22"/>
              </w:rPr>
              <w:t>pelicula</w:t>
            </w:r>
          </w:p>
        </w:tc>
      </w:tr>
      <w:tr>
        <w:tc>
          <w:tcPr>
            <w:tcW w:type="dxa" w:w="1832"/>
          </w:tcPr>
          <w:p>
            <w:r>
              <w:rPr>
                <w:rFonts w:ascii="Arial" w:hAnsi="Arial" w:eastAsia="Arial"/>
                <w:b w:val="0"/>
                <w:sz w:val="22"/>
              </w:rPr>
              <w:t>id_sala</w:t>
            </w:r>
          </w:p>
        </w:tc>
        <w:tc>
          <w:tcPr>
            <w:tcW w:type="dxa" w:w="1539"/>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FK</w:t>
            </w:r>
          </w:p>
        </w:tc>
        <w:tc>
          <w:tcPr>
            <w:tcW w:type="dxa" w:w="4872"/>
          </w:tcPr>
          <w:p>
            <w:r>
              <w:rPr>
                <w:rFonts w:ascii="Arial" w:hAnsi="Arial" w:eastAsia="Arial"/>
                <w:b w:val="0"/>
                <w:sz w:val="22"/>
              </w:rPr>
              <w:t>sala</w:t>
            </w:r>
          </w:p>
        </w:tc>
      </w:tr>
      <w:tr>
        <w:tc>
          <w:tcPr>
            <w:tcW w:type="dxa" w:w="1832"/>
          </w:tcPr>
          <w:p>
            <w:r>
              <w:rPr>
                <w:rFonts w:ascii="Arial" w:hAnsi="Arial" w:eastAsia="Arial"/>
                <w:b w:val="0"/>
                <w:sz w:val="22"/>
              </w:rPr>
              <w:t>inicio</w:t>
            </w:r>
          </w:p>
        </w:tc>
        <w:tc>
          <w:tcPr>
            <w:tcW w:type="dxa" w:w="1539"/>
          </w:tcPr>
          <w:p>
            <w:r>
              <w:rPr>
                <w:rFonts w:ascii="Arial" w:hAnsi="Arial" w:eastAsia="Arial"/>
                <w:b w:val="0"/>
                <w:sz w:val="22"/>
              </w:rPr>
              <w:t>fecha_hora</w:t>
            </w:r>
          </w:p>
        </w:tc>
        <w:tc>
          <w:tcPr>
            <w:tcW w:type="dxa" w:w="771"/>
          </w:tcPr>
          <w:p>
            <w:r>
              <w:rPr>
                <w:rFonts w:ascii="Arial" w:hAnsi="Arial" w:eastAsia="Arial"/>
                <w:b w:val="0"/>
                <w:sz w:val="22"/>
              </w:rPr>
              <w:t>No</w:t>
            </w:r>
          </w:p>
        </w:tc>
        <w:tc>
          <w:tcPr>
            <w:tcW w:type="dxa" w:w="907"/>
          </w:tcPr>
          <w:p/>
        </w:tc>
        <w:tc>
          <w:tcPr>
            <w:tcW w:type="dxa" w:w="4872"/>
          </w:tcPr>
          <w:p>
            <w:r>
              <w:rPr>
                <w:rFonts w:ascii="Arial" w:hAnsi="Arial" w:eastAsia="Arial"/>
                <w:b w:val="0"/>
                <w:sz w:val="22"/>
              </w:rPr>
              <w:t>Con zona horaria</w:t>
            </w:r>
          </w:p>
        </w:tc>
      </w:tr>
      <w:tr>
        <w:tc>
          <w:tcPr>
            <w:tcW w:type="dxa" w:w="1832"/>
          </w:tcPr>
          <w:p>
            <w:r>
              <w:rPr>
                <w:rFonts w:ascii="Arial" w:hAnsi="Arial" w:eastAsia="Arial"/>
                <w:b w:val="0"/>
                <w:sz w:val="22"/>
              </w:rPr>
              <w:t>fin</w:t>
            </w:r>
          </w:p>
        </w:tc>
        <w:tc>
          <w:tcPr>
            <w:tcW w:type="dxa" w:w="1539"/>
          </w:tcPr>
          <w:p>
            <w:r>
              <w:rPr>
                <w:rFonts w:ascii="Arial" w:hAnsi="Arial" w:eastAsia="Arial"/>
                <w:b w:val="0"/>
                <w:sz w:val="22"/>
              </w:rPr>
              <w:t>fecha_hora</w:t>
            </w:r>
          </w:p>
        </w:tc>
        <w:tc>
          <w:tcPr>
            <w:tcW w:type="dxa" w:w="771"/>
          </w:tcPr>
          <w:p>
            <w:r>
              <w:rPr>
                <w:rFonts w:ascii="Arial" w:hAnsi="Arial" w:eastAsia="Arial"/>
                <w:b w:val="0"/>
                <w:sz w:val="22"/>
              </w:rPr>
              <w:t>No</w:t>
            </w:r>
          </w:p>
        </w:tc>
        <w:tc>
          <w:tcPr>
            <w:tcW w:type="dxa" w:w="907"/>
          </w:tcPr>
          <w:p/>
        </w:tc>
        <w:tc>
          <w:tcPr>
            <w:tcW w:type="dxa" w:w="4872"/>
          </w:tcPr>
          <w:p>
            <w:r>
              <w:rPr>
                <w:rFonts w:ascii="Arial" w:hAnsi="Arial" w:eastAsia="Arial"/>
                <w:b w:val="0"/>
                <w:sz w:val="22"/>
              </w:rPr>
              <w:t>Incluye el tiempo de limpieza</w:t>
            </w:r>
          </w:p>
        </w:tc>
      </w:tr>
      <w:tr>
        <w:tc>
          <w:tcPr>
            <w:tcW w:type="dxa" w:w="1832"/>
          </w:tcPr>
          <w:p>
            <w:r>
              <w:rPr>
                <w:rFonts w:ascii="Arial" w:hAnsi="Arial" w:eastAsia="Arial"/>
                <w:b w:val="0"/>
                <w:sz w:val="22"/>
              </w:rPr>
              <w:t>idioma</w:t>
            </w:r>
          </w:p>
        </w:tc>
        <w:tc>
          <w:tcPr>
            <w:tcW w:type="dxa" w:w="1539"/>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4872"/>
          </w:tcPr>
          <w:p>
            <w:r>
              <w:rPr>
                <w:rFonts w:ascii="Arial" w:hAnsi="Arial" w:eastAsia="Arial"/>
                <w:b w:val="0"/>
                <w:sz w:val="22"/>
              </w:rPr>
              <w:t>Original subtitulada o doblada</w:t>
            </w:r>
          </w:p>
        </w:tc>
      </w:tr>
      <w:tr>
        <w:tc>
          <w:tcPr>
            <w:tcW w:type="dxa" w:w="1832"/>
          </w:tcPr>
          <w:p>
            <w:r>
              <w:rPr>
                <w:rFonts w:ascii="Arial" w:hAnsi="Arial" w:eastAsia="Arial"/>
                <w:b w:val="0"/>
                <w:sz w:val="22"/>
              </w:rPr>
              <w:t>estado</w:t>
            </w:r>
          </w:p>
        </w:tc>
        <w:tc>
          <w:tcPr>
            <w:tcW w:type="dxa" w:w="1539"/>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4872"/>
          </w:tcPr>
          <w:p>
            <w:r>
              <w:rPr>
                <w:rFonts w:ascii="Arial" w:hAnsi="Arial" w:eastAsia="Arial"/>
                <w:b w:val="0"/>
                <w:sz w:val="22"/>
              </w:rPr>
              <w:t>programada o cancelada</w:t>
            </w:r>
          </w:p>
        </w:tc>
      </w:tr>
      <w:tr>
        <w:tc>
          <w:tcPr>
            <w:tcW w:type="dxa" w:w="1832"/>
          </w:tcPr>
          <w:p>
            <w:r>
              <w:rPr>
                <w:rFonts w:ascii="Arial" w:hAnsi="Arial" w:eastAsia="Arial"/>
                <w:b w:val="0"/>
                <w:sz w:val="22"/>
              </w:rPr>
              <w:t>creado_en</w:t>
            </w:r>
          </w:p>
        </w:tc>
        <w:tc>
          <w:tcPr>
            <w:tcW w:type="dxa" w:w="1539"/>
          </w:tcPr>
          <w:p>
            <w:r>
              <w:rPr>
                <w:rFonts w:ascii="Arial" w:hAnsi="Arial" w:eastAsia="Arial"/>
                <w:b w:val="0"/>
                <w:sz w:val="22"/>
              </w:rPr>
              <w:t>fecha_hora</w:t>
            </w:r>
          </w:p>
        </w:tc>
        <w:tc>
          <w:tcPr>
            <w:tcW w:type="dxa" w:w="771"/>
          </w:tcPr>
          <w:p>
            <w:r>
              <w:rPr>
                <w:rFonts w:ascii="Arial" w:hAnsi="Arial" w:eastAsia="Arial"/>
                <w:b w:val="0"/>
                <w:sz w:val="22"/>
              </w:rPr>
              <w:t>No</w:t>
            </w:r>
          </w:p>
        </w:tc>
        <w:tc>
          <w:tcPr>
            <w:tcW w:type="dxa" w:w="907"/>
          </w:tcPr>
          <w:p/>
        </w:tc>
        <w:tc>
          <w:tcPr>
            <w:tcW w:type="dxa" w:w="4872"/>
          </w:tcPr>
          <w:p/>
        </w:tc>
      </w:tr>
    </w:tbl>
    <w:p/>
    <w:p>
      <w:pPr>
        <w:spacing w:after="60"/>
        <w:ind w:left="425" w:hanging="283"/>
      </w:pPr>
      <w:r>
        <w:rPr>
          <w:rFonts w:ascii="Arial" w:hAnsi="Arial" w:eastAsia="Arial"/>
          <w:sz w:val="22"/>
        </w:rPr>
        <w:t xml:space="preserve">• </w:t>
      </w:r>
      <w:r>
        <w:rPr>
          <w:rFonts w:ascii="Arial" w:hAnsi="Arial" w:eastAsia="Arial"/>
          <w:b w:val="0"/>
          <w:sz w:val="22"/>
        </w:rPr>
        <w:t>PK: (id_funcion)</w:t>
      </w:r>
    </w:p>
    <w:p>
      <w:pPr>
        <w:spacing w:after="60"/>
        <w:ind w:left="425" w:hanging="283"/>
      </w:pPr>
      <w:r>
        <w:rPr>
          <w:rFonts w:ascii="Arial" w:hAnsi="Arial" w:eastAsia="Arial"/>
          <w:sz w:val="22"/>
        </w:rPr>
        <w:t xml:space="preserve">• </w:t>
      </w:r>
      <w:r>
        <w:rPr>
          <w:rFonts w:ascii="Arial" w:hAnsi="Arial" w:eastAsia="Arial"/>
          <w:b w:val="0"/>
          <w:sz w:val="22"/>
        </w:rPr>
        <w:t>FK: id_pelicula → pelicula(id_pelicula)</w:t>
      </w:r>
    </w:p>
    <w:p>
      <w:pPr>
        <w:spacing w:after="60"/>
        <w:ind w:left="425" w:hanging="283"/>
      </w:pPr>
      <w:r>
        <w:rPr>
          <w:rFonts w:ascii="Arial" w:hAnsi="Arial" w:eastAsia="Arial"/>
          <w:sz w:val="22"/>
        </w:rPr>
        <w:t xml:space="preserve">• </w:t>
      </w:r>
      <w:r>
        <w:rPr>
          <w:rFonts w:ascii="Arial" w:hAnsi="Arial" w:eastAsia="Arial"/>
          <w:b w:val="0"/>
          <w:sz w:val="22"/>
        </w:rPr>
        <w:t>FK: id_sala → sala(id_sala)</w:t>
      </w:r>
    </w:p>
    <w:p>
      <w:pPr>
        <w:spacing w:after="60"/>
        <w:ind w:left="425" w:hanging="283"/>
      </w:pPr>
      <w:r>
        <w:rPr>
          <w:rFonts w:ascii="Arial" w:hAnsi="Arial" w:eastAsia="Arial"/>
          <w:sz w:val="22"/>
        </w:rPr>
        <w:t xml:space="preserve">• </w:t>
      </w:r>
      <w:r>
        <w:rPr>
          <w:rFonts w:ascii="Arial" w:hAnsi="Arial" w:eastAsia="Arial"/>
          <w:b w:val="0"/>
          <w:sz w:val="22"/>
        </w:rPr>
        <w:t>CHECK: fin &gt; inicio</w:t>
      </w:r>
    </w:p>
    <w:p>
      <w:pPr>
        <w:spacing w:after="60"/>
        <w:ind w:left="425" w:hanging="283"/>
      </w:pPr>
      <w:r>
        <w:rPr>
          <w:rFonts w:ascii="Arial" w:hAnsi="Arial" w:eastAsia="Arial"/>
          <w:sz w:val="22"/>
        </w:rPr>
        <w:t xml:space="preserve">• </w:t>
      </w:r>
      <w:r>
        <w:rPr>
          <w:rFonts w:ascii="Arial" w:hAnsi="Arial" w:eastAsia="Arial"/>
          <w:b w:val="0"/>
          <w:sz w:val="22"/>
        </w:rPr>
        <w:t>CHECK: estado en (programada, cancelada)</w:t>
      </w:r>
    </w:p>
    <w:p>
      <w:pPr>
        <w:spacing w:after="60"/>
        <w:ind w:left="425" w:hanging="283"/>
      </w:pPr>
      <w:r>
        <w:rPr>
          <w:rFonts w:ascii="Arial" w:hAnsi="Arial" w:eastAsia="Arial"/>
          <w:sz w:val="22"/>
        </w:rPr>
        <w:t xml:space="preserve">• </w:t>
      </w:r>
      <w:r>
        <w:rPr>
          <w:rFonts w:ascii="Arial" w:hAnsi="Arial" w:eastAsia="Arial"/>
          <w:b w:val="0"/>
          <w:sz w:val="22"/>
        </w:rPr>
        <w:t>CHECK: regla: sin traslape de horario con otra función programada de la misma sala (trigger)</w:t>
      </w:r>
    </w:p>
    <w:p>
      <w:pPr>
        <w:keepNext/>
        <w:spacing w:before="240" w:after="120"/>
      </w:pPr>
      <w:r>
        <w:rPr>
          <w:rFonts w:ascii="Arial" w:hAnsi="Arial" w:eastAsia="Arial"/>
          <w:b/>
          <w:sz w:val="22"/>
        </w:rPr>
        <w:t>Precios y promociones</w:t>
      </w:r>
    </w:p>
    <w:p>
      <w:pPr>
        <w:spacing w:after="120"/>
      </w:pPr>
      <w:r>
        <w:rPr>
          <w:rFonts w:ascii="Arial" w:hAnsi="Arial" w:eastAsia="Arial"/>
          <w:b/>
          <w:sz w:val="22"/>
        </w:rPr>
        <w:t>cine.tipo_tarifa</w:t>
      </w:r>
      <w:r>
        <w:rPr>
          <w:rFonts w:ascii="Arial" w:hAnsi="Arial" w:eastAsia="Arial"/>
          <w:b w:val="0"/>
          <w:sz w:val="22"/>
        </w:rPr>
        <w:t>: Tipo de entrada: adulto, niño, tercera edad, estudiante, cortesía (RN-06).</w:t>
      </w:r>
    </w:p>
    <w:tbl>
      <w:tblPr>
        <w:tblStyle w:val="TableGrid"/>
        <w:tblW w:type="auto" w:w="0"/>
        <w:tblLayout w:type="fixed"/>
        <w:tblLook w:firstColumn="1" w:firstRow="1" w:lastColumn="0" w:lastRow="0" w:noHBand="0" w:noVBand="1" w:val="04A0"/>
      </w:tblPr>
      <w:tblGrid>
        <w:gridCol w:w="3143"/>
        <w:gridCol w:w="1368"/>
        <w:gridCol w:w="771"/>
        <w:gridCol w:w="907"/>
        <w:gridCol w:w="3732"/>
      </w:tblGrid>
      <w:tr>
        <w:trPr>
          <w:tblHeader/>
        </w:trPr>
        <w:tc>
          <w:tcPr>
            <w:tcW w:type="dxa" w:w="3143"/>
          </w:tcPr>
          <w:p>
            <w:r>
              <w:rPr>
                <w:rFonts w:ascii="Arial" w:hAnsi="Arial" w:eastAsia="Arial"/>
                <w:b/>
                <w:sz w:val="22"/>
              </w:rPr>
              <w:t>Columna</w:t>
            </w:r>
          </w:p>
        </w:tc>
        <w:tc>
          <w:tcPr>
            <w:tcW w:type="dxa" w:w="1368"/>
          </w:tcPr>
          <w:p>
            <w:r>
              <w:rPr>
                <w:rFonts w:ascii="Arial" w:hAnsi="Arial" w:eastAsia="Arial"/>
                <w:b/>
                <w:sz w:val="22"/>
              </w:rPr>
              <w:t>Tipo lógico</w:t>
            </w:r>
          </w:p>
        </w:tc>
        <w:tc>
          <w:tcPr>
            <w:tcW w:type="dxa" w:w="771"/>
          </w:tcPr>
          <w:p>
            <w:r>
              <w:rPr>
                <w:rFonts w:ascii="Arial" w:hAnsi="Arial" w:eastAsia="Arial"/>
                <w:b/>
                <w:sz w:val="22"/>
              </w:rPr>
              <w:t>Nulo</w:t>
            </w:r>
          </w:p>
        </w:tc>
        <w:tc>
          <w:tcPr>
            <w:tcW w:type="dxa" w:w="907"/>
          </w:tcPr>
          <w:p>
            <w:r>
              <w:rPr>
                <w:rFonts w:ascii="Arial" w:hAnsi="Arial" w:eastAsia="Arial"/>
                <w:b/>
                <w:sz w:val="22"/>
              </w:rPr>
              <w:t>Clave</w:t>
            </w:r>
          </w:p>
        </w:tc>
        <w:tc>
          <w:tcPr>
            <w:tcW w:type="dxa" w:w="3732"/>
          </w:tcPr>
          <w:p>
            <w:r>
              <w:rPr>
                <w:rFonts w:ascii="Arial" w:hAnsi="Arial" w:eastAsia="Arial"/>
                <w:b/>
                <w:sz w:val="22"/>
              </w:rPr>
              <w:t>Nota</w:t>
            </w:r>
          </w:p>
        </w:tc>
      </w:tr>
      <w:tr>
        <w:tc>
          <w:tcPr>
            <w:tcW w:type="dxa" w:w="3143"/>
          </w:tcPr>
          <w:p>
            <w:r>
              <w:rPr>
                <w:rFonts w:ascii="Arial" w:hAnsi="Arial" w:eastAsia="Arial"/>
                <w:b w:val="0"/>
                <w:sz w:val="22"/>
              </w:rPr>
              <w:t>id_tipo_tarifa</w:t>
            </w:r>
          </w:p>
        </w:tc>
        <w:tc>
          <w:tcPr>
            <w:tcW w:type="dxa" w:w="1368"/>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PK</w:t>
            </w:r>
          </w:p>
        </w:tc>
        <w:tc>
          <w:tcPr>
            <w:tcW w:type="dxa" w:w="3732"/>
          </w:tcPr>
          <w:p/>
        </w:tc>
      </w:tr>
      <w:tr>
        <w:tc>
          <w:tcPr>
            <w:tcW w:type="dxa" w:w="3143"/>
          </w:tcPr>
          <w:p>
            <w:r>
              <w:rPr>
                <w:rFonts w:ascii="Arial" w:hAnsi="Arial" w:eastAsia="Arial"/>
                <w:b w:val="0"/>
                <w:sz w:val="22"/>
              </w:rPr>
              <w:t>codigo</w:t>
            </w:r>
          </w:p>
        </w:tc>
        <w:tc>
          <w:tcPr>
            <w:tcW w:type="dxa" w:w="1368"/>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r>
              <w:rPr>
                <w:rFonts w:ascii="Arial" w:hAnsi="Arial" w:eastAsia="Arial"/>
                <w:b w:val="0"/>
                <w:sz w:val="22"/>
              </w:rPr>
              <w:t>UK</w:t>
            </w:r>
          </w:p>
        </w:tc>
        <w:tc>
          <w:tcPr>
            <w:tcW w:type="dxa" w:w="3732"/>
          </w:tcPr>
          <w:p/>
        </w:tc>
      </w:tr>
      <w:tr>
        <w:tc>
          <w:tcPr>
            <w:tcW w:type="dxa" w:w="3143"/>
          </w:tcPr>
          <w:p>
            <w:r>
              <w:rPr>
                <w:rFonts w:ascii="Arial" w:hAnsi="Arial" w:eastAsia="Arial"/>
                <w:b w:val="0"/>
                <w:sz w:val="22"/>
              </w:rPr>
              <w:t>nombre</w:t>
            </w:r>
          </w:p>
        </w:tc>
        <w:tc>
          <w:tcPr>
            <w:tcW w:type="dxa" w:w="1368"/>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3732"/>
          </w:tcPr>
          <w:p/>
        </w:tc>
      </w:tr>
      <w:tr>
        <w:tc>
          <w:tcPr>
            <w:tcW w:type="dxa" w:w="3143"/>
          </w:tcPr>
          <w:p>
            <w:r>
              <w:rPr>
                <w:rFonts w:ascii="Arial" w:hAnsi="Arial" w:eastAsia="Arial"/>
                <w:b w:val="0"/>
                <w:sz w:val="22"/>
              </w:rPr>
              <w:t>requiere_validacion_documento</w:t>
            </w:r>
          </w:p>
        </w:tc>
        <w:tc>
          <w:tcPr>
            <w:tcW w:type="dxa" w:w="1368"/>
          </w:tcPr>
          <w:p>
            <w:r>
              <w:rPr>
                <w:rFonts w:ascii="Arial" w:hAnsi="Arial" w:eastAsia="Arial"/>
                <w:b w:val="0"/>
                <w:sz w:val="22"/>
              </w:rPr>
              <w:t>booleano</w:t>
            </w:r>
          </w:p>
        </w:tc>
        <w:tc>
          <w:tcPr>
            <w:tcW w:type="dxa" w:w="771"/>
          </w:tcPr>
          <w:p>
            <w:r>
              <w:rPr>
                <w:rFonts w:ascii="Arial" w:hAnsi="Arial" w:eastAsia="Arial"/>
                <w:b w:val="0"/>
                <w:sz w:val="22"/>
              </w:rPr>
              <w:t>No</w:t>
            </w:r>
          </w:p>
        </w:tc>
        <w:tc>
          <w:tcPr>
            <w:tcW w:type="dxa" w:w="907"/>
          </w:tcPr>
          <w:p/>
        </w:tc>
        <w:tc>
          <w:tcPr>
            <w:tcW w:type="dxa" w:w="3732"/>
          </w:tcPr>
          <w:p>
            <w:r>
              <w:rPr>
                <w:rFonts w:ascii="Arial" w:hAnsi="Arial" w:eastAsia="Arial"/>
                <w:b w:val="0"/>
                <w:sz w:val="22"/>
              </w:rPr>
              <w:t>RN-06</w:t>
            </w:r>
          </w:p>
        </w:tc>
      </w:tr>
      <w:tr>
        <w:tc>
          <w:tcPr>
            <w:tcW w:type="dxa" w:w="3143"/>
          </w:tcPr>
          <w:p>
            <w:r>
              <w:rPr>
                <w:rFonts w:ascii="Arial" w:hAnsi="Arial" w:eastAsia="Arial"/>
                <w:b w:val="0"/>
                <w:sz w:val="22"/>
              </w:rPr>
              <w:t>es_cortesia</w:t>
            </w:r>
          </w:p>
        </w:tc>
        <w:tc>
          <w:tcPr>
            <w:tcW w:type="dxa" w:w="1368"/>
          </w:tcPr>
          <w:p>
            <w:r>
              <w:rPr>
                <w:rFonts w:ascii="Arial" w:hAnsi="Arial" w:eastAsia="Arial"/>
                <w:b w:val="0"/>
                <w:sz w:val="22"/>
              </w:rPr>
              <w:t>booleano</w:t>
            </w:r>
          </w:p>
        </w:tc>
        <w:tc>
          <w:tcPr>
            <w:tcW w:type="dxa" w:w="771"/>
          </w:tcPr>
          <w:p>
            <w:r>
              <w:rPr>
                <w:rFonts w:ascii="Arial" w:hAnsi="Arial" w:eastAsia="Arial"/>
                <w:b w:val="0"/>
                <w:sz w:val="22"/>
              </w:rPr>
              <w:t>No</w:t>
            </w:r>
          </w:p>
        </w:tc>
        <w:tc>
          <w:tcPr>
            <w:tcW w:type="dxa" w:w="907"/>
          </w:tcPr>
          <w:p/>
        </w:tc>
        <w:tc>
          <w:tcPr>
            <w:tcW w:type="dxa" w:w="3732"/>
          </w:tcPr>
          <w:p>
            <w:r>
              <w:rPr>
                <w:rFonts w:ascii="Arial" w:hAnsi="Arial" w:eastAsia="Arial"/>
                <w:b w:val="0"/>
                <w:sz w:val="22"/>
              </w:rPr>
              <w:t>Solo la asigna un administrador (RN-20)</w:t>
            </w:r>
          </w:p>
        </w:tc>
      </w:tr>
    </w:tbl>
    <w:p/>
    <w:p>
      <w:pPr>
        <w:spacing w:after="60"/>
        <w:ind w:left="425" w:hanging="283"/>
      </w:pPr>
      <w:r>
        <w:rPr>
          <w:rFonts w:ascii="Arial" w:hAnsi="Arial" w:eastAsia="Arial"/>
          <w:sz w:val="22"/>
        </w:rPr>
        <w:t xml:space="preserve">• </w:t>
      </w:r>
      <w:r>
        <w:rPr>
          <w:rFonts w:ascii="Arial" w:hAnsi="Arial" w:eastAsia="Arial"/>
          <w:b w:val="0"/>
          <w:sz w:val="22"/>
        </w:rPr>
        <w:t>PK: (id_tipo_tarifa)</w:t>
      </w:r>
    </w:p>
    <w:p>
      <w:pPr>
        <w:spacing w:after="120"/>
      </w:pPr>
      <w:r>
        <w:rPr>
          <w:rFonts w:ascii="Arial" w:hAnsi="Arial" w:eastAsia="Arial"/>
          <w:b/>
          <w:sz w:val="22"/>
        </w:rPr>
        <w:t>cine.tarifa</w:t>
      </w:r>
      <w:r>
        <w:rPr>
          <w:rFonts w:ascii="Arial" w:hAnsi="Arial" w:eastAsia="Arial"/>
          <w:b w:val="0"/>
          <w:sz w:val="22"/>
        </w:rPr>
        <w:t>: Matriz de precios: sede, tipo de zona, tipo de tarifa y tipo de día.</w:t>
      </w:r>
    </w:p>
    <w:tbl>
      <w:tblPr>
        <w:tblStyle w:val="TableGrid"/>
        <w:tblW w:type="auto" w:w="0"/>
        <w:tblLayout w:type="fixed"/>
        <w:tblLook w:firstColumn="1" w:firstRow="1" w:lastColumn="0" w:lastRow="0" w:noHBand="0" w:noVBand="1" w:val="04A0"/>
      </w:tblPr>
      <w:tblGrid>
        <w:gridCol w:w="2170"/>
        <w:gridCol w:w="1701"/>
        <w:gridCol w:w="771"/>
        <w:gridCol w:w="907"/>
        <w:gridCol w:w="4372"/>
      </w:tblGrid>
      <w:tr>
        <w:trPr>
          <w:tblHeader/>
        </w:trPr>
        <w:tc>
          <w:tcPr>
            <w:tcW w:type="dxa" w:w="2170"/>
          </w:tcPr>
          <w:p>
            <w:r>
              <w:rPr>
                <w:rFonts w:ascii="Arial" w:hAnsi="Arial" w:eastAsia="Arial"/>
                <w:b/>
                <w:sz w:val="22"/>
              </w:rPr>
              <w:t>Columna</w:t>
            </w:r>
          </w:p>
        </w:tc>
        <w:tc>
          <w:tcPr>
            <w:tcW w:type="dxa" w:w="1701"/>
          </w:tcPr>
          <w:p>
            <w:r>
              <w:rPr>
                <w:rFonts w:ascii="Arial" w:hAnsi="Arial" w:eastAsia="Arial"/>
                <w:b/>
                <w:sz w:val="22"/>
              </w:rPr>
              <w:t>Tipo lógico</w:t>
            </w:r>
          </w:p>
        </w:tc>
        <w:tc>
          <w:tcPr>
            <w:tcW w:type="dxa" w:w="771"/>
          </w:tcPr>
          <w:p>
            <w:r>
              <w:rPr>
                <w:rFonts w:ascii="Arial" w:hAnsi="Arial" w:eastAsia="Arial"/>
                <w:b/>
                <w:sz w:val="22"/>
              </w:rPr>
              <w:t>Nulo</w:t>
            </w:r>
          </w:p>
        </w:tc>
        <w:tc>
          <w:tcPr>
            <w:tcW w:type="dxa" w:w="907"/>
          </w:tcPr>
          <w:p>
            <w:r>
              <w:rPr>
                <w:rFonts w:ascii="Arial" w:hAnsi="Arial" w:eastAsia="Arial"/>
                <w:b/>
                <w:sz w:val="22"/>
              </w:rPr>
              <w:t>Clave</w:t>
            </w:r>
          </w:p>
        </w:tc>
        <w:tc>
          <w:tcPr>
            <w:tcW w:type="dxa" w:w="4372"/>
          </w:tcPr>
          <w:p>
            <w:r>
              <w:rPr>
                <w:rFonts w:ascii="Arial" w:hAnsi="Arial" w:eastAsia="Arial"/>
                <w:b/>
                <w:sz w:val="22"/>
              </w:rPr>
              <w:t>Nota</w:t>
            </w:r>
          </w:p>
        </w:tc>
      </w:tr>
      <w:tr>
        <w:tc>
          <w:tcPr>
            <w:tcW w:type="dxa" w:w="2170"/>
          </w:tcPr>
          <w:p>
            <w:r>
              <w:rPr>
                <w:rFonts w:ascii="Arial" w:hAnsi="Arial" w:eastAsia="Arial"/>
                <w:b w:val="0"/>
                <w:sz w:val="22"/>
              </w:rPr>
              <w:t>id_tarifa</w:t>
            </w:r>
          </w:p>
        </w:tc>
        <w:tc>
          <w:tcPr>
            <w:tcW w:type="dxa" w:w="1701"/>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PK</w:t>
            </w:r>
          </w:p>
        </w:tc>
        <w:tc>
          <w:tcPr>
            <w:tcW w:type="dxa" w:w="4372"/>
          </w:tcPr>
          <w:p/>
        </w:tc>
      </w:tr>
      <w:tr>
        <w:tc>
          <w:tcPr>
            <w:tcW w:type="dxa" w:w="2170"/>
          </w:tcPr>
          <w:p>
            <w:r>
              <w:rPr>
                <w:rFonts w:ascii="Arial" w:hAnsi="Arial" w:eastAsia="Arial"/>
                <w:b w:val="0"/>
                <w:sz w:val="22"/>
              </w:rPr>
              <w:t>id_sede</w:t>
            </w:r>
          </w:p>
        </w:tc>
        <w:tc>
          <w:tcPr>
            <w:tcW w:type="dxa" w:w="1701"/>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FK</w:t>
            </w:r>
          </w:p>
        </w:tc>
        <w:tc>
          <w:tcPr>
            <w:tcW w:type="dxa" w:w="4372"/>
          </w:tcPr>
          <w:p>
            <w:r>
              <w:rPr>
                <w:rFonts w:ascii="Arial" w:hAnsi="Arial" w:eastAsia="Arial"/>
                <w:b w:val="0"/>
                <w:sz w:val="22"/>
              </w:rPr>
              <w:t>sede</w:t>
            </w:r>
          </w:p>
        </w:tc>
      </w:tr>
      <w:tr>
        <w:tc>
          <w:tcPr>
            <w:tcW w:type="dxa" w:w="2170"/>
          </w:tcPr>
          <w:p>
            <w:r>
              <w:rPr>
                <w:rFonts w:ascii="Arial" w:hAnsi="Arial" w:eastAsia="Arial"/>
                <w:b w:val="0"/>
                <w:sz w:val="22"/>
              </w:rPr>
              <w:t>id_tipo_zona</w:t>
            </w:r>
          </w:p>
        </w:tc>
        <w:tc>
          <w:tcPr>
            <w:tcW w:type="dxa" w:w="1701"/>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FK</w:t>
            </w:r>
          </w:p>
        </w:tc>
        <w:tc>
          <w:tcPr>
            <w:tcW w:type="dxa" w:w="4372"/>
          </w:tcPr>
          <w:p>
            <w:r>
              <w:rPr>
                <w:rFonts w:ascii="Arial" w:hAnsi="Arial" w:eastAsia="Arial"/>
                <w:b w:val="0"/>
                <w:sz w:val="22"/>
              </w:rPr>
              <w:t>tipo_zona</w:t>
            </w:r>
          </w:p>
        </w:tc>
      </w:tr>
      <w:tr>
        <w:tc>
          <w:tcPr>
            <w:tcW w:type="dxa" w:w="2170"/>
          </w:tcPr>
          <w:p>
            <w:r>
              <w:rPr>
                <w:rFonts w:ascii="Arial" w:hAnsi="Arial" w:eastAsia="Arial"/>
                <w:b w:val="0"/>
                <w:sz w:val="22"/>
              </w:rPr>
              <w:t>id_tipo_tarifa</w:t>
            </w:r>
          </w:p>
        </w:tc>
        <w:tc>
          <w:tcPr>
            <w:tcW w:type="dxa" w:w="1701"/>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FK</w:t>
            </w:r>
          </w:p>
        </w:tc>
        <w:tc>
          <w:tcPr>
            <w:tcW w:type="dxa" w:w="4372"/>
          </w:tcPr>
          <w:p>
            <w:r>
              <w:rPr>
                <w:rFonts w:ascii="Arial" w:hAnsi="Arial" w:eastAsia="Arial"/>
                <w:b w:val="0"/>
                <w:sz w:val="22"/>
              </w:rPr>
              <w:t>tipo_tarifa</w:t>
            </w:r>
          </w:p>
        </w:tc>
      </w:tr>
      <w:tr>
        <w:tc>
          <w:tcPr>
            <w:tcW w:type="dxa" w:w="2170"/>
          </w:tcPr>
          <w:p>
            <w:r>
              <w:rPr>
                <w:rFonts w:ascii="Arial" w:hAnsi="Arial" w:eastAsia="Arial"/>
                <w:b w:val="0"/>
                <w:sz w:val="22"/>
              </w:rPr>
              <w:t>tipo_dia</w:t>
            </w:r>
          </w:p>
        </w:tc>
        <w:tc>
          <w:tcPr>
            <w:tcW w:type="dxa" w:w="1701"/>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4372"/>
          </w:tcPr>
          <w:p>
            <w:r>
              <w:rPr>
                <w:rFonts w:ascii="Arial" w:hAnsi="Arial" w:eastAsia="Arial"/>
                <w:b w:val="0"/>
                <w:sz w:val="22"/>
              </w:rPr>
              <w:t>entre_semana o fin_de_semana</w:t>
            </w:r>
          </w:p>
        </w:tc>
      </w:tr>
      <w:tr>
        <w:tc>
          <w:tcPr>
            <w:tcW w:type="dxa" w:w="2170"/>
          </w:tcPr>
          <w:p>
            <w:r>
              <w:rPr>
                <w:rFonts w:ascii="Arial" w:hAnsi="Arial" w:eastAsia="Arial"/>
                <w:b w:val="0"/>
                <w:sz w:val="22"/>
              </w:rPr>
              <w:t>precio</w:t>
            </w:r>
          </w:p>
        </w:tc>
        <w:tc>
          <w:tcPr>
            <w:tcW w:type="dxa" w:w="1701"/>
          </w:tcPr>
          <w:p>
            <w:r>
              <w:rPr>
                <w:rFonts w:ascii="Arial" w:hAnsi="Arial" w:eastAsia="Arial"/>
                <w:b w:val="0"/>
                <w:sz w:val="22"/>
              </w:rPr>
              <w:t>decimal(12,2)</w:t>
            </w:r>
          </w:p>
        </w:tc>
        <w:tc>
          <w:tcPr>
            <w:tcW w:type="dxa" w:w="771"/>
          </w:tcPr>
          <w:p>
            <w:r>
              <w:rPr>
                <w:rFonts w:ascii="Arial" w:hAnsi="Arial" w:eastAsia="Arial"/>
                <w:b w:val="0"/>
                <w:sz w:val="22"/>
              </w:rPr>
              <w:t>No</w:t>
            </w:r>
          </w:p>
        </w:tc>
        <w:tc>
          <w:tcPr>
            <w:tcW w:type="dxa" w:w="907"/>
          </w:tcPr>
          <w:p/>
        </w:tc>
        <w:tc>
          <w:tcPr>
            <w:tcW w:type="dxa" w:w="4372"/>
          </w:tcPr>
          <w:p>
            <w:r>
              <w:rPr>
                <w:rFonts w:ascii="Arial" w:hAnsi="Arial" w:eastAsia="Arial"/>
                <w:b w:val="0"/>
                <w:sz w:val="22"/>
              </w:rPr>
              <w:t>USD</w:t>
            </w:r>
          </w:p>
        </w:tc>
      </w:tr>
    </w:tbl>
    <w:p/>
    <w:p>
      <w:pPr>
        <w:spacing w:after="60"/>
        <w:ind w:left="425" w:hanging="283"/>
      </w:pPr>
      <w:r>
        <w:rPr>
          <w:rFonts w:ascii="Arial" w:hAnsi="Arial" w:eastAsia="Arial"/>
          <w:sz w:val="22"/>
        </w:rPr>
        <w:t xml:space="preserve">• </w:t>
      </w:r>
      <w:r>
        <w:rPr>
          <w:rFonts w:ascii="Arial" w:hAnsi="Arial" w:eastAsia="Arial"/>
          <w:b w:val="0"/>
          <w:sz w:val="22"/>
        </w:rPr>
        <w:t>PK: (id_tarifa)</w:t>
      </w:r>
    </w:p>
    <w:p>
      <w:pPr>
        <w:spacing w:after="60"/>
        <w:ind w:left="425" w:hanging="283"/>
      </w:pPr>
      <w:r>
        <w:rPr>
          <w:rFonts w:ascii="Arial" w:hAnsi="Arial" w:eastAsia="Arial"/>
          <w:sz w:val="22"/>
        </w:rPr>
        <w:t xml:space="preserve">• </w:t>
      </w:r>
      <w:r>
        <w:rPr>
          <w:rFonts w:ascii="Arial" w:hAnsi="Arial" w:eastAsia="Arial"/>
          <w:b w:val="0"/>
          <w:sz w:val="22"/>
        </w:rPr>
        <w:t>FK: id_sede → sede(id_sede)</w:t>
      </w:r>
    </w:p>
    <w:p>
      <w:pPr>
        <w:spacing w:after="60"/>
        <w:ind w:left="425" w:hanging="283"/>
      </w:pPr>
      <w:r>
        <w:rPr>
          <w:rFonts w:ascii="Arial" w:hAnsi="Arial" w:eastAsia="Arial"/>
          <w:sz w:val="22"/>
        </w:rPr>
        <w:t xml:space="preserve">• </w:t>
      </w:r>
      <w:r>
        <w:rPr>
          <w:rFonts w:ascii="Arial" w:hAnsi="Arial" w:eastAsia="Arial"/>
          <w:b w:val="0"/>
          <w:sz w:val="22"/>
        </w:rPr>
        <w:t>FK: id_tipo_zona → tipo_zona(id_tipo_zona)</w:t>
      </w:r>
    </w:p>
    <w:p>
      <w:pPr>
        <w:spacing w:after="60"/>
        <w:ind w:left="425" w:hanging="283"/>
      </w:pPr>
      <w:r>
        <w:rPr>
          <w:rFonts w:ascii="Arial" w:hAnsi="Arial" w:eastAsia="Arial"/>
          <w:sz w:val="22"/>
        </w:rPr>
        <w:t xml:space="preserve">• </w:t>
      </w:r>
      <w:r>
        <w:rPr>
          <w:rFonts w:ascii="Arial" w:hAnsi="Arial" w:eastAsia="Arial"/>
          <w:b w:val="0"/>
          <w:sz w:val="22"/>
        </w:rPr>
        <w:t>FK: id_tipo_tarifa → tipo_tarifa(id_tipo_tarifa)</w:t>
      </w:r>
    </w:p>
    <w:p>
      <w:pPr>
        <w:spacing w:after="60"/>
        <w:ind w:left="425" w:hanging="283"/>
      </w:pPr>
      <w:r>
        <w:rPr>
          <w:rFonts w:ascii="Arial" w:hAnsi="Arial" w:eastAsia="Arial"/>
          <w:sz w:val="22"/>
        </w:rPr>
        <w:t xml:space="preserve">• </w:t>
      </w:r>
      <w:r>
        <w:rPr>
          <w:rFonts w:ascii="Arial" w:hAnsi="Arial" w:eastAsia="Arial"/>
          <w:b w:val="0"/>
          <w:sz w:val="22"/>
        </w:rPr>
        <w:t>UNIQUE: (id_sede, id_tipo_zona, id_tipo_tarifa, tipo_dia)</w:t>
      </w:r>
    </w:p>
    <w:p>
      <w:pPr>
        <w:spacing w:after="60"/>
        <w:ind w:left="425" w:hanging="283"/>
      </w:pPr>
      <w:r>
        <w:rPr>
          <w:rFonts w:ascii="Arial" w:hAnsi="Arial" w:eastAsia="Arial"/>
          <w:sz w:val="22"/>
        </w:rPr>
        <w:t xml:space="preserve">• </w:t>
      </w:r>
      <w:r>
        <w:rPr>
          <w:rFonts w:ascii="Arial" w:hAnsi="Arial" w:eastAsia="Arial"/>
          <w:b w:val="0"/>
          <w:sz w:val="22"/>
        </w:rPr>
        <w:t>CHECK: tipo_dia en (entre_semana, fin_de_semana)</w:t>
      </w:r>
    </w:p>
    <w:p>
      <w:pPr>
        <w:spacing w:after="60"/>
        <w:ind w:left="425" w:hanging="283"/>
      </w:pPr>
      <w:r>
        <w:rPr>
          <w:rFonts w:ascii="Arial" w:hAnsi="Arial" w:eastAsia="Arial"/>
          <w:sz w:val="22"/>
        </w:rPr>
        <w:t xml:space="preserve">• </w:t>
      </w:r>
      <w:r>
        <w:rPr>
          <w:rFonts w:ascii="Arial" w:hAnsi="Arial" w:eastAsia="Arial"/>
          <w:b w:val="0"/>
          <w:sz w:val="22"/>
        </w:rPr>
        <w:t>CHECK: precio &gt;= 0</w:t>
      </w:r>
    </w:p>
    <w:p>
      <w:pPr>
        <w:spacing w:after="120"/>
      </w:pPr>
      <w:r>
        <w:rPr>
          <w:rFonts w:ascii="Arial" w:hAnsi="Arial" w:eastAsia="Arial"/>
          <w:b/>
          <w:sz w:val="22"/>
        </w:rPr>
        <w:t>cine.promocion</w:t>
      </w:r>
      <w:r>
        <w:rPr>
          <w:rFonts w:ascii="Arial" w:hAnsi="Arial" w:eastAsia="Arial"/>
          <w:b w:val="0"/>
          <w:sz w:val="22"/>
        </w:rPr>
        <w:t>: Promoción automática (2x1 o porcentaje) con sus condiciones (RN-07).</w:t>
      </w:r>
    </w:p>
    <w:tbl>
      <w:tblPr>
        <w:tblStyle w:val="TableGrid"/>
        <w:tblW w:type="auto" w:w="0"/>
        <w:tblLayout w:type="fixed"/>
        <w:tblLook w:firstColumn="1" w:firstRow="1" w:lastColumn="0" w:lastRow="0" w:noHBand="0" w:noVBand="1" w:val="04A0"/>
      </w:tblPr>
      <w:tblGrid>
        <w:gridCol w:w="2097"/>
        <w:gridCol w:w="1587"/>
        <w:gridCol w:w="771"/>
        <w:gridCol w:w="907"/>
        <w:gridCol w:w="4559"/>
      </w:tblGrid>
      <w:tr>
        <w:trPr>
          <w:tblHeader/>
        </w:trPr>
        <w:tc>
          <w:tcPr>
            <w:tcW w:type="dxa" w:w="2097"/>
          </w:tcPr>
          <w:p>
            <w:r>
              <w:rPr>
                <w:rFonts w:ascii="Arial" w:hAnsi="Arial" w:eastAsia="Arial"/>
                <w:b/>
                <w:sz w:val="22"/>
              </w:rPr>
              <w:t>Columna</w:t>
            </w:r>
          </w:p>
        </w:tc>
        <w:tc>
          <w:tcPr>
            <w:tcW w:type="dxa" w:w="1587"/>
          </w:tcPr>
          <w:p>
            <w:r>
              <w:rPr>
                <w:rFonts w:ascii="Arial" w:hAnsi="Arial" w:eastAsia="Arial"/>
                <w:b/>
                <w:sz w:val="22"/>
              </w:rPr>
              <w:t>Tipo lógico</w:t>
            </w:r>
          </w:p>
        </w:tc>
        <w:tc>
          <w:tcPr>
            <w:tcW w:type="dxa" w:w="771"/>
          </w:tcPr>
          <w:p>
            <w:r>
              <w:rPr>
                <w:rFonts w:ascii="Arial" w:hAnsi="Arial" w:eastAsia="Arial"/>
                <w:b/>
                <w:sz w:val="22"/>
              </w:rPr>
              <w:t>Nulo</w:t>
            </w:r>
          </w:p>
        </w:tc>
        <w:tc>
          <w:tcPr>
            <w:tcW w:type="dxa" w:w="907"/>
          </w:tcPr>
          <w:p>
            <w:r>
              <w:rPr>
                <w:rFonts w:ascii="Arial" w:hAnsi="Arial" w:eastAsia="Arial"/>
                <w:b/>
                <w:sz w:val="22"/>
              </w:rPr>
              <w:t>Clave</w:t>
            </w:r>
          </w:p>
        </w:tc>
        <w:tc>
          <w:tcPr>
            <w:tcW w:type="dxa" w:w="4559"/>
          </w:tcPr>
          <w:p>
            <w:r>
              <w:rPr>
                <w:rFonts w:ascii="Arial" w:hAnsi="Arial" w:eastAsia="Arial"/>
                <w:b/>
                <w:sz w:val="22"/>
              </w:rPr>
              <w:t>Nota</w:t>
            </w:r>
          </w:p>
        </w:tc>
      </w:tr>
      <w:tr>
        <w:tc>
          <w:tcPr>
            <w:tcW w:type="dxa" w:w="2097"/>
          </w:tcPr>
          <w:p>
            <w:r>
              <w:rPr>
                <w:rFonts w:ascii="Arial" w:hAnsi="Arial" w:eastAsia="Arial"/>
                <w:b w:val="0"/>
                <w:sz w:val="22"/>
              </w:rPr>
              <w:t>id_promocion</w:t>
            </w:r>
          </w:p>
        </w:tc>
        <w:tc>
          <w:tcPr>
            <w:tcW w:type="dxa" w:w="1587"/>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PK</w:t>
            </w:r>
          </w:p>
        </w:tc>
        <w:tc>
          <w:tcPr>
            <w:tcW w:type="dxa" w:w="4559"/>
          </w:tcPr>
          <w:p/>
        </w:tc>
      </w:tr>
      <w:tr>
        <w:tc>
          <w:tcPr>
            <w:tcW w:type="dxa" w:w="2097"/>
          </w:tcPr>
          <w:p>
            <w:r>
              <w:rPr>
                <w:rFonts w:ascii="Arial" w:hAnsi="Arial" w:eastAsia="Arial"/>
                <w:b w:val="0"/>
                <w:sz w:val="22"/>
              </w:rPr>
              <w:t>codigo</w:t>
            </w:r>
          </w:p>
        </w:tc>
        <w:tc>
          <w:tcPr>
            <w:tcW w:type="dxa" w:w="1587"/>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r>
              <w:rPr>
                <w:rFonts w:ascii="Arial" w:hAnsi="Arial" w:eastAsia="Arial"/>
                <w:b w:val="0"/>
                <w:sz w:val="22"/>
              </w:rPr>
              <w:t>UK</w:t>
            </w:r>
          </w:p>
        </w:tc>
        <w:tc>
          <w:tcPr>
            <w:tcW w:type="dxa" w:w="4559"/>
          </w:tcPr>
          <w:p/>
        </w:tc>
      </w:tr>
      <w:tr>
        <w:tc>
          <w:tcPr>
            <w:tcW w:type="dxa" w:w="2097"/>
          </w:tcPr>
          <w:p>
            <w:r>
              <w:rPr>
                <w:rFonts w:ascii="Arial" w:hAnsi="Arial" w:eastAsia="Arial"/>
                <w:b w:val="0"/>
                <w:sz w:val="22"/>
              </w:rPr>
              <w:t>nombre</w:t>
            </w:r>
          </w:p>
        </w:tc>
        <w:tc>
          <w:tcPr>
            <w:tcW w:type="dxa" w:w="1587"/>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4559"/>
          </w:tcPr>
          <w:p/>
        </w:tc>
      </w:tr>
      <w:tr>
        <w:tc>
          <w:tcPr>
            <w:tcW w:type="dxa" w:w="2097"/>
          </w:tcPr>
          <w:p>
            <w:r>
              <w:rPr>
                <w:rFonts w:ascii="Arial" w:hAnsi="Arial" w:eastAsia="Arial"/>
                <w:b w:val="0"/>
                <w:sz w:val="22"/>
              </w:rPr>
              <w:t>tipo</w:t>
            </w:r>
          </w:p>
        </w:tc>
        <w:tc>
          <w:tcPr>
            <w:tcW w:type="dxa" w:w="1587"/>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4559"/>
          </w:tcPr>
          <w:p>
            <w:r>
              <w:rPr>
                <w:rFonts w:ascii="Arial" w:hAnsi="Arial" w:eastAsia="Arial"/>
                <w:b w:val="0"/>
                <w:sz w:val="22"/>
              </w:rPr>
              <w:t>2x1 o porcentaje</w:t>
            </w:r>
          </w:p>
        </w:tc>
      </w:tr>
      <w:tr>
        <w:tc>
          <w:tcPr>
            <w:tcW w:type="dxa" w:w="2097"/>
          </w:tcPr>
          <w:p>
            <w:r>
              <w:rPr>
                <w:rFonts w:ascii="Arial" w:hAnsi="Arial" w:eastAsia="Arial"/>
                <w:b w:val="0"/>
                <w:sz w:val="22"/>
              </w:rPr>
              <w:t>porcentaje</w:t>
            </w:r>
          </w:p>
        </w:tc>
        <w:tc>
          <w:tcPr>
            <w:tcW w:type="dxa" w:w="1587"/>
          </w:tcPr>
          <w:p>
            <w:r>
              <w:rPr>
                <w:rFonts w:ascii="Arial" w:hAnsi="Arial" w:eastAsia="Arial"/>
                <w:b w:val="0"/>
                <w:sz w:val="22"/>
              </w:rPr>
              <w:t>decimal(5,2)</w:t>
            </w:r>
          </w:p>
        </w:tc>
        <w:tc>
          <w:tcPr>
            <w:tcW w:type="dxa" w:w="771"/>
          </w:tcPr>
          <w:p>
            <w:r>
              <w:rPr>
                <w:rFonts w:ascii="Arial" w:hAnsi="Arial" w:eastAsia="Arial"/>
                <w:b w:val="0"/>
                <w:sz w:val="22"/>
              </w:rPr>
              <w:t>Sí</w:t>
            </w:r>
          </w:p>
        </w:tc>
        <w:tc>
          <w:tcPr>
            <w:tcW w:type="dxa" w:w="907"/>
          </w:tcPr>
          <w:p/>
        </w:tc>
        <w:tc>
          <w:tcPr>
            <w:tcW w:type="dxa" w:w="4559"/>
          </w:tcPr>
          <w:p>
            <w:r>
              <w:rPr>
                <w:rFonts w:ascii="Arial" w:hAnsi="Arial" w:eastAsia="Arial"/>
                <w:b w:val="0"/>
                <w:sz w:val="22"/>
              </w:rPr>
              <w:t>Solo si tipo = porcentaje</w:t>
            </w:r>
          </w:p>
        </w:tc>
      </w:tr>
      <w:tr>
        <w:tc>
          <w:tcPr>
            <w:tcW w:type="dxa" w:w="2097"/>
          </w:tcPr>
          <w:p>
            <w:r>
              <w:rPr>
                <w:rFonts w:ascii="Arial" w:hAnsi="Arial" w:eastAsia="Arial"/>
                <w:b w:val="0"/>
                <w:sz w:val="22"/>
              </w:rPr>
              <w:t>id_tipo_tarifa</w:t>
            </w:r>
          </w:p>
        </w:tc>
        <w:tc>
          <w:tcPr>
            <w:tcW w:type="dxa" w:w="1587"/>
          </w:tcPr>
          <w:p>
            <w:r>
              <w:rPr>
                <w:rFonts w:ascii="Arial" w:hAnsi="Arial" w:eastAsia="Arial"/>
                <w:b w:val="0"/>
                <w:sz w:val="22"/>
              </w:rPr>
              <w:t>entero</w:t>
            </w:r>
          </w:p>
        </w:tc>
        <w:tc>
          <w:tcPr>
            <w:tcW w:type="dxa" w:w="771"/>
          </w:tcPr>
          <w:p>
            <w:r>
              <w:rPr>
                <w:rFonts w:ascii="Arial" w:hAnsi="Arial" w:eastAsia="Arial"/>
                <w:b w:val="0"/>
                <w:sz w:val="22"/>
              </w:rPr>
              <w:t>Sí</w:t>
            </w:r>
          </w:p>
        </w:tc>
        <w:tc>
          <w:tcPr>
            <w:tcW w:type="dxa" w:w="907"/>
          </w:tcPr>
          <w:p>
            <w:r>
              <w:rPr>
                <w:rFonts w:ascii="Arial" w:hAnsi="Arial" w:eastAsia="Arial"/>
                <w:b w:val="0"/>
                <w:sz w:val="22"/>
              </w:rPr>
              <w:t>FK</w:t>
            </w:r>
          </w:p>
        </w:tc>
        <w:tc>
          <w:tcPr>
            <w:tcW w:type="dxa" w:w="4559"/>
          </w:tcPr>
          <w:p>
            <w:r>
              <w:rPr>
                <w:rFonts w:ascii="Arial" w:hAnsi="Arial" w:eastAsia="Arial"/>
                <w:b w:val="0"/>
                <w:sz w:val="22"/>
              </w:rPr>
              <w:t>tipo_tarifa; nulo: cualquier tipo</w:t>
            </w:r>
          </w:p>
        </w:tc>
      </w:tr>
      <w:tr>
        <w:tc>
          <w:tcPr>
            <w:tcW w:type="dxa" w:w="2097"/>
          </w:tcPr>
          <w:p>
            <w:r>
              <w:rPr>
                <w:rFonts w:ascii="Arial" w:hAnsi="Arial" w:eastAsia="Arial"/>
                <w:b w:val="0"/>
                <w:sz w:val="22"/>
              </w:rPr>
              <w:t>dia_semana</w:t>
            </w:r>
          </w:p>
        </w:tc>
        <w:tc>
          <w:tcPr>
            <w:tcW w:type="dxa" w:w="1587"/>
          </w:tcPr>
          <w:p>
            <w:r>
              <w:rPr>
                <w:rFonts w:ascii="Arial" w:hAnsi="Arial" w:eastAsia="Arial"/>
                <w:b w:val="0"/>
                <w:sz w:val="22"/>
              </w:rPr>
              <w:t>entero corto</w:t>
            </w:r>
          </w:p>
        </w:tc>
        <w:tc>
          <w:tcPr>
            <w:tcW w:type="dxa" w:w="771"/>
          </w:tcPr>
          <w:p>
            <w:r>
              <w:rPr>
                <w:rFonts w:ascii="Arial" w:hAnsi="Arial" w:eastAsia="Arial"/>
                <w:b w:val="0"/>
                <w:sz w:val="22"/>
              </w:rPr>
              <w:t>Sí</w:t>
            </w:r>
          </w:p>
        </w:tc>
        <w:tc>
          <w:tcPr>
            <w:tcW w:type="dxa" w:w="907"/>
          </w:tcPr>
          <w:p/>
        </w:tc>
        <w:tc>
          <w:tcPr>
            <w:tcW w:type="dxa" w:w="4559"/>
          </w:tcPr>
          <w:p>
            <w:r>
              <w:rPr>
                <w:rFonts w:ascii="Arial" w:hAnsi="Arial" w:eastAsia="Arial"/>
                <w:b w:val="0"/>
                <w:sz w:val="22"/>
              </w:rPr>
              <w:t>Nulo: cualquier día</w:t>
            </w:r>
          </w:p>
        </w:tc>
      </w:tr>
      <w:tr>
        <w:tc>
          <w:tcPr>
            <w:tcW w:type="dxa" w:w="2097"/>
          </w:tcPr>
          <w:p>
            <w:r>
              <w:rPr>
                <w:rFonts w:ascii="Arial" w:hAnsi="Arial" w:eastAsia="Arial"/>
                <w:b w:val="0"/>
                <w:sz w:val="22"/>
              </w:rPr>
              <w:t>vigente_desde</w:t>
            </w:r>
          </w:p>
        </w:tc>
        <w:tc>
          <w:tcPr>
            <w:tcW w:type="dxa" w:w="1587"/>
          </w:tcPr>
          <w:p>
            <w:r>
              <w:rPr>
                <w:rFonts w:ascii="Arial" w:hAnsi="Arial" w:eastAsia="Arial"/>
                <w:b w:val="0"/>
                <w:sz w:val="22"/>
              </w:rPr>
              <w:t>fecha</w:t>
            </w:r>
          </w:p>
        </w:tc>
        <w:tc>
          <w:tcPr>
            <w:tcW w:type="dxa" w:w="771"/>
          </w:tcPr>
          <w:p>
            <w:r>
              <w:rPr>
                <w:rFonts w:ascii="Arial" w:hAnsi="Arial" w:eastAsia="Arial"/>
                <w:b w:val="0"/>
                <w:sz w:val="22"/>
              </w:rPr>
              <w:t>No</w:t>
            </w:r>
          </w:p>
        </w:tc>
        <w:tc>
          <w:tcPr>
            <w:tcW w:type="dxa" w:w="907"/>
          </w:tcPr>
          <w:p/>
        </w:tc>
        <w:tc>
          <w:tcPr>
            <w:tcW w:type="dxa" w:w="4559"/>
          </w:tcPr>
          <w:p/>
        </w:tc>
      </w:tr>
      <w:tr>
        <w:tc>
          <w:tcPr>
            <w:tcW w:type="dxa" w:w="2097"/>
          </w:tcPr>
          <w:p>
            <w:r>
              <w:rPr>
                <w:rFonts w:ascii="Arial" w:hAnsi="Arial" w:eastAsia="Arial"/>
                <w:b w:val="0"/>
                <w:sz w:val="22"/>
              </w:rPr>
              <w:t>vigente_hasta</w:t>
            </w:r>
          </w:p>
        </w:tc>
        <w:tc>
          <w:tcPr>
            <w:tcW w:type="dxa" w:w="1587"/>
          </w:tcPr>
          <w:p>
            <w:r>
              <w:rPr>
                <w:rFonts w:ascii="Arial" w:hAnsi="Arial" w:eastAsia="Arial"/>
                <w:b w:val="0"/>
                <w:sz w:val="22"/>
              </w:rPr>
              <w:t>fecha</w:t>
            </w:r>
          </w:p>
        </w:tc>
        <w:tc>
          <w:tcPr>
            <w:tcW w:type="dxa" w:w="771"/>
          </w:tcPr>
          <w:p>
            <w:r>
              <w:rPr>
                <w:rFonts w:ascii="Arial" w:hAnsi="Arial" w:eastAsia="Arial"/>
                <w:b w:val="0"/>
                <w:sz w:val="22"/>
              </w:rPr>
              <w:t>No</w:t>
            </w:r>
          </w:p>
        </w:tc>
        <w:tc>
          <w:tcPr>
            <w:tcW w:type="dxa" w:w="907"/>
          </w:tcPr>
          <w:p/>
        </w:tc>
        <w:tc>
          <w:tcPr>
            <w:tcW w:type="dxa" w:w="4559"/>
          </w:tcPr>
          <w:p/>
        </w:tc>
      </w:tr>
      <w:tr>
        <w:tc>
          <w:tcPr>
            <w:tcW w:type="dxa" w:w="2097"/>
          </w:tcPr>
          <w:p>
            <w:r>
              <w:rPr>
                <w:rFonts w:ascii="Arial" w:hAnsi="Arial" w:eastAsia="Arial"/>
                <w:b w:val="0"/>
                <w:sz w:val="22"/>
              </w:rPr>
              <w:t>es_activa</w:t>
            </w:r>
          </w:p>
        </w:tc>
        <w:tc>
          <w:tcPr>
            <w:tcW w:type="dxa" w:w="1587"/>
          </w:tcPr>
          <w:p>
            <w:r>
              <w:rPr>
                <w:rFonts w:ascii="Arial" w:hAnsi="Arial" w:eastAsia="Arial"/>
                <w:b w:val="0"/>
                <w:sz w:val="22"/>
              </w:rPr>
              <w:t>booleano</w:t>
            </w:r>
          </w:p>
        </w:tc>
        <w:tc>
          <w:tcPr>
            <w:tcW w:type="dxa" w:w="771"/>
          </w:tcPr>
          <w:p>
            <w:r>
              <w:rPr>
                <w:rFonts w:ascii="Arial" w:hAnsi="Arial" w:eastAsia="Arial"/>
                <w:b w:val="0"/>
                <w:sz w:val="22"/>
              </w:rPr>
              <w:t>No</w:t>
            </w:r>
          </w:p>
        </w:tc>
        <w:tc>
          <w:tcPr>
            <w:tcW w:type="dxa" w:w="907"/>
          </w:tcPr>
          <w:p/>
        </w:tc>
        <w:tc>
          <w:tcPr>
            <w:tcW w:type="dxa" w:w="4559"/>
          </w:tcPr>
          <w:p/>
        </w:tc>
      </w:tr>
    </w:tbl>
    <w:p/>
    <w:p>
      <w:pPr>
        <w:spacing w:after="60"/>
        <w:ind w:left="425" w:hanging="283"/>
      </w:pPr>
      <w:r>
        <w:rPr>
          <w:rFonts w:ascii="Arial" w:hAnsi="Arial" w:eastAsia="Arial"/>
          <w:sz w:val="22"/>
        </w:rPr>
        <w:t xml:space="preserve">• </w:t>
      </w:r>
      <w:r>
        <w:rPr>
          <w:rFonts w:ascii="Arial" w:hAnsi="Arial" w:eastAsia="Arial"/>
          <w:b w:val="0"/>
          <w:sz w:val="22"/>
        </w:rPr>
        <w:t>PK: (id_promocion)</w:t>
      </w:r>
    </w:p>
    <w:p>
      <w:pPr>
        <w:spacing w:after="60"/>
        <w:ind w:left="425" w:hanging="283"/>
      </w:pPr>
      <w:r>
        <w:rPr>
          <w:rFonts w:ascii="Arial" w:hAnsi="Arial" w:eastAsia="Arial"/>
          <w:sz w:val="22"/>
        </w:rPr>
        <w:t xml:space="preserve">• </w:t>
      </w:r>
      <w:r>
        <w:rPr>
          <w:rFonts w:ascii="Arial" w:hAnsi="Arial" w:eastAsia="Arial"/>
          <w:b w:val="0"/>
          <w:sz w:val="22"/>
        </w:rPr>
        <w:t>FK: id_tipo_tarifa → tipo_tarifa(id_tipo_tarifa)</w:t>
      </w:r>
    </w:p>
    <w:p>
      <w:pPr>
        <w:spacing w:after="60"/>
        <w:ind w:left="425" w:hanging="283"/>
      </w:pPr>
      <w:r>
        <w:rPr>
          <w:rFonts w:ascii="Arial" w:hAnsi="Arial" w:eastAsia="Arial"/>
          <w:sz w:val="22"/>
        </w:rPr>
        <w:t xml:space="preserve">• </w:t>
      </w:r>
      <w:r>
        <w:rPr>
          <w:rFonts w:ascii="Arial" w:hAnsi="Arial" w:eastAsia="Arial"/>
          <w:b w:val="0"/>
          <w:sz w:val="22"/>
        </w:rPr>
        <w:t>CHECK: tipo en (2x1, porcentaje)</w:t>
      </w:r>
    </w:p>
    <w:p>
      <w:pPr>
        <w:spacing w:after="60"/>
        <w:ind w:left="425" w:hanging="283"/>
      </w:pPr>
      <w:r>
        <w:rPr>
          <w:rFonts w:ascii="Arial" w:hAnsi="Arial" w:eastAsia="Arial"/>
          <w:sz w:val="22"/>
        </w:rPr>
        <w:t xml:space="preserve">• </w:t>
      </w:r>
      <w:r>
        <w:rPr>
          <w:rFonts w:ascii="Arial" w:hAnsi="Arial" w:eastAsia="Arial"/>
          <w:b w:val="0"/>
          <w:sz w:val="22"/>
        </w:rPr>
        <w:t>CHECK: porcentaje no nulo y entre 0 y 100 si y solo si tipo = porcentaje</w:t>
      </w:r>
    </w:p>
    <w:p>
      <w:pPr>
        <w:spacing w:after="60"/>
        <w:ind w:left="425" w:hanging="283"/>
      </w:pPr>
      <w:r>
        <w:rPr>
          <w:rFonts w:ascii="Arial" w:hAnsi="Arial" w:eastAsia="Arial"/>
          <w:sz w:val="22"/>
        </w:rPr>
        <w:t xml:space="preserve">• </w:t>
      </w:r>
      <w:r>
        <w:rPr>
          <w:rFonts w:ascii="Arial" w:hAnsi="Arial" w:eastAsia="Arial"/>
          <w:b w:val="0"/>
          <w:sz w:val="22"/>
        </w:rPr>
        <w:t>CHECK: dia_semana entre 1 y 7 (1 = lunes)</w:t>
      </w:r>
    </w:p>
    <w:p>
      <w:pPr>
        <w:spacing w:after="60"/>
        <w:ind w:left="425" w:hanging="283"/>
      </w:pPr>
      <w:r>
        <w:rPr>
          <w:rFonts w:ascii="Arial" w:hAnsi="Arial" w:eastAsia="Arial"/>
          <w:sz w:val="22"/>
        </w:rPr>
        <w:t xml:space="preserve">• </w:t>
      </w:r>
      <w:r>
        <w:rPr>
          <w:rFonts w:ascii="Arial" w:hAnsi="Arial" w:eastAsia="Arial"/>
          <w:b w:val="0"/>
          <w:sz w:val="22"/>
        </w:rPr>
        <w:t>CHECK: vigente_hasta &gt;= vigente_desde</w:t>
      </w:r>
    </w:p>
    <w:p>
      <w:pPr>
        <w:keepNext/>
        <w:spacing w:before="240" w:after="120"/>
      </w:pPr>
      <w:r>
        <w:rPr>
          <w:rFonts w:ascii="Arial" w:hAnsi="Arial" w:eastAsia="Arial"/>
          <w:b/>
          <w:sz w:val="22"/>
        </w:rPr>
        <w:t>Configuración</w:t>
      </w:r>
    </w:p>
    <w:p>
      <w:pPr>
        <w:spacing w:after="120"/>
      </w:pPr>
      <w:r>
        <w:rPr>
          <w:rFonts w:ascii="Arial" w:hAnsi="Arial" w:eastAsia="Arial"/>
          <w:b/>
          <w:sz w:val="22"/>
        </w:rPr>
        <w:t>cine.parametro_sistema</w:t>
      </w:r>
      <w:r>
        <w:rPr>
          <w:rFonts w:ascii="Arial" w:hAnsi="Arial" w:eastAsia="Arial"/>
          <w:b w:val="0"/>
          <w:sz w:val="22"/>
        </w:rPr>
        <w:t>: Parámetros configurables de las reglas de negocio.</w:t>
      </w:r>
    </w:p>
    <w:tbl>
      <w:tblPr>
        <w:tblStyle w:val="TableGrid"/>
        <w:tblW w:type="auto" w:w="0"/>
        <w:tblLayout w:type="fixed"/>
        <w:tblLook w:firstColumn="1" w:firstRow="1" w:lastColumn="0" w:lastRow="0" w:noHBand="0" w:noVBand="1" w:val="04A0"/>
      </w:tblPr>
      <w:tblGrid>
        <w:gridCol w:w="1666"/>
        <w:gridCol w:w="1407"/>
        <w:gridCol w:w="771"/>
        <w:gridCol w:w="907"/>
        <w:gridCol w:w="5170"/>
      </w:tblGrid>
      <w:tr>
        <w:trPr>
          <w:tblHeader/>
        </w:trPr>
        <w:tc>
          <w:tcPr>
            <w:tcW w:type="dxa" w:w="1666"/>
          </w:tcPr>
          <w:p>
            <w:r>
              <w:rPr>
                <w:rFonts w:ascii="Arial" w:hAnsi="Arial" w:eastAsia="Arial"/>
                <w:b/>
                <w:sz w:val="22"/>
              </w:rPr>
              <w:t>Columna</w:t>
            </w:r>
          </w:p>
        </w:tc>
        <w:tc>
          <w:tcPr>
            <w:tcW w:type="dxa" w:w="1407"/>
          </w:tcPr>
          <w:p>
            <w:r>
              <w:rPr>
                <w:rFonts w:ascii="Arial" w:hAnsi="Arial" w:eastAsia="Arial"/>
                <w:b/>
                <w:sz w:val="22"/>
              </w:rPr>
              <w:t>Tipo lógico</w:t>
            </w:r>
          </w:p>
        </w:tc>
        <w:tc>
          <w:tcPr>
            <w:tcW w:type="dxa" w:w="771"/>
          </w:tcPr>
          <w:p>
            <w:r>
              <w:rPr>
                <w:rFonts w:ascii="Arial" w:hAnsi="Arial" w:eastAsia="Arial"/>
                <w:b/>
                <w:sz w:val="22"/>
              </w:rPr>
              <w:t>Nulo</w:t>
            </w:r>
          </w:p>
        </w:tc>
        <w:tc>
          <w:tcPr>
            <w:tcW w:type="dxa" w:w="907"/>
          </w:tcPr>
          <w:p>
            <w:r>
              <w:rPr>
                <w:rFonts w:ascii="Arial" w:hAnsi="Arial" w:eastAsia="Arial"/>
                <w:b/>
                <w:sz w:val="22"/>
              </w:rPr>
              <w:t>Clave</w:t>
            </w:r>
          </w:p>
        </w:tc>
        <w:tc>
          <w:tcPr>
            <w:tcW w:type="dxa" w:w="5170"/>
          </w:tcPr>
          <w:p>
            <w:r>
              <w:rPr>
                <w:rFonts w:ascii="Arial" w:hAnsi="Arial" w:eastAsia="Arial"/>
                <w:b/>
                <w:sz w:val="22"/>
              </w:rPr>
              <w:t>Nota</w:t>
            </w:r>
          </w:p>
        </w:tc>
      </w:tr>
      <w:tr>
        <w:tc>
          <w:tcPr>
            <w:tcW w:type="dxa" w:w="1666"/>
          </w:tcPr>
          <w:p>
            <w:r>
              <w:rPr>
                <w:rFonts w:ascii="Arial" w:hAnsi="Arial" w:eastAsia="Arial"/>
                <w:b w:val="0"/>
                <w:sz w:val="22"/>
              </w:rPr>
              <w:t>clave</w:t>
            </w:r>
          </w:p>
        </w:tc>
        <w:tc>
          <w:tcPr>
            <w:tcW w:type="dxa" w:w="1407"/>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r>
              <w:rPr>
                <w:rFonts w:ascii="Arial" w:hAnsi="Arial" w:eastAsia="Arial"/>
                <w:b w:val="0"/>
                <w:sz w:val="22"/>
              </w:rPr>
              <w:t>PK</w:t>
            </w:r>
          </w:p>
        </w:tc>
        <w:tc>
          <w:tcPr>
            <w:tcW w:type="dxa" w:w="5170"/>
          </w:tcPr>
          <w:p>
            <w:r>
              <w:rPr>
                <w:rFonts w:ascii="Arial" w:hAnsi="Arial" w:eastAsia="Arial"/>
                <w:b w:val="0"/>
                <w:sz w:val="22"/>
              </w:rPr>
              <w:t>Clave natural, por ejemplo max_asientos_por_orden</w:t>
            </w:r>
          </w:p>
        </w:tc>
      </w:tr>
      <w:tr>
        <w:tc>
          <w:tcPr>
            <w:tcW w:type="dxa" w:w="1666"/>
          </w:tcPr>
          <w:p>
            <w:r>
              <w:rPr>
                <w:rFonts w:ascii="Arial" w:hAnsi="Arial" w:eastAsia="Arial"/>
                <w:b w:val="0"/>
                <w:sz w:val="22"/>
              </w:rPr>
              <w:t>valor</w:t>
            </w:r>
          </w:p>
        </w:tc>
        <w:tc>
          <w:tcPr>
            <w:tcW w:type="dxa" w:w="1407"/>
          </w:tcPr>
          <w:p>
            <w:r>
              <w:rPr>
                <w:rFonts w:ascii="Arial" w:hAnsi="Arial" w:eastAsia="Arial"/>
                <w:b w:val="0"/>
                <w:sz w:val="22"/>
              </w:rPr>
              <w:t>decimal</w:t>
            </w:r>
          </w:p>
        </w:tc>
        <w:tc>
          <w:tcPr>
            <w:tcW w:type="dxa" w:w="771"/>
          </w:tcPr>
          <w:p>
            <w:r>
              <w:rPr>
                <w:rFonts w:ascii="Arial" w:hAnsi="Arial" w:eastAsia="Arial"/>
                <w:b w:val="0"/>
                <w:sz w:val="22"/>
              </w:rPr>
              <w:t>No</w:t>
            </w:r>
          </w:p>
        </w:tc>
        <w:tc>
          <w:tcPr>
            <w:tcW w:type="dxa" w:w="907"/>
          </w:tcPr>
          <w:p/>
        </w:tc>
        <w:tc>
          <w:tcPr>
            <w:tcW w:type="dxa" w:w="5170"/>
          </w:tcPr>
          <w:p/>
        </w:tc>
      </w:tr>
      <w:tr>
        <w:tc>
          <w:tcPr>
            <w:tcW w:type="dxa" w:w="1666"/>
          </w:tcPr>
          <w:p>
            <w:r>
              <w:rPr>
                <w:rFonts w:ascii="Arial" w:hAnsi="Arial" w:eastAsia="Arial"/>
                <w:b w:val="0"/>
                <w:sz w:val="22"/>
              </w:rPr>
              <w:t>unidad</w:t>
            </w:r>
          </w:p>
        </w:tc>
        <w:tc>
          <w:tcPr>
            <w:tcW w:type="dxa" w:w="1407"/>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5170"/>
          </w:tcPr>
          <w:p/>
        </w:tc>
      </w:tr>
      <w:tr>
        <w:tc>
          <w:tcPr>
            <w:tcW w:type="dxa" w:w="1666"/>
          </w:tcPr>
          <w:p>
            <w:r>
              <w:rPr>
                <w:rFonts w:ascii="Arial" w:hAnsi="Arial" w:eastAsia="Arial"/>
                <w:b w:val="0"/>
                <w:sz w:val="22"/>
              </w:rPr>
              <w:t>descripcion</w:t>
            </w:r>
          </w:p>
        </w:tc>
        <w:tc>
          <w:tcPr>
            <w:tcW w:type="dxa" w:w="1407"/>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5170"/>
          </w:tcPr>
          <w:p/>
        </w:tc>
      </w:tr>
    </w:tbl>
    <w:p/>
    <w:p>
      <w:pPr>
        <w:spacing w:after="60"/>
        <w:ind w:left="425" w:hanging="283"/>
      </w:pPr>
      <w:r>
        <w:rPr>
          <w:rFonts w:ascii="Arial" w:hAnsi="Arial" w:eastAsia="Arial"/>
          <w:sz w:val="22"/>
        </w:rPr>
        <w:t xml:space="preserve">• </w:t>
      </w:r>
      <w:r>
        <w:rPr>
          <w:rFonts w:ascii="Arial" w:hAnsi="Arial" w:eastAsia="Arial"/>
          <w:b w:val="0"/>
          <w:sz w:val="22"/>
        </w:rPr>
        <w:t>PK: (clave)</w:t>
      </w:r>
    </w:p>
    <w:p>
      <w:pPr>
        <w:keepNext/>
        <w:spacing w:before="240" w:after="120"/>
      </w:pPr>
      <w:r>
        <w:rPr>
          <w:rFonts w:ascii="Arial" w:hAnsi="Arial" w:eastAsia="Arial"/>
          <w:b/>
          <w:sz w:val="22"/>
        </w:rPr>
        <w:t>Seguridad</w:t>
      </w:r>
    </w:p>
    <w:p>
      <w:pPr>
        <w:spacing w:after="120"/>
      </w:pPr>
      <w:r>
        <w:rPr>
          <w:rFonts w:ascii="Arial" w:hAnsi="Arial" w:eastAsia="Arial"/>
          <w:b/>
          <w:sz w:val="22"/>
        </w:rPr>
        <w:t>cine.rol</w:t>
      </w:r>
      <w:r>
        <w:rPr>
          <w:rFonts w:ascii="Arial" w:hAnsi="Arial" w:eastAsia="Arial"/>
          <w:b w:val="0"/>
          <w:sz w:val="22"/>
        </w:rPr>
        <w:t>: Uno de los 5 perfiles de la matriz de privilegio mínimo (RN-17).</w:t>
      </w:r>
    </w:p>
    <w:tbl>
      <w:tblPr>
        <w:tblStyle w:val="TableGrid"/>
        <w:tblW w:type="auto" w:w="0"/>
        <w:tblLayout w:type="fixed"/>
        <w:tblLook w:firstColumn="1" w:firstRow="1" w:lastColumn="0" w:lastRow="0" w:noHBand="0" w:noVBand="1" w:val="04A0"/>
      </w:tblPr>
      <w:tblGrid>
        <w:gridCol w:w="1179"/>
        <w:gridCol w:w="1358"/>
        <w:gridCol w:w="771"/>
        <w:gridCol w:w="907"/>
        <w:gridCol w:w="5706"/>
      </w:tblGrid>
      <w:tr>
        <w:trPr>
          <w:tblHeader/>
        </w:trPr>
        <w:tc>
          <w:tcPr>
            <w:tcW w:type="dxa" w:w="1179"/>
          </w:tcPr>
          <w:p>
            <w:r>
              <w:rPr>
                <w:rFonts w:ascii="Arial" w:hAnsi="Arial" w:eastAsia="Arial"/>
                <w:b/>
                <w:sz w:val="22"/>
              </w:rPr>
              <w:t>Columna</w:t>
            </w:r>
          </w:p>
        </w:tc>
        <w:tc>
          <w:tcPr>
            <w:tcW w:type="dxa" w:w="1358"/>
          </w:tcPr>
          <w:p>
            <w:r>
              <w:rPr>
                <w:rFonts w:ascii="Arial" w:hAnsi="Arial" w:eastAsia="Arial"/>
                <w:b/>
                <w:sz w:val="22"/>
              </w:rPr>
              <w:t>Tipo lógico</w:t>
            </w:r>
          </w:p>
        </w:tc>
        <w:tc>
          <w:tcPr>
            <w:tcW w:type="dxa" w:w="771"/>
          </w:tcPr>
          <w:p>
            <w:r>
              <w:rPr>
                <w:rFonts w:ascii="Arial" w:hAnsi="Arial" w:eastAsia="Arial"/>
                <w:b/>
                <w:sz w:val="22"/>
              </w:rPr>
              <w:t>Nulo</w:t>
            </w:r>
          </w:p>
        </w:tc>
        <w:tc>
          <w:tcPr>
            <w:tcW w:type="dxa" w:w="907"/>
          </w:tcPr>
          <w:p>
            <w:r>
              <w:rPr>
                <w:rFonts w:ascii="Arial" w:hAnsi="Arial" w:eastAsia="Arial"/>
                <w:b/>
                <w:sz w:val="22"/>
              </w:rPr>
              <w:t>Clave</w:t>
            </w:r>
          </w:p>
        </w:tc>
        <w:tc>
          <w:tcPr>
            <w:tcW w:type="dxa" w:w="5706"/>
          </w:tcPr>
          <w:p>
            <w:r>
              <w:rPr>
                <w:rFonts w:ascii="Arial" w:hAnsi="Arial" w:eastAsia="Arial"/>
                <w:b/>
                <w:sz w:val="22"/>
              </w:rPr>
              <w:t>Nota</w:t>
            </w:r>
          </w:p>
        </w:tc>
      </w:tr>
      <w:tr>
        <w:tc>
          <w:tcPr>
            <w:tcW w:type="dxa" w:w="1179"/>
          </w:tcPr>
          <w:p>
            <w:r>
              <w:rPr>
                <w:rFonts w:ascii="Arial" w:hAnsi="Arial" w:eastAsia="Arial"/>
                <w:b w:val="0"/>
                <w:sz w:val="22"/>
              </w:rPr>
              <w:t>id_rol</w:t>
            </w:r>
          </w:p>
        </w:tc>
        <w:tc>
          <w:tcPr>
            <w:tcW w:type="dxa" w:w="1358"/>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PK</w:t>
            </w:r>
          </w:p>
        </w:tc>
        <w:tc>
          <w:tcPr>
            <w:tcW w:type="dxa" w:w="5706"/>
          </w:tcPr>
          <w:p/>
        </w:tc>
      </w:tr>
      <w:tr>
        <w:tc>
          <w:tcPr>
            <w:tcW w:type="dxa" w:w="1179"/>
          </w:tcPr>
          <w:p>
            <w:r>
              <w:rPr>
                <w:rFonts w:ascii="Arial" w:hAnsi="Arial" w:eastAsia="Arial"/>
                <w:b w:val="0"/>
                <w:sz w:val="22"/>
              </w:rPr>
              <w:t>codigo</w:t>
            </w:r>
          </w:p>
        </w:tc>
        <w:tc>
          <w:tcPr>
            <w:tcW w:type="dxa" w:w="1358"/>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r>
              <w:rPr>
                <w:rFonts w:ascii="Arial" w:hAnsi="Arial" w:eastAsia="Arial"/>
                <w:b w:val="0"/>
                <w:sz w:val="22"/>
              </w:rPr>
              <w:t>UK</w:t>
            </w:r>
          </w:p>
        </w:tc>
        <w:tc>
          <w:tcPr>
            <w:tcW w:type="dxa" w:w="5706"/>
          </w:tcPr>
          <w:p>
            <w:r>
              <w:rPr>
                <w:rFonts w:ascii="Arial" w:hAnsi="Arial" w:eastAsia="Arial"/>
                <w:b w:val="0"/>
                <w:sz w:val="22"/>
              </w:rPr>
              <w:t>cliente, taquillero, operador_puerta, contador, administrador</w:t>
            </w:r>
          </w:p>
        </w:tc>
      </w:tr>
      <w:tr>
        <w:tc>
          <w:tcPr>
            <w:tcW w:type="dxa" w:w="1179"/>
          </w:tcPr>
          <w:p>
            <w:r>
              <w:rPr>
                <w:rFonts w:ascii="Arial" w:hAnsi="Arial" w:eastAsia="Arial"/>
                <w:b w:val="0"/>
                <w:sz w:val="22"/>
              </w:rPr>
              <w:t>nombre</w:t>
            </w:r>
          </w:p>
        </w:tc>
        <w:tc>
          <w:tcPr>
            <w:tcW w:type="dxa" w:w="1358"/>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5706"/>
          </w:tcPr>
          <w:p/>
        </w:tc>
      </w:tr>
    </w:tbl>
    <w:p/>
    <w:p>
      <w:pPr>
        <w:spacing w:after="60"/>
        <w:ind w:left="425" w:hanging="283"/>
      </w:pPr>
      <w:r>
        <w:rPr>
          <w:rFonts w:ascii="Arial" w:hAnsi="Arial" w:eastAsia="Arial"/>
          <w:sz w:val="22"/>
        </w:rPr>
        <w:t xml:space="preserve">• </w:t>
      </w:r>
      <w:r>
        <w:rPr>
          <w:rFonts w:ascii="Arial" w:hAnsi="Arial" w:eastAsia="Arial"/>
          <w:b w:val="0"/>
          <w:sz w:val="22"/>
        </w:rPr>
        <w:t>PK: (id_rol)</w:t>
      </w:r>
    </w:p>
    <w:p>
      <w:pPr>
        <w:spacing w:after="120"/>
      </w:pPr>
      <w:r>
        <w:rPr>
          <w:rFonts w:ascii="Arial" w:hAnsi="Arial" w:eastAsia="Arial"/>
          <w:b/>
          <w:sz w:val="22"/>
        </w:rPr>
        <w:t>cine.usuario</w:t>
      </w:r>
      <w:r>
        <w:rPr>
          <w:rFonts w:ascii="Arial" w:hAnsi="Arial" w:eastAsia="Arial"/>
          <w:b w:val="0"/>
          <w:sz w:val="22"/>
        </w:rPr>
        <w:t>: Persona que usa el sistema: cliente o empleado.</w:t>
      </w:r>
    </w:p>
    <w:tbl>
      <w:tblPr>
        <w:tblStyle w:val="TableGrid"/>
        <w:tblW w:type="auto" w:w="0"/>
        <w:tblLayout w:type="fixed"/>
        <w:tblLook w:firstColumn="1" w:firstRow="1" w:lastColumn="0" w:lastRow="0" w:noHBand="0" w:noVBand="1" w:val="04A0"/>
      </w:tblPr>
      <w:tblGrid>
        <w:gridCol w:w="2065"/>
        <w:gridCol w:w="1444"/>
        <w:gridCol w:w="771"/>
        <w:gridCol w:w="907"/>
        <w:gridCol w:w="4734"/>
      </w:tblGrid>
      <w:tr>
        <w:trPr>
          <w:tblHeader/>
        </w:trPr>
        <w:tc>
          <w:tcPr>
            <w:tcW w:type="dxa" w:w="2065"/>
          </w:tcPr>
          <w:p>
            <w:r>
              <w:rPr>
                <w:rFonts w:ascii="Arial" w:hAnsi="Arial" w:eastAsia="Arial"/>
                <w:b/>
                <w:sz w:val="22"/>
              </w:rPr>
              <w:t>Columna</w:t>
            </w:r>
          </w:p>
        </w:tc>
        <w:tc>
          <w:tcPr>
            <w:tcW w:type="dxa" w:w="1444"/>
          </w:tcPr>
          <w:p>
            <w:r>
              <w:rPr>
                <w:rFonts w:ascii="Arial" w:hAnsi="Arial" w:eastAsia="Arial"/>
                <w:b/>
                <w:sz w:val="22"/>
              </w:rPr>
              <w:t>Tipo lógico</w:t>
            </w:r>
          </w:p>
        </w:tc>
        <w:tc>
          <w:tcPr>
            <w:tcW w:type="dxa" w:w="771"/>
          </w:tcPr>
          <w:p>
            <w:r>
              <w:rPr>
                <w:rFonts w:ascii="Arial" w:hAnsi="Arial" w:eastAsia="Arial"/>
                <w:b/>
                <w:sz w:val="22"/>
              </w:rPr>
              <w:t>Nulo</w:t>
            </w:r>
          </w:p>
        </w:tc>
        <w:tc>
          <w:tcPr>
            <w:tcW w:type="dxa" w:w="907"/>
          </w:tcPr>
          <w:p>
            <w:r>
              <w:rPr>
                <w:rFonts w:ascii="Arial" w:hAnsi="Arial" w:eastAsia="Arial"/>
                <w:b/>
                <w:sz w:val="22"/>
              </w:rPr>
              <w:t>Clave</w:t>
            </w:r>
          </w:p>
        </w:tc>
        <w:tc>
          <w:tcPr>
            <w:tcW w:type="dxa" w:w="4734"/>
          </w:tcPr>
          <w:p>
            <w:r>
              <w:rPr>
                <w:rFonts w:ascii="Arial" w:hAnsi="Arial" w:eastAsia="Arial"/>
                <w:b/>
                <w:sz w:val="22"/>
              </w:rPr>
              <w:t>Nota</w:t>
            </w:r>
          </w:p>
        </w:tc>
      </w:tr>
      <w:tr>
        <w:tc>
          <w:tcPr>
            <w:tcW w:type="dxa" w:w="2065"/>
          </w:tcPr>
          <w:p>
            <w:r>
              <w:rPr>
                <w:rFonts w:ascii="Arial" w:hAnsi="Arial" w:eastAsia="Arial"/>
                <w:b w:val="0"/>
                <w:sz w:val="22"/>
              </w:rPr>
              <w:t>id_usuario</w:t>
            </w:r>
          </w:p>
        </w:tc>
        <w:tc>
          <w:tcPr>
            <w:tcW w:type="dxa" w:w="1444"/>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PK</w:t>
            </w:r>
          </w:p>
        </w:tc>
        <w:tc>
          <w:tcPr>
            <w:tcW w:type="dxa" w:w="4734"/>
          </w:tcPr>
          <w:p/>
        </w:tc>
      </w:tr>
      <w:tr>
        <w:tc>
          <w:tcPr>
            <w:tcW w:type="dxa" w:w="2065"/>
          </w:tcPr>
          <w:p>
            <w:r>
              <w:rPr>
                <w:rFonts w:ascii="Arial" w:hAnsi="Arial" w:eastAsia="Arial"/>
                <w:b w:val="0"/>
                <w:sz w:val="22"/>
              </w:rPr>
              <w:t>id_rol</w:t>
            </w:r>
          </w:p>
        </w:tc>
        <w:tc>
          <w:tcPr>
            <w:tcW w:type="dxa" w:w="1444"/>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FK</w:t>
            </w:r>
          </w:p>
        </w:tc>
        <w:tc>
          <w:tcPr>
            <w:tcW w:type="dxa" w:w="4734"/>
          </w:tcPr>
          <w:p>
            <w:r>
              <w:rPr>
                <w:rFonts w:ascii="Arial" w:hAnsi="Arial" w:eastAsia="Arial"/>
                <w:b w:val="0"/>
                <w:sz w:val="22"/>
              </w:rPr>
              <w:t>rol</w:t>
            </w:r>
          </w:p>
        </w:tc>
      </w:tr>
      <w:tr>
        <w:tc>
          <w:tcPr>
            <w:tcW w:type="dxa" w:w="2065"/>
          </w:tcPr>
          <w:p>
            <w:r>
              <w:rPr>
                <w:rFonts w:ascii="Arial" w:hAnsi="Arial" w:eastAsia="Arial"/>
                <w:b w:val="0"/>
                <w:sz w:val="22"/>
              </w:rPr>
              <w:t>id_sede</w:t>
            </w:r>
          </w:p>
        </w:tc>
        <w:tc>
          <w:tcPr>
            <w:tcW w:type="dxa" w:w="1444"/>
          </w:tcPr>
          <w:p>
            <w:r>
              <w:rPr>
                <w:rFonts w:ascii="Arial" w:hAnsi="Arial" w:eastAsia="Arial"/>
                <w:b w:val="0"/>
                <w:sz w:val="22"/>
              </w:rPr>
              <w:t>entero</w:t>
            </w:r>
          </w:p>
        </w:tc>
        <w:tc>
          <w:tcPr>
            <w:tcW w:type="dxa" w:w="771"/>
          </w:tcPr>
          <w:p>
            <w:r>
              <w:rPr>
                <w:rFonts w:ascii="Arial" w:hAnsi="Arial" w:eastAsia="Arial"/>
                <w:b w:val="0"/>
                <w:sz w:val="22"/>
              </w:rPr>
              <w:t>Sí</w:t>
            </w:r>
          </w:p>
        </w:tc>
        <w:tc>
          <w:tcPr>
            <w:tcW w:type="dxa" w:w="907"/>
          </w:tcPr>
          <w:p>
            <w:r>
              <w:rPr>
                <w:rFonts w:ascii="Arial" w:hAnsi="Arial" w:eastAsia="Arial"/>
                <w:b w:val="0"/>
                <w:sz w:val="22"/>
              </w:rPr>
              <w:t>FK</w:t>
            </w:r>
          </w:p>
        </w:tc>
        <w:tc>
          <w:tcPr>
            <w:tcW w:type="dxa" w:w="4734"/>
          </w:tcPr>
          <w:p>
            <w:r>
              <w:rPr>
                <w:rFonts w:ascii="Arial" w:hAnsi="Arial" w:eastAsia="Arial"/>
                <w:b w:val="0"/>
                <w:sz w:val="22"/>
              </w:rPr>
              <w:t>sede; solo para taquilleros y operadores de puerta</w:t>
            </w:r>
          </w:p>
        </w:tc>
      </w:tr>
      <w:tr>
        <w:tc>
          <w:tcPr>
            <w:tcW w:type="dxa" w:w="2065"/>
          </w:tcPr>
          <w:p>
            <w:r>
              <w:rPr>
                <w:rFonts w:ascii="Arial" w:hAnsi="Arial" w:eastAsia="Arial"/>
                <w:b w:val="0"/>
                <w:sz w:val="22"/>
              </w:rPr>
              <w:t>email</w:t>
            </w:r>
          </w:p>
        </w:tc>
        <w:tc>
          <w:tcPr>
            <w:tcW w:type="dxa" w:w="1444"/>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r>
              <w:rPr>
                <w:rFonts w:ascii="Arial" w:hAnsi="Arial" w:eastAsia="Arial"/>
                <w:b w:val="0"/>
                <w:sz w:val="22"/>
              </w:rPr>
              <w:t>UK</w:t>
            </w:r>
          </w:p>
        </w:tc>
        <w:tc>
          <w:tcPr>
            <w:tcW w:type="dxa" w:w="4734"/>
          </w:tcPr>
          <w:p/>
        </w:tc>
      </w:tr>
      <w:tr>
        <w:tc>
          <w:tcPr>
            <w:tcW w:type="dxa" w:w="2065"/>
          </w:tcPr>
          <w:p>
            <w:r>
              <w:rPr>
                <w:rFonts w:ascii="Arial" w:hAnsi="Arial" w:eastAsia="Arial"/>
                <w:b w:val="0"/>
                <w:sz w:val="22"/>
              </w:rPr>
              <w:t>contrasena_hash</w:t>
            </w:r>
          </w:p>
        </w:tc>
        <w:tc>
          <w:tcPr>
            <w:tcW w:type="dxa" w:w="1444"/>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4734"/>
          </w:tcPr>
          <w:p>
            <w:r>
              <w:rPr>
                <w:rFonts w:ascii="Arial" w:hAnsi="Arial" w:eastAsia="Arial"/>
                <w:b w:val="0"/>
                <w:sz w:val="22"/>
              </w:rPr>
              <w:t>Nunca la contraseña en claro</w:t>
            </w:r>
          </w:p>
        </w:tc>
      </w:tr>
      <w:tr>
        <w:tc>
          <w:tcPr>
            <w:tcW w:type="dxa" w:w="2065"/>
          </w:tcPr>
          <w:p>
            <w:r>
              <w:rPr>
                <w:rFonts w:ascii="Arial" w:hAnsi="Arial" w:eastAsia="Arial"/>
                <w:b w:val="0"/>
                <w:sz w:val="22"/>
              </w:rPr>
              <w:t>nombre</w:t>
            </w:r>
          </w:p>
        </w:tc>
        <w:tc>
          <w:tcPr>
            <w:tcW w:type="dxa" w:w="1444"/>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4734"/>
          </w:tcPr>
          <w:p/>
        </w:tc>
      </w:tr>
      <w:tr>
        <w:tc>
          <w:tcPr>
            <w:tcW w:type="dxa" w:w="2065"/>
          </w:tcPr>
          <w:p>
            <w:r>
              <w:rPr>
                <w:rFonts w:ascii="Arial" w:hAnsi="Arial" w:eastAsia="Arial"/>
                <w:b w:val="0"/>
                <w:sz w:val="22"/>
              </w:rPr>
              <w:t>apellidos</w:t>
            </w:r>
          </w:p>
        </w:tc>
        <w:tc>
          <w:tcPr>
            <w:tcW w:type="dxa" w:w="1444"/>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4734"/>
          </w:tcPr>
          <w:p/>
        </w:tc>
      </w:tr>
      <w:tr>
        <w:tc>
          <w:tcPr>
            <w:tcW w:type="dxa" w:w="2065"/>
          </w:tcPr>
          <w:p>
            <w:r>
              <w:rPr>
                <w:rFonts w:ascii="Arial" w:hAnsi="Arial" w:eastAsia="Arial"/>
                <w:b w:val="0"/>
                <w:sz w:val="22"/>
              </w:rPr>
              <w:t>creado_en</w:t>
            </w:r>
          </w:p>
        </w:tc>
        <w:tc>
          <w:tcPr>
            <w:tcW w:type="dxa" w:w="1444"/>
          </w:tcPr>
          <w:p>
            <w:r>
              <w:rPr>
                <w:rFonts w:ascii="Arial" w:hAnsi="Arial" w:eastAsia="Arial"/>
                <w:b w:val="0"/>
                <w:sz w:val="22"/>
              </w:rPr>
              <w:t>fecha_hora</w:t>
            </w:r>
          </w:p>
        </w:tc>
        <w:tc>
          <w:tcPr>
            <w:tcW w:type="dxa" w:w="771"/>
          </w:tcPr>
          <w:p>
            <w:r>
              <w:rPr>
                <w:rFonts w:ascii="Arial" w:hAnsi="Arial" w:eastAsia="Arial"/>
                <w:b w:val="0"/>
                <w:sz w:val="22"/>
              </w:rPr>
              <w:t>No</w:t>
            </w:r>
          </w:p>
        </w:tc>
        <w:tc>
          <w:tcPr>
            <w:tcW w:type="dxa" w:w="907"/>
          </w:tcPr>
          <w:p/>
        </w:tc>
        <w:tc>
          <w:tcPr>
            <w:tcW w:type="dxa" w:w="4734"/>
          </w:tcPr>
          <w:p/>
        </w:tc>
      </w:tr>
      <w:tr>
        <w:tc>
          <w:tcPr>
            <w:tcW w:type="dxa" w:w="2065"/>
          </w:tcPr>
          <w:p>
            <w:r>
              <w:rPr>
                <w:rFonts w:ascii="Arial" w:hAnsi="Arial" w:eastAsia="Arial"/>
                <w:b w:val="0"/>
                <w:sz w:val="22"/>
              </w:rPr>
              <w:t>es_activo</w:t>
            </w:r>
          </w:p>
        </w:tc>
        <w:tc>
          <w:tcPr>
            <w:tcW w:type="dxa" w:w="1444"/>
          </w:tcPr>
          <w:p>
            <w:r>
              <w:rPr>
                <w:rFonts w:ascii="Arial" w:hAnsi="Arial" w:eastAsia="Arial"/>
                <w:b w:val="0"/>
                <w:sz w:val="22"/>
              </w:rPr>
              <w:t>booleano</w:t>
            </w:r>
          </w:p>
        </w:tc>
        <w:tc>
          <w:tcPr>
            <w:tcW w:type="dxa" w:w="771"/>
          </w:tcPr>
          <w:p>
            <w:r>
              <w:rPr>
                <w:rFonts w:ascii="Arial" w:hAnsi="Arial" w:eastAsia="Arial"/>
                <w:b w:val="0"/>
                <w:sz w:val="22"/>
              </w:rPr>
              <w:t>No</w:t>
            </w:r>
          </w:p>
        </w:tc>
        <w:tc>
          <w:tcPr>
            <w:tcW w:type="dxa" w:w="907"/>
          </w:tcPr>
          <w:p/>
        </w:tc>
        <w:tc>
          <w:tcPr>
            <w:tcW w:type="dxa" w:w="4734"/>
          </w:tcPr>
          <w:p/>
        </w:tc>
      </w:tr>
    </w:tbl>
    <w:p/>
    <w:p>
      <w:pPr>
        <w:spacing w:after="60"/>
        <w:ind w:left="425" w:hanging="283"/>
      </w:pPr>
      <w:r>
        <w:rPr>
          <w:rFonts w:ascii="Arial" w:hAnsi="Arial" w:eastAsia="Arial"/>
          <w:sz w:val="22"/>
        </w:rPr>
        <w:t xml:space="preserve">• </w:t>
      </w:r>
      <w:r>
        <w:rPr>
          <w:rFonts w:ascii="Arial" w:hAnsi="Arial" w:eastAsia="Arial"/>
          <w:b w:val="0"/>
          <w:sz w:val="22"/>
        </w:rPr>
        <w:t>PK: (id_usuario)</w:t>
      </w:r>
    </w:p>
    <w:p>
      <w:pPr>
        <w:spacing w:after="60"/>
        <w:ind w:left="425" w:hanging="283"/>
      </w:pPr>
      <w:r>
        <w:rPr>
          <w:rFonts w:ascii="Arial" w:hAnsi="Arial" w:eastAsia="Arial"/>
          <w:sz w:val="22"/>
        </w:rPr>
        <w:t xml:space="preserve">• </w:t>
      </w:r>
      <w:r>
        <w:rPr>
          <w:rFonts w:ascii="Arial" w:hAnsi="Arial" w:eastAsia="Arial"/>
          <w:b w:val="0"/>
          <w:sz w:val="22"/>
        </w:rPr>
        <w:t>FK: id_rol → rol(id_rol)</w:t>
      </w:r>
    </w:p>
    <w:p>
      <w:pPr>
        <w:spacing w:after="60"/>
        <w:ind w:left="425" w:hanging="283"/>
      </w:pPr>
      <w:r>
        <w:rPr>
          <w:rFonts w:ascii="Arial" w:hAnsi="Arial" w:eastAsia="Arial"/>
          <w:sz w:val="22"/>
        </w:rPr>
        <w:t xml:space="preserve">• </w:t>
      </w:r>
      <w:r>
        <w:rPr>
          <w:rFonts w:ascii="Arial" w:hAnsi="Arial" w:eastAsia="Arial"/>
          <w:b w:val="0"/>
          <w:sz w:val="22"/>
        </w:rPr>
        <w:t>FK: id_sede → sede(id_sede)</w:t>
      </w:r>
    </w:p>
    <w:p>
      <w:pPr>
        <w:keepNext/>
        <w:spacing w:before="240" w:after="120"/>
      </w:pPr>
      <w:r>
        <w:rPr>
          <w:rFonts w:ascii="Arial" w:hAnsi="Arial" w:eastAsia="Arial"/>
          <w:b/>
          <w:sz w:val="22"/>
        </w:rPr>
        <w:t>Venta</w:t>
      </w:r>
    </w:p>
    <w:p>
      <w:pPr>
        <w:spacing w:after="120"/>
      </w:pPr>
      <w:r>
        <w:rPr>
          <w:rFonts w:ascii="Arial" w:hAnsi="Arial" w:eastAsia="Arial"/>
          <w:b/>
          <w:sz w:val="22"/>
        </w:rPr>
        <w:t>cine.orden</w:t>
      </w:r>
      <w:r>
        <w:rPr>
          <w:rFonts w:ascii="Arial" w:hAnsi="Arial" w:eastAsia="Arial"/>
          <w:b w:val="0"/>
          <w:sz w:val="22"/>
        </w:rPr>
        <w:t>: Compra de hasta 6 asientos para una función (RN-04, RN-08).</w:t>
      </w:r>
    </w:p>
    <w:tbl>
      <w:tblPr>
        <w:tblStyle w:val="TableGrid"/>
        <w:tblW w:type="auto" w:w="0"/>
        <w:tblLayout w:type="fixed"/>
        <w:tblLook w:firstColumn="1" w:firstRow="1" w:lastColumn="0" w:lastRow="0" w:noHBand="0" w:noVBand="1" w:val="04A0"/>
      </w:tblPr>
      <w:tblGrid>
        <w:gridCol w:w="2320"/>
        <w:gridCol w:w="1701"/>
        <w:gridCol w:w="771"/>
        <w:gridCol w:w="907"/>
        <w:gridCol w:w="4222"/>
      </w:tblGrid>
      <w:tr>
        <w:trPr>
          <w:tblHeader/>
        </w:trPr>
        <w:tc>
          <w:tcPr>
            <w:tcW w:type="dxa" w:w="2320"/>
          </w:tcPr>
          <w:p>
            <w:r>
              <w:rPr>
                <w:rFonts w:ascii="Arial" w:hAnsi="Arial" w:eastAsia="Arial"/>
                <w:b/>
                <w:sz w:val="22"/>
              </w:rPr>
              <w:t>Columna</w:t>
            </w:r>
          </w:p>
        </w:tc>
        <w:tc>
          <w:tcPr>
            <w:tcW w:type="dxa" w:w="1701"/>
          </w:tcPr>
          <w:p>
            <w:r>
              <w:rPr>
                <w:rFonts w:ascii="Arial" w:hAnsi="Arial" w:eastAsia="Arial"/>
                <w:b/>
                <w:sz w:val="22"/>
              </w:rPr>
              <w:t>Tipo lógico</w:t>
            </w:r>
          </w:p>
        </w:tc>
        <w:tc>
          <w:tcPr>
            <w:tcW w:type="dxa" w:w="771"/>
          </w:tcPr>
          <w:p>
            <w:r>
              <w:rPr>
                <w:rFonts w:ascii="Arial" w:hAnsi="Arial" w:eastAsia="Arial"/>
                <w:b/>
                <w:sz w:val="22"/>
              </w:rPr>
              <w:t>Nulo</w:t>
            </w:r>
          </w:p>
        </w:tc>
        <w:tc>
          <w:tcPr>
            <w:tcW w:type="dxa" w:w="907"/>
          </w:tcPr>
          <w:p>
            <w:r>
              <w:rPr>
                <w:rFonts w:ascii="Arial" w:hAnsi="Arial" w:eastAsia="Arial"/>
                <w:b/>
                <w:sz w:val="22"/>
              </w:rPr>
              <w:t>Clave</w:t>
            </w:r>
          </w:p>
        </w:tc>
        <w:tc>
          <w:tcPr>
            <w:tcW w:type="dxa" w:w="4222"/>
          </w:tcPr>
          <w:p>
            <w:r>
              <w:rPr>
                <w:rFonts w:ascii="Arial" w:hAnsi="Arial" w:eastAsia="Arial"/>
                <w:b/>
                <w:sz w:val="22"/>
              </w:rPr>
              <w:t>Nota</w:t>
            </w:r>
          </w:p>
        </w:tc>
      </w:tr>
      <w:tr>
        <w:tc>
          <w:tcPr>
            <w:tcW w:type="dxa" w:w="2320"/>
          </w:tcPr>
          <w:p>
            <w:r>
              <w:rPr>
                <w:rFonts w:ascii="Arial" w:hAnsi="Arial" w:eastAsia="Arial"/>
                <w:b w:val="0"/>
                <w:sz w:val="22"/>
              </w:rPr>
              <w:t>id_orden</w:t>
            </w:r>
          </w:p>
        </w:tc>
        <w:tc>
          <w:tcPr>
            <w:tcW w:type="dxa" w:w="1701"/>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PK</w:t>
            </w:r>
          </w:p>
        </w:tc>
        <w:tc>
          <w:tcPr>
            <w:tcW w:type="dxa" w:w="4222"/>
          </w:tcPr>
          <w:p/>
        </w:tc>
      </w:tr>
      <w:tr>
        <w:tc>
          <w:tcPr>
            <w:tcW w:type="dxa" w:w="2320"/>
          </w:tcPr>
          <w:p>
            <w:r>
              <w:rPr>
                <w:rFonts w:ascii="Arial" w:hAnsi="Arial" w:eastAsia="Arial"/>
                <w:b w:val="0"/>
                <w:sz w:val="22"/>
              </w:rPr>
              <w:t>id_funcion</w:t>
            </w:r>
          </w:p>
        </w:tc>
        <w:tc>
          <w:tcPr>
            <w:tcW w:type="dxa" w:w="1701"/>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FK</w:t>
            </w:r>
          </w:p>
        </w:tc>
        <w:tc>
          <w:tcPr>
            <w:tcW w:type="dxa" w:w="4222"/>
          </w:tcPr>
          <w:p>
            <w:r>
              <w:rPr>
                <w:rFonts w:ascii="Arial" w:hAnsi="Arial" w:eastAsia="Arial"/>
                <w:b w:val="0"/>
                <w:sz w:val="22"/>
              </w:rPr>
              <w:t>funcion</w:t>
            </w:r>
          </w:p>
        </w:tc>
      </w:tr>
      <w:tr>
        <w:tc>
          <w:tcPr>
            <w:tcW w:type="dxa" w:w="2320"/>
          </w:tcPr>
          <w:p>
            <w:r>
              <w:rPr>
                <w:rFonts w:ascii="Arial" w:hAnsi="Arial" w:eastAsia="Arial"/>
                <w:b w:val="0"/>
                <w:sz w:val="22"/>
              </w:rPr>
              <w:t>canal</w:t>
            </w:r>
          </w:p>
        </w:tc>
        <w:tc>
          <w:tcPr>
            <w:tcW w:type="dxa" w:w="1701"/>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4222"/>
          </w:tcPr>
          <w:p>
            <w:r>
              <w:rPr>
                <w:rFonts w:ascii="Arial" w:hAnsi="Arial" w:eastAsia="Arial"/>
                <w:b w:val="0"/>
                <w:sz w:val="22"/>
              </w:rPr>
              <w:t>en_linea o taquilla</w:t>
            </w:r>
          </w:p>
        </w:tc>
      </w:tr>
      <w:tr>
        <w:tc>
          <w:tcPr>
            <w:tcW w:type="dxa" w:w="2320"/>
          </w:tcPr>
          <w:p>
            <w:r>
              <w:rPr>
                <w:rFonts w:ascii="Arial" w:hAnsi="Arial" w:eastAsia="Arial"/>
                <w:b w:val="0"/>
                <w:sz w:val="22"/>
              </w:rPr>
              <w:t>id_usuario_cliente</w:t>
            </w:r>
          </w:p>
        </w:tc>
        <w:tc>
          <w:tcPr>
            <w:tcW w:type="dxa" w:w="1701"/>
          </w:tcPr>
          <w:p>
            <w:r>
              <w:rPr>
                <w:rFonts w:ascii="Arial" w:hAnsi="Arial" w:eastAsia="Arial"/>
                <w:b w:val="0"/>
                <w:sz w:val="22"/>
              </w:rPr>
              <w:t>entero</w:t>
            </w:r>
          </w:p>
        </w:tc>
        <w:tc>
          <w:tcPr>
            <w:tcW w:type="dxa" w:w="771"/>
          </w:tcPr>
          <w:p>
            <w:r>
              <w:rPr>
                <w:rFonts w:ascii="Arial" w:hAnsi="Arial" w:eastAsia="Arial"/>
                <w:b w:val="0"/>
                <w:sz w:val="22"/>
              </w:rPr>
              <w:t>Sí</w:t>
            </w:r>
          </w:p>
        </w:tc>
        <w:tc>
          <w:tcPr>
            <w:tcW w:type="dxa" w:w="907"/>
          </w:tcPr>
          <w:p>
            <w:r>
              <w:rPr>
                <w:rFonts w:ascii="Arial" w:hAnsi="Arial" w:eastAsia="Arial"/>
                <w:b w:val="0"/>
                <w:sz w:val="22"/>
              </w:rPr>
              <w:t>FK</w:t>
            </w:r>
          </w:p>
        </w:tc>
        <w:tc>
          <w:tcPr>
            <w:tcW w:type="dxa" w:w="4222"/>
          </w:tcPr>
          <w:p>
            <w:r>
              <w:rPr>
                <w:rFonts w:ascii="Arial" w:hAnsi="Arial" w:eastAsia="Arial"/>
                <w:b w:val="0"/>
                <w:sz w:val="22"/>
              </w:rPr>
              <w:t>usuario; obligatorio en línea</w:t>
            </w:r>
          </w:p>
        </w:tc>
      </w:tr>
      <w:tr>
        <w:tc>
          <w:tcPr>
            <w:tcW w:type="dxa" w:w="2320"/>
          </w:tcPr>
          <w:p>
            <w:r>
              <w:rPr>
                <w:rFonts w:ascii="Arial" w:hAnsi="Arial" w:eastAsia="Arial"/>
                <w:b w:val="0"/>
                <w:sz w:val="22"/>
              </w:rPr>
              <w:t>id_usuario_vendedor</w:t>
            </w:r>
          </w:p>
        </w:tc>
        <w:tc>
          <w:tcPr>
            <w:tcW w:type="dxa" w:w="1701"/>
          </w:tcPr>
          <w:p>
            <w:r>
              <w:rPr>
                <w:rFonts w:ascii="Arial" w:hAnsi="Arial" w:eastAsia="Arial"/>
                <w:b w:val="0"/>
                <w:sz w:val="22"/>
              </w:rPr>
              <w:t>entero</w:t>
            </w:r>
          </w:p>
        </w:tc>
        <w:tc>
          <w:tcPr>
            <w:tcW w:type="dxa" w:w="771"/>
          </w:tcPr>
          <w:p>
            <w:r>
              <w:rPr>
                <w:rFonts w:ascii="Arial" w:hAnsi="Arial" w:eastAsia="Arial"/>
                <w:b w:val="0"/>
                <w:sz w:val="22"/>
              </w:rPr>
              <w:t>Sí</w:t>
            </w:r>
          </w:p>
        </w:tc>
        <w:tc>
          <w:tcPr>
            <w:tcW w:type="dxa" w:w="907"/>
          </w:tcPr>
          <w:p>
            <w:r>
              <w:rPr>
                <w:rFonts w:ascii="Arial" w:hAnsi="Arial" w:eastAsia="Arial"/>
                <w:b w:val="0"/>
                <w:sz w:val="22"/>
              </w:rPr>
              <w:t>FK</w:t>
            </w:r>
          </w:p>
        </w:tc>
        <w:tc>
          <w:tcPr>
            <w:tcW w:type="dxa" w:w="4222"/>
          </w:tcPr>
          <w:p>
            <w:r>
              <w:rPr>
                <w:rFonts w:ascii="Arial" w:hAnsi="Arial" w:eastAsia="Arial"/>
                <w:b w:val="0"/>
                <w:sz w:val="22"/>
              </w:rPr>
              <w:t>usuario taquillero; obligatorio en taquilla</w:t>
            </w:r>
          </w:p>
        </w:tc>
      </w:tr>
      <w:tr>
        <w:tc>
          <w:tcPr>
            <w:tcW w:type="dxa" w:w="2320"/>
          </w:tcPr>
          <w:p>
            <w:r>
              <w:rPr>
                <w:rFonts w:ascii="Arial" w:hAnsi="Arial" w:eastAsia="Arial"/>
                <w:b w:val="0"/>
                <w:sz w:val="22"/>
              </w:rPr>
              <w:t>estado</w:t>
            </w:r>
          </w:p>
        </w:tc>
        <w:tc>
          <w:tcPr>
            <w:tcW w:type="dxa" w:w="1701"/>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4222"/>
          </w:tcPr>
          <w:p>
            <w:r>
              <w:rPr>
                <w:rFonts w:ascii="Arial" w:hAnsi="Arial" w:eastAsia="Arial"/>
                <w:b w:val="0"/>
                <w:sz w:val="22"/>
              </w:rPr>
              <w:t>pendiente, pagada, rechazada, expirada, cancelada</w:t>
            </w:r>
          </w:p>
        </w:tc>
      </w:tr>
      <w:tr>
        <w:tc>
          <w:tcPr>
            <w:tcW w:type="dxa" w:w="2320"/>
          </w:tcPr>
          <w:p>
            <w:r>
              <w:rPr>
                <w:rFonts w:ascii="Arial" w:hAnsi="Arial" w:eastAsia="Arial"/>
                <w:b w:val="0"/>
                <w:sz w:val="22"/>
              </w:rPr>
              <w:t>subtotal</w:t>
            </w:r>
          </w:p>
        </w:tc>
        <w:tc>
          <w:tcPr>
            <w:tcW w:type="dxa" w:w="1701"/>
          </w:tcPr>
          <w:p>
            <w:r>
              <w:rPr>
                <w:rFonts w:ascii="Arial" w:hAnsi="Arial" w:eastAsia="Arial"/>
                <w:b w:val="0"/>
                <w:sz w:val="22"/>
              </w:rPr>
              <w:t>decimal(12,2)</w:t>
            </w:r>
          </w:p>
        </w:tc>
        <w:tc>
          <w:tcPr>
            <w:tcW w:type="dxa" w:w="771"/>
          </w:tcPr>
          <w:p>
            <w:r>
              <w:rPr>
                <w:rFonts w:ascii="Arial" w:hAnsi="Arial" w:eastAsia="Arial"/>
                <w:b w:val="0"/>
                <w:sz w:val="22"/>
              </w:rPr>
              <w:t>No</w:t>
            </w:r>
          </w:p>
        </w:tc>
        <w:tc>
          <w:tcPr>
            <w:tcW w:type="dxa" w:w="907"/>
          </w:tcPr>
          <w:p/>
        </w:tc>
        <w:tc>
          <w:tcPr>
            <w:tcW w:type="dxa" w:w="4222"/>
          </w:tcPr>
          <w:p/>
        </w:tc>
      </w:tr>
      <w:tr>
        <w:tc>
          <w:tcPr>
            <w:tcW w:type="dxa" w:w="2320"/>
          </w:tcPr>
          <w:p>
            <w:r>
              <w:rPr>
                <w:rFonts w:ascii="Arial" w:hAnsi="Arial" w:eastAsia="Arial"/>
                <w:b w:val="0"/>
                <w:sz w:val="22"/>
              </w:rPr>
              <w:t>descuento</w:t>
            </w:r>
          </w:p>
        </w:tc>
        <w:tc>
          <w:tcPr>
            <w:tcW w:type="dxa" w:w="1701"/>
          </w:tcPr>
          <w:p>
            <w:r>
              <w:rPr>
                <w:rFonts w:ascii="Arial" w:hAnsi="Arial" w:eastAsia="Arial"/>
                <w:b w:val="0"/>
                <w:sz w:val="22"/>
              </w:rPr>
              <w:t>decimal(12,2)</w:t>
            </w:r>
          </w:p>
        </w:tc>
        <w:tc>
          <w:tcPr>
            <w:tcW w:type="dxa" w:w="771"/>
          </w:tcPr>
          <w:p>
            <w:r>
              <w:rPr>
                <w:rFonts w:ascii="Arial" w:hAnsi="Arial" w:eastAsia="Arial"/>
                <w:b w:val="0"/>
                <w:sz w:val="22"/>
              </w:rPr>
              <w:t>No</w:t>
            </w:r>
          </w:p>
        </w:tc>
        <w:tc>
          <w:tcPr>
            <w:tcW w:type="dxa" w:w="907"/>
          </w:tcPr>
          <w:p/>
        </w:tc>
        <w:tc>
          <w:tcPr>
            <w:tcW w:type="dxa" w:w="4222"/>
          </w:tcPr>
          <w:p/>
        </w:tc>
      </w:tr>
      <w:tr>
        <w:tc>
          <w:tcPr>
            <w:tcW w:type="dxa" w:w="2320"/>
          </w:tcPr>
          <w:p>
            <w:r>
              <w:rPr>
                <w:rFonts w:ascii="Arial" w:hAnsi="Arial" w:eastAsia="Arial"/>
                <w:b w:val="0"/>
                <w:sz w:val="22"/>
              </w:rPr>
              <w:t>cargo_servicio</w:t>
            </w:r>
          </w:p>
        </w:tc>
        <w:tc>
          <w:tcPr>
            <w:tcW w:type="dxa" w:w="1701"/>
          </w:tcPr>
          <w:p>
            <w:r>
              <w:rPr>
                <w:rFonts w:ascii="Arial" w:hAnsi="Arial" w:eastAsia="Arial"/>
                <w:b w:val="0"/>
                <w:sz w:val="22"/>
              </w:rPr>
              <w:t>decimal(12,2)</w:t>
            </w:r>
          </w:p>
        </w:tc>
        <w:tc>
          <w:tcPr>
            <w:tcW w:type="dxa" w:w="771"/>
          </w:tcPr>
          <w:p>
            <w:r>
              <w:rPr>
                <w:rFonts w:ascii="Arial" w:hAnsi="Arial" w:eastAsia="Arial"/>
                <w:b w:val="0"/>
                <w:sz w:val="22"/>
              </w:rPr>
              <w:t>No</w:t>
            </w:r>
          </w:p>
        </w:tc>
        <w:tc>
          <w:tcPr>
            <w:tcW w:type="dxa" w:w="907"/>
          </w:tcPr>
          <w:p/>
        </w:tc>
        <w:tc>
          <w:tcPr>
            <w:tcW w:type="dxa" w:w="4222"/>
          </w:tcPr>
          <w:p/>
        </w:tc>
      </w:tr>
      <w:tr>
        <w:tc>
          <w:tcPr>
            <w:tcW w:type="dxa" w:w="2320"/>
          </w:tcPr>
          <w:p>
            <w:r>
              <w:rPr>
                <w:rFonts w:ascii="Arial" w:hAnsi="Arial" w:eastAsia="Arial"/>
                <w:b w:val="0"/>
                <w:sz w:val="22"/>
              </w:rPr>
              <w:t>impuesto</w:t>
            </w:r>
          </w:p>
        </w:tc>
        <w:tc>
          <w:tcPr>
            <w:tcW w:type="dxa" w:w="1701"/>
          </w:tcPr>
          <w:p>
            <w:r>
              <w:rPr>
                <w:rFonts w:ascii="Arial" w:hAnsi="Arial" w:eastAsia="Arial"/>
                <w:b w:val="0"/>
                <w:sz w:val="22"/>
              </w:rPr>
              <w:t>decimal(12,2)</w:t>
            </w:r>
          </w:p>
        </w:tc>
        <w:tc>
          <w:tcPr>
            <w:tcW w:type="dxa" w:w="771"/>
          </w:tcPr>
          <w:p>
            <w:r>
              <w:rPr>
                <w:rFonts w:ascii="Arial" w:hAnsi="Arial" w:eastAsia="Arial"/>
                <w:b w:val="0"/>
                <w:sz w:val="22"/>
              </w:rPr>
              <w:t>No</w:t>
            </w:r>
          </w:p>
        </w:tc>
        <w:tc>
          <w:tcPr>
            <w:tcW w:type="dxa" w:w="907"/>
          </w:tcPr>
          <w:p/>
        </w:tc>
        <w:tc>
          <w:tcPr>
            <w:tcW w:type="dxa" w:w="4222"/>
          </w:tcPr>
          <w:p>
            <w:r>
              <w:rPr>
                <w:rFonts w:ascii="Arial" w:hAnsi="Arial" w:eastAsia="Arial"/>
                <w:b w:val="0"/>
                <w:sz w:val="22"/>
              </w:rPr>
              <w:t>Valor histórico al momento de la venta</w:t>
            </w:r>
          </w:p>
        </w:tc>
      </w:tr>
      <w:tr>
        <w:tc>
          <w:tcPr>
            <w:tcW w:type="dxa" w:w="2320"/>
          </w:tcPr>
          <w:p>
            <w:r>
              <w:rPr>
                <w:rFonts w:ascii="Arial" w:hAnsi="Arial" w:eastAsia="Arial"/>
                <w:b w:val="0"/>
                <w:sz w:val="22"/>
              </w:rPr>
              <w:t>total</w:t>
            </w:r>
          </w:p>
        </w:tc>
        <w:tc>
          <w:tcPr>
            <w:tcW w:type="dxa" w:w="1701"/>
          </w:tcPr>
          <w:p>
            <w:r>
              <w:rPr>
                <w:rFonts w:ascii="Arial" w:hAnsi="Arial" w:eastAsia="Arial"/>
                <w:b w:val="0"/>
                <w:sz w:val="22"/>
              </w:rPr>
              <w:t>decimal(12,2)</w:t>
            </w:r>
          </w:p>
        </w:tc>
        <w:tc>
          <w:tcPr>
            <w:tcW w:type="dxa" w:w="771"/>
          </w:tcPr>
          <w:p>
            <w:r>
              <w:rPr>
                <w:rFonts w:ascii="Arial" w:hAnsi="Arial" w:eastAsia="Arial"/>
                <w:b w:val="0"/>
                <w:sz w:val="22"/>
              </w:rPr>
              <w:t>No</w:t>
            </w:r>
          </w:p>
        </w:tc>
        <w:tc>
          <w:tcPr>
            <w:tcW w:type="dxa" w:w="907"/>
          </w:tcPr>
          <w:p/>
        </w:tc>
        <w:tc>
          <w:tcPr>
            <w:tcW w:type="dxa" w:w="4222"/>
          </w:tcPr>
          <w:p/>
        </w:tc>
      </w:tr>
      <w:tr>
        <w:tc>
          <w:tcPr>
            <w:tcW w:type="dxa" w:w="2320"/>
          </w:tcPr>
          <w:p>
            <w:r>
              <w:rPr>
                <w:rFonts w:ascii="Arial" w:hAnsi="Arial" w:eastAsia="Arial"/>
                <w:b w:val="0"/>
                <w:sz w:val="22"/>
              </w:rPr>
              <w:t>creado_en</w:t>
            </w:r>
          </w:p>
        </w:tc>
        <w:tc>
          <w:tcPr>
            <w:tcW w:type="dxa" w:w="1701"/>
          </w:tcPr>
          <w:p>
            <w:r>
              <w:rPr>
                <w:rFonts w:ascii="Arial" w:hAnsi="Arial" w:eastAsia="Arial"/>
                <w:b w:val="0"/>
                <w:sz w:val="22"/>
              </w:rPr>
              <w:t>fecha_hora</w:t>
            </w:r>
          </w:p>
        </w:tc>
        <w:tc>
          <w:tcPr>
            <w:tcW w:type="dxa" w:w="771"/>
          </w:tcPr>
          <w:p>
            <w:r>
              <w:rPr>
                <w:rFonts w:ascii="Arial" w:hAnsi="Arial" w:eastAsia="Arial"/>
                <w:b w:val="0"/>
                <w:sz w:val="22"/>
              </w:rPr>
              <w:t>No</w:t>
            </w:r>
          </w:p>
        </w:tc>
        <w:tc>
          <w:tcPr>
            <w:tcW w:type="dxa" w:w="907"/>
          </w:tcPr>
          <w:p/>
        </w:tc>
        <w:tc>
          <w:tcPr>
            <w:tcW w:type="dxa" w:w="4222"/>
          </w:tcPr>
          <w:p/>
        </w:tc>
      </w:tr>
      <w:tr>
        <w:tc>
          <w:tcPr>
            <w:tcW w:type="dxa" w:w="2320"/>
          </w:tcPr>
          <w:p>
            <w:r>
              <w:rPr>
                <w:rFonts w:ascii="Arial" w:hAnsi="Arial" w:eastAsia="Arial"/>
                <w:b w:val="0"/>
                <w:sz w:val="22"/>
              </w:rPr>
              <w:t>pagada_en</w:t>
            </w:r>
          </w:p>
        </w:tc>
        <w:tc>
          <w:tcPr>
            <w:tcW w:type="dxa" w:w="1701"/>
          </w:tcPr>
          <w:p>
            <w:r>
              <w:rPr>
                <w:rFonts w:ascii="Arial" w:hAnsi="Arial" w:eastAsia="Arial"/>
                <w:b w:val="0"/>
                <w:sz w:val="22"/>
              </w:rPr>
              <w:t>fecha_hora</w:t>
            </w:r>
          </w:p>
        </w:tc>
        <w:tc>
          <w:tcPr>
            <w:tcW w:type="dxa" w:w="771"/>
          </w:tcPr>
          <w:p>
            <w:r>
              <w:rPr>
                <w:rFonts w:ascii="Arial" w:hAnsi="Arial" w:eastAsia="Arial"/>
                <w:b w:val="0"/>
                <w:sz w:val="22"/>
              </w:rPr>
              <w:t>Sí</w:t>
            </w:r>
          </w:p>
        </w:tc>
        <w:tc>
          <w:tcPr>
            <w:tcW w:type="dxa" w:w="907"/>
          </w:tcPr>
          <w:p/>
        </w:tc>
        <w:tc>
          <w:tcPr>
            <w:tcW w:type="dxa" w:w="4222"/>
          </w:tcPr>
          <w:p>
            <w:r>
              <w:rPr>
                <w:rFonts w:ascii="Arial" w:hAnsi="Arial" w:eastAsia="Arial"/>
                <w:b w:val="0"/>
                <w:sz w:val="22"/>
              </w:rPr>
              <w:t>Solo si estado = pagada</w:t>
            </w:r>
          </w:p>
        </w:tc>
      </w:tr>
    </w:tbl>
    <w:p/>
    <w:p>
      <w:pPr>
        <w:spacing w:after="60"/>
        <w:ind w:left="425" w:hanging="283"/>
      </w:pPr>
      <w:r>
        <w:rPr>
          <w:rFonts w:ascii="Arial" w:hAnsi="Arial" w:eastAsia="Arial"/>
          <w:sz w:val="22"/>
        </w:rPr>
        <w:t xml:space="preserve">• </w:t>
      </w:r>
      <w:r>
        <w:rPr>
          <w:rFonts w:ascii="Arial" w:hAnsi="Arial" w:eastAsia="Arial"/>
          <w:b w:val="0"/>
          <w:sz w:val="22"/>
        </w:rPr>
        <w:t>PK: (id_orden)</w:t>
      </w:r>
    </w:p>
    <w:p>
      <w:pPr>
        <w:spacing w:after="60"/>
        <w:ind w:left="425" w:hanging="283"/>
      </w:pPr>
      <w:r>
        <w:rPr>
          <w:rFonts w:ascii="Arial" w:hAnsi="Arial" w:eastAsia="Arial"/>
          <w:sz w:val="22"/>
        </w:rPr>
        <w:t xml:space="preserve">• </w:t>
      </w:r>
      <w:r>
        <w:rPr>
          <w:rFonts w:ascii="Arial" w:hAnsi="Arial" w:eastAsia="Arial"/>
          <w:b w:val="0"/>
          <w:sz w:val="22"/>
        </w:rPr>
        <w:t>FK: id_funcion → funcion(id_funcion)</w:t>
      </w:r>
    </w:p>
    <w:p>
      <w:pPr>
        <w:spacing w:after="60"/>
        <w:ind w:left="425" w:hanging="283"/>
      </w:pPr>
      <w:r>
        <w:rPr>
          <w:rFonts w:ascii="Arial" w:hAnsi="Arial" w:eastAsia="Arial"/>
          <w:sz w:val="22"/>
        </w:rPr>
        <w:t xml:space="preserve">• </w:t>
      </w:r>
      <w:r>
        <w:rPr>
          <w:rFonts w:ascii="Arial" w:hAnsi="Arial" w:eastAsia="Arial"/>
          <w:b w:val="0"/>
          <w:sz w:val="22"/>
        </w:rPr>
        <w:t>FK: id_usuario_cliente → usuario(id_usuario)</w:t>
      </w:r>
    </w:p>
    <w:p>
      <w:pPr>
        <w:spacing w:after="60"/>
        <w:ind w:left="425" w:hanging="283"/>
      </w:pPr>
      <w:r>
        <w:rPr>
          <w:rFonts w:ascii="Arial" w:hAnsi="Arial" w:eastAsia="Arial"/>
          <w:sz w:val="22"/>
        </w:rPr>
        <w:t xml:space="preserve">• </w:t>
      </w:r>
      <w:r>
        <w:rPr>
          <w:rFonts w:ascii="Arial" w:hAnsi="Arial" w:eastAsia="Arial"/>
          <w:b w:val="0"/>
          <w:sz w:val="22"/>
        </w:rPr>
        <w:t>FK: id_usuario_vendedor → usuario(id_usuario)</w:t>
      </w:r>
    </w:p>
    <w:p>
      <w:pPr>
        <w:spacing w:after="60"/>
        <w:ind w:left="425" w:hanging="283"/>
      </w:pPr>
      <w:r>
        <w:rPr>
          <w:rFonts w:ascii="Arial" w:hAnsi="Arial" w:eastAsia="Arial"/>
          <w:sz w:val="22"/>
        </w:rPr>
        <w:t xml:space="preserve">• </w:t>
      </w:r>
      <w:r>
        <w:rPr>
          <w:rFonts w:ascii="Arial" w:hAnsi="Arial" w:eastAsia="Arial"/>
          <w:b w:val="0"/>
          <w:sz w:val="22"/>
        </w:rPr>
        <w:t>CHECK: canal en (en_linea, taquilla)</w:t>
      </w:r>
    </w:p>
    <w:p>
      <w:pPr>
        <w:spacing w:after="60"/>
        <w:ind w:left="425" w:hanging="283"/>
      </w:pPr>
      <w:r>
        <w:rPr>
          <w:rFonts w:ascii="Arial" w:hAnsi="Arial" w:eastAsia="Arial"/>
          <w:sz w:val="22"/>
        </w:rPr>
        <w:t xml:space="preserve">• </w:t>
      </w:r>
      <w:r>
        <w:rPr>
          <w:rFonts w:ascii="Arial" w:hAnsi="Arial" w:eastAsia="Arial"/>
          <w:b w:val="0"/>
          <w:sz w:val="22"/>
        </w:rPr>
        <w:t>CHECK: en_linea exige cliente; taquilla exige vendedor</w:t>
      </w:r>
    </w:p>
    <w:p>
      <w:pPr>
        <w:spacing w:after="60"/>
        <w:ind w:left="425" w:hanging="283"/>
      </w:pPr>
      <w:r>
        <w:rPr>
          <w:rFonts w:ascii="Arial" w:hAnsi="Arial" w:eastAsia="Arial"/>
          <w:sz w:val="22"/>
        </w:rPr>
        <w:t xml:space="preserve">• </w:t>
      </w:r>
      <w:r>
        <w:rPr>
          <w:rFonts w:ascii="Arial" w:hAnsi="Arial" w:eastAsia="Arial"/>
          <w:b w:val="0"/>
          <w:sz w:val="22"/>
        </w:rPr>
        <w:t>CHECK: estado en (pendiente, pagada, rechazada, expirada, cancelada)</w:t>
      </w:r>
    </w:p>
    <w:p>
      <w:pPr>
        <w:spacing w:after="60"/>
        <w:ind w:left="425" w:hanging="283"/>
      </w:pPr>
      <w:r>
        <w:rPr>
          <w:rFonts w:ascii="Arial" w:hAnsi="Arial" w:eastAsia="Arial"/>
          <w:sz w:val="22"/>
        </w:rPr>
        <w:t xml:space="preserve">• </w:t>
      </w:r>
      <w:r>
        <w:rPr>
          <w:rFonts w:ascii="Arial" w:hAnsi="Arial" w:eastAsia="Arial"/>
          <w:b w:val="0"/>
          <w:sz w:val="22"/>
        </w:rPr>
        <w:t>CHECK: montos &gt;= 0; descuento &lt;= subtotal</w:t>
      </w:r>
    </w:p>
    <w:p>
      <w:pPr>
        <w:spacing w:after="60"/>
        <w:ind w:left="425" w:hanging="283"/>
      </w:pPr>
      <w:r>
        <w:rPr>
          <w:rFonts w:ascii="Arial" w:hAnsi="Arial" w:eastAsia="Arial"/>
          <w:sz w:val="22"/>
        </w:rPr>
        <w:t xml:space="preserve">• </w:t>
      </w:r>
      <w:r>
        <w:rPr>
          <w:rFonts w:ascii="Arial" w:hAnsi="Arial" w:eastAsia="Arial"/>
          <w:b w:val="0"/>
          <w:sz w:val="22"/>
        </w:rPr>
        <w:t>CHECK: total = subtotal - descuento + cargo_servicio + impuesto (RN-08)</w:t>
      </w:r>
    </w:p>
    <w:p>
      <w:pPr>
        <w:spacing w:after="60"/>
        <w:ind w:left="425" w:hanging="283"/>
      </w:pPr>
      <w:r>
        <w:rPr>
          <w:rFonts w:ascii="Arial" w:hAnsi="Arial" w:eastAsia="Arial"/>
          <w:sz w:val="22"/>
        </w:rPr>
        <w:t xml:space="preserve">• </w:t>
      </w:r>
      <w:r>
        <w:rPr>
          <w:rFonts w:ascii="Arial" w:hAnsi="Arial" w:eastAsia="Arial"/>
          <w:b w:val="0"/>
          <w:sz w:val="22"/>
        </w:rPr>
        <w:t>CHECK: pagada_en no nulo si y solo si estado = pagada</w:t>
      </w:r>
    </w:p>
    <w:p>
      <w:pPr>
        <w:spacing w:after="120"/>
      </w:pPr>
      <w:r>
        <w:rPr>
          <w:rFonts w:ascii="Arial" w:hAnsi="Arial" w:eastAsia="Arial"/>
          <w:b/>
          <w:sz w:val="22"/>
        </w:rPr>
        <w:t>cine.orden_detalle</w:t>
      </w:r>
      <w:r>
        <w:rPr>
          <w:rFonts w:ascii="Arial" w:hAnsi="Arial" w:eastAsia="Arial"/>
          <w:b w:val="0"/>
          <w:sz w:val="22"/>
        </w:rPr>
        <w:t>: Línea de la orden: un asiento con su tipo de tarifa, precio y descuento.</w:t>
      </w:r>
    </w:p>
    <w:tbl>
      <w:tblPr>
        <w:tblStyle w:val="TableGrid"/>
        <w:tblW w:type="auto" w:w="0"/>
        <w:tblLayout w:type="fixed"/>
        <w:tblLook w:firstColumn="1" w:firstRow="1" w:lastColumn="0" w:lastRow="0" w:noHBand="0" w:noVBand="1" w:val="04A0"/>
      </w:tblPr>
      <w:tblGrid>
        <w:gridCol w:w="2101"/>
        <w:gridCol w:w="1701"/>
        <w:gridCol w:w="771"/>
        <w:gridCol w:w="907"/>
        <w:gridCol w:w="4441"/>
      </w:tblGrid>
      <w:tr>
        <w:trPr>
          <w:tblHeader/>
        </w:trPr>
        <w:tc>
          <w:tcPr>
            <w:tcW w:type="dxa" w:w="2101"/>
          </w:tcPr>
          <w:p>
            <w:r>
              <w:rPr>
                <w:rFonts w:ascii="Arial" w:hAnsi="Arial" w:eastAsia="Arial"/>
                <w:b/>
                <w:sz w:val="22"/>
              </w:rPr>
              <w:t>Columna</w:t>
            </w:r>
          </w:p>
        </w:tc>
        <w:tc>
          <w:tcPr>
            <w:tcW w:type="dxa" w:w="1701"/>
          </w:tcPr>
          <w:p>
            <w:r>
              <w:rPr>
                <w:rFonts w:ascii="Arial" w:hAnsi="Arial" w:eastAsia="Arial"/>
                <w:b/>
                <w:sz w:val="22"/>
              </w:rPr>
              <w:t>Tipo lógico</w:t>
            </w:r>
          </w:p>
        </w:tc>
        <w:tc>
          <w:tcPr>
            <w:tcW w:type="dxa" w:w="771"/>
          </w:tcPr>
          <w:p>
            <w:r>
              <w:rPr>
                <w:rFonts w:ascii="Arial" w:hAnsi="Arial" w:eastAsia="Arial"/>
                <w:b/>
                <w:sz w:val="22"/>
              </w:rPr>
              <w:t>Nulo</w:t>
            </w:r>
          </w:p>
        </w:tc>
        <w:tc>
          <w:tcPr>
            <w:tcW w:type="dxa" w:w="907"/>
          </w:tcPr>
          <w:p>
            <w:r>
              <w:rPr>
                <w:rFonts w:ascii="Arial" w:hAnsi="Arial" w:eastAsia="Arial"/>
                <w:b/>
                <w:sz w:val="22"/>
              </w:rPr>
              <w:t>Clave</w:t>
            </w:r>
          </w:p>
        </w:tc>
        <w:tc>
          <w:tcPr>
            <w:tcW w:type="dxa" w:w="4441"/>
          </w:tcPr>
          <w:p>
            <w:r>
              <w:rPr>
                <w:rFonts w:ascii="Arial" w:hAnsi="Arial" w:eastAsia="Arial"/>
                <w:b/>
                <w:sz w:val="22"/>
              </w:rPr>
              <w:t>Nota</w:t>
            </w:r>
          </w:p>
        </w:tc>
      </w:tr>
      <w:tr>
        <w:tc>
          <w:tcPr>
            <w:tcW w:type="dxa" w:w="2101"/>
          </w:tcPr>
          <w:p>
            <w:r>
              <w:rPr>
                <w:rFonts w:ascii="Arial" w:hAnsi="Arial" w:eastAsia="Arial"/>
                <w:b w:val="0"/>
                <w:sz w:val="22"/>
              </w:rPr>
              <w:t>id_orden</w:t>
            </w:r>
          </w:p>
        </w:tc>
        <w:tc>
          <w:tcPr>
            <w:tcW w:type="dxa" w:w="1701"/>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PK, FK</w:t>
            </w:r>
          </w:p>
        </w:tc>
        <w:tc>
          <w:tcPr>
            <w:tcW w:type="dxa" w:w="4441"/>
          </w:tcPr>
          <w:p>
            <w:r>
              <w:rPr>
                <w:rFonts w:ascii="Arial" w:hAnsi="Arial" w:eastAsia="Arial"/>
                <w:b w:val="0"/>
                <w:sz w:val="22"/>
              </w:rPr>
              <w:t>orden</w:t>
            </w:r>
          </w:p>
        </w:tc>
      </w:tr>
      <w:tr>
        <w:tc>
          <w:tcPr>
            <w:tcW w:type="dxa" w:w="2101"/>
          </w:tcPr>
          <w:p>
            <w:r>
              <w:rPr>
                <w:rFonts w:ascii="Arial" w:hAnsi="Arial" w:eastAsia="Arial"/>
                <w:b w:val="0"/>
                <w:sz w:val="22"/>
              </w:rPr>
              <w:t>id_asiento</w:t>
            </w:r>
          </w:p>
        </w:tc>
        <w:tc>
          <w:tcPr>
            <w:tcW w:type="dxa" w:w="1701"/>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PK, FK</w:t>
            </w:r>
          </w:p>
        </w:tc>
        <w:tc>
          <w:tcPr>
            <w:tcW w:type="dxa" w:w="4441"/>
          </w:tcPr>
          <w:p>
            <w:r>
              <w:rPr>
                <w:rFonts w:ascii="Arial" w:hAnsi="Arial" w:eastAsia="Arial"/>
                <w:b w:val="0"/>
                <w:sz w:val="22"/>
              </w:rPr>
              <w:t>asiento</w:t>
            </w:r>
          </w:p>
        </w:tc>
      </w:tr>
      <w:tr>
        <w:tc>
          <w:tcPr>
            <w:tcW w:type="dxa" w:w="2101"/>
          </w:tcPr>
          <w:p>
            <w:r>
              <w:rPr>
                <w:rFonts w:ascii="Arial" w:hAnsi="Arial" w:eastAsia="Arial"/>
                <w:b w:val="0"/>
                <w:sz w:val="22"/>
              </w:rPr>
              <w:t>id_tipo_tarifa</w:t>
            </w:r>
          </w:p>
        </w:tc>
        <w:tc>
          <w:tcPr>
            <w:tcW w:type="dxa" w:w="1701"/>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FK</w:t>
            </w:r>
          </w:p>
        </w:tc>
        <w:tc>
          <w:tcPr>
            <w:tcW w:type="dxa" w:w="4441"/>
          </w:tcPr>
          <w:p>
            <w:r>
              <w:rPr>
                <w:rFonts w:ascii="Arial" w:hAnsi="Arial" w:eastAsia="Arial"/>
                <w:b w:val="0"/>
                <w:sz w:val="22"/>
              </w:rPr>
              <w:t>tipo_tarifa</w:t>
            </w:r>
          </w:p>
        </w:tc>
      </w:tr>
      <w:tr>
        <w:tc>
          <w:tcPr>
            <w:tcW w:type="dxa" w:w="2101"/>
          </w:tcPr>
          <w:p>
            <w:r>
              <w:rPr>
                <w:rFonts w:ascii="Arial" w:hAnsi="Arial" w:eastAsia="Arial"/>
                <w:b w:val="0"/>
                <w:sz w:val="22"/>
              </w:rPr>
              <w:t>id_promocion</w:t>
            </w:r>
          </w:p>
        </w:tc>
        <w:tc>
          <w:tcPr>
            <w:tcW w:type="dxa" w:w="1701"/>
          </w:tcPr>
          <w:p>
            <w:r>
              <w:rPr>
                <w:rFonts w:ascii="Arial" w:hAnsi="Arial" w:eastAsia="Arial"/>
                <w:b w:val="0"/>
                <w:sz w:val="22"/>
              </w:rPr>
              <w:t>entero</w:t>
            </w:r>
          </w:p>
        </w:tc>
        <w:tc>
          <w:tcPr>
            <w:tcW w:type="dxa" w:w="771"/>
          </w:tcPr>
          <w:p>
            <w:r>
              <w:rPr>
                <w:rFonts w:ascii="Arial" w:hAnsi="Arial" w:eastAsia="Arial"/>
                <w:b w:val="0"/>
                <w:sz w:val="22"/>
              </w:rPr>
              <w:t>Sí</w:t>
            </w:r>
          </w:p>
        </w:tc>
        <w:tc>
          <w:tcPr>
            <w:tcW w:type="dxa" w:w="907"/>
          </w:tcPr>
          <w:p>
            <w:r>
              <w:rPr>
                <w:rFonts w:ascii="Arial" w:hAnsi="Arial" w:eastAsia="Arial"/>
                <w:b w:val="0"/>
                <w:sz w:val="22"/>
              </w:rPr>
              <w:t>FK</w:t>
            </w:r>
          </w:p>
        </w:tc>
        <w:tc>
          <w:tcPr>
            <w:tcW w:type="dxa" w:w="4441"/>
          </w:tcPr>
          <w:p>
            <w:r>
              <w:rPr>
                <w:rFonts w:ascii="Arial" w:hAnsi="Arial" w:eastAsia="Arial"/>
                <w:b w:val="0"/>
                <w:sz w:val="22"/>
              </w:rPr>
              <w:t>promocion; nulo sin promoción</w:t>
            </w:r>
          </w:p>
        </w:tc>
      </w:tr>
      <w:tr>
        <w:tc>
          <w:tcPr>
            <w:tcW w:type="dxa" w:w="2101"/>
          </w:tcPr>
          <w:p>
            <w:r>
              <w:rPr>
                <w:rFonts w:ascii="Arial" w:hAnsi="Arial" w:eastAsia="Arial"/>
                <w:b w:val="0"/>
                <w:sz w:val="22"/>
              </w:rPr>
              <w:t>precio_unitario</w:t>
            </w:r>
          </w:p>
        </w:tc>
        <w:tc>
          <w:tcPr>
            <w:tcW w:type="dxa" w:w="1701"/>
          </w:tcPr>
          <w:p>
            <w:r>
              <w:rPr>
                <w:rFonts w:ascii="Arial" w:hAnsi="Arial" w:eastAsia="Arial"/>
                <w:b w:val="0"/>
                <w:sz w:val="22"/>
              </w:rPr>
              <w:t>decimal(12,2)</w:t>
            </w:r>
          </w:p>
        </w:tc>
        <w:tc>
          <w:tcPr>
            <w:tcW w:type="dxa" w:w="771"/>
          </w:tcPr>
          <w:p>
            <w:r>
              <w:rPr>
                <w:rFonts w:ascii="Arial" w:hAnsi="Arial" w:eastAsia="Arial"/>
                <w:b w:val="0"/>
                <w:sz w:val="22"/>
              </w:rPr>
              <w:t>No</w:t>
            </w:r>
          </w:p>
        </w:tc>
        <w:tc>
          <w:tcPr>
            <w:tcW w:type="dxa" w:w="907"/>
          </w:tcPr>
          <w:p/>
        </w:tc>
        <w:tc>
          <w:tcPr>
            <w:tcW w:type="dxa" w:w="4441"/>
          </w:tcPr>
          <w:p>
            <w:r>
              <w:rPr>
                <w:rFonts w:ascii="Arial" w:hAnsi="Arial" w:eastAsia="Arial"/>
                <w:b w:val="0"/>
                <w:sz w:val="22"/>
              </w:rPr>
              <w:t>Precio de la matriz al momento de la venta</w:t>
            </w:r>
          </w:p>
        </w:tc>
      </w:tr>
      <w:tr>
        <w:tc>
          <w:tcPr>
            <w:tcW w:type="dxa" w:w="2101"/>
          </w:tcPr>
          <w:p>
            <w:r>
              <w:rPr>
                <w:rFonts w:ascii="Arial" w:hAnsi="Arial" w:eastAsia="Arial"/>
                <w:b w:val="0"/>
                <w:sz w:val="22"/>
              </w:rPr>
              <w:t>descuento</w:t>
            </w:r>
          </w:p>
        </w:tc>
        <w:tc>
          <w:tcPr>
            <w:tcW w:type="dxa" w:w="1701"/>
          </w:tcPr>
          <w:p>
            <w:r>
              <w:rPr>
                <w:rFonts w:ascii="Arial" w:hAnsi="Arial" w:eastAsia="Arial"/>
                <w:b w:val="0"/>
                <w:sz w:val="22"/>
              </w:rPr>
              <w:t>decimal(12,2)</w:t>
            </w:r>
          </w:p>
        </w:tc>
        <w:tc>
          <w:tcPr>
            <w:tcW w:type="dxa" w:w="771"/>
          </w:tcPr>
          <w:p>
            <w:r>
              <w:rPr>
                <w:rFonts w:ascii="Arial" w:hAnsi="Arial" w:eastAsia="Arial"/>
                <w:b w:val="0"/>
                <w:sz w:val="22"/>
              </w:rPr>
              <w:t>No</w:t>
            </w:r>
          </w:p>
        </w:tc>
        <w:tc>
          <w:tcPr>
            <w:tcW w:type="dxa" w:w="907"/>
          </w:tcPr>
          <w:p/>
        </w:tc>
        <w:tc>
          <w:tcPr>
            <w:tcW w:type="dxa" w:w="4441"/>
          </w:tcPr>
          <w:p/>
        </w:tc>
      </w:tr>
    </w:tbl>
    <w:p/>
    <w:p>
      <w:pPr>
        <w:spacing w:after="60"/>
        <w:ind w:left="425" w:hanging="283"/>
      </w:pPr>
      <w:r>
        <w:rPr>
          <w:rFonts w:ascii="Arial" w:hAnsi="Arial" w:eastAsia="Arial"/>
          <w:sz w:val="22"/>
        </w:rPr>
        <w:t xml:space="preserve">• </w:t>
      </w:r>
      <w:r>
        <w:rPr>
          <w:rFonts w:ascii="Arial" w:hAnsi="Arial" w:eastAsia="Arial"/>
          <w:b w:val="0"/>
          <w:sz w:val="22"/>
        </w:rPr>
        <w:t>PK: (id_orden, id_asiento)</w:t>
      </w:r>
    </w:p>
    <w:p>
      <w:pPr>
        <w:spacing w:after="60"/>
        <w:ind w:left="425" w:hanging="283"/>
      </w:pPr>
      <w:r>
        <w:rPr>
          <w:rFonts w:ascii="Arial" w:hAnsi="Arial" w:eastAsia="Arial"/>
          <w:sz w:val="22"/>
        </w:rPr>
        <w:t xml:space="preserve">• </w:t>
      </w:r>
      <w:r>
        <w:rPr>
          <w:rFonts w:ascii="Arial" w:hAnsi="Arial" w:eastAsia="Arial"/>
          <w:b w:val="0"/>
          <w:sz w:val="22"/>
        </w:rPr>
        <w:t>FK: id_orden → orden(id_orden)</w:t>
      </w:r>
    </w:p>
    <w:p>
      <w:pPr>
        <w:spacing w:after="60"/>
        <w:ind w:left="425" w:hanging="283"/>
      </w:pPr>
      <w:r>
        <w:rPr>
          <w:rFonts w:ascii="Arial" w:hAnsi="Arial" w:eastAsia="Arial"/>
          <w:sz w:val="22"/>
        </w:rPr>
        <w:t xml:space="preserve">• </w:t>
      </w:r>
      <w:r>
        <w:rPr>
          <w:rFonts w:ascii="Arial" w:hAnsi="Arial" w:eastAsia="Arial"/>
          <w:b w:val="0"/>
          <w:sz w:val="22"/>
        </w:rPr>
        <w:t>FK: id_asiento → asiento(id_asiento)</w:t>
      </w:r>
    </w:p>
    <w:p>
      <w:pPr>
        <w:spacing w:after="60"/>
        <w:ind w:left="425" w:hanging="283"/>
      </w:pPr>
      <w:r>
        <w:rPr>
          <w:rFonts w:ascii="Arial" w:hAnsi="Arial" w:eastAsia="Arial"/>
          <w:sz w:val="22"/>
        </w:rPr>
        <w:t xml:space="preserve">• </w:t>
      </w:r>
      <w:r>
        <w:rPr>
          <w:rFonts w:ascii="Arial" w:hAnsi="Arial" w:eastAsia="Arial"/>
          <w:b w:val="0"/>
          <w:sz w:val="22"/>
        </w:rPr>
        <w:t>FK: id_tipo_tarifa → tipo_tarifa(id_tipo_tarifa)</w:t>
      </w:r>
    </w:p>
    <w:p>
      <w:pPr>
        <w:spacing w:after="60"/>
        <w:ind w:left="425" w:hanging="283"/>
      </w:pPr>
      <w:r>
        <w:rPr>
          <w:rFonts w:ascii="Arial" w:hAnsi="Arial" w:eastAsia="Arial"/>
          <w:sz w:val="22"/>
        </w:rPr>
        <w:t xml:space="preserve">• </w:t>
      </w:r>
      <w:r>
        <w:rPr>
          <w:rFonts w:ascii="Arial" w:hAnsi="Arial" w:eastAsia="Arial"/>
          <w:b w:val="0"/>
          <w:sz w:val="22"/>
        </w:rPr>
        <w:t>FK: id_promocion → promocion(id_promocion)</w:t>
      </w:r>
    </w:p>
    <w:p>
      <w:pPr>
        <w:spacing w:after="60"/>
        <w:ind w:left="425" w:hanging="283"/>
      </w:pPr>
      <w:r>
        <w:rPr>
          <w:rFonts w:ascii="Arial" w:hAnsi="Arial" w:eastAsia="Arial"/>
          <w:sz w:val="22"/>
        </w:rPr>
        <w:t xml:space="preserve">• </w:t>
      </w:r>
      <w:r>
        <w:rPr>
          <w:rFonts w:ascii="Arial" w:hAnsi="Arial" w:eastAsia="Arial"/>
          <w:b w:val="0"/>
          <w:sz w:val="22"/>
        </w:rPr>
        <w:t>CHECK: precio_unitario &gt;= 0</w:t>
      </w:r>
    </w:p>
    <w:p>
      <w:pPr>
        <w:spacing w:after="60"/>
        <w:ind w:left="425" w:hanging="283"/>
      </w:pPr>
      <w:r>
        <w:rPr>
          <w:rFonts w:ascii="Arial" w:hAnsi="Arial" w:eastAsia="Arial"/>
          <w:sz w:val="22"/>
        </w:rPr>
        <w:t xml:space="preserve">• </w:t>
      </w:r>
      <w:r>
        <w:rPr>
          <w:rFonts w:ascii="Arial" w:hAnsi="Arial" w:eastAsia="Arial"/>
          <w:b w:val="0"/>
          <w:sz w:val="22"/>
        </w:rPr>
        <w:t>CHECK: descuento entre 0 y precio_unitario</w:t>
      </w:r>
    </w:p>
    <w:p>
      <w:pPr>
        <w:spacing w:after="120"/>
      </w:pPr>
      <w:r>
        <w:rPr>
          <w:rFonts w:ascii="Arial" w:hAnsi="Arial" w:eastAsia="Arial"/>
          <w:b/>
          <w:sz w:val="22"/>
        </w:rPr>
        <w:t>cine.ocupacion_asiento</w:t>
      </w:r>
      <w:r>
        <w:rPr>
          <w:rFonts w:ascii="Arial" w:hAnsi="Arial" w:eastAsia="Arial"/>
          <w:b w:val="0"/>
          <w:sz w:val="22"/>
        </w:rPr>
        <w:t>: Inventario de asientos por función: bloqueo temporal, reserva administrativa o venta. Su PK impide la doble venta (RN-05, RN-12).</w:t>
      </w:r>
    </w:p>
    <w:tbl>
      <w:tblPr>
        <w:tblStyle w:val="TableGrid"/>
        <w:tblW w:type="auto" w:w="0"/>
        <w:tblLayout w:type="fixed"/>
        <w:tblLook w:firstColumn="1" w:firstRow="1" w:lastColumn="0" w:lastRow="0" w:noHBand="0" w:noVBand="1" w:val="04A0"/>
      </w:tblPr>
      <w:tblGrid>
        <w:gridCol w:w="1625"/>
        <w:gridCol w:w="1493"/>
        <w:gridCol w:w="771"/>
        <w:gridCol w:w="907"/>
        <w:gridCol w:w="5125"/>
      </w:tblGrid>
      <w:tr>
        <w:trPr>
          <w:tblHeader/>
        </w:trPr>
        <w:tc>
          <w:tcPr>
            <w:tcW w:type="dxa" w:w="1625"/>
          </w:tcPr>
          <w:p>
            <w:r>
              <w:rPr>
                <w:rFonts w:ascii="Arial" w:hAnsi="Arial" w:eastAsia="Arial"/>
                <w:b/>
                <w:sz w:val="22"/>
              </w:rPr>
              <w:t>Columna</w:t>
            </w:r>
          </w:p>
        </w:tc>
        <w:tc>
          <w:tcPr>
            <w:tcW w:type="dxa" w:w="1493"/>
          </w:tcPr>
          <w:p>
            <w:r>
              <w:rPr>
                <w:rFonts w:ascii="Arial" w:hAnsi="Arial" w:eastAsia="Arial"/>
                <w:b/>
                <w:sz w:val="22"/>
              </w:rPr>
              <w:t>Tipo lógico</w:t>
            </w:r>
          </w:p>
        </w:tc>
        <w:tc>
          <w:tcPr>
            <w:tcW w:type="dxa" w:w="771"/>
          </w:tcPr>
          <w:p>
            <w:r>
              <w:rPr>
                <w:rFonts w:ascii="Arial" w:hAnsi="Arial" w:eastAsia="Arial"/>
                <w:b/>
                <w:sz w:val="22"/>
              </w:rPr>
              <w:t>Nulo</w:t>
            </w:r>
          </w:p>
        </w:tc>
        <w:tc>
          <w:tcPr>
            <w:tcW w:type="dxa" w:w="907"/>
          </w:tcPr>
          <w:p>
            <w:r>
              <w:rPr>
                <w:rFonts w:ascii="Arial" w:hAnsi="Arial" w:eastAsia="Arial"/>
                <w:b/>
                <w:sz w:val="22"/>
              </w:rPr>
              <w:t>Clave</w:t>
            </w:r>
          </w:p>
        </w:tc>
        <w:tc>
          <w:tcPr>
            <w:tcW w:type="dxa" w:w="5125"/>
          </w:tcPr>
          <w:p>
            <w:r>
              <w:rPr>
                <w:rFonts w:ascii="Arial" w:hAnsi="Arial" w:eastAsia="Arial"/>
                <w:b/>
                <w:sz w:val="22"/>
              </w:rPr>
              <w:t>Nota</w:t>
            </w:r>
          </w:p>
        </w:tc>
      </w:tr>
      <w:tr>
        <w:tc>
          <w:tcPr>
            <w:tcW w:type="dxa" w:w="1625"/>
          </w:tcPr>
          <w:p>
            <w:r>
              <w:rPr>
                <w:rFonts w:ascii="Arial" w:hAnsi="Arial" w:eastAsia="Arial"/>
                <w:b w:val="0"/>
                <w:sz w:val="22"/>
              </w:rPr>
              <w:t>id_funcion</w:t>
            </w:r>
          </w:p>
        </w:tc>
        <w:tc>
          <w:tcPr>
            <w:tcW w:type="dxa" w:w="1493"/>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PK, FK</w:t>
            </w:r>
          </w:p>
        </w:tc>
        <w:tc>
          <w:tcPr>
            <w:tcW w:type="dxa" w:w="5125"/>
          </w:tcPr>
          <w:p>
            <w:r>
              <w:rPr>
                <w:rFonts w:ascii="Arial" w:hAnsi="Arial" w:eastAsia="Arial"/>
                <w:b w:val="0"/>
                <w:sz w:val="22"/>
              </w:rPr>
              <w:t>funcion</w:t>
            </w:r>
          </w:p>
        </w:tc>
      </w:tr>
      <w:tr>
        <w:tc>
          <w:tcPr>
            <w:tcW w:type="dxa" w:w="1625"/>
          </w:tcPr>
          <w:p>
            <w:r>
              <w:rPr>
                <w:rFonts w:ascii="Arial" w:hAnsi="Arial" w:eastAsia="Arial"/>
                <w:b w:val="0"/>
                <w:sz w:val="22"/>
              </w:rPr>
              <w:t>id_asiento</w:t>
            </w:r>
          </w:p>
        </w:tc>
        <w:tc>
          <w:tcPr>
            <w:tcW w:type="dxa" w:w="1493"/>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PK, FK</w:t>
            </w:r>
          </w:p>
        </w:tc>
        <w:tc>
          <w:tcPr>
            <w:tcW w:type="dxa" w:w="5125"/>
          </w:tcPr>
          <w:p>
            <w:r>
              <w:rPr>
                <w:rFonts w:ascii="Arial" w:hAnsi="Arial" w:eastAsia="Arial"/>
                <w:b w:val="0"/>
                <w:sz w:val="22"/>
              </w:rPr>
              <w:t>asiento</w:t>
            </w:r>
          </w:p>
        </w:tc>
      </w:tr>
      <w:tr>
        <w:tc>
          <w:tcPr>
            <w:tcW w:type="dxa" w:w="1625"/>
          </w:tcPr>
          <w:p>
            <w:r>
              <w:rPr>
                <w:rFonts w:ascii="Arial" w:hAnsi="Arial" w:eastAsia="Arial"/>
                <w:b w:val="0"/>
                <w:sz w:val="22"/>
              </w:rPr>
              <w:t>id_orden</w:t>
            </w:r>
          </w:p>
        </w:tc>
        <w:tc>
          <w:tcPr>
            <w:tcW w:type="dxa" w:w="1493"/>
          </w:tcPr>
          <w:p>
            <w:r>
              <w:rPr>
                <w:rFonts w:ascii="Arial" w:hAnsi="Arial" w:eastAsia="Arial"/>
                <w:b w:val="0"/>
                <w:sz w:val="22"/>
              </w:rPr>
              <w:t>entero</w:t>
            </w:r>
          </w:p>
        </w:tc>
        <w:tc>
          <w:tcPr>
            <w:tcW w:type="dxa" w:w="771"/>
          </w:tcPr>
          <w:p>
            <w:r>
              <w:rPr>
                <w:rFonts w:ascii="Arial" w:hAnsi="Arial" w:eastAsia="Arial"/>
                <w:b w:val="0"/>
                <w:sz w:val="22"/>
              </w:rPr>
              <w:t>Sí</w:t>
            </w:r>
          </w:p>
        </w:tc>
        <w:tc>
          <w:tcPr>
            <w:tcW w:type="dxa" w:w="907"/>
          </w:tcPr>
          <w:p>
            <w:r>
              <w:rPr>
                <w:rFonts w:ascii="Arial" w:hAnsi="Arial" w:eastAsia="Arial"/>
                <w:b w:val="0"/>
                <w:sz w:val="22"/>
              </w:rPr>
              <w:t>FK</w:t>
            </w:r>
          </w:p>
        </w:tc>
        <w:tc>
          <w:tcPr>
            <w:tcW w:type="dxa" w:w="5125"/>
          </w:tcPr>
          <w:p>
            <w:r>
              <w:rPr>
                <w:rFonts w:ascii="Arial" w:hAnsi="Arial" w:eastAsia="Arial"/>
                <w:b w:val="0"/>
                <w:sz w:val="22"/>
              </w:rPr>
              <w:t>orden; nulo en reservas administrativas</w:t>
            </w:r>
          </w:p>
        </w:tc>
      </w:tr>
      <w:tr>
        <w:tc>
          <w:tcPr>
            <w:tcW w:type="dxa" w:w="1625"/>
          </w:tcPr>
          <w:p>
            <w:r>
              <w:rPr>
                <w:rFonts w:ascii="Arial" w:hAnsi="Arial" w:eastAsia="Arial"/>
                <w:b w:val="0"/>
                <w:sz w:val="22"/>
              </w:rPr>
              <w:t>id_usuario</w:t>
            </w:r>
          </w:p>
        </w:tc>
        <w:tc>
          <w:tcPr>
            <w:tcW w:type="dxa" w:w="1493"/>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FK</w:t>
            </w:r>
          </w:p>
        </w:tc>
        <w:tc>
          <w:tcPr>
            <w:tcW w:type="dxa" w:w="5125"/>
          </w:tcPr>
          <w:p>
            <w:r>
              <w:rPr>
                <w:rFonts w:ascii="Arial" w:hAnsi="Arial" w:eastAsia="Arial"/>
                <w:b w:val="0"/>
                <w:sz w:val="22"/>
              </w:rPr>
              <w:t>usuario que bloquea, compra o reserva</w:t>
            </w:r>
          </w:p>
        </w:tc>
      </w:tr>
      <w:tr>
        <w:tc>
          <w:tcPr>
            <w:tcW w:type="dxa" w:w="1625"/>
          </w:tcPr>
          <w:p>
            <w:r>
              <w:rPr>
                <w:rFonts w:ascii="Arial" w:hAnsi="Arial" w:eastAsia="Arial"/>
                <w:b w:val="0"/>
                <w:sz w:val="22"/>
              </w:rPr>
              <w:t>estado</w:t>
            </w:r>
          </w:p>
        </w:tc>
        <w:tc>
          <w:tcPr>
            <w:tcW w:type="dxa" w:w="1493"/>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5125"/>
          </w:tcPr>
          <w:p>
            <w:r>
              <w:rPr>
                <w:rFonts w:ascii="Arial" w:hAnsi="Arial" w:eastAsia="Arial"/>
                <w:b w:val="0"/>
                <w:sz w:val="22"/>
              </w:rPr>
              <w:t>bloqueado, reservado o vendido</w:t>
            </w:r>
          </w:p>
        </w:tc>
      </w:tr>
      <w:tr>
        <w:tc>
          <w:tcPr>
            <w:tcW w:type="dxa" w:w="1625"/>
          </w:tcPr>
          <w:p>
            <w:r>
              <w:rPr>
                <w:rFonts w:ascii="Arial" w:hAnsi="Arial" w:eastAsia="Arial"/>
                <w:b w:val="0"/>
                <w:sz w:val="22"/>
              </w:rPr>
              <w:t>creado_en</w:t>
            </w:r>
          </w:p>
        </w:tc>
        <w:tc>
          <w:tcPr>
            <w:tcW w:type="dxa" w:w="1493"/>
          </w:tcPr>
          <w:p>
            <w:r>
              <w:rPr>
                <w:rFonts w:ascii="Arial" w:hAnsi="Arial" w:eastAsia="Arial"/>
                <w:b w:val="0"/>
                <w:sz w:val="22"/>
              </w:rPr>
              <w:t>fecha_hora</w:t>
            </w:r>
          </w:p>
        </w:tc>
        <w:tc>
          <w:tcPr>
            <w:tcW w:type="dxa" w:w="771"/>
          </w:tcPr>
          <w:p>
            <w:r>
              <w:rPr>
                <w:rFonts w:ascii="Arial" w:hAnsi="Arial" w:eastAsia="Arial"/>
                <w:b w:val="0"/>
                <w:sz w:val="22"/>
              </w:rPr>
              <w:t>No</w:t>
            </w:r>
          </w:p>
        </w:tc>
        <w:tc>
          <w:tcPr>
            <w:tcW w:type="dxa" w:w="907"/>
          </w:tcPr>
          <w:p/>
        </w:tc>
        <w:tc>
          <w:tcPr>
            <w:tcW w:type="dxa" w:w="5125"/>
          </w:tcPr>
          <w:p/>
        </w:tc>
      </w:tr>
      <w:tr>
        <w:tc>
          <w:tcPr>
            <w:tcW w:type="dxa" w:w="1625"/>
          </w:tcPr>
          <w:p>
            <w:r>
              <w:rPr>
                <w:rFonts w:ascii="Arial" w:hAnsi="Arial" w:eastAsia="Arial"/>
                <w:b w:val="0"/>
                <w:sz w:val="22"/>
              </w:rPr>
              <w:t>expira_en</w:t>
            </w:r>
          </w:p>
        </w:tc>
        <w:tc>
          <w:tcPr>
            <w:tcW w:type="dxa" w:w="1493"/>
          </w:tcPr>
          <w:p>
            <w:r>
              <w:rPr>
                <w:rFonts w:ascii="Arial" w:hAnsi="Arial" w:eastAsia="Arial"/>
                <w:b w:val="0"/>
                <w:sz w:val="22"/>
              </w:rPr>
              <w:t>fecha_hora</w:t>
            </w:r>
          </w:p>
        </w:tc>
        <w:tc>
          <w:tcPr>
            <w:tcW w:type="dxa" w:w="771"/>
          </w:tcPr>
          <w:p>
            <w:r>
              <w:rPr>
                <w:rFonts w:ascii="Arial" w:hAnsi="Arial" w:eastAsia="Arial"/>
                <w:b w:val="0"/>
                <w:sz w:val="22"/>
              </w:rPr>
              <w:t>Sí</w:t>
            </w:r>
          </w:p>
        </w:tc>
        <w:tc>
          <w:tcPr>
            <w:tcW w:type="dxa" w:w="907"/>
          </w:tcPr>
          <w:p/>
        </w:tc>
        <w:tc>
          <w:tcPr>
            <w:tcW w:type="dxa" w:w="5125"/>
          </w:tcPr>
          <w:p>
            <w:r>
              <w:rPr>
                <w:rFonts w:ascii="Arial" w:hAnsi="Arial" w:eastAsia="Arial"/>
                <w:b w:val="0"/>
                <w:sz w:val="22"/>
              </w:rPr>
              <w:t>Solo en bloqueos; inicio + 2 min</w:t>
            </w:r>
          </w:p>
        </w:tc>
      </w:tr>
    </w:tbl>
    <w:p/>
    <w:p>
      <w:pPr>
        <w:spacing w:after="60"/>
        <w:ind w:left="425" w:hanging="283"/>
      </w:pPr>
      <w:r>
        <w:rPr>
          <w:rFonts w:ascii="Arial" w:hAnsi="Arial" w:eastAsia="Arial"/>
          <w:sz w:val="22"/>
        </w:rPr>
        <w:t xml:space="preserve">• </w:t>
      </w:r>
      <w:r>
        <w:rPr>
          <w:rFonts w:ascii="Arial" w:hAnsi="Arial" w:eastAsia="Arial"/>
          <w:b w:val="0"/>
          <w:sz w:val="22"/>
        </w:rPr>
        <w:t>PK: (id_funcion, id_asiento)</w:t>
      </w:r>
    </w:p>
    <w:p>
      <w:pPr>
        <w:spacing w:after="60"/>
        <w:ind w:left="425" w:hanging="283"/>
      </w:pPr>
      <w:r>
        <w:rPr>
          <w:rFonts w:ascii="Arial" w:hAnsi="Arial" w:eastAsia="Arial"/>
          <w:sz w:val="22"/>
        </w:rPr>
        <w:t xml:space="preserve">• </w:t>
      </w:r>
      <w:r>
        <w:rPr>
          <w:rFonts w:ascii="Arial" w:hAnsi="Arial" w:eastAsia="Arial"/>
          <w:b w:val="0"/>
          <w:sz w:val="22"/>
        </w:rPr>
        <w:t>FK: id_funcion → funcion(id_funcion)</w:t>
      </w:r>
    </w:p>
    <w:p>
      <w:pPr>
        <w:spacing w:after="60"/>
        <w:ind w:left="425" w:hanging="283"/>
      </w:pPr>
      <w:r>
        <w:rPr>
          <w:rFonts w:ascii="Arial" w:hAnsi="Arial" w:eastAsia="Arial"/>
          <w:sz w:val="22"/>
        </w:rPr>
        <w:t xml:space="preserve">• </w:t>
      </w:r>
      <w:r>
        <w:rPr>
          <w:rFonts w:ascii="Arial" w:hAnsi="Arial" w:eastAsia="Arial"/>
          <w:b w:val="0"/>
          <w:sz w:val="22"/>
        </w:rPr>
        <w:t>FK: id_asiento → asiento(id_asiento)</w:t>
      </w:r>
    </w:p>
    <w:p>
      <w:pPr>
        <w:spacing w:after="60"/>
        <w:ind w:left="425" w:hanging="283"/>
      </w:pPr>
      <w:r>
        <w:rPr>
          <w:rFonts w:ascii="Arial" w:hAnsi="Arial" w:eastAsia="Arial"/>
          <w:sz w:val="22"/>
        </w:rPr>
        <w:t xml:space="preserve">• </w:t>
      </w:r>
      <w:r>
        <w:rPr>
          <w:rFonts w:ascii="Arial" w:hAnsi="Arial" w:eastAsia="Arial"/>
          <w:b w:val="0"/>
          <w:sz w:val="22"/>
        </w:rPr>
        <w:t>FK: id_orden → orden(id_orden)</w:t>
      </w:r>
    </w:p>
    <w:p>
      <w:pPr>
        <w:spacing w:after="60"/>
        <w:ind w:left="425" w:hanging="283"/>
      </w:pPr>
      <w:r>
        <w:rPr>
          <w:rFonts w:ascii="Arial" w:hAnsi="Arial" w:eastAsia="Arial"/>
          <w:sz w:val="22"/>
        </w:rPr>
        <w:t xml:space="preserve">• </w:t>
      </w:r>
      <w:r>
        <w:rPr>
          <w:rFonts w:ascii="Arial" w:hAnsi="Arial" w:eastAsia="Arial"/>
          <w:b w:val="0"/>
          <w:sz w:val="22"/>
        </w:rPr>
        <w:t>FK: id_usuario → usuario(id_usuario)</w:t>
      </w:r>
    </w:p>
    <w:p>
      <w:pPr>
        <w:spacing w:after="60"/>
        <w:ind w:left="425" w:hanging="283"/>
      </w:pPr>
      <w:r>
        <w:rPr>
          <w:rFonts w:ascii="Arial" w:hAnsi="Arial" w:eastAsia="Arial"/>
          <w:sz w:val="22"/>
        </w:rPr>
        <w:t xml:space="preserve">• </w:t>
      </w:r>
      <w:r>
        <w:rPr>
          <w:rFonts w:ascii="Arial" w:hAnsi="Arial" w:eastAsia="Arial"/>
          <w:b w:val="0"/>
          <w:sz w:val="22"/>
        </w:rPr>
        <w:t>CHECK: estado en (bloqueado, reservado, vendido)</w:t>
      </w:r>
    </w:p>
    <w:p>
      <w:pPr>
        <w:spacing w:after="60"/>
        <w:ind w:left="425" w:hanging="283"/>
      </w:pPr>
      <w:r>
        <w:rPr>
          <w:rFonts w:ascii="Arial" w:hAnsi="Arial" w:eastAsia="Arial"/>
          <w:sz w:val="22"/>
        </w:rPr>
        <w:t xml:space="preserve">• </w:t>
      </w:r>
      <w:r>
        <w:rPr>
          <w:rFonts w:ascii="Arial" w:hAnsi="Arial" w:eastAsia="Arial"/>
          <w:b w:val="0"/>
          <w:sz w:val="22"/>
        </w:rPr>
        <w:t>CHECK: expira_en no nulo si y solo si estado = bloqueado</w:t>
      </w:r>
    </w:p>
    <w:p>
      <w:pPr>
        <w:spacing w:after="60"/>
        <w:ind w:left="425" w:hanging="283"/>
      </w:pPr>
      <w:r>
        <w:rPr>
          <w:rFonts w:ascii="Arial" w:hAnsi="Arial" w:eastAsia="Arial"/>
          <w:sz w:val="22"/>
        </w:rPr>
        <w:t xml:space="preserve">• </w:t>
      </w:r>
      <w:r>
        <w:rPr>
          <w:rFonts w:ascii="Arial" w:hAnsi="Arial" w:eastAsia="Arial"/>
          <w:b w:val="0"/>
          <w:sz w:val="22"/>
        </w:rPr>
        <w:t>CHECK: estado bloqueado o vendido exige id_orden</w:t>
      </w:r>
    </w:p>
    <w:p>
      <w:pPr>
        <w:spacing w:after="60"/>
        <w:ind w:left="425" w:hanging="283"/>
      </w:pPr>
      <w:r>
        <w:rPr>
          <w:rFonts w:ascii="Arial" w:hAnsi="Arial" w:eastAsia="Arial"/>
          <w:sz w:val="22"/>
        </w:rPr>
        <w:t xml:space="preserve">• </w:t>
      </w:r>
      <w:r>
        <w:rPr>
          <w:rFonts w:ascii="Arial" w:hAnsi="Arial" w:eastAsia="Arial"/>
          <w:b w:val="0"/>
          <w:sz w:val="22"/>
        </w:rPr>
        <w:t>CHECK: regla: el asiento pertenece a la sala de la función (se valida al bloquear)</w:t>
      </w:r>
    </w:p>
    <w:p>
      <w:pPr>
        <w:keepNext/>
        <w:spacing w:before="240" w:after="120"/>
      </w:pPr>
      <w:r>
        <w:rPr>
          <w:rFonts w:ascii="Arial" w:hAnsi="Arial" w:eastAsia="Arial"/>
          <w:b/>
          <w:sz w:val="22"/>
        </w:rPr>
        <w:t>Pago</w:t>
      </w:r>
    </w:p>
    <w:p>
      <w:pPr>
        <w:spacing w:after="120"/>
      </w:pPr>
      <w:r>
        <w:rPr>
          <w:rFonts w:ascii="Arial" w:hAnsi="Arial" w:eastAsia="Arial"/>
          <w:b/>
          <w:sz w:val="22"/>
        </w:rPr>
        <w:t>cine.metodo_pago</w:t>
      </w:r>
      <w:r>
        <w:rPr>
          <w:rFonts w:ascii="Arial" w:hAnsi="Arial" w:eastAsia="Arial"/>
          <w:b w:val="0"/>
          <w:sz w:val="22"/>
        </w:rPr>
        <w:t>: Método o pasarela de pago, usado en la analítica de métodos preferidos.</w:t>
      </w:r>
    </w:p>
    <w:tbl>
      <w:tblPr>
        <w:tblStyle w:val="TableGrid"/>
        <w:tblW w:type="auto" w:w="0"/>
        <w:tblLayout w:type="fixed"/>
        <w:tblLook w:firstColumn="1" w:firstRow="1" w:lastColumn="0" w:lastRow="0" w:noHBand="0" w:noVBand="1" w:val="04A0"/>
      </w:tblPr>
      <w:tblGrid>
        <w:gridCol w:w="1923"/>
        <w:gridCol w:w="1297"/>
        <w:gridCol w:w="771"/>
        <w:gridCol w:w="907"/>
        <w:gridCol w:w="5023"/>
      </w:tblGrid>
      <w:tr>
        <w:trPr>
          <w:tblHeader/>
        </w:trPr>
        <w:tc>
          <w:tcPr>
            <w:tcW w:type="dxa" w:w="1923"/>
          </w:tcPr>
          <w:p>
            <w:r>
              <w:rPr>
                <w:rFonts w:ascii="Arial" w:hAnsi="Arial" w:eastAsia="Arial"/>
                <w:b/>
                <w:sz w:val="22"/>
              </w:rPr>
              <w:t>Columna</w:t>
            </w:r>
          </w:p>
        </w:tc>
        <w:tc>
          <w:tcPr>
            <w:tcW w:type="dxa" w:w="1297"/>
          </w:tcPr>
          <w:p>
            <w:r>
              <w:rPr>
                <w:rFonts w:ascii="Arial" w:hAnsi="Arial" w:eastAsia="Arial"/>
                <w:b/>
                <w:sz w:val="22"/>
              </w:rPr>
              <w:t>Tipo lógico</w:t>
            </w:r>
          </w:p>
        </w:tc>
        <w:tc>
          <w:tcPr>
            <w:tcW w:type="dxa" w:w="771"/>
          </w:tcPr>
          <w:p>
            <w:r>
              <w:rPr>
                <w:rFonts w:ascii="Arial" w:hAnsi="Arial" w:eastAsia="Arial"/>
                <w:b/>
                <w:sz w:val="22"/>
              </w:rPr>
              <w:t>Nulo</w:t>
            </w:r>
          </w:p>
        </w:tc>
        <w:tc>
          <w:tcPr>
            <w:tcW w:type="dxa" w:w="907"/>
          </w:tcPr>
          <w:p>
            <w:r>
              <w:rPr>
                <w:rFonts w:ascii="Arial" w:hAnsi="Arial" w:eastAsia="Arial"/>
                <w:b/>
                <w:sz w:val="22"/>
              </w:rPr>
              <w:t>Clave</w:t>
            </w:r>
          </w:p>
        </w:tc>
        <w:tc>
          <w:tcPr>
            <w:tcW w:type="dxa" w:w="5023"/>
          </w:tcPr>
          <w:p>
            <w:r>
              <w:rPr>
                <w:rFonts w:ascii="Arial" w:hAnsi="Arial" w:eastAsia="Arial"/>
                <w:b/>
                <w:sz w:val="22"/>
              </w:rPr>
              <w:t>Nota</w:t>
            </w:r>
          </w:p>
        </w:tc>
      </w:tr>
      <w:tr>
        <w:tc>
          <w:tcPr>
            <w:tcW w:type="dxa" w:w="1923"/>
          </w:tcPr>
          <w:p>
            <w:r>
              <w:rPr>
                <w:rFonts w:ascii="Arial" w:hAnsi="Arial" w:eastAsia="Arial"/>
                <w:b w:val="0"/>
                <w:sz w:val="22"/>
              </w:rPr>
              <w:t>id_metodo_pago</w:t>
            </w:r>
          </w:p>
        </w:tc>
        <w:tc>
          <w:tcPr>
            <w:tcW w:type="dxa" w:w="1297"/>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PK</w:t>
            </w:r>
          </w:p>
        </w:tc>
        <w:tc>
          <w:tcPr>
            <w:tcW w:type="dxa" w:w="5023"/>
          </w:tcPr>
          <w:p/>
        </w:tc>
      </w:tr>
      <w:tr>
        <w:tc>
          <w:tcPr>
            <w:tcW w:type="dxa" w:w="1923"/>
          </w:tcPr>
          <w:p>
            <w:r>
              <w:rPr>
                <w:rFonts w:ascii="Arial" w:hAnsi="Arial" w:eastAsia="Arial"/>
                <w:b w:val="0"/>
                <w:sz w:val="22"/>
              </w:rPr>
              <w:t>codigo</w:t>
            </w:r>
          </w:p>
        </w:tc>
        <w:tc>
          <w:tcPr>
            <w:tcW w:type="dxa" w:w="1297"/>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r>
              <w:rPr>
                <w:rFonts w:ascii="Arial" w:hAnsi="Arial" w:eastAsia="Arial"/>
                <w:b w:val="0"/>
                <w:sz w:val="22"/>
              </w:rPr>
              <w:t>UK</w:t>
            </w:r>
          </w:p>
        </w:tc>
        <w:tc>
          <w:tcPr>
            <w:tcW w:type="dxa" w:w="5023"/>
          </w:tcPr>
          <w:p>
            <w:r>
              <w:rPr>
                <w:rFonts w:ascii="Arial" w:hAnsi="Arial" w:eastAsia="Arial"/>
                <w:b w:val="0"/>
                <w:sz w:val="22"/>
              </w:rPr>
              <w:t>tarjeta_credito, tarjeta_debito, paypal, transferencia, billetera_digital</w:t>
            </w:r>
          </w:p>
        </w:tc>
      </w:tr>
      <w:tr>
        <w:tc>
          <w:tcPr>
            <w:tcW w:type="dxa" w:w="1923"/>
          </w:tcPr>
          <w:p>
            <w:r>
              <w:rPr>
                <w:rFonts w:ascii="Arial" w:hAnsi="Arial" w:eastAsia="Arial"/>
                <w:b w:val="0"/>
                <w:sz w:val="22"/>
              </w:rPr>
              <w:t>nombre</w:t>
            </w:r>
          </w:p>
        </w:tc>
        <w:tc>
          <w:tcPr>
            <w:tcW w:type="dxa" w:w="1297"/>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5023"/>
          </w:tcPr>
          <w:p/>
        </w:tc>
      </w:tr>
      <w:tr>
        <w:tc>
          <w:tcPr>
            <w:tcW w:type="dxa" w:w="1923"/>
          </w:tcPr>
          <w:p>
            <w:r>
              <w:rPr>
                <w:rFonts w:ascii="Arial" w:hAnsi="Arial" w:eastAsia="Arial"/>
                <w:b w:val="0"/>
                <w:sz w:val="22"/>
              </w:rPr>
              <w:t>es_tarjeta</w:t>
            </w:r>
          </w:p>
        </w:tc>
        <w:tc>
          <w:tcPr>
            <w:tcW w:type="dxa" w:w="1297"/>
          </w:tcPr>
          <w:p>
            <w:r>
              <w:rPr>
                <w:rFonts w:ascii="Arial" w:hAnsi="Arial" w:eastAsia="Arial"/>
                <w:b w:val="0"/>
                <w:sz w:val="22"/>
              </w:rPr>
              <w:t>booleano</w:t>
            </w:r>
          </w:p>
        </w:tc>
        <w:tc>
          <w:tcPr>
            <w:tcW w:type="dxa" w:w="771"/>
          </w:tcPr>
          <w:p>
            <w:r>
              <w:rPr>
                <w:rFonts w:ascii="Arial" w:hAnsi="Arial" w:eastAsia="Arial"/>
                <w:b w:val="0"/>
                <w:sz w:val="22"/>
              </w:rPr>
              <w:t>No</w:t>
            </w:r>
          </w:p>
        </w:tc>
        <w:tc>
          <w:tcPr>
            <w:tcW w:type="dxa" w:w="907"/>
          </w:tcPr>
          <w:p/>
        </w:tc>
        <w:tc>
          <w:tcPr>
            <w:tcW w:type="dxa" w:w="5023"/>
          </w:tcPr>
          <w:p/>
        </w:tc>
      </w:tr>
    </w:tbl>
    <w:p/>
    <w:p>
      <w:pPr>
        <w:spacing w:after="60"/>
        <w:ind w:left="425" w:hanging="283"/>
      </w:pPr>
      <w:r>
        <w:rPr>
          <w:rFonts w:ascii="Arial" w:hAnsi="Arial" w:eastAsia="Arial"/>
          <w:sz w:val="22"/>
        </w:rPr>
        <w:t xml:space="preserve">• </w:t>
      </w:r>
      <w:r>
        <w:rPr>
          <w:rFonts w:ascii="Arial" w:hAnsi="Arial" w:eastAsia="Arial"/>
          <w:b w:val="0"/>
          <w:sz w:val="22"/>
        </w:rPr>
        <w:t>PK: (id_metodo_pago)</w:t>
      </w:r>
    </w:p>
    <w:p>
      <w:pPr>
        <w:spacing w:after="120"/>
      </w:pPr>
      <w:r>
        <w:rPr>
          <w:rFonts w:ascii="Arial" w:hAnsi="Arial" w:eastAsia="Arial"/>
          <w:b/>
          <w:sz w:val="22"/>
        </w:rPr>
        <w:t>cine.pago</w:t>
      </w:r>
      <w:r>
        <w:rPr>
          <w:rFonts w:ascii="Arial" w:hAnsi="Arial" w:eastAsia="Arial"/>
          <w:b w:val="0"/>
          <w:sz w:val="22"/>
        </w:rPr>
        <w:t>: Intento de pago ante la pasarela simulada y su respuesta (RN-09, RN-10).</w:t>
      </w:r>
    </w:p>
    <w:tbl>
      <w:tblPr>
        <w:tblStyle w:val="TableGrid"/>
        <w:tblW w:type="auto" w:w="0"/>
        <w:tblLayout w:type="fixed"/>
        <w:tblLook w:firstColumn="1" w:firstRow="1" w:lastColumn="0" w:lastRow="0" w:noHBand="0" w:noVBand="1" w:val="04A0"/>
      </w:tblPr>
      <w:tblGrid>
        <w:gridCol w:w="2357"/>
        <w:gridCol w:w="1701"/>
        <w:gridCol w:w="771"/>
        <w:gridCol w:w="907"/>
        <w:gridCol w:w="4186"/>
      </w:tblGrid>
      <w:tr>
        <w:trPr>
          <w:tblHeader/>
        </w:trPr>
        <w:tc>
          <w:tcPr>
            <w:tcW w:type="dxa" w:w="2357"/>
          </w:tcPr>
          <w:p>
            <w:r>
              <w:rPr>
                <w:rFonts w:ascii="Arial" w:hAnsi="Arial" w:eastAsia="Arial"/>
                <w:b/>
                <w:sz w:val="22"/>
              </w:rPr>
              <w:t>Columna</w:t>
            </w:r>
          </w:p>
        </w:tc>
        <w:tc>
          <w:tcPr>
            <w:tcW w:type="dxa" w:w="1701"/>
          </w:tcPr>
          <w:p>
            <w:r>
              <w:rPr>
                <w:rFonts w:ascii="Arial" w:hAnsi="Arial" w:eastAsia="Arial"/>
                <w:b/>
                <w:sz w:val="22"/>
              </w:rPr>
              <w:t>Tipo lógico</w:t>
            </w:r>
          </w:p>
        </w:tc>
        <w:tc>
          <w:tcPr>
            <w:tcW w:type="dxa" w:w="771"/>
          </w:tcPr>
          <w:p>
            <w:r>
              <w:rPr>
                <w:rFonts w:ascii="Arial" w:hAnsi="Arial" w:eastAsia="Arial"/>
                <w:b/>
                <w:sz w:val="22"/>
              </w:rPr>
              <w:t>Nulo</w:t>
            </w:r>
          </w:p>
        </w:tc>
        <w:tc>
          <w:tcPr>
            <w:tcW w:type="dxa" w:w="907"/>
          </w:tcPr>
          <w:p>
            <w:r>
              <w:rPr>
                <w:rFonts w:ascii="Arial" w:hAnsi="Arial" w:eastAsia="Arial"/>
                <w:b/>
                <w:sz w:val="22"/>
              </w:rPr>
              <w:t>Clave</w:t>
            </w:r>
          </w:p>
        </w:tc>
        <w:tc>
          <w:tcPr>
            <w:tcW w:type="dxa" w:w="4186"/>
          </w:tcPr>
          <w:p>
            <w:r>
              <w:rPr>
                <w:rFonts w:ascii="Arial" w:hAnsi="Arial" w:eastAsia="Arial"/>
                <w:b/>
                <w:sz w:val="22"/>
              </w:rPr>
              <w:t>Nota</w:t>
            </w:r>
          </w:p>
        </w:tc>
      </w:tr>
      <w:tr>
        <w:tc>
          <w:tcPr>
            <w:tcW w:type="dxa" w:w="2357"/>
          </w:tcPr>
          <w:p>
            <w:r>
              <w:rPr>
                <w:rFonts w:ascii="Arial" w:hAnsi="Arial" w:eastAsia="Arial"/>
                <w:b w:val="0"/>
                <w:sz w:val="22"/>
              </w:rPr>
              <w:t>id_pago</w:t>
            </w:r>
          </w:p>
        </w:tc>
        <w:tc>
          <w:tcPr>
            <w:tcW w:type="dxa" w:w="1701"/>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PK</w:t>
            </w:r>
          </w:p>
        </w:tc>
        <w:tc>
          <w:tcPr>
            <w:tcW w:type="dxa" w:w="4186"/>
          </w:tcPr>
          <w:p/>
        </w:tc>
      </w:tr>
      <w:tr>
        <w:tc>
          <w:tcPr>
            <w:tcW w:type="dxa" w:w="2357"/>
          </w:tcPr>
          <w:p>
            <w:r>
              <w:rPr>
                <w:rFonts w:ascii="Arial" w:hAnsi="Arial" w:eastAsia="Arial"/>
                <w:b w:val="0"/>
                <w:sz w:val="22"/>
              </w:rPr>
              <w:t>id_orden</w:t>
            </w:r>
          </w:p>
        </w:tc>
        <w:tc>
          <w:tcPr>
            <w:tcW w:type="dxa" w:w="1701"/>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FK</w:t>
            </w:r>
          </w:p>
        </w:tc>
        <w:tc>
          <w:tcPr>
            <w:tcW w:type="dxa" w:w="4186"/>
          </w:tcPr>
          <w:p>
            <w:r>
              <w:rPr>
                <w:rFonts w:ascii="Arial" w:hAnsi="Arial" w:eastAsia="Arial"/>
                <w:b w:val="0"/>
                <w:sz w:val="22"/>
              </w:rPr>
              <w:t>orden</w:t>
            </w:r>
          </w:p>
        </w:tc>
      </w:tr>
      <w:tr>
        <w:tc>
          <w:tcPr>
            <w:tcW w:type="dxa" w:w="2357"/>
          </w:tcPr>
          <w:p>
            <w:r>
              <w:rPr>
                <w:rFonts w:ascii="Arial" w:hAnsi="Arial" w:eastAsia="Arial"/>
                <w:b w:val="0"/>
                <w:sz w:val="22"/>
              </w:rPr>
              <w:t>id_metodo_pago</w:t>
            </w:r>
          </w:p>
        </w:tc>
        <w:tc>
          <w:tcPr>
            <w:tcW w:type="dxa" w:w="1701"/>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FK</w:t>
            </w:r>
          </w:p>
        </w:tc>
        <w:tc>
          <w:tcPr>
            <w:tcW w:type="dxa" w:w="4186"/>
          </w:tcPr>
          <w:p>
            <w:r>
              <w:rPr>
                <w:rFonts w:ascii="Arial" w:hAnsi="Arial" w:eastAsia="Arial"/>
                <w:b w:val="0"/>
                <w:sz w:val="22"/>
              </w:rPr>
              <w:t>metodo_pago</w:t>
            </w:r>
          </w:p>
        </w:tc>
      </w:tr>
      <w:tr>
        <w:tc>
          <w:tcPr>
            <w:tcW w:type="dxa" w:w="2357"/>
          </w:tcPr>
          <w:p>
            <w:r>
              <w:rPr>
                <w:rFonts w:ascii="Arial" w:hAnsi="Arial" w:eastAsia="Arial"/>
                <w:b w:val="0"/>
                <w:sz w:val="22"/>
              </w:rPr>
              <w:t>monto</w:t>
            </w:r>
          </w:p>
        </w:tc>
        <w:tc>
          <w:tcPr>
            <w:tcW w:type="dxa" w:w="1701"/>
          </w:tcPr>
          <w:p>
            <w:r>
              <w:rPr>
                <w:rFonts w:ascii="Arial" w:hAnsi="Arial" w:eastAsia="Arial"/>
                <w:b w:val="0"/>
                <w:sz w:val="22"/>
              </w:rPr>
              <w:t>decimal(12,2)</w:t>
            </w:r>
          </w:p>
        </w:tc>
        <w:tc>
          <w:tcPr>
            <w:tcW w:type="dxa" w:w="771"/>
          </w:tcPr>
          <w:p>
            <w:r>
              <w:rPr>
                <w:rFonts w:ascii="Arial" w:hAnsi="Arial" w:eastAsia="Arial"/>
                <w:b w:val="0"/>
                <w:sz w:val="22"/>
              </w:rPr>
              <w:t>No</w:t>
            </w:r>
          </w:p>
        </w:tc>
        <w:tc>
          <w:tcPr>
            <w:tcW w:type="dxa" w:w="907"/>
          </w:tcPr>
          <w:p/>
        </w:tc>
        <w:tc>
          <w:tcPr>
            <w:tcW w:type="dxa" w:w="4186"/>
          </w:tcPr>
          <w:p/>
        </w:tc>
      </w:tr>
      <w:tr>
        <w:tc>
          <w:tcPr>
            <w:tcW w:type="dxa" w:w="2357"/>
          </w:tcPr>
          <w:p>
            <w:r>
              <w:rPr>
                <w:rFonts w:ascii="Arial" w:hAnsi="Arial" w:eastAsia="Arial"/>
                <w:b w:val="0"/>
                <w:sz w:val="22"/>
              </w:rPr>
              <w:t>estado</w:t>
            </w:r>
          </w:p>
        </w:tc>
        <w:tc>
          <w:tcPr>
            <w:tcW w:type="dxa" w:w="1701"/>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4186"/>
          </w:tcPr>
          <w:p>
            <w:r>
              <w:rPr>
                <w:rFonts w:ascii="Arial" w:hAnsi="Arial" w:eastAsia="Arial"/>
                <w:b w:val="0"/>
                <w:sz w:val="22"/>
              </w:rPr>
              <w:t>aprobado o rechazado</w:t>
            </w:r>
          </w:p>
        </w:tc>
      </w:tr>
      <w:tr>
        <w:tc>
          <w:tcPr>
            <w:tcW w:type="dxa" w:w="2357"/>
          </w:tcPr>
          <w:p>
            <w:r>
              <w:rPr>
                <w:rFonts w:ascii="Arial" w:hAnsi="Arial" w:eastAsia="Arial"/>
                <w:b w:val="0"/>
                <w:sz w:val="22"/>
              </w:rPr>
              <w:t>token_pasarela</w:t>
            </w:r>
          </w:p>
        </w:tc>
        <w:tc>
          <w:tcPr>
            <w:tcW w:type="dxa" w:w="1701"/>
          </w:tcPr>
          <w:p>
            <w:r>
              <w:rPr>
                <w:rFonts w:ascii="Arial" w:hAnsi="Arial" w:eastAsia="Arial"/>
                <w:b w:val="0"/>
                <w:sz w:val="22"/>
              </w:rPr>
              <w:t>texto</w:t>
            </w:r>
          </w:p>
        </w:tc>
        <w:tc>
          <w:tcPr>
            <w:tcW w:type="dxa" w:w="771"/>
          </w:tcPr>
          <w:p>
            <w:r>
              <w:rPr>
                <w:rFonts w:ascii="Arial" w:hAnsi="Arial" w:eastAsia="Arial"/>
                <w:b w:val="0"/>
                <w:sz w:val="22"/>
              </w:rPr>
              <w:t>Sí</w:t>
            </w:r>
          </w:p>
        </w:tc>
        <w:tc>
          <w:tcPr>
            <w:tcW w:type="dxa" w:w="907"/>
          </w:tcPr>
          <w:p/>
        </w:tc>
        <w:tc>
          <w:tcPr>
            <w:tcW w:type="dxa" w:w="4186"/>
          </w:tcPr>
          <w:p>
            <w:r>
              <w:rPr>
                <w:rFonts w:ascii="Arial" w:hAnsi="Arial" w:eastAsia="Arial"/>
                <w:b w:val="0"/>
                <w:sz w:val="22"/>
              </w:rPr>
              <w:t>Token devuelto por la pasarela</w:t>
            </w:r>
          </w:p>
        </w:tc>
      </w:tr>
      <w:tr>
        <w:tc>
          <w:tcPr>
            <w:tcW w:type="dxa" w:w="2357"/>
          </w:tcPr>
          <w:p>
            <w:r>
              <w:rPr>
                <w:rFonts w:ascii="Arial" w:hAnsi="Arial" w:eastAsia="Arial"/>
                <w:b w:val="0"/>
                <w:sz w:val="22"/>
              </w:rPr>
              <w:t>codigo_autorizacion</w:t>
            </w:r>
          </w:p>
        </w:tc>
        <w:tc>
          <w:tcPr>
            <w:tcW w:type="dxa" w:w="1701"/>
          </w:tcPr>
          <w:p>
            <w:r>
              <w:rPr>
                <w:rFonts w:ascii="Arial" w:hAnsi="Arial" w:eastAsia="Arial"/>
                <w:b w:val="0"/>
                <w:sz w:val="22"/>
              </w:rPr>
              <w:t>texto</w:t>
            </w:r>
          </w:p>
        </w:tc>
        <w:tc>
          <w:tcPr>
            <w:tcW w:type="dxa" w:w="771"/>
          </w:tcPr>
          <w:p>
            <w:r>
              <w:rPr>
                <w:rFonts w:ascii="Arial" w:hAnsi="Arial" w:eastAsia="Arial"/>
                <w:b w:val="0"/>
                <w:sz w:val="22"/>
              </w:rPr>
              <w:t>Sí</w:t>
            </w:r>
          </w:p>
        </w:tc>
        <w:tc>
          <w:tcPr>
            <w:tcW w:type="dxa" w:w="907"/>
          </w:tcPr>
          <w:p/>
        </w:tc>
        <w:tc>
          <w:tcPr>
            <w:tcW w:type="dxa" w:w="4186"/>
          </w:tcPr>
          <w:p>
            <w:r>
              <w:rPr>
                <w:rFonts w:ascii="Arial" w:hAnsi="Arial" w:eastAsia="Arial"/>
                <w:b w:val="0"/>
                <w:sz w:val="22"/>
              </w:rPr>
              <w:t>Solo si aprobado</w:t>
            </w:r>
          </w:p>
        </w:tc>
      </w:tr>
      <w:tr>
        <w:tc>
          <w:tcPr>
            <w:tcW w:type="dxa" w:w="2357"/>
          </w:tcPr>
          <w:p>
            <w:r>
              <w:rPr>
                <w:rFonts w:ascii="Arial" w:hAnsi="Arial" w:eastAsia="Arial"/>
                <w:b w:val="0"/>
                <w:sz w:val="22"/>
              </w:rPr>
              <w:t>motivo_rechazo</w:t>
            </w:r>
          </w:p>
        </w:tc>
        <w:tc>
          <w:tcPr>
            <w:tcW w:type="dxa" w:w="1701"/>
          </w:tcPr>
          <w:p>
            <w:r>
              <w:rPr>
                <w:rFonts w:ascii="Arial" w:hAnsi="Arial" w:eastAsia="Arial"/>
                <w:b w:val="0"/>
                <w:sz w:val="22"/>
              </w:rPr>
              <w:t>texto</w:t>
            </w:r>
          </w:p>
        </w:tc>
        <w:tc>
          <w:tcPr>
            <w:tcW w:type="dxa" w:w="771"/>
          </w:tcPr>
          <w:p>
            <w:r>
              <w:rPr>
                <w:rFonts w:ascii="Arial" w:hAnsi="Arial" w:eastAsia="Arial"/>
                <w:b w:val="0"/>
                <w:sz w:val="22"/>
              </w:rPr>
              <w:t>Sí</w:t>
            </w:r>
          </w:p>
        </w:tc>
        <w:tc>
          <w:tcPr>
            <w:tcW w:type="dxa" w:w="907"/>
          </w:tcPr>
          <w:p/>
        </w:tc>
        <w:tc>
          <w:tcPr>
            <w:tcW w:type="dxa" w:w="4186"/>
          </w:tcPr>
          <w:p>
            <w:r>
              <w:rPr>
                <w:rFonts w:ascii="Arial" w:hAnsi="Arial" w:eastAsia="Arial"/>
                <w:b w:val="0"/>
                <w:sz w:val="22"/>
              </w:rPr>
              <w:t>Solo si rechazado</w:t>
            </w:r>
          </w:p>
        </w:tc>
      </w:tr>
      <w:tr>
        <w:tc>
          <w:tcPr>
            <w:tcW w:type="dxa" w:w="2357"/>
          </w:tcPr>
          <w:p>
            <w:r>
              <w:rPr>
                <w:rFonts w:ascii="Arial" w:hAnsi="Arial" w:eastAsia="Arial"/>
                <w:b w:val="0"/>
                <w:sz w:val="22"/>
              </w:rPr>
              <w:t>ultimos4</w:t>
            </w:r>
          </w:p>
        </w:tc>
        <w:tc>
          <w:tcPr>
            <w:tcW w:type="dxa" w:w="1701"/>
          </w:tcPr>
          <w:p>
            <w:r>
              <w:rPr>
                <w:rFonts w:ascii="Arial" w:hAnsi="Arial" w:eastAsia="Arial"/>
                <w:b w:val="0"/>
                <w:sz w:val="22"/>
              </w:rPr>
              <w:t>texto(4)</w:t>
            </w:r>
          </w:p>
        </w:tc>
        <w:tc>
          <w:tcPr>
            <w:tcW w:type="dxa" w:w="771"/>
          </w:tcPr>
          <w:p>
            <w:r>
              <w:rPr>
                <w:rFonts w:ascii="Arial" w:hAnsi="Arial" w:eastAsia="Arial"/>
                <w:b w:val="0"/>
                <w:sz w:val="22"/>
              </w:rPr>
              <w:t>Sí</w:t>
            </w:r>
          </w:p>
        </w:tc>
        <w:tc>
          <w:tcPr>
            <w:tcW w:type="dxa" w:w="907"/>
          </w:tcPr>
          <w:p/>
        </w:tc>
        <w:tc>
          <w:tcPr>
            <w:tcW w:type="dxa" w:w="4186"/>
          </w:tcPr>
          <w:p>
            <w:r>
              <w:rPr>
                <w:rFonts w:ascii="Arial" w:hAnsi="Arial" w:eastAsia="Arial"/>
                <w:b w:val="0"/>
                <w:sz w:val="22"/>
              </w:rPr>
              <w:t>Solo con tarjeta: últimos 4 dígitos</w:t>
            </w:r>
          </w:p>
        </w:tc>
      </w:tr>
      <w:tr>
        <w:tc>
          <w:tcPr>
            <w:tcW w:type="dxa" w:w="2357"/>
          </w:tcPr>
          <w:p>
            <w:r>
              <w:rPr>
                <w:rFonts w:ascii="Arial" w:hAnsi="Arial" w:eastAsia="Arial"/>
                <w:b w:val="0"/>
                <w:sz w:val="22"/>
              </w:rPr>
              <w:t>marca</w:t>
            </w:r>
          </w:p>
        </w:tc>
        <w:tc>
          <w:tcPr>
            <w:tcW w:type="dxa" w:w="1701"/>
          </w:tcPr>
          <w:p>
            <w:r>
              <w:rPr>
                <w:rFonts w:ascii="Arial" w:hAnsi="Arial" w:eastAsia="Arial"/>
                <w:b w:val="0"/>
                <w:sz w:val="22"/>
              </w:rPr>
              <w:t>texto</w:t>
            </w:r>
          </w:p>
        </w:tc>
        <w:tc>
          <w:tcPr>
            <w:tcW w:type="dxa" w:w="771"/>
          </w:tcPr>
          <w:p>
            <w:r>
              <w:rPr>
                <w:rFonts w:ascii="Arial" w:hAnsi="Arial" w:eastAsia="Arial"/>
                <w:b w:val="0"/>
                <w:sz w:val="22"/>
              </w:rPr>
              <w:t>Sí</w:t>
            </w:r>
          </w:p>
        </w:tc>
        <w:tc>
          <w:tcPr>
            <w:tcW w:type="dxa" w:w="907"/>
          </w:tcPr>
          <w:p/>
        </w:tc>
        <w:tc>
          <w:tcPr>
            <w:tcW w:type="dxa" w:w="4186"/>
          </w:tcPr>
          <w:p>
            <w:r>
              <w:rPr>
                <w:rFonts w:ascii="Arial" w:hAnsi="Arial" w:eastAsia="Arial"/>
                <w:b w:val="0"/>
                <w:sz w:val="22"/>
              </w:rPr>
              <w:t>Solo con tarjeta: visa, mastercard, amex, otra</w:t>
            </w:r>
          </w:p>
        </w:tc>
      </w:tr>
      <w:tr>
        <w:tc>
          <w:tcPr>
            <w:tcW w:type="dxa" w:w="2357"/>
          </w:tcPr>
          <w:p>
            <w:r>
              <w:rPr>
                <w:rFonts w:ascii="Arial" w:hAnsi="Arial" w:eastAsia="Arial"/>
                <w:b w:val="0"/>
                <w:sz w:val="22"/>
              </w:rPr>
              <w:t>solicitado_en</w:t>
            </w:r>
          </w:p>
        </w:tc>
        <w:tc>
          <w:tcPr>
            <w:tcW w:type="dxa" w:w="1701"/>
          </w:tcPr>
          <w:p>
            <w:r>
              <w:rPr>
                <w:rFonts w:ascii="Arial" w:hAnsi="Arial" w:eastAsia="Arial"/>
                <w:b w:val="0"/>
                <w:sz w:val="22"/>
              </w:rPr>
              <w:t>fecha_hora</w:t>
            </w:r>
          </w:p>
        </w:tc>
        <w:tc>
          <w:tcPr>
            <w:tcW w:type="dxa" w:w="771"/>
          </w:tcPr>
          <w:p>
            <w:r>
              <w:rPr>
                <w:rFonts w:ascii="Arial" w:hAnsi="Arial" w:eastAsia="Arial"/>
                <w:b w:val="0"/>
                <w:sz w:val="22"/>
              </w:rPr>
              <w:t>No</w:t>
            </w:r>
          </w:p>
        </w:tc>
        <w:tc>
          <w:tcPr>
            <w:tcW w:type="dxa" w:w="907"/>
          </w:tcPr>
          <w:p/>
        </w:tc>
        <w:tc>
          <w:tcPr>
            <w:tcW w:type="dxa" w:w="4186"/>
          </w:tcPr>
          <w:p/>
        </w:tc>
      </w:tr>
      <w:tr>
        <w:tc>
          <w:tcPr>
            <w:tcW w:type="dxa" w:w="2357"/>
          </w:tcPr>
          <w:p>
            <w:r>
              <w:rPr>
                <w:rFonts w:ascii="Arial" w:hAnsi="Arial" w:eastAsia="Arial"/>
                <w:b w:val="0"/>
                <w:sz w:val="22"/>
              </w:rPr>
              <w:t>respondido_en</w:t>
            </w:r>
          </w:p>
        </w:tc>
        <w:tc>
          <w:tcPr>
            <w:tcW w:type="dxa" w:w="1701"/>
          </w:tcPr>
          <w:p>
            <w:r>
              <w:rPr>
                <w:rFonts w:ascii="Arial" w:hAnsi="Arial" w:eastAsia="Arial"/>
                <w:b w:val="0"/>
                <w:sz w:val="22"/>
              </w:rPr>
              <w:t>fecha_hora</w:t>
            </w:r>
          </w:p>
        </w:tc>
        <w:tc>
          <w:tcPr>
            <w:tcW w:type="dxa" w:w="771"/>
          </w:tcPr>
          <w:p>
            <w:r>
              <w:rPr>
                <w:rFonts w:ascii="Arial" w:hAnsi="Arial" w:eastAsia="Arial"/>
                <w:b w:val="0"/>
                <w:sz w:val="22"/>
              </w:rPr>
              <w:t>No</w:t>
            </w:r>
          </w:p>
        </w:tc>
        <w:tc>
          <w:tcPr>
            <w:tcW w:type="dxa" w:w="907"/>
          </w:tcPr>
          <w:p/>
        </w:tc>
        <w:tc>
          <w:tcPr>
            <w:tcW w:type="dxa" w:w="4186"/>
          </w:tcPr>
          <w:p/>
        </w:tc>
      </w:tr>
    </w:tbl>
    <w:p/>
    <w:p>
      <w:pPr>
        <w:spacing w:after="60"/>
        <w:ind w:left="425" w:hanging="283"/>
      </w:pPr>
      <w:r>
        <w:rPr>
          <w:rFonts w:ascii="Arial" w:hAnsi="Arial" w:eastAsia="Arial"/>
          <w:sz w:val="22"/>
        </w:rPr>
        <w:t xml:space="preserve">• </w:t>
      </w:r>
      <w:r>
        <w:rPr>
          <w:rFonts w:ascii="Arial" w:hAnsi="Arial" w:eastAsia="Arial"/>
          <w:b w:val="0"/>
          <w:sz w:val="22"/>
        </w:rPr>
        <w:t>PK: (id_pago)</w:t>
      </w:r>
    </w:p>
    <w:p>
      <w:pPr>
        <w:spacing w:after="60"/>
        <w:ind w:left="425" w:hanging="283"/>
      </w:pPr>
      <w:r>
        <w:rPr>
          <w:rFonts w:ascii="Arial" w:hAnsi="Arial" w:eastAsia="Arial"/>
          <w:sz w:val="22"/>
        </w:rPr>
        <w:t xml:space="preserve">• </w:t>
      </w:r>
      <w:r>
        <w:rPr>
          <w:rFonts w:ascii="Arial" w:hAnsi="Arial" w:eastAsia="Arial"/>
          <w:b w:val="0"/>
          <w:sz w:val="22"/>
        </w:rPr>
        <w:t>FK: id_orden → orden(id_orden)</w:t>
      </w:r>
    </w:p>
    <w:p>
      <w:pPr>
        <w:spacing w:after="60"/>
        <w:ind w:left="425" w:hanging="283"/>
      </w:pPr>
      <w:r>
        <w:rPr>
          <w:rFonts w:ascii="Arial" w:hAnsi="Arial" w:eastAsia="Arial"/>
          <w:sz w:val="22"/>
        </w:rPr>
        <w:t xml:space="preserve">• </w:t>
      </w:r>
      <w:r>
        <w:rPr>
          <w:rFonts w:ascii="Arial" w:hAnsi="Arial" w:eastAsia="Arial"/>
          <w:b w:val="0"/>
          <w:sz w:val="22"/>
        </w:rPr>
        <w:t>FK: id_metodo_pago → metodo_pago(id_metodo_pago)</w:t>
      </w:r>
    </w:p>
    <w:p>
      <w:pPr>
        <w:spacing w:after="60"/>
        <w:ind w:left="425" w:hanging="283"/>
      </w:pPr>
      <w:r>
        <w:rPr>
          <w:rFonts w:ascii="Arial" w:hAnsi="Arial" w:eastAsia="Arial"/>
          <w:sz w:val="22"/>
        </w:rPr>
        <w:t xml:space="preserve">• </w:t>
      </w:r>
      <w:r>
        <w:rPr>
          <w:rFonts w:ascii="Arial" w:hAnsi="Arial" w:eastAsia="Arial"/>
          <w:b w:val="0"/>
          <w:sz w:val="22"/>
        </w:rPr>
        <w:t>UNIQUE: (id_orden) parcial donde estado = aprobado: un solo pago aprobado por orden</w:t>
      </w:r>
    </w:p>
    <w:p>
      <w:pPr>
        <w:spacing w:after="60"/>
        <w:ind w:left="425" w:hanging="283"/>
      </w:pPr>
      <w:r>
        <w:rPr>
          <w:rFonts w:ascii="Arial" w:hAnsi="Arial" w:eastAsia="Arial"/>
          <w:sz w:val="22"/>
        </w:rPr>
        <w:t xml:space="preserve">• </w:t>
      </w:r>
      <w:r>
        <w:rPr>
          <w:rFonts w:ascii="Arial" w:hAnsi="Arial" w:eastAsia="Arial"/>
          <w:b w:val="0"/>
          <w:sz w:val="22"/>
        </w:rPr>
        <w:t>CHECK: monto &gt; 0</w:t>
      </w:r>
    </w:p>
    <w:p>
      <w:pPr>
        <w:spacing w:after="60"/>
        <w:ind w:left="425" w:hanging="283"/>
      </w:pPr>
      <w:r>
        <w:rPr>
          <w:rFonts w:ascii="Arial" w:hAnsi="Arial" w:eastAsia="Arial"/>
          <w:sz w:val="22"/>
        </w:rPr>
        <w:t xml:space="preserve">• </w:t>
      </w:r>
      <w:r>
        <w:rPr>
          <w:rFonts w:ascii="Arial" w:hAnsi="Arial" w:eastAsia="Arial"/>
          <w:b w:val="0"/>
          <w:sz w:val="22"/>
        </w:rPr>
        <w:t>CHECK: estado en (aprobado, rechazado)</w:t>
      </w:r>
    </w:p>
    <w:p>
      <w:pPr>
        <w:spacing w:after="60"/>
        <w:ind w:left="425" w:hanging="283"/>
      </w:pPr>
      <w:r>
        <w:rPr>
          <w:rFonts w:ascii="Arial" w:hAnsi="Arial" w:eastAsia="Arial"/>
          <w:sz w:val="22"/>
        </w:rPr>
        <w:t xml:space="preserve">• </w:t>
      </w:r>
      <w:r>
        <w:rPr>
          <w:rFonts w:ascii="Arial" w:hAnsi="Arial" w:eastAsia="Arial"/>
          <w:b w:val="0"/>
          <w:sz w:val="22"/>
        </w:rPr>
        <w:t>CHECK: aprobado exige codigo_autorizacion; rechazado exige motivo_rechazo</w:t>
      </w:r>
    </w:p>
    <w:p>
      <w:pPr>
        <w:spacing w:after="60"/>
        <w:ind w:left="425" w:hanging="283"/>
      </w:pPr>
      <w:r>
        <w:rPr>
          <w:rFonts w:ascii="Arial" w:hAnsi="Arial" w:eastAsia="Arial"/>
          <w:sz w:val="22"/>
        </w:rPr>
        <w:t xml:space="preserve">• </w:t>
      </w:r>
      <w:r>
        <w:rPr>
          <w:rFonts w:ascii="Arial" w:hAnsi="Arial" w:eastAsia="Arial"/>
          <w:b w:val="0"/>
          <w:sz w:val="22"/>
        </w:rPr>
        <w:t>CHECK: respondido_en &gt;= solicitado_en</w:t>
      </w:r>
    </w:p>
    <w:p>
      <w:pPr>
        <w:spacing w:after="60"/>
        <w:ind w:left="425" w:hanging="283"/>
      </w:pPr>
      <w:r>
        <w:rPr>
          <w:rFonts w:ascii="Arial" w:hAnsi="Arial" w:eastAsia="Arial"/>
          <w:sz w:val="22"/>
        </w:rPr>
        <w:t xml:space="preserve">• </w:t>
      </w:r>
      <w:r>
        <w:rPr>
          <w:rFonts w:ascii="Arial" w:hAnsi="Arial" w:eastAsia="Arial"/>
          <w:b w:val="0"/>
          <w:sz w:val="22"/>
        </w:rPr>
        <w:t>CHECK: ultimos4 y marca: ambos nulos o ambos con valor; ultimos4 son 4 dígitos</w:t>
      </w:r>
    </w:p>
    <w:p>
      <w:pPr>
        <w:spacing w:after="60"/>
        <w:ind w:left="425" w:hanging="283"/>
      </w:pPr>
      <w:r>
        <w:rPr>
          <w:rFonts w:ascii="Arial" w:hAnsi="Arial" w:eastAsia="Arial"/>
          <w:sz w:val="22"/>
        </w:rPr>
        <w:t xml:space="preserve">• </w:t>
      </w:r>
      <w:r>
        <w:rPr>
          <w:rFonts w:ascii="Arial" w:hAnsi="Arial" w:eastAsia="Arial"/>
          <w:b w:val="0"/>
          <w:sz w:val="22"/>
        </w:rPr>
        <w:t>CHECK: no hay columnas para el número completo de tarjeta ni para el código de verificación (RN-09)</w:t>
      </w:r>
    </w:p>
    <w:p>
      <w:pPr>
        <w:keepNext/>
        <w:spacing w:before="240" w:after="120"/>
      </w:pPr>
      <w:r>
        <w:rPr>
          <w:rFonts w:ascii="Arial" w:hAnsi="Arial" w:eastAsia="Arial"/>
          <w:b/>
          <w:sz w:val="22"/>
        </w:rPr>
        <w:t>Emisión y acceso</w:t>
      </w:r>
    </w:p>
    <w:p>
      <w:pPr>
        <w:spacing w:after="120"/>
      </w:pPr>
      <w:r>
        <w:rPr>
          <w:rFonts w:ascii="Arial" w:hAnsi="Arial" w:eastAsia="Arial"/>
          <w:b/>
          <w:sz w:val="22"/>
        </w:rPr>
        <w:t>cine.boleto</w:t>
      </w:r>
      <w:r>
        <w:rPr>
          <w:rFonts w:ascii="Arial" w:hAnsi="Arial" w:eastAsia="Arial"/>
          <w:b w:val="0"/>
          <w:sz w:val="22"/>
        </w:rPr>
        <w:t>: Entrada emitida tras un pago aprobado, con QR único (RN-11, RN-12, RN-13).</w:t>
      </w:r>
    </w:p>
    <w:tbl>
      <w:tblPr>
        <w:tblStyle w:val="TableGrid"/>
        <w:tblW w:type="auto" w:w="0"/>
        <w:tblLayout w:type="fixed"/>
        <w:tblLook w:firstColumn="1" w:firstRow="1" w:lastColumn="0" w:lastRow="0" w:noHBand="0" w:noVBand="1" w:val="04A0"/>
      </w:tblPr>
      <w:tblGrid>
        <w:gridCol w:w="1543"/>
        <w:gridCol w:w="1452"/>
        <w:gridCol w:w="771"/>
        <w:gridCol w:w="907"/>
        <w:gridCol w:w="5249"/>
      </w:tblGrid>
      <w:tr>
        <w:trPr>
          <w:tblHeader/>
        </w:trPr>
        <w:tc>
          <w:tcPr>
            <w:tcW w:type="dxa" w:w="1543"/>
          </w:tcPr>
          <w:p>
            <w:r>
              <w:rPr>
                <w:rFonts w:ascii="Arial" w:hAnsi="Arial" w:eastAsia="Arial"/>
                <w:b/>
                <w:sz w:val="22"/>
              </w:rPr>
              <w:t>Columna</w:t>
            </w:r>
          </w:p>
        </w:tc>
        <w:tc>
          <w:tcPr>
            <w:tcW w:type="dxa" w:w="1452"/>
          </w:tcPr>
          <w:p>
            <w:r>
              <w:rPr>
                <w:rFonts w:ascii="Arial" w:hAnsi="Arial" w:eastAsia="Arial"/>
                <w:b/>
                <w:sz w:val="22"/>
              </w:rPr>
              <w:t>Tipo lógico</w:t>
            </w:r>
          </w:p>
        </w:tc>
        <w:tc>
          <w:tcPr>
            <w:tcW w:type="dxa" w:w="771"/>
          </w:tcPr>
          <w:p>
            <w:r>
              <w:rPr>
                <w:rFonts w:ascii="Arial" w:hAnsi="Arial" w:eastAsia="Arial"/>
                <w:b/>
                <w:sz w:val="22"/>
              </w:rPr>
              <w:t>Nulo</w:t>
            </w:r>
          </w:p>
        </w:tc>
        <w:tc>
          <w:tcPr>
            <w:tcW w:type="dxa" w:w="907"/>
          </w:tcPr>
          <w:p>
            <w:r>
              <w:rPr>
                <w:rFonts w:ascii="Arial" w:hAnsi="Arial" w:eastAsia="Arial"/>
                <w:b/>
                <w:sz w:val="22"/>
              </w:rPr>
              <w:t>Clave</w:t>
            </w:r>
          </w:p>
        </w:tc>
        <w:tc>
          <w:tcPr>
            <w:tcW w:type="dxa" w:w="5249"/>
          </w:tcPr>
          <w:p>
            <w:r>
              <w:rPr>
                <w:rFonts w:ascii="Arial" w:hAnsi="Arial" w:eastAsia="Arial"/>
                <w:b/>
                <w:sz w:val="22"/>
              </w:rPr>
              <w:t>Nota</w:t>
            </w:r>
          </w:p>
        </w:tc>
      </w:tr>
      <w:tr>
        <w:tc>
          <w:tcPr>
            <w:tcW w:type="dxa" w:w="1543"/>
          </w:tcPr>
          <w:p>
            <w:r>
              <w:rPr>
                <w:rFonts w:ascii="Arial" w:hAnsi="Arial" w:eastAsia="Arial"/>
                <w:b w:val="0"/>
                <w:sz w:val="22"/>
              </w:rPr>
              <w:t>id_boleto</w:t>
            </w:r>
          </w:p>
        </w:tc>
        <w:tc>
          <w:tcPr>
            <w:tcW w:type="dxa" w:w="1452"/>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PK</w:t>
            </w:r>
          </w:p>
        </w:tc>
        <w:tc>
          <w:tcPr>
            <w:tcW w:type="dxa" w:w="5249"/>
          </w:tcPr>
          <w:p/>
        </w:tc>
      </w:tr>
      <w:tr>
        <w:tc>
          <w:tcPr>
            <w:tcW w:type="dxa" w:w="1543"/>
          </w:tcPr>
          <w:p>
            <w:r>
              <w:rPr>
                <w:rFonts w:ascii="Arial" w:hAnsi="Arial" w:eastAsia="Arial"/>
                <w:b w:val="0"/>
                <w:sz w:val="22"/>
              </w:rPr>
              <w:t>id_orden</w:t>
            </w:r>
          </w:p>
        </w:tc>
        <w:tc>
          <w:tcPr>
            <w:tcW w:type="dxa" w:w="1452"/>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FK</w:t>
            </w:r>
          </w:p>
        </w:tc>
        <w:tc>
          <w:tcPr>
            <w:tcW w:type="dxa" w:w="5249"/>
          </w:tcPr>
          <w:p>
            <w:r>
              <w:rPr>
                <w:rFonts w:ascii="Arial" w:hAnsi="Arial" w:eastAsia="Arial"/>
                <w:b w:val="0"/>
                <w:sz w:val="22"/>
              </w:rPr>
              <w:t>orden_detalle</w:t>
            </w:r>
          </w:p>
        </w:tc>
      </w:tr>
      <w:tr>
        <w:tc>
          <w:tcPr>
            <w:tcW w:type="dxa" w:w="1543"/>
          </w:tcPr>
          <w:p>
            <w:r>
              <w:rPr>
                <w:rFonts w:ascii="Arial" w:hAnsi="Arial" w:eastAsia="Arial"/>
                <w:b w:val="0"/>
                <w:sz w:val="22"/>
              </w:rPr>
              <w:t>id_asiento</w:t>
            </w:r>
          </w:p>
        </w:tc>
        <w:tc>
          <w:tcPr>
            <w:tcW w:type="dxa" w:w="1452"/>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FK</w:t>
            </w:r>
          </w:p>
        </w:tc>
        <w:tc>
          <w:tcPr>
            <w:tcW w:type="dxa" w:w="5249"/>
          </w:tcPr>
          <w:p>
            <w:r>
              <w:rPr>
                <w:rFonts w:ascii="Arial" w:hAnsi="Arial" w:eastAsia="Arial"/>
                <w:b w:val="0"/>
                <w:sz w:val="22"/>
              </w:rPr>
              <w:t>orden_detalle</w:t>
            </w:r>
          </w:p>
        </w:tc>
      </w:tr>
      <w:tr>
        <w:tc>
          <w:tcPr>
            <w:tcW w:type="dxa" w:w="1543"/>
          </w:tcPr>
          <w:p>
            <w:r>
              <w:rPr>
                <w:rFonts w:ascii="Arial" w:hAnsi="Arial" w:eastAsia="Arial"/>
                <w:b w:val="0"/>
                <w:sz w:val="22"/>
              </w:rPr>
              <w:t>id_funcion</w:t>
            </w:r>
          </w:p>
        </w:tc>
        <w:tc>
          <w:tcPr>
            <w:tcW w:type="dxa" w:w="1452"/>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FK</w:t>
            </w:r>
          </w:p>
        </w:tc>
        <w:tc>
          <w:tcPr>
            <w:tcW w:type="dxa" w:w="5249"/>
          </w:tcPr>
          <w:p>
            <w:r>
              <w:rPr>
                <w:rFonts w:ascii="Arial" w:hAnsi="Arial" w:eastAsia="Arial"/>
                <w:b w:val="0"/>
                <w:sz w:val="22"/>
              </w:rPr>
              <w:t>funcion; se copia de la orden para el UNIQUE parcial</w:t>
            </w:r>
          </w:p>
        </w:tc>
      </w:tr>
      <w:tr>
        <w:tc>
          <w:tcPr>
            <w:tcW w:type="dxa" w:w="1543"/>
          </w:tcPr>
          <w:p>
            <w:r>
              <w:rPr>
                <w:rFonts w:ascii="Arial" w:hAnsi="Arial" w:eastAsia="Arial"/>
                <w:b w:val="0"/>
                <w:sz w:val="22"/>
              </w:rPr>
              <w:t>codigo_qr</w:t>
            </w:r>
          </w:p>
        </w:tc>
        <w:tc>
          <w:tcPr>
            <w:tcW w:type="dxa" w:w="1452"/>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r>
              <w:rPr>
                <w:rFonts w:ascii="Arial" w:hAnsi="Arial" w:eastAsia="Arial"/>
                <w:b w:val="0"/>
                <w:sz w:val="22"/>
              </w:rPr>
              <w:t>UK</w:t>
            </w:r>
          </w:p>
        </w:tc>
        <w:tc>
          <w:tcPr>
            <w:tcW w:type="dxa" w:w="5249"/>
          </w:tcPr>
          <w:p>
            <w:r>
              <w:rPr>
                <w:rFonts w:ascii="Arial" w:hAnsi="Arial" w:eastAsia="Arial"/>
                <w:b w:val="0"/>
                <w:sz w:val="22"/>
              </w:rPr>
              <w:t>Aleatorio, no adivinable</w:t>
            </w:r>
          </w:p>
        </w:tc>
      </w:tr>
      <w:tr>
        <w:tc>
          <w:tcPr>
            <w:tcW w:type="dxa" w:w="1543"/>
          </w:tcPr>
          <w:p>
            <w:r>
              <w:rPr>
                <w:rFonts w:ascii="Arial" w:hAnsi="Arial" w:eastAsia="Arial"/>
                <w:b w:val="0"/>
                <w:sz w:val="22"/>
              </w:rPr>
              <w:t>estado</w:t>
            </w:r>
          </w:p>
        </w:tc>
        <w:tc>
          <w:tcPr>
            <w:tcW w:type="dxa" w:w="1452"/>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5249"/>
          </w:tcPr>
          <w:p>
            <w:r>
              <w:rPr>
                <w:rFonts w:ascii="Arial" w:hAnsi="Arial" w:eastAsia="Arial"/>
                <w:b w:val="0"/>
                <w:sz w:val="22"/>
              </w:rPr>
              <w:t>vigente o anulado</w:t>
            </w:r>
          </w:p>
        </w:tc>
      </w:tr>
      <w:tr>
        <w:tc>
          <w:tcPr>
            <w:tcW w:type="dxa" w:w="1543"/>
          </w:tcPr>
          <w:p>
            <w:r>
              <w:rPr>
                <w:rFonts w:ascii="Arial" w:hAnsi="Arial" w:eastAsia="Arial"/>
                <w:b w:val="0"/>
                <w:sz w:val="22"/>
              </w:rPr>
              <w:t>emitido_en</w:t>
            </w:r>
          </w:p>
        </w:tc>
        <w:tc>
          <w:tcPr>
            <w:tcW w:type="dxa" w:w="1452"/>
          </w:tcPr>
          <w:p>
            <w:r>
              <w:rPr>
                <w:rFonts w:ascii="Arial" w:hAnsi="Arial" w:eastAsia="Arial"/>
                <w:b w:val="0"/>
                <w:sz w:val="22"/>
              </w:rPr>
              <w:t>fecha_hora</w:t>
            </w:r>
          </w:p>
        </w:tc>
        <w:tc>
          <w:tcPr>
            <w:tcW w:type="dxa" w:w="771"/>
          </w:tcPr>
          <w:p>
            <w:r>
              <w:rPr>
                <w:rFonts w:ascii="Arial" w:hAnsi="Arial" w:eastAsia="Arial"/>
                <w:b w:val="0"/>
                <w:sz w:val="22"/>
              </w:rPr>
              <w:t>No</w:t>
            </w:r>
          </w:p>
        </w:tc>
        <w:tc>
          <w:tcPr>
            <w:tcW w:type="dxa" w:w="907"/>
          </w:tcPr>
          <w:p/>
        </w:tc>
        <w:tc>
          <w:tcPr>
            <w:tcW w:type="dxa" w:w="5249"/>
          </w:tcPr>
          <w:p/>
        </w:tc>
      </w:tr>
    </w:tbl>
    <w:p/>
    <w:p>
      <w:pPr>
        <w:spacing w:after="60"/>
        <w:ind w:left="425" w:hanging="283"/>
      </w:pPr>
      <w:r>
        <w:rPr>
          <w:rFonts w:ascii="Arial" w:hAnsi="Arial" w:eastAsia="Arial"/>
          <w:sz w:val="22"/>
        </w:rPr>
        <w:t xml:space="preserve">• </w:t>
      </w:r>
      <w:r>
        <w:rPr>
          <w:rFonts w:ascii="Arial" w:hAnsi="Arial" w:eastAsia="Arial"/>
          <w:b w:val="0"/>
          <w:sz w:val="22"/>
        </w:rPr>
        <w:t>PK: (id_boleto)</w:t>
      </w:r>
    </w:p>
    <w:p>
      <w:pPr>
        <w:spacing w:after="60"/>
        <w:ind w:left="425" w:hanging="283"/>
      </w:pPr>
      <w:r>
        <w:rPr>
          <w:rFonts w:ascii="Arial" w:hAnsi="Arial" w:eastAsia="Arial"/>
          <w:sz w:val="22"/>
        </w:rPr>
        <w:t xml:space="preserve">• </w:t>
      </w:r>
      <w:r>
        <w:rPr>
          <w:rFonts w:ascii="Arial" w:hAnsi="Arial" w:eastAsia="Arial"/>
          <w:b w:val="0"/>
          <w:sz w:val="22"/>
        </w:rPr>
        <w:t>FK: (id_orden, id_asiento) → orden_detalle(id_orden, id_asiento)</w:t>
      </w:r>
    </w:p>
    <w:p>
      <w:pPr>
        <w:spacing w:after="60"/>
        <w:ind w:left="425" w:hanging="283"/>
      </w:pPr>
      <w:r>
        <w:rPr>
          <w:rFonts w:ascii="Arial" w:hAnsi="Arial" w:eastAsia="Arial"/>
          <w:sz w:val="22"/>
        </w:rPr>
        <w:t xml:space="preserve">• </w:t>
      </w:r>
      <w:r>
        <w:rPr>
          <w:rFonts w:ascii="Arial" w:hAnsi="Arial" w:eastAsia="Arial"/>
          <w:b w:val="0"/>
          <w:sz w:val="22"/>
        </w:rPr>
        <w:t>FK: id_funcion → funcion(id_funcion)</w:t>
      </w:r>
    </w:p>
    <w:p>
      <w:pPr>
        <w:spacing w:after="60"/>
        <w:ind w:left="425" w:hanging="283"/>
      </w:pPr>
      <w:r>
        <w:rPr>
          <w:rFonts w:ascii="Arial" w:hAnsi="Arial" w:eastAsia="Arial"/>
          <w:sz w:val="22"/>
        </w:rPr>
        <w:t xml:space="preserve">• </w:t>
      </w:r>
      <w:r>
        <w:rPr>
          <w:rFonts w:ascii="Arial" w:hAnsi="Arial" w:eastAsia="Arial"/>
          <w:b w:val="0"/>
          <w:sz w:val="22"/>
        </w:rPr>
        <w:t>UNIQUE: (id_orden, id_asiento): un boleto por línea</w:t>
      </w:r>
    </w:p>
    <w:p>
      <w:pPr>
        <w:spacing w:after="60"/>
        <w:ind w:left="425" w:hanging="283"/>
      </w:pPr>
      <w:r>
        <w:rPr>
          <w:rFonts w:ascii="Arial" w:hAnsi="Arial" w:eastAsia="Arial"/>
          <w:sz w:val="22"/>
        </w:rPr>
        <w:t xml:space="preserve">• </w:t>
      </w:r>
      <w:r>
        <w:rPr>
          <w:rFonts w:ascii="Arial" w:hAnsi="Arial" w:eastAsia="Arial"/>
          <w:b w:val="0"/>
          <w:sz w:val="22"/>
        </w:rPr>
        <w:t>UNIQUE: (id_funcion, id_asiento) parcial donde estado = vigente</w:t>
      </w:r>
    </w:p>
    <w:p>
      <w:pPr>
        <w:spacing w:after="60"/>
        <w:ind w:left="425" w:hanging="283"/>
      </w:pPr>
      <w:r>
        <w:rPr>
          <w:rFonts w:ascii="Arial" w:hAnsi="Arial" w:eastAsia="Arial"/>
          <w:sz w:val="22"/>
        </w:rPr>
        <w:t xml:space="preserve">• </w:t>
      </w:r>
      <w:r>
        <w:rPr>
          <w:rFonts w:ascii="Arial" w:hAnsi="Arial" w:eastAsia="Arial"/>
          <w:b w:val="0"/>
          <w:sz w:val="22"/>
        </w:rPr>
        <w:t>CHECK: estado en (vigente, anulado)</w:t>
      </w:r>
    </w:p>
    <w:p>
      <w:pPr>
        <w:spacing w:after="60"/>
        <w:ind w:left="425" w:hanging="283"/>
      </w:pPr>
      <w:r>
        <w:rPr>
          <w:rFonts w:ascii="Arial" w:hAnsi="Arial" w:eastAsia="Arial"/>
          <w:sz w:val="22"/>
        </w:rPr>
        <w:t xml:space="preserve">• </w:t>
      </w:r>
      <w:r>
        <w:rPr>
          <w:rFonts w:ascii="Arial" w:hAnsi="Arial" w:eastAsia="Arial"/>
          <w:b w:val="0"/>
          <w:sz w:val="22"/>
        </w:rPr>
        <w:t>CHECK: solo se inserta si la orden está pagada (regla de emisión, RN-11)</w:t>
      </w:r>
    </w:p>
    <w:p>
      <w:pPr>
        <w:spacing w:after="120"/>
      </w:pPr>
      <w:r>
        <w:rPr>
          <w:rFonts w:ascii="Arial" w:hAnsi="Arial" w:eastAsia="Arial"/>
          <w:b/>
          <w:sz w:val="22"/>
        </w:rPr>
        <w:t>cine.checkin</w:t>
      </w:r>
      <w:r>
        <w:rPr>
          <w:rFonts w:ascii="Arial" w:hAnsi="Arial" w:eastAsia="Arial"/>
          <w:b w:val="0"/>
          <w:sz w:val="22"/>
        </w:rPr>
        <w:t>: Ingreso exitoso de un boleto. Su PK impide un segundo ingreso (RN-14).</w:t>
      </w:r>
    </w:p>
    <w:tbl>
      <w:tblPr>
        <w:tblStyle w:val="TableGrid"/>
        <w:tblW w:type="auto" w:w="0"/>
        <w:tblLayout w:type="fixed"/>
        <w:tblLook w:firstColumn="1" w:firstRow="1" w:lastColumn="0" w:lastRow="0" w:noHBand="0" w:noVBand="1" w:val="04A0"/>
      </w:tblPr>
      <w:tblGrid>
        <w:gridCol w:w="2366"/>
        <w:gridCol w:w="1440"/>
        <w:gridCol w:w="771"/>
        <w:gridCol w:w="907"/>
        <w:gridCol w:w="4437"/>
      </w:tblGrid>
      <w:tr>
        <w:trPr>
          <w:tblHeader/>
        </w:trPr>
        <w:tc>
          <w:tcPr>
            <w:tcW w:type="dxa" w:w="2366"/>
          </w:tcPr>
          <w:p>
            <w:r>
              <w:rPr>
                <w:rFonts w:ascii="Arial" w:hAnsi="Arial" w:eastAsia="Arial"/>
                <w:b/>
                <w:sz w:val="22"/>
              </w:rPr>
              <w:t>Columna</w:t>
            </w:r>
          </w:p>
        </w:tc>
        <w:tc>
          <w:tcPr>
            <w:tcW w:type="dxa" w:w="1440"/>
          </w:tcPr>
          <w:p>
            <w:r>
              <w:rPr>
                <w:rFonts w:ascii="Arial" w:hAnsi="Arial" w:eastAsia="Arial"/>
                <w:b/>
                <w:sz w:val="22"/>
              </w:rPr>
              <w:t>Tipo lógico</w:t>
            </w:r>
          </w:p>
        </w:tc>
        <w:tc>
          <w:tcPr>
            <w:tcW w:type="dxa" w:w="771"/>
          </w:tcPr>
          <w:p>
            <w:r>
              <w:rPr>
                <w:rFonts w:ascii="Arial" w:hAnsi="Arial" w:eastAsia="Arial"/>
                <w:b/>
                <w:sz w:val="22"/>
              </w:rPr>
              <w:t>Nulo</w:t>
            </w:r>
          </w:p>
        </w:tc>
        <w:tc>
          <w:tcPr>
            <w:tcW w:type="dxa" w:w="907"/>
          </w:tcPr>
          <w:p>
            <w:r>
              <w:rPr>
                <w:rFonts w:ascii="Arial" w:hAnsi="Arial" w:eastAsia="Arial"/>
                <w:b/>
                <w:sz w:val="22"/>
              </w:rPr>
              <w:t>Clave</w:t>
            </w:r>
          </w:p>
        </w:tc>
        <w:tc>
          <w:tcPr>
            <w:tcW w:type="dxa" w:w="4437"/>
          </w:tcPr>
          <w:p>
            <w:r>
              <w:rPr>
                <w:rFonts w:ascii="Arial" w:hAnsi="Arial" w:eastAsia="Arial"/>
                <w:b/>
                <w:sz w:val="22"/>
              </w:rPr>
              <w:t>Nota</w:t>
            </w:r>
          </w:p>
        </w:tc>
      </w:tr>
      <w:tr>
        <w:tc>
          <w:tcPr>
            <w:tcW w:type="dxa" w:w="2366"/>
          </w:tcPr>
          <w:p>
            <w:r>
              <w:rPr>
                <w:rFonts w:ascii="Arial" w:hAnsi="Arial" w:eastAsia="Arial"/>
                <w:b w:val="0"/>
                <w:sz w:val="22"/>
              </w:rPr>
              <w:t>id_boleto</w:t>
            </w:r>
          </w:p>
        </w:tc>
        <w:tc>
          <w:tcPr>
            <w:tcW w:type="dxa" w:w="1440"/>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PK, FK</w:t>
            </w:r>
          </w:p>
        </w:tc>
        <w:tc>
          <w:tcPr>
            <w:tcW w:type="dxa" w:w="4437"/>
          </w:tcPr>
          <w:p>
            <w:r>
              <w:rPr>
                <w:rFonts w:ascii="Arial" w:hAnsi="Arial" w:eastAsia="Arial"/>
                <w:b w:val="0"/>
                <w:sz w:val="22"/>
              </w:rPr>
              <w:t>boleto</w:t>
            </w:r>
          </w:p>
        </w:tc>
      </w:tr>
      <w:tr>
        <w:tc>
          <w:tcPr>
            <w:tcW w:type="dxa" w:w="2366"/>
          </w:tcPr>
          <w:p>
            <w:r>
              <w:rPr>
                <w:rFonts w:ascii="Arial" w:hAnsi="Arial" w:eastAsia="Arial"/>
                <w:b w:val="0"/>
                <w:sz w:val="22"/>
              </w:rPr>
              <w:t>id_puerta</w:t>
            </w:r>
          </w:p>
        </w:tc>
        <w:tc>
          <w:tcPr>
            <w:tcW w:type="dxa" w:w="1440"/>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FK</w:t>
            </w:r>
          </w:p>
        </w:tc>
        <w:tc>
          <w:tcPr>
            <w:tcW w:type="dxa" w:w="4437"/>
          </w:tcPr>
          <w:p>
            <w:r>
              <w:rPr>
                <w:rFonts w:ascii="Arial" w:hAnsi="Arial" w:eastAsia="Arial"/>
                <w:b w:val="0"/>
                <w:sz w:val="22"/>
              </w:rPr>
              <w:t>puerta</w:t>
            </w:r>
          </w:p>
        </w:tc>
      </w:tr>
      <w:tr>
        <w:tc>
          <w:tcPr>
            <w:tcW w:type="dxa" w:w="2366"/>
          </w:tcPr>
          <w:p>
            <w:r>
              <w:rPr>
                <w:rFonts w:ascii="Arial" w:hAnsi="Arial" w:eastAsia="Arial"/>
                <w:b w:val="0"/>
                <w:sz w:val="22"/>
              </w:rPr>
              <w:t>id_usuario_operador</w:t>
            </w:r>
          </w:p>
        </w:tc>
        <w:tc>
          <w:tcPr>
            <w:tcW w:type="dxa" w:w="1440"/>
          </w:tcPr>
          <w:p>
            <w:r>
              <w:rPr>
                <w:rFonts w:ascii="Arial" w:hAnsi="Arial" w:eastAsia="Arial"/>
                <w:b w:val="0"/>
                <w:sz w:val="22"/>
              </w:rPr>
              <w:t>entero</w:t>
            </w:r>
          </w:p>
        </w:tc>
        <w:tc>
          <w:tcPr>
            <w:tcW w:type="dxa" w:w="771"/>
          </w:tcPr>
          <w:p>
            <w:r>
              <w:rPr>
                <w:rFonts w:ascii="Arial" w:hAnsi="Arial" w:eastAsia="Arial"/>
                <w:b w:val="0"/>
                <w:sz w:val="22"/>
              </w:rPr>
              <w:t>Sí</w:t>
            </w:r>
          </w:p>
        </w:tc>
        <w:tc>
          <w:tcPr>
            <w:tcW w:type="dxa" w:w="907"/>
          </w:tcPr>
          <w:p>
            <w:r>
              <w:rPr>
                <w:rFonts w:ascii="Arial" w:hAnsi="Arial" w:eastAsia="Arial"/>
                <w:b w:val="0"/>
                <w:sz w:val="22"/>
              </w:rPr>
              <w:t>FK</w:t>
            </w:r>
          </w:p>
        </w:tc>
        <w:tc>
          <w:tcPr>
            <w:tcW w:type="dxa" w:w="4437"/>
          </w:tcPr>
          <w:p>
            <w:r>
              <w:rPr>
                <w:rFonts w:ascii="Arial" w:hAnsi="Arial" w:eastAsia="Arial"/>
                <w:b w:val="0"/>
                <w:sz w:val="22"/>
              </w:rPr>
              <w:t>usuario operador; nulo si fue un tótem automático</w:t>
            </w:r>
          </w:p>
        </w:tc>
      </w:tr>
      <w:tr>
        <w:tc>
          <w:tcPr>
            <w:tcW w:type="dxa" w:w="2366"/>
          </w:tcPr>
          <w:p>
            <w:r>
              <w:rPr>
                <w:rFonts w:ascii="Arial" w:hAnsi="Arial" w:eastAsia="Arial"/>
                <w:b w:val="0"/>
                <w:sz w:val="22"/>
              </w:rPr>
              <w:t>validado_en</w:t>
            </w:r>
          </w:p>
        </w:tc>
        <w:tc>
          <w:tcPr>
            <w:tcW w:type="dxa" w:w="1440"/>
          </w:tcPr>
          <w:p>
            <w:r>
              <w:rPr>
                <w:rFonts w:ascii="Arial" w:hAnsi="Arial" w:eastAsia="Arial"/>
                <w:b w:val="0"/>
                <w:sz w:val="22"/>
              </w:rPr>
              <w:t>fecha_hora</w:t>
            </w:r>
          </w:p>
        </w:tc>
        <w:tc>
          <w:tcPr>
            <w:tcW w:type="dxa" w:w="771"/>
          </w:tcPr>
          <w:p>
            <w:r>
              <w:rPr>
                <w:rFonts w:ascii="Arial" w:hAnsi="Arial" w:eastAsia="Arial"/>
                <w:b w:val="0"/>
                <w:sz w:val="22"/>
              </w:rPr>
              <w:t>No</w:t>
            </w:r>
          </w:p>
        </w:tc>
        <w:tc>
          <w:tcPr>
            <w:tcW w:type="dxa" w:w="907"/>
          </w:tcPr>
          <w:p/>
        </w:tc>
        <w:tc>
          <w:tcPr>
            <w:tcW w:type="dxa" w:w="4437"/>
          </w:tcPr>
          <w:p/>
        </w:tc>
      </w:tr>
    </w:tbl>
    <w:p/>
    <w:p>
      <w:pPr>
        <w:spacing w:after="60"/>
        <w:ind w:left="425" w:hanging="283"/>
      </w:pPr>
      <w:r>
        <w:rPr>
          <w:rFonts w:ascii="Arial" w:hAnsi="Arial" w:eastAsia="Arial"/>
          <w:sz w:val="22"/>
        </w:rPr>
        <w:t xml:space="preserve">• </w:t>
      </w:r>
      <w:r>
        <w:rPr>
          <w:rFonts w:ascii="Arial" w:hAnsi="Arial" w:eastAsia="Arial"/>
          <w:b w:val="0"/>
          <w:sz w:val="22"/>
        </w:rPr>
        <w:t>PK: (id_boleto)</w:t>
      </w:r>
    </w:p>
    <w:p>
      <w:pPr>
        <w:spacing w:after="60"/>
        <w:ind w:left="425" w:hanging="283"/>
      </w:pPr>
      <w:r>
        <w:rPr>
          <w:rFonts w:ascii="Arial" w:hAnsi="Arial" w:eastAsia="Arial"/>
          <w:sz w:val="22"/>
        </w:rPr>
        <w:t xml:space="preserve">• </w:t>
      </w:r>
      <w:r>
        <w:rPr>
          <w:rFonts w:ascii="Arial" w:hAnsi="Arial" w:eastAsia="Arial"/>
          <w:b w:val="0"/>
          <w:sz w:val="22"/>
        </w:rPr>
        <w:t>FK: id_boleto → boleto(id_boleto)</w:t>
      </w:r>
    </w:p>
    <w:p>
      <w:pPr>
        <w:spacing w:after="60"/>
        <w:ind w:left="425" w:hanging="283"/>
      </w:pPr>
      <w:r>
        <w:rPr>
          <w:rFonts w:ascii="Arial" w:hAnsi="Arial" w:eastAsia="Arial"/>
          <w:sz w:val="22"/>
        </w:rPr>
        <w:t xml:space="preserve">• </w:t>
      </w:r>
      <w:r>
        <w:rPr>
          <w:rFonts w:ascii="Arial" w:hAnsi="Arial" w:eastAsia="Arial"/>
          <w:b w:val="0"/>
          <w:sz w:val="22"/>
        </w:rPr>
        <w:t>FK: id_puerta → puerta(id_puerta)</w:t>
      </w:r>
    </w:p>
    <w:p>
      <w:pPr>
        <w:spacing w:after="60"/>
        <w:ind w:left="425" w:hanging="283"/>
      </w:pPr>
      <w:r>
        <w:rPr>
          <w:rFonts w:ascii="Arial" w:hAnsi="Arial" w:eastAsia="Arial"/>
          <w:sz w:val="22"/>
        </w:rPr>
        <w:t xml:space="preserve">• </w:t>
      </w:r>
      <w:r>
        <w:rPr>
          <w:rFonts w:ascii="Arial" w:hAnsi="Arial" w:eastAsia="Arial"/>
          <w:b w:val="0"/>
          <w:sz w:val="22"/>
        </w:rPr>
        <w:t>FK: id_usuario_operador → usuario(id_usuario)</w:t>
      </w:r>
    </w:p>
    <w:p>
      <w:pPr>
        <w:spacing w:after="120"/>
      </w:pPr>
      <w:r>
        <w:rPr>
          <w:rFonts w:ascii="Arial" w:hAnsi="Arial" w:eastAsia="Arial"/>
          <w:b/>
          <w:sz w:val="22"/>
        </w:rPr>
        <w:t>cine.reembolso</w:t>
      </w:r>
      <w:r>
        <w:rPr>
          <w:rFonts w:ascii="Arial" w:hAnsi="Arial" w:eastAsia="Arial"/>
          <w:b w:val="0"/>
          <w:sz w:val="22"/>
        </w:rPr>
        <w:t>: Anulación y devolución de un boleto (RN-19); el forzado queda auditado (RN-20).</w:t>
      </w:r>
    </w:p>
    <w:tbl>
      <w:tblPr>
        <w:tblStyle w:val="TableGrid"/>
        <w:tblW w:type="auto" w:w="0"/>
        <w:tblLayout w:type="fixed"/>
        <w:tblLook w:firstColumn="1" w:firstRow="1" w:lastColumn="0" w:lastRow="0" w:noHBand="0" w:noVBand="1" w:val="04A0"/>
      </w:tblPr>
      <w:tblGrid>
        <w:gridCol w:w="2452"/>
        <w:gridCol w:w="1701"/>
        <w:gridCol w:w="771"/>
        <w:gridCol w:w="907"/>
        <w:gridCol w:w="4091"/>
      </w:tblGrid>
      <w:tr>
        <w:trPr>
          <w:tblHeader/>
        </w:trPr>
        <w:tc>
          <w:tcPr>
            <w:tcW w:type="dxa" w:w="2452"/>
          </w:tcPr>
          <w:p>
            <w:r>
              <w:rPr>
                <w:rFonts w:ascii="Arial" w:hAnsi="Arial" w:eastAsia="Arial"/>
                <w:b/>
                <w:sz w:val="22"/>
              </w:rPr>
              <w:t>Columna</w:t>
            </w:r>
          </w:p>
        </w:tc>
        <w:tc>
          <w:tcPr>
            <w:tcW w:type="dxa" w:w="1701"/>
          </w:tcPr>
          <w:p>
            <w:r>
              <w:rPr>
                <w:rFonts w:ascii="Arial" w:hAnsi="Arial" w:eastAsia="Arial"/>
                <w:b/>
                <w:sz w:val="22"/>
              </w:rPr>
              <w:t>Tipo lógico</w:t>
            </w:r>
          </w:p>
        </w:tc>
        <w:tc>
          <w:tcPr>
            <w:tcW w:type="dxa" w:w="771"/>
          </w:tcPr>
          <w:p>
            <w:r>
              <w:rPr>
                <w:rFonts w:ascii="Arial" w:hAnsi="Arial" w:eastAsia="Arial"/>
                <w:b/>
                <w:sz w:val="22"/>
              </w:rPr>
              <w:t>Nulo</w:t>
            </w:r>
          </w:p>
        </w:tc>
        <w:tc>
          <w:tcPr>
            <w:tcW w:type="dxa" w:w="907"/>
          </w:tcPr>
          <w:p>
            <w:r>
              <w:rPr>
                <w:rFonts w:ascii="Arial" w:hAnsi="Arial" w:eastAsia="Arial"/>
                <w:b/>
                <w:sz w:val="22"/>
              </w:rPr>
              <w:t>Clave</w:t>
            </w:r>
          </w:p>
        </w:tc>
        <w:tc>
          <w:tcPr>
            <w:tcW w:type="dxa" w:w="4091"/>
          </w:tcPr>
          <w:p>
            <w:r>
              <w:rPr>
                <w:rFonts w:ascii="Arial" w:hAnsi="Arial" w:eastAsia="Arial"/>
                <w:b/>
                <w:sz w:val="22"/>
              </w:rPr>
              <w:t>Nota</w:t>
            </w:r>
          </w:p>
        </w:tc>
      </w:tr>
      <w:tr>
        <w:tc>
          <w:tcPr>
            <w:tcW w:type="dxa" w:w="2452"/>
          </w:tcPr>
          <w:p>
            <w:r>
              <w:rPr>
                <w:rFonts w:ascii="Arial" w:hAnsi="Arial" w:eastAsia="Arial"/>
                <w:b w:val="0"/>
                <w:sz w:val="22"/>
              </w:rPr>
              <w:t>id_reembolso</w:t>
            </w:r>
          </w:p>
        </w:tc>
        <w:tc>
          <w:tcPr>
            <w:tcW w:type="dxa" w:w="1701"/>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PK</w:t>
            </w:r>
          </w:p>
        </w:tc>
        <w:tc>
          <w:tcPr>
            <w:tcW w:type="dxa" w:w="4091"/>
          </w:tcPr>
          <w:p/>
        </w:tc>
      </w:tr>
      <w:tr>
        <w:tc>
          <w:tcPr>
            <w:tcW w:type="dxa" w:w="2452"/>
          </w:tcPr>
          <w:p>
            <w:r>
              <w:rPr>
                <w:rFonts w:ascii="Arial" w:hAnsi="Arial" w:eastAsia="Arial"/>
                <w:b w:val="0"/>
                <w:sz w:val="22"/>
              </w:rPr>
              <w:t>id_boleto</w:t>
            </w:r>
          </w:p>
        </w:tc>
        <w:tc>
          <w:tcPr>
            <w:tcW w:type="dxa" w:w="1701"/>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FK, UK</w:t>
            </w:r>
          </w:p>
        </w:tc>
        <w:tc>
          <w:tcPr>
            <w:tcW w:type="dxa" w:w="4091"/>
          </w:tcPr>
          <w:p>
            <w:r>
              <w:rPr>
                <w:rFonts w:ascii="Arial" w:hAnsi="Arial" w:eastAsia="Arial"/>
                <w:b w:val="0"/>
                <w:sz w:val="22"/>
              </w:rPr>
              <w:t>boleto</w:t>
            </w:r>
          </w:p>
        </w:tc>
      </w:tr>
      <w:tr>
        <w:tc>
          <w:tcPr>
            <w:tcW w:type="dxa" w:w="2452"/>
          </w:tcPr>
          <w:p>
            <w:r>
              <w:rPr>
                <w:rFonts w:ascii="Arial" w:hAnsi="Arial" w:eastAsia="Arial"/>
                <w:b w:val="0"/>
                <w:sz w:val="22"/>
              </w:rPr>
              <w:t>id_pago</w:t>
            </w:r>
          </w:p>
        </w:tc>
        <w:tc>
          <w:tcPr>
            <w:tcW w:type="dxa" w:w="1701"/>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FK</w:t>
            </w:r>
          </w:p>
        </w:tc>
        <w:tc>
          <w:tcPr>
            <w:tcW w:type="dxa" w:w="4091"/>
          </w:tcPr>
          <w:p>
            <w:r>
              <w:rPr>
                <w:rFonts w:ascii="Arial" w:hAnsi="Arial" w:eastAsia="Arial"/>
                <w:b w:val="0"/>
                <w:sz w:val="22"/>
              </w:rPr>
              <w:t>pago aprobado que se devuelve</w:t>
            </w:r>
          </w:p>
        </w:tc>
      </w:tr>
      <w:tr>
        <w:tc>
          <w:tcPr>
            <w:tcW w:type="dxa" w:w="2452"/>
          </w:tcPr>
          <w:p>
            <w:r>
              <w:rPr>
                <w:rFonts w:ascii="Arial" w:hAnsi="Arial" w:eastAsia="Arial"/>
                <w:b w:val="0"/>
                <w:sz w:val="22"/>
              </w:rPr>
              <w:t>id_usuario_autoriza</w:t>
            </w:r>
          </w:p>
        </w:tc>
        <w:tc>
          <w:tcPr>
            <w:tcW w:type="dxa" w:w="1701"/>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FK</w:t>
            </w:r>
          </w:p>
        </w:tc>
        <w:tc>
          <w:tcPr>
            <w:tcW w:type="dxa" w:w="4091"/>
          </w:tcPr>
          <w:p>
            <w:r>
              <w:rPr>
                <w:rFonts w:ascii="Arial" w:hAnsi="Arial" w:eastAsia="Arial"/>
                <w:b w:val="0"/>
                <w:sz w:val="22"/>
              </w:rPr>
              <w:t>usuario administrador</w:t>
            </w:r>
          </w:p>
        </w:tc>
      </w:tr>
      <w:tr>
        <w:tc>
          <w:tcPr>
            <w:tcW w:type="dxa" w:w="2452"/>
          </w:tcPr>
          <w:p>
            <w:r>
              <w:rPr>
                <w:rFonts w:ascii="Arial" w:hAnsi="Arial" w:eastAsia="Arial"/>
                <w:b w:val="0"/>
                <w:sz w:val="22"/>
              </w:rPr>
              <w:t>tipo</w:t>
            </w:r>
          </w:p>
        </w:tc>
        <w:tc>
          <w:tcPr>
            <w:tcW w:type="dxa" w:w="1701"/>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4091"/>
          </w:tcPr>
          <w:p>
            <w:r>
              <w:rPr>
                <w:rFonts w:ascii="Arial" w:hAnsi="Arial" w:eastAsia="Arial"/>
                <w:b w:val="0"/>
                <w:sz w:val="22"/>
              </w:rPr>
              <w:t>politica, forzado o cancelacion_funcion</w:t>
            </w:r>
          </w:p>
        </w:tc>
      </w:tr>
      <w:tr>
        <w:tc>
          <w:tcPr>
            <w:tcW w:type="dxa" w:w="2452"/>
          </w:tcPr>
          <w:p>
            <w:r>
              <w:rPr>
                <w:rFonts w:ascii="Arial" w:hAnsi="Arial" w:eastAsia="Arial"/>
                <w:b w:val="0"/>
                <w:sz w:val="22"/>
              </w:rPr>
              <w:t>monto</w:t>
            </w:r>
          </w:p>
        </w:tc>
        <w:tc>
          <w:tcPr>
            <w:tcW w:type="dxa" w:w="1701"/>
          </w:tcPr>
          <w:p>
            <w:r>
              <w:rPr>
                <w:rFonts w:ascii="Arial" w:hAnsi="Arial" w:eastAsia="Arial"/>
                <w:b w:val="0"/>
                <w:sz w:val="22"/>
              </w:rPr>
              <w:t>decimal(12,2)</w:t>
            </w:r>
          </w:p>
        </w:tc>
        <w:tc>
          <w:tcPr>
            <w:tcW w:type="dxa" w:w="771"/>
          </w:tcPr>
          <w:p>
            <w:r>
              <w:rPr>
                <w:rFonts w:ascii="Arial" w:hAnsi="Arial" w:eastAsia="Arial"/>
                <w:b w:val="0"/>
                <w:sz w:val="22"/>
              </w:rPr>
              <w:t>No</w:t>
            </w:r>
          </w:p>
        </w:tc>
        <w:tc>
          <w:tcPr>
            <w:tcW w:type="dxa" w:w="907"/>
          </w:tcPr>
          <w:p/>
        </w:tc>
        <w:tc>
          <w:tcPr>
            <w:tcW w:type="dxa" w:w="4091"/>
          </w:tcPr>
          <w:p/>
        </w:tc>
      </w:tr>
      <w:tr>
        <w:tc>
          <w:tcPr>
            <w:tcW w:type="dxa" w:w="2452"/>
          </w:tcPr>
          <w:p>
            <w:r>
              <w:rPr>
                <w:rFonts w:ascii="Arial" w:hAnsi="Arial" w:eastAsia="Arial"/>
                <w:b w:val="0"/>
                <w:sz w:val="22"/>
              </w:rPr>
              <w:t>motivo</w:t>
            </w:r>
          </w:p>
        </w:tc>
        <w:tc>
          <w:tcPr>
            <w:tcW w:type="dxa" w:w="1701"/>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4091"/>
          </w:tcPr>
          <w:p/>
        </w:tc>
      </w:tr>
      <w:tr>
        <w:tc>
          <w:tcPr>
            <w:tcW w:type="dxa" w:w="2452"/>
          </w:tcPr>
          <w:p>
            <w:r>
              <w:rPr>
                <w:rFonts w:ascii="Arial" w:hAnsi="Arial" w:eastAsia="Arial"/>
                <w:b w:val="0"/>
                <w:sz w:val="22"/>
              </w:rPr>
              <w:t>creado_en</w:t>
            </w:r>
          </w:p>
        </w:tc>
        <w:tc>
          <w:tcPr>
            <w:tcW w:type="dxa" w:w="1701"/>
          </w:tcPr>
          <w:p>
            <w:r>
              <w:rPr>
                <w:rFonts w:ascii="Arial" w:hAnsi="Arial" w:eastAsia="Arial"/>
                <w:b w:val="0"/>
                <w:sz w:val="22"/>
              </w:rPr>
              <w:t>fecha_hora</w:t>
            </w:r>
          </w:p>
        </w:tc>
        <w:tc>
          <w:tcPr>
            <w:tcW w:type="dxa" w:w="771"/>
          </w:tcPr>
          <w:p>
            <w:r>
              <w:rPr>
                <w:rFonts w:ascii="Arial" w:hAnsi="Arial" w:eastAsia="Arial"/>
                <w:b w:val="0"/>
                <w:sz w:val="22"/>
              </w:rPr>
              <w:t>No</w:t>
            </w:r>
          </w:p>
        </w:tc>
        <w:tc>
          <w:tcPr>
            <w:tcW w:type="dxa" w:w="907"/>
          </w:tcPr>
          <w:p/>
        </w:tc>
        <w:tc>
          <w:tcPr>
            <w:tcW w:type="dxa" w:w="4091"/>
          </w:tcPr>
          <w:p/>
        </w:tc>
      </w:tr>
    </w:tbl>
    <w:p/>
    <w:p>
      <w:pPr>
        <w:spacing w:after="60"/>
        <w:ind w:left="425" w:hanging="283"/>
      </w:pPr>
      <w:r>
        <w:rPr>
          <w:rFonts w:ascii="Arial" w:hAnsi="Arial" w:eastAsia="Arial"/>
          <w:sz w:val="22"/>
        </w:rPr>
        <w:t xml:space="preserve">• </w:t>
      </w:r>
      <w:r>
        <w:rPr>
          <w:rFonts w:ascii="Arial" w:hAnsi="Arial" w:eastAsia="Arial"/>
          <w:b w:val="0"/>
          <w:sz w:val="22"/>
        </w:rPr>
        <w:t>PK: (id_reembolso)</w:t>
      </w:r>
    </w:p>
    <w:p>
      <w:pPr>
        <w:spacing w:after="60"/>
        <w:ind w:left="425" w:hanging="283"/>
      </w:pPr>
      <w:r>
        <w:rPr>
          <w:rFonts w:ascii="Arial" w:hAnsi="Arial" w:eastAsia="Arial"/>
          <w:sz w:val="22"/>
        </w:rPr>
        <w:t xml:space="preserve">• </w:t>
      </w:r>
      <w:r>
        <w:rPr>
          <w:rFonts w:ascii="Arial" w:hAnsi="Arial" w:eastAsia="Arial"/>
          <w:b w:val="0"/>
          <w:sz w:val="22"/>
        </w:rPr>
        <w:t>FK: id_boleto → boleto(id_boleto)</w:t>
      </w:r>
    </w:p>
    <w:p>
      <w:pPr>
        <w:spacing w:after="60"/>
        <w:ind w:left="425" w:hanging="283"/>
      </w:pPr>
      <w:r>
        <w:rPr>
          <w:rFonts w:ascii="Arial" w:hAnsi="Arial" w:eastAsia="Arial"/>
          <w:sz w:val="22"/>
        </w:rPr>
        <w:t xml:space="preserve">• </w:t>
      </w:r>
      <w:r>
        <w:rPr>
          <w:rFonts w:ascii="Arial" w:hAnsi="Arial" w:eastAsia="Arial"/>
          <w:b w:val="0"/>
          <w:sz w:val="22"/>
        </w:rPr>
        <w:t>FK: id_pago → pago(id_pago)</w:t>
      </w:r>
    </w:p>
    <w:p>
      <w:pPr>
        <w:spacing w:after="60"/>
        <w:ind w:left="425" w:hanging="283"/>
      </w:pPr>
      <w:r>
        <w:rPr>
          <w:rFonts w:ascii="Arial" w:hAnsi="Arial" w:eastAsia="Arial"/>
          <w:sz w:val="22"/>
        </w:rPr>
        <w:t xml:space="preserve">• </w:t>
      </w:r>
      <w:r>
        <w:rPr>
          <w:rFonts w:ascii="Arial" w:hAnsi="Arial" w:eastAsia="Arial"/>
          <w:b w:val="0"/>
          <w:sz w:val="22"/>
        </w:rPr>
        <w:t>FK: id_usuario_autoriza → usuario(id_usuario)</w:t>
      </w:r>
    </w:p>
    <w:p>
      <w:pPr>
        <w:spacing w:after="60"/>
        <w:ind w:left="425" w:hanging="283"/>
      </w:pPr>
      <w:r>
        <w:rPr>
          <w:rFonts w:ascii="Arial" w:hAnsi="Arial" w:eastAsia="Arial"/>
          <w:sz w:val="22"/>
        </w:rPr>
        <w:t xml:space="preserve">• </w:t>
      </w:r>
      <w:r>
        <w:rPr>
          <w:rFonts w:ascii="Arial" w:hAnsi="Arial" w:eastAsia="Arial"/>
          <w:b w:val="0"/>
          <w:sz w:val="22"/>
        </w:rPr>
        <w:t>CHECK: tipo en (politica, forzado, cancelacion_funcion)</w:t>
      </w:r>
    </w:p>
    <w:p>
      <w:pPr>
        <w:spacing w:after="60"/>
        <w:ind w:left="425" w:hanging="283"/>
      </w:pPr>
      <w:r>
        <w:rPr>
          <w:rFonts w:ascii="Arial" w:hAnsi="Arial" w:eastAsia="Arial"/>
          <w:sz w:val="22"/>
        </w:rPr>
        <w:t xml:space="preserve">• </w:t>
      </w:r>
      <w:r>
        <w:rPr>
          <w:rFonts w:ascii="Arial" w:hAnsi="Arial" w:eastAsia="Arial"/>
          <w:b w:val="0"/>
          <w:sz w:val="22"/>
        </w:rPr>
        <w:t>CHECK: monto &gt; 0</w:t>
      </w:r>
    </w:p>
    <w:p>
      <w:pPr>
        <w:keepNext/>
        <w:spacing w:before="240" w:after="120"/>
      </w:pPr>
      <w:r>
        <w:rPr>
          <w:rFonts w:ascii="Arial" w:hAnsi="Arial" w:eastAsia="Arial"/>
          <w:b/>
          <w:sz w:val="22"/>
        </w:rPr>
        <w:t>Bitácoras</w:t>
      </w:r>
    </w:p>
    <w:p>
      <w:pPr>
        <w:spacing w:after="120"/>
      </w:pPr>
      <w:r>
        <w:rPr>
          <w:rFonts w:ascii="Arial" w:hAnsi="Arial" w:eastAsia="Arial"/>
          <w:b/>
          <w:sz w:val="22"/>
        </w:rPr>
        <w:t>bitacora.transaccion_log</w:t>
      </w:r>
      <w:r>
        <w:rPr>
          <w:rFonts w:ascii="Arial" w:hAnsi="Arial" w:eastAsia="Arial"/>
          <w:b w:val="0"/>
          <w:sz w:val="22"/>
        </w:rPr>
        <w:t>: Intentos de pago, respuestas de la pasarela, montos, impuestos y emisión de boletos. Append-only; particionada por mes sobre ocurrido_en; sin FK hacia tablas vivas.</w:t>
      </w:r>
    </w:p>
    <w:tbl>
      <w:tblPr>
        <w:tblStyle w:val="TableGrid"/>
        <w:tblW w:type="auto" w:w="0"/>
        <w:tblLayout w:type="fixed"/>
        <w:tblLook w:firstColumn="1" w:firstRow="1" w:lastColumn="0" w:lastRow="0" w:noHBand="0" w:noVBand="1" w:val="04A0"/>
      </w:tblPr>
      <w:tblGrid>
        <w:gridCol w:w="1559"/>
        <w:gridCol w:w="1701"/>
        <w:gridCol w:w="771"/>
        <w:gridCol w:w="907"/>
        <w:gridCol w:w="4984"/>
      </w:tblGrid>
      <w:tr>
        <w:trPr>
          <w:tblHeader/>
        </w:trPr>
        <w:tc>
          <w:tcPr>
            <w:tcW w:type="dxa" w:w="1559"/>
          </w:tcPr>
          <w:p>
            <w:r>
              <w:rPr>
                <w:rFonts w:ascii="Arial" w:hAnsi="Arial" w:eastAsia="Arial"/>
                <w:b/>
                <w:sz w:val="22"/>
              </w:rPr>
              <w:t>Columna</w:t>
            </w:r>
          </w:p>
        </w:tc>
        <w:tc>
          <w:tcPr>
            <w:tcW w:type="dxa" w:w="1701"/>
          </w:tcPr>
          <w:p>
            <w:r>
              <w:rPr>
                <w:rFonts w:ascii="Arial" w:hAnsi="Arial" w:eastAsia="Arial"/>
                <w:b/>
                <w:sz w:val="22"/>
              </w:rPr>
              <w:t>Tipo lógico</w:t>
            </w:r>
          </w:p>
        </w:tc>
        <w:tc>
          <w:tcPr>
            <w:tcW w:type="dxa" w:w="771"/>
          </w:tcPr>
          <w:p>
            <w:r>
              <w:rPr>
                <w:rFonts w:ascii="Arial" w:hAnsi="Arial" w:eastAsia="Arial"/>
                <w:b/>
                <w:sz w:val="22"/>
              </w:rPr>
              <w:t>Nulo</w:t>
            </w:r>
          </w:p>
        </w:tc>
        <w:tc>
          <w:tcPr>
            <w:tcW w:type="dxa" w:w="907"/>
          </w:tcPr>
          <w:p>
            <w:r>
              <w:rPr>
                <w:rFonts w:ascii="Arial" w:hAnsi="Arial" w:eastAsia="Arial"/>
                <w:b/>
                <w:sz w:val="22"/>
              </w:rPr>
              <w:t>Clave</w:t>
            </w:r>
          </w:p>
        </w:tc>
        <w:tc>
          <w:tcPr>
            <w:tcW w:type="dxa" w:w="4984"/>
          </w:tcPr>
          <w:p>
            <w:r>
              <w:rPr>
                <w:rFonts w:ascii="Arial" w:hAnsi="Arial" w:eastAsia="Arial"/>
                <w:b/>
                <w:sz w:val="22"/>
              </w:rPr>
              <w:t>Nota</w:t>
            </w:r>
          </w:p>
        </w:tc>
      </w:tr>
      <w:tr>
        <w:tc>
          <w:tcPr>
            <w:tcW w:type="dxa" w:w="1559"/>
          </w:tcPr>
          <w:p>
            <w:r>
              <w:rPr>
                <w:rFonts w:ascii="Arial" w:hAnsi="Arial" w:eastAsia="Arial"/>
                <w:b w:val="0"/>
                <w:sz w:val="22"/>
              </w:rPr>
              <w:t>id</w:t>
            </w:r>
          </w:p>
        </w:tc>
        <w:tc>
          <w:tcPr>
            <w:tcW w:type="dxa" w:w="1701"/>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PK</w:t>
            </w:r>
          </w:p>
        </w:tc>
        <w:tc>
          <w:tcPr>
            <w:tcW w:type="dxa" w:w="4984"/>
          </w:tcPr>
          <w:p/>
        </w:tc>
      </w:tr>
      <w:tr>
        <w:tc>
          <w:tcPr>
            <w:tcW w:type="dxa" w:w="1559"/>
          </w:tcPr>
          <w:p>
            <w:r>
              <w:rPr>
                <w:rFonts w:ascii="Arial" w:hAnsi="Arial" w:eastAsia="Arial"/>
                <w:b w:val="0"/>
                <w:sz w:val="22"/>
              </w:rPr>
              <w:t>ocurrido_en</w:t>
            </w:r>
          </w:p>
        </w:tc>
        <w:tc>
          <w:tcPr>
            <w:tcW w:type="dxa" w:w="1701"/>
          </w:tcPr>
          <w:p>
            <w:r>
              <w:rPr>
                <w:rFonts w:ascii="Arial" w:hAnsi="Arial" w:eastAsia="Arial"/>
                <w:b w:val="0"/>
                <w:sz w:val="22"/>
              </w:rPr>
              <w:t>fecha_hora</w:t>
            </w:r>
          </w:p>
        </w:tc>
        <w:tc>
          <w:tcPr>
            <w:tcW w:type="dxa" w:w="771"/>
          </w:tcPr>
          <w:p>
            <w:r>
              <w:rPr>
                <w:rFonts w:ascii="Arial" w:hAnsi="Arial" w:eastAsia="Arial"/>
                <w:b w:val="0"/>
                <w:sz w:val="22"/>
              </w:rPr>
              <w:t>No</w:t>
            </w:r>
          </w:p>
        </w:tc>
        <w:tc>
          <w:tcPr>
            <w:tcW w:type="dxa" w:w="907"/>
          </w:tcPr>
          <w:p>
            <w:r>
              <w:rPr>
                <w:rFonts w:ascii="Arial" w:hAnsi="Arial" w:eastAsia="Arial"/>
                <w:b w:val="0"/>
                <w:sz w:val="22"/>
              </w:rPr>
              <w:t>PK</w:t>
            </w:r>
          </w:p>
        </w:tc>
        <w:tc>
          <w:tcPr>
            <w:tcW w:type="dxa" w:w="4984"/>
          </w:tcPr>
          <w:p>
            <w:r>
              <w:rPr>
                <w:rFonts w:ascii="Arial" w:hAnsi="Arial" w:eastAsia="Arial"/>
                <w:b w:val="0"/>
                <w:sz w:val="22"/>
              </w:rPr>
              <w:t>Clave de partición</w:t>
            </w:r>
          </w:p>
        </w:tc>
      </w:tr>
      <w:tr>
        <w:tc>
          <w:tcPr>
            <w:tcW w:type="dxa" w:w="1559"/>
          </w:tcPr>
          <w:p>
            <w:r>
              <w:rPr>
                <w:rFonts w:ascii="Arial" w:hAnsi="Arial" w:eastAsia="Arial"/>
                <w:b w:val="0"/>
                <w:sz w:val="22"/>
              </w:rPr>
              <w:t>id_orden</w:t>
            </w:r>
          </w:p>
        </w:tc>
        <w:tc>
          <w:tcPr>
            <w:tcW w:type="dxa" w:w="1701"/>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tc>
        <w:tc>
          <w:tcPr>
            <w:tcW w:type="dxa" w:w="4984"/>
          </w:tcPr>
          <w:p/>
        </w:tc>
      </w:tr>
      <w:tr>
        <w:tc>
          <w:tcPr>
            <w:tcW w:type="dxa" w:w="1559"/>
          </w:tcPr>
          <w:p>
            <w:r>
              <w:rPr>
                <w:rFonts w:ascii="Arial" w:hAnsi="Arial" w:eastAsia="Arial"/>
                <w:b w:val="0"/>
                <w:sz w:val="22"/>
              </w:rPr>
              <w:t>id_pago</w:t>
            </w:r>
          </w:p>
        </w:tc>
        <w:tc>
          <w:tcPr>
            <w:tcW w:type="dxa" w:w="1701"/>
          </w:tcPr>
          <w:p>
            <w:r>
              <w:rPr>
                <w:rFonts w:ascii="Arial" w:hAnsi="Arial" w:eastAsia="Arial"/>
                <w:b w:val="0"/>
                <w:sz w:val="22"/>
              </w:rPr>
              <w:t>entero</w:t>
            </w:r>
          </w:p>
        </w:tc>
        <w:tc>
          <w:tcPr>
            <w:tcW w:type="dxa" w:w="771"/>
          </w:tcPr>
          <w:p>
            <w:r>
              <w:rPr>
                <w:rFonts w:ascii="Arial" w:hAnsi="Arial" w:eastAsia="Arial"/>
                <w:b w:val="0"/>
                <w:sz w:val="22"/>
              </w:rPr>
              <w:t>Sí</w:t>
            </w:r>
          </w:p>
        </w:tc>
        <w:tc>
          <w:tcPr>
            <w:tcW w:type="dxa" w:w="907"/>
          </w:tcPr>
          <w:p/>
        </w:tc>
        <w:tc>
          <w:tcPr>
            <w:tcW w:type="dxa" w:w="4984"/>
          </w:tcPr>
          <w:p/>
        </w:tc>
      </w:tr>
      <w:tr>
        <w:tc>
          <w:tcPr>
            <w:tcW w:type="dxa" w:w="1559"/>
          </w:tcPr>
          <w:p>
            <w:r>
              <w:rPr>
                <w:rFonts w:ascii="Arial" w:hAnsi="Arial" w:eastAsia="Arial"/>
                <w:b w:val="0"/>
                <w:sz w:val="22"/>
              </w:rPr>
              <w:t>id_boleto</w:t>
            </w:r>
          </w:p>
        </w:tc>
        <w:tc>
          <w:tcPr>
            <w:tcW w:type="dxa" w:w="1701"/>
          </w:tcPr>
          <w:p>
            <w:r>
              <w:rPr>
                <w:rFonts w:ascii="Arial" w:hAnsi="Arial" w:eastAsia="Arial"/>
                <w:b w:val="0"/>
                <w:sz w:val="22"/>
              </w:rPr>
              <w:t>entero</w:t>
            </w:r>
          </w:p>
        </w:tc>
        <w:tc>
          <w:tcPr>
            <w:tcW w:type="dxa" w:w="771"/>
          </w:tcPr>
          <w:p>
            <w:r>
              <w:rPr>
                <w:rFonts w:ascii="Arial" w:hAnsi="Arial" w:eastAsia="Arial"/>
                <w:b w:val="0"/>
                <w:sz w:val="22"/>
              </w:rPr>
              <w:t>Sí</w:t>
            </w:r>
          </w:p>
        </w:tc>
        <w:tc>
          <w:tcPr>
            <w:tcW w:type="dxa" w:w="907"/>
          </w:tcPr>
          <w:p/>
        </w:tc>
        <w:tc>
          <w:tcPr>
            <w:tcW w:type="dxa" w:w="4984"/>
          </w:tcPr>
          <w:p/>
        </w:tc>
      </w:tr>
      <w:tr>
        <w:tc>
          <w:tcPr>
            <w:tcW w:type="dxa" w:w="1559"/>
          </w:tcPr>
          <w:p>
            <w:r>
              <w:rPr>
                <w:rFonts w:ascii="Arial" w:hAnsi="Arial" w:eastAsia="Arial"/>
                <w:b w:val="0"/>
                <w:sz w:val="22"/>
              </w:rPr>
              <w:t>evento</w:t>
            </w:r>
          </w:p>
        </w:tc>
        <w:tc>
          <w:tcPr>
            <w:tcW w:type="dxa" w:w="1701"/>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4984"/>
          </w:tcPr>
          <w:p>
            <w:r>
              <w:rPr>
                <w:rFonts w:ascii="Arial" w:hAnsi="Arial" w:eastAsia="Arial"/>
                <w:b w:val="0"/>
                <w:sz w:val="22"/>
              </w:rPr>
              <w:t>orden_creada, pago_solicitado, pago_aprobado, pago_rechazado, boletos_emitidos, reembolso</w:t>
            </w:r>
          </w:p>
        </w:tc>
      </w:tr>
      <w:tr>
        <w:tc>
          <w:tcPr>
            <w:tcW w:type="dxa" w:w="1559"/>
          </w:tcPr>
          <w:p>
            <w:r>
              <w:rPr>
                <w:rFonts w:ascii="Arial" w:hAnsi="Arial" w:eastAsia="Arial"/>
                <w:b w:val="0"/>
                <w:sz w:val="22"/>
              </w:rPr>
              <w:t>monto</w:t>
            </w:r>
          </w:p>
        </w:tc>
        <w:tc>
          <w:tcPr>
            <w:tcW w:type="dxa" w:w="1701"/>
          </w:tcPr>
          <w:p>
            <w:r>
              <w:rPr>
                <w:rFonts w:ascii="Arial" w:hAnsi="Arial" w:eastAsia="Arial"/>
                <w:b w:val="0"/>
                <w:sz w:val="22"/>
              </w:rPr>
              <w:t>decimal(12,2)</w:t>
            </w:r>
          </w:p>
        </w:tc>
        <w:tc>
          <w:tcPr>
            <w:tcW w:type="dxa" w:w="771"/>
          </w:tcPr>
          <w:p>
            <w:r>
              <w:rPr>
                <w:rFonts w:ascii="Arial" w:hAnsi="Arial" w:eastAsia="Arial"/>
                <w:b w:val="0"/>
                <w:sz w:val="22"/>
              </w:rPr>
              <w:t>Sí</w:t>
            </w:r>
          </w:p>
        </w:tc>
        <w:tc>
          <w:tcPr>
            <w:tcW w:type="dxa" w:w="907"/>
          </w:tcPr>
          <w:p/>
        </w:tc>
        <w:tc>
          <w:tcPr>
            <w:tcW w:type="dxa" w:w="4984"/>
          </w:tcPr>
          <w:p/>
        </w:tc>
      </w:tr>
      <w:tr>
        <w:tc>
          <w:tcPr>
            <w:tcW w:type="dxa" w:w="1559"/>
          </w:tcPr>
          <w:p>
            <w:r>
              <w:rPr>
                <w:rFonts w:ascii="Arial" w:hAnsi="Arial" w:eastAsia="Arial"/>
                <w:b w:val="0"/>
                <w:sz w:val="22"/>
              </w:rPr>
              <w:t>impuesto</w:t>
            </w:r>
          </w:p>
        </w:tc>
        <w:tc>
          <w:tcPr>
            <w:tcW w:type="dxa" w:w="1701"/>
          </w:tcPr>
          <w:p>
            <w:r>
              <w:rPr>
                <w:rFonts w:ascii="Arial" w:hAnsi="Arial" w:eastAsia="Arial"/>
                <w:b w:val="0"/>
                <w:sz w:val="22"/>
              </w:rPr>
              <w:t>decimal(12,2)</w:t>
            </w:r>
          </w:p>
        </w:tc>
        <w:tc>
          <w:tcPr>
            <w:tcW w:type="dxa" w:w="771"/>
          </w:tcPr>
          <w:p>
            <w:r>
              <w:rPr>
                <w:rFonts w:ascii="Arial" w:hAnsi="Arial" w:eastAsia="Arial"/>
                <w:b w:val="0"/>
                <w:sz w:val="22"/>
              </w:rPr>
              <w:t>Sí</w:t>
            </w:r>
          </w:p>
        </w:tc>
        <w:tc>
          <w:tcPr>
            <w:tcW w:type="dxa" w:w="907"/>
          </w:tcPr>
          <w:p/>
        </w:tc>
        <w:tc>
          <w:tcPr>
            <w:tcW w:type="dxa" w:w="4984"/>
          </w:tcPr>
          <w:p/>
        </w:tc>
      </w:tr>
      <w:tr>
        <w:tc>
          <w:tcPr>
            <w:tcW w:type="dxa" w:w="1559"/>
          </w:tcPr>
          <w:p>
            <w:r>
              <w:rPr>
                <w:rFonts w:ascii="Arial" w:hAnsi="Arial" w:eastAsia="Arial"/>
                <w:b w:val="0"/>
                <w:sz w:val="22"/>
              </w:rPr>
              <w:t>detalle</w:t>
            </w:r>
          </w:p>
        </w:tc>
        <w:tc>
          <w:tcPr>
            <w:tcW w:type="dxa" w:w="1701"/>
          </w:tcPr>
          <w:p>
            <w:r>
              <w:rPr>
                <w:rFonts w:ascii="Arial" w:hAnsi="Arial" w:eastAsia="Arial"/>
                <w:b w:val="0"/>
                <w:sz w:val="22"/>
              </w:rPr>
              <w:t>json</w:t>
            </w:r>
          </w:p>
        </w:tc>
        <w:tc>
          <w:tcPr>
            <w:tcW w:type="dxa" w:w="771"/>
          </w:tcPr>
          <w:p>
            <w:r>
              <w:rPr>
                <w:rFonts w:ascii="Arial" w:hAnsi="Arial" w:eastAsia="Arial"/>
                <w:b w:val="0"/>
                <w:sz w:val="22"/>
              </w:rPr>
              <w:t>Sí</w:t>
            </w:r>
          </w:p>
        </w:tc>
        <w:tc>
          <w:tcPr>
            <w:tcW w:type="dxa" w:w="907"/>
          </w:tcPr>
          <w:p/>
        </w:tc>
        <w:tc>
          <w:tcPr>
            <w:tcW w:type="dxa" w:w="4984"/>
          </w:tcPr>
          <w:p>
            <w:r>
              <w:rPr>
                <w:rFonts w:ascii="Arial" w:hAnsi="Arial" w:eastAsia="Arial"/>
                <w:b w:val="0"/>
                <w:sz w:val="22"/>
              </w:rPr>
              <w:t>Respuesta de la pasarela</w:t>
            </w:r>
          </w:p>
        </w:tc>
      </w:tr>
    </w:tbl>
    <w:p/>
    <w:p>
      <w:pPr>
        <w:spacing w:after="60"/>
        <w:ind w:left="425" w:hanging="283"/>
      </w:pPr>
      <w:r>
        <w:rPr>
          <w:rFonts w:ascii="Arial" w:hAnsi="Arial" w:eastAsia="Arial"/>
          <w:sz w:val="22"/>
        </w:rPr>
        <w:t xml:space="preserve">• </w:t>
      </w:r>
      <w:r>
        <w:rPr>
          <w:rFonts w:ascii="Arial" w:hAnsi="Arial" w:eastAsia="Arial"/>
          <w:b w:val="0"/>
          <w:sz w:val="22"/>
        </w:rPr>
        <w:t>PK: (id, ocurrido_en)</w:t>
      </w:r>
    </w:p>
    <w:p>
      <w:pPr>
        <w:spacing w:after="120"/>
      </w:pPr>
      <w:r>
        <w:rPr>
          <w:rFonts w:ascii="Arial" w:hAnsi="Arial" w:eastAsia="Arial"/>
          <w:b/>
          <w:sz w:val="22"/>
        </w:rPr>
        <w:t>bitacora.asiento_auditoria_log</w:t>
      </w:r>
      <w:r>
        <w:rPr>
          <w:rFonts w:ascii="Arial" w:hAnsi="Arial" w:eastAsia="Arial"/>
          <w:b w:val="0"/>
          <w:sz w:val="22"/>
        </w:rPr>
        <w:t>: Bloqueos, liberaciones, compras y colisiones de asientos. Append-only; particionada por mes sobre ocurrido_en; sin FK hacia tablas vivas.</w:t>
      </w:r>
    </w:p>
    <w:tbl>
      <w:tblPr>
        <w:tblStyle w:val="TableGrid"/>
        <w:tblW w:type="auto" w:w="0"/>
        <w:tblLayout w:type="fixed"/>
        <w:tblLook w:firstColumn="1" w:firstRow="1" w:lastColumn="0" w:lastRow="0" w:noHBand="0" w:noVBand="1" w:val="04A0"/>
      </w:tblPr>
      <w:tblGrid>
        <w:gridCol w:w="1541"/>
        <w:gridCol w:w="1394"/>
        <w:gridCol w:w="771"/>
        <w:gridCol w:w="907"/>
        <w:gridCol w:w="5309"/>
      </w:tblGrid>
      <w:tr>
        <w:trPr>
          <w:tblHeader/>
        </w:trPr>
        <w:tc>
          <w:tcPr>
            <w:tcW w:type="dxa" w:w="1541"/>
          </w:tcPr>
          <w:p>
            <w:r>
              <w:rPr>
                <w:rFonts w:ascii="Arial" w:hAnsi="Arial" w:eastAsia="Arial"/>
                <w:b/>
                <w:sz w:val="22"/>
              </w:rPr>
              <w:t>Columna</w:t>
            </w:r>
          </w:p>
        </w:tc>
        <w:tc>
          <w:tcPr>
            <w:tcW w:type="dxa" w:w="1394"/>
          </w:tcPr>
          <w:p>
            <w:r>
              <w:rPr>
                <w:rFonts w:ascii="Arial" w:hAnsi="Arial" w:eastAsia="Arial"/>
                <w:b/>
                <w:sz w:val="22"/>
              </w:rPr>
              <w:t>Tipo lógico</w:t>
            </w:r>
          </w:p>
        </w:tc>
        <w:tc>
          <w:tcPr>
            <w:tcW w:type="dxa" w:w="771"/>
          </w:tcPr>
          <w:p>
            <w:r>
              <w:rPr>
                <w:rFonts w:ascii="Arial" w:hAnsi="Arial" w:eastAsia="Arial"/>
                <w:b/>
                <w:sz w:val="22"/>
              </w:rPr>
              <w:t>Nulo</w:t>
            </w:r>
          </w:p>
        </w:tc>
        <w:tc>
          <w:tcPr>
            <w:tcW w:type="dxa" w:w="907"/>
          </w:tcPr>
          <w:p>
            <w:r>
              <w:rPr>
                <w:rFonts w:ascii="Arial" w:hAnsi="Arial" w:eastAsia="Arial"/>
                <w:b/>
                <w:sz w:val="22"/>
              </w:rPr>
              <w:t>Clave</w:t>
            </w:r>
          </w:p>
        </w:tc>
        <w:tc>
          <w:tcPr>
            <w:tcW w:type="dxa" w:w="5309"/>
          </w:tcPr>
          <w:p>
            <w:r>
              <w:rPr>
                <w:rFonts w:ascii="Arial" w:hAnsi="Arial" w:eastAsia="Arial"/>
                <w:b/>
                <w:sz w:val="22"/>
              </w:rPr>
              <w:t>Nota</w:t>
            </w:r>
          </w:p>
        </w:tc>
      </w:tr>
      <w:tr>
        <w:tc>
          <w:tcPr>
            <w:tcW w:type="dxa" w:w="1541"/>
          </w:tcPr>
          <w:p>
            <w:r>
              <w:rPr>
                <w:rFonts w:ascii="Arial" w:hAnsi="Arial" w:eastAsia="Arial"/>
                <w:b w:val="0"/>
                <w:sz w:val="22"/>
              </w:rPr>
              <w:t>id</w:t>
            </w:r>
          </w:p>
        </w:tc>
        <w:tc>
          <w:tcPr>
            <w:tcW w:type="dxa" w:w="1394"/>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PK</w:t>
            </w:r>
          </w:p>
        </w:tc>
        <w:tc>
          <w:tcPr>
            <w:tcW w:type="dxa" w:w="5309"/>
          </w:tcPr>
          <w:p/>
        </w:tc>
      </w:tr>
      <w:tr>
        <w:tc>
          <w:tcPr>
            <w:tcW w:type="dxa" w:w="1541"/>
          </w:tcPr>
          <w:p>
            <w:r>
              <w:rPr>
                <w:rFonts w:ascii="Arial" w:hAnsi="Arial" w:eastAsia="Arial"/>
                <w:b w:val="0"/>
                <w:sz w:val="22"/>
              </w:rPr>
              <w:t>ocurrido_en</w:t>
            </w:r>
          </w:p>
        </w:tc>
        <w:tc>
          <w:tcPr>
            <w:tcW w:type="dxa" w:w="1394"/>
          </w:tcPr>
          <w:p>
            <w:r>
              <w:rPr>
                <w:rFonts w:ascii="Arial" w:hAnsi="Arial" w:eastAsia="Arial"/>
                <w:b w:val="0"/>
                <w:sz w:val="22"/>
              </w:rPr>
              <w:t>fecha_hora</w:t>
            </w:r>
          </w:p>
        </w:tc>
        <w:tc>
          <w:tcPr>
            <w:tcW w:type="dxa" w:w="771"/>
          </w:tcPr>
          <w:p>
            <w:r>
              <w:rPr>
                <w:rFonts w:ascii="Arial" w:hAnsi="Arial" w:eastAsia="Arial"/>
                <w:b w:val="0"/>
                <w:sz w:val="22"/>
              </w:rPr>
              <w:t>No</w:t>
            </w:r>
          </w:p>
        </w:tc>
        <w:tc>
          <w:tcPr>
            <w:tcW w:type="dxa" w:w="907"/>
          </w:tcPr>
          <w:p>
            <w:r>
              <w:rPr>
                <w:rFonts w:ascii="Arial" w:hAnsi="Arial" w:eastAsia="Arial"/>
                <w:b w:val="0"/>
                <w:sz w:val="22"/>
              </w:rPr>
              <w:t>PK</w:t>
            </w:r>
          </w:p>
        </w:tc>
        <w:tc>
          <w:tcPr>
            <w:tcW w:type="dxa" w:w="5309"/>
          </w:tcPr>
          <w:p>
            <w:r>
              <w:rPr>
                <w:rFonts w:ascii="Arial" w:hAnsi="Arial" w:eastAsia="Arial"/>
                <w:b w:val="0"/>
                <w:sz w:val="22"/>
              </w:rPr>
              <w:t>Clave de partición</w:t>
            </w:r>
          </w:p>
        </w:tc>
      </w:tr>
      <w:tr>
        <w:tc>
          <w:tcPr>
            <w:tcW w:type="dxa" w:w="1541"/>
          </w:tcPr>
          <w:p>
            <w:r>
              <w:rPr>
                <w:rFonts w:ascii="Arial" w:hAnsi="Arial" w:eastAsia="Arial"/>
                <w:b w:val="0"/>
                <w:sz w:val="22"/>
              </w:rPr>
              <w:t>id_funcion</w:t>
            </w:r>
          </w:p>
        </w:tc>
        <w:tc>
          <w:tcPr>
            <w:tcW w:type="dxa" w:w="1394"/>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tc>
        <w:tc>
          <w:tcPr>
            <w:tcW w:type="dxa" w:w="5309"/>
          </w:tcPr>
          <w:p/>
        </w:tc>
      </w:tr>
      <w:tr>
        <w:tc>
          <w:tcPr>
            <w:tcW w:type="dxa" w:w="1541"/>
          </w:tcPr>
          <w:p>
            <w:r>
              <w:rPr>
                <w:rFonts w:ascii="Arial" w:hAnsi="Arial" w:eastAsia="Arial"/>
                <w:b w:val="0"/>
                <w:sz w:val="22"/>
              </w:rPr>
              <w:t>id_asiento</w:t>
            </w:r>
          </w:p>
        </w:tc>
        <w:tc>
          <w:tcPr>
            <w:tcW w:type="dxa" w:w="1394"/>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tc>
        <w:tc>
          <w:tcPr>
            <w:tcW w:type="dxa" w:w="5309"/>
          </w:tcPr>
          <w:p/>
        </w:tc>
      </w:tr>
      <w:tr>
        <w:tc>
          <w:tcPr>
            <w:tcW w:type="dxa" w:w="1541"/>
          </w:tcPr>
          <w:p>
            <w:r>
              <w:rPr>
                <w:rFonts w:ascii="Arial" w:hAnsi="Arial" w:eastAsia="Arial"/>
                <w:b w:val="0"/>
                <w:sz w:val="22"/>
              </w:rPr>
              <w:t>id_orden</w:t>
            </w:r>
          </w:p>
        </w:tc>
        <w:tc>
          <w:tcPr>
            <w:tcW w:type="dxa" w:w="1394"/>
          </w:tcPr>
          <w:p>
            <w:r>
              <w:rPr>
                <w:rFonts w:ascii="Arial" w:hAnsi="Arial" w:eastAsia="Arial"/>
                <w:b w:val="0"/>
                <w:sz w:val="22"/>
              </w:rPr>
              <w:t>entero</w:t>
            </w:r>
          </w:p>
        </w:tc>
        <w:tc>
          <w:tcPr>
            <w:tcW w:type="dxa" w:w="771"/>
          </w:tcPr>
          <w:p>
            <w:r>
              <w:rPr>
                <w:rFonts w:ascii="Arial" w:hAnsi="Arial" w:eastAsia="Arial"/>
                <w:b w:val="0"/>
                <w:sz w:val="22"/>
              </w:rPr>
              <w:t>Sí</w:t>
            </w:r>
          </w:p>
        </w:tc>
        <w:tc>
          <w:tcPr>
            <w:tcW w:type="dxa" w:w="907"/>
          </w:tcPr>
          <w:p/>
        </w:tc>
        <w:tc>
          <w:tcPr>
            <w:tcW w:type="dxa" w:w="5309"/>
          </w:tcPr>
          <w:p/>
        </w:tc>
      </w:tr>
      <w:tr>
        <w:tc>
          <w:tcPr>
            <w:tcW w:type="dxa" w:w="1541"/>
          </w:tcPr>
          <w:p>
            <w:r>
              <w:rPr>
                <w:rFonts w:ascii="Arial" w:hAnsi="Arial" w:eastAsia="Arial"/>
                <w:b w:val="0"/>
                <w:sz w:val="22"/>
              </w:rPr>
              <w:t>id_usuario</w:t>
            </w:r>
          </w:p>
        </w:tc>
        <w:tc>
          <w:tcPr>
            <w:tcW w:type="dxa" w:w="1394"/>
          </w:tcPr>
          <w:p>
            <w:r>
              <w:rPr>
                <w:rFonts w:ascii="Arial" w:hAnsi="Arial" w:eastAsia="Arial"/>
                <w:b w:val="0"/>
                <w:sz w:val="22"/>
              </w:rPr>
              <w:t>entero</w:t>
            </w:r>
          </w:p>
        </w:tc>
        <w:tc>
          <w:tcPr>
            <w:tcW w:type="dxa" w:w="771"/>
          </w:tcPr>
          <w:p>
            <w:r>
              <w:rPr>
                <w:rFonts w:ascii="Arial" w:hAnsi="Arial" w:eastAsia="Arial"/>
                <w:b w:val="0"/>
                <w:sz w:val="22"/>
              </w:rPr>
              <w:t>Sí</w:t>
            </w:r>
          </w:p>
        </w:tc>
        <w:tc>
          <w:tcPr>
            <w:tcW w:type="dxa" w:w="907"/>
          </w:tcPr>
          <w:p/>
        </w:tc>
        <w:tc>
          <w:tcPr>
            <w:tcW w:type="dxa" w:w="5309"/>
          </w:tcPr>
          <w:p/>
        </w:tc>
      </w:tr>
      <w:tr>
        <w:tc>
          <w:tcPr>
            <w:tcW w:type="dxa" w:w="1541"/>
          </w:tcPr>
          <w:p>
            <w:r>
              <w:rPr>
                <w:rFonts w:ascii="Arial" w:hAnsi="Arial" w:eastAsia="Arial"/>
                <w:b w:val="0"/>
                <w:sz w:val="22"/>
              </w:rPr>
              <w:t>evento</w:t>
            </w:r>
          </w:p>
        </w:tc>
        <w:tc>
          <w:tcPr>
            <w:tcW w:type="dxa" w:w="1394"/>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5309"/>
          </w:tcPr>
          <w:p>
            <w:r>
              <w:rPr>
                <w:rFonts w:ascii="Arial" w:hAnsi="Arial" w:eastAsia="Arial"/>
                <w:b w:val="0"/>
                <w:sz w:val="22"/>
              </w:rPr>
              <w:t>bloqueo, liberacion_expiracion, liberacion_rechazo, liberacion_usuario, liberacion_reembolso, compra, reserva, colision</w:t>
            </w:r>
          </w:p>
        </w:tc>
      </w:tr>
      <w:tr>
        <w:tc>
          <w:tcPr>
            <w:tcW w:type="dxa" w:w="1541"/>
          </w:tcPr>
          <w:p>
            <w:r>
              <w:rPr>
                <w:rFonts w:ascii="Arial" w:hAnsi="Arial" w:eastAsia="Arial"/>
                <w:b w:val="0"/>
                <w:sz w:val="22"/>
              </w:rPr>
              <w:t>detalle</w:t>
            </w:r>
          </w:p>
        </w:tc>
        <w:tc>
          <w:tcPr>
            <w:tcW w:type="dxa" w:w="1394"/>
          </w:tcPr>
          <w:p>
            <w:r>
              <w:rPr>
                <w:rFonts w:ascii="Arial" w:hAnsi="Arial" w:eastAsia="Arial"/>
                <w:b w:val="0"/>
                <w:sz w:val="22"/>
              </w:rPr>
              <w:t>json</w:t>
            </w:r>
          </w:p>
        </w:tc>
        <w:tc>
          <w:tcPr>
            <w:tcW w:type="dxa" w:w="771"/>
          </w:tcPr>
          <w:p>
            <w:r>
              <w:rPr>
                <w:rFonts w:ascii="Arial" w:hAnsi="Arial" w:eastAsia="Arial"/>
                <w:b w:val="0"/>
                <w:sz w:val="22"/>
              </w:rPr>
              <w:t>Sí</w:t>
            </w:r>
          </w:p>
        </w:tc>
        <w:tc>
          <w:tcPr>
            <w:tcW w:type="dxa" w:w="907"/>
          </w:tcPr>
          <w:p/>
        </w:tc>
        <w:tc>
          <w:tcPr>
            <w:tcW w:type="dxa" w:w="5309"/>
          </w:tcPr>
          <w:p/>
        </w:tc>
      </w:tr>
    </w:tbl>
    <w:p/>
    <w:p>
      <w:pPr>
        <w:spacing w:after="60"/>
        <w:ind w:left="425" w:hanging="283"/>
      </w:pPr>
      <w:r>
        <w:rPr>
          <w:rFonts w:ascii="Arial" w:hAnsi="Arial" w:eastAsia="Arial"/>
          <w:sz w:val="22"/>
        </w:rPr>
        <w:t xml:space="preserve">• </w:t>
      </w:r>
      <w:r>
        <w:rPr>
          <w:rFonts w:ascii="Arial" w:hAnsi="Arial" w:eastAsia="Arial"/>
          <w:b w:val="0"/>
          <w:sz w:val="22"/>
        </w:rPr>
        <w:t>PK: (id, ocurrido_en)</w:t>
      </w:r>
    </w:p>
    <w:p>
      <w:pPr>
        <w:spacing w:after="120"/>
      </w:pPr>
      <w:r>
        <w:rPr>
          <w:rFonts w:ascii="Arial" w:hAnsi="Arial" w:eastAsia="Arial"/>
          <w:b/>
          <w:sz w:val="22"/>
        </w:rPr>
        <w:t>bitacora.acceso_puerta_log</w:t>
      </w:r>
      <w:r>
        <w:rPr>
          <w:rFonts w:ascii="Arial" w:hAnsi="Arial" w:eastAsia="Arial"/>
          <w:b w:val="0"/>
          <w:sz w:val="22"/>
        </w:rPr>
        <w:t>: Cada escaneo de QR en puerta con su resultado (RN-14, RN-15, RN-16). Append-only; particionada por mes sobre ocurrido_en; sin FK hacia tablas vivas.</w:t>
      </w:r>
    </w:p>
    <w:tbl>
      <w:tblPr>
        <w:tblStyle w:val="TableGrid"/>
        <w:tblW w:type="auto" w:w="0"/>
        <w:tblLayout w:type="fixed"/>
        <w:tblLook w:firstColumn="1" w:firstRow="1" w:lastColumn="0" w:lastRow="0" w:noHBand="0" w:noVBand="1" w:val="04A0"/>
      </w:tblPr>
      <w:tblGrid>
        <w:gridCol w:w="2073"/>
        <w:gridCol w:w="1398"/>
        <w:gridCol w:w="771"/>
        <w:gridCol w:w="907"/>
        <w:gridCol w:w="4773"/>
      </w:tblGrid>
      <w:tr>
        <w:trPr>
          <w:tblHeader/>
        </w:trPr>
        <w:tc>
          <w:tcPr>
            <w:tcW w:type="dxa" w:w="2073"/>
          </w:tcPr>
          <w:p>
            <w:r>
              <w:rPr>
                <w:rFonts w:ascii="Arial" w:hAnsi="Arial" w:eastAsia="Arial"/>
                <w:b/>
                <w:sz w:val="22"/>
              </w:rPr>
              <w:t>Columna</w:t>
            </w:r>
          </w:p>
        </w:tc>
        <w:tc>
          <w:tcPr>
            <w:tcW w:type="dxa" w:w="1398"/>
          </w:tcPr>
          <w:p>
            <w:r>
              <w:rPr>
                <w:rFonts w:ascii="Arial" w:hAnsi="Arial" w:eastAsia="Arial"/>
                <w:b/>
                <w:sz w:val="22"/>
              </w:rPr>
              <w:t>Tipo lógico</w:t>
            </w:r>
          </w:p>
        </w:tc>
        <w:tc>
          <w:tcPr>
            <w:tcW w:type="dxa" w:w="771"/>
          </w:tcPr>
          <w:p>
            <w:r>
              <w:rPr>
                <w:rFonts w:ascii="Arial" w:hAnsi="Arial" w:eastAsia="Arial"/>
                <w:b/>
                <w:sz w:val="22"/>
              </w:rPr>
              <w:t>Nulo</w:t>
            </w:r>
          </w:p>
        </w:tc>
        <w:tc>
          <w:tcPr>
            <w:tcW w:type="dxa" w:w="907"/>
          </w:tcPr>
          <w:p>
            <w:r>
              <w:rPr>
                <w:rFonts w:ascii="Arial" w:hAnsi="Arial" w:eastAsia="Arial"/>
                <w:b/>
                <w:sz w:val="22"/>
              </w:rPr>
              <w:t>Clave</w:t>
            </w:r>
          </w:p>
        </w:tc>
        <w:tc>
          <w:tcPr>
            <w:tcW w:type="dxa" w:w="4773"/>
          </w:tcPr>
          <w:p>
            <w:r>
              <w:rPr>
                <w:rFonts w:ascii="Arial" w:hAnsi="Arial" w:eastAsia="Arial"/>
                <w:b/>
                <w:sz w:val="22"/>
              </w:rPr>
              <w:t>Nota</w:t>
            </w:r>
          </w:p>
        </w:tc>
      </w:tr>
      <w:tr>
        <w:tc>
          <w:tcPr>
            <w:tcW w:type="dxa" w:w="2073"/>
          </w:tcPr>
          <w:p>
            <w:r>
              <w:rPr>
                <w:rFonts w:ascii="Arial" w:hAnsi="Arial" w:eastAsia="Arial"/>
                <w:b w:val="0"/>
                <w:sz w:val="22"/>
              </w:rPr>
              <w:t>id</w:t>
            </w:r>
          </w:p>
        </w:tc>
        <w:tc>
          <w:tcPr>
            <w:tcW w:type="dxa" w:w="1398"/>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PK</w:t>
            </w:r>
          </w:p>
        </w:tc>
        <w:tc>
          <w:tcPr>
            <w:tcW w:type="dxa" w:w="4773"/>
          </w:tcPr>
          <w:p/>
        </w:tc>
      </w:tr>
      <w:tr>
        <w:tc>
          <w:tcPr>
            <w:tcW w:type="dxa" w:w="2073"/>
          </w:tcPr>
          <w:p>
            <w:r>
              <w:rPr>
                <w:rFonts w:ascii="Arial" w:hAnsi="Arial" w:eastAsia="Arial"/>
                <w:b w:val="0"/>
                <w:sz w:val="22"/>
              </w:rPr>
              <w:t>ocurrido_en</w:t>
            </w:r>
          </w:p>
        </w:tc>
        <w:tc>
          <w:tcPr>
            <w:tcW w:type="dxa" w:w="1398"/>
          </w:tcPr>
          <w:p>
            <w:r>
              <w:rPr>
                <w:rFonts w:ascii="Arial" w:hAnsi="Arial" w:eastAsia="Arial"/>
                <w:b w:val="0"/>
                <w:sz w:val="22"/>
              </w:rPr>
              <w:t>fecha_hora</w:t>
            </w:r>
          </w:p>
        </w:tc>
        <w:tc>
          <w:tcPr>
            <w:tcW w:type="dxa" w:w="771"/>
          </w:tcPr>
          <w:p>
            <w:r>
              <w:rPr>
                <w:rFonts w:ascii="Arial" w:hAnsi="Arial" w:eastAsia="Arial"/>
                <w:b w:val="0"/>
                <w:sz w:val="22"/>
              </w:rPr>
              <w:t>No</w:t>
            </w:r>
          </w:p>
        </w:tc>
        <w:tc>
          <w:tcPr>
            <w:tcW w:type="dxa" w:w="907"/>
          </w:tcPr>
          <w:p>
            <w:r>
              <w:rPr>
                <w:rFonts w:ascii="Arial" w:hAnsi="Arial" w:eastAsia="Arial"/>
                <w:b w:val="0"/>
                <w:sz w:val="22"/>
              </w:rPr>
              <w:t>PK</w:t>
            </w:r>
          </w:p>
        </w:tc>
        <w:tc>
          <w:tcPr>
            <w:tcW w:type="dxa" w:w="4773"/>
          </w:tcPr>
          <w:p>
            <w:r>
              <w:rPr>
                <w:rFonts w:ascii="Arial" w:hAnsi="Arial" w:eastAsia="Arial"/>
                <w:b w:val="0"/>
                <w:sz w:val="22"/>
              </w:rPr>
              <w:t>Clave de partición</w:t>
            </w:r>
          </w:p>
        </w:tc>
      </w:tr>
      <w:tr>
        <w:tc>
          <w:tcPr>
            <w:tcW w:type="dxa" w:w="2073"/>
          </w:tcPr>
          <w:p>
            <w:r>
              <w:rPr>
                <w:rFonts w:ascii="Arial" w:hAnsi="Arial" w:eastAsia="Arial"/>
                <w:b w:val="0"/>
                <w:sz w:val="22"/>
              </w:rPr>
              <w:t>codigo_qr_leido</w:t>
            </w:r>
          </w:p>
        </w:tc>
        <w:tc>
          <w:tcPr>
            <w:tcW w:type="dxa" w:w="1398"/>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4773"/>
          </w:tcPr>
          <w:p/>
        </w:tc>
      </w:tr>
      <w:tr>
        <w:tc>
          <w:tcPr>
            <w:tcW w:type="dxa" w:w="2073"/>
          </w:tcPr>
          <w:p>
            <w:r>
              <w:rPr>
                <w:rFonts w:ascii="Arial" w:hAnsi="Arial" w:eastAsia="Arial"/>
                <w:b w:val="0"/>
                <w:sz w:val="22"/>
              </w:rPr>
              <w:t>id_boleto</w:t>
            </w:r>
          </w:p>
        </w:tc>
        <w:tc>
          <w:tcPr>
            <w:tcW w:type="dxa" w:w="1398"/>
          </w:tcPr>
          <w:p>
            <w:r>
              <w:rPr>
                <w:rFonts w:ascii="Arial" w:hAnsi="Arial" w:eastAsia="Arial"/>
                <w:b w:val="0"/>
                <w:sz w:val="22"/>
              </w:rPr>
              <w:t>entero</w:t>
            </w:r>
          </w:p>
        </w:tc>
        <w:tc>
          <w:tcPr>
            <w:tcW w:type="dxa" w:w="771"/>
          </w:tcPr>
          <w:p>
            <w:r>
              <w:rPr>
                <w:rFonts w:ascii="Arial" w:hAnsi="Arial" w:eastAsia="Arial"/>
                <w:b w:val="0"/>
                <w:sz w:val="22"/>
              </w:rPr>
              <w:t>Sí</w:t>
            </w:r>
          </w:p>
        </w:tc>
        <w:tc>
          <w:tcPr>
            <w:tcW w:type="dxa" w:w="907"/>
          </w:tcPr>
          <w:p/>
        </w:tc>
        <w:tc>
          <w:tcPr>
            <w:tcW w:type="dxa" w:w="4773"/>
          </w:tcPr>
          <w:p>
            <w:r>
              <w:rPr>
                <w:rFonts w:ascii="Arial" w:hAnsi="Arial" w:eastAsia="Arial"/>
                <w:b w:val="0"/>
                <w:sz w:val="22"/>
              </w:rPr>
              <w:t>Nulo si el código no existe</w:t>
            </w:r>
          </w:p>
        </w:tc>
      </w:tr>
      <w:tr>
        <w:tc>
          <w:tcPr>
            <w:tcW w:type="dxa" w:w="2073"/>
          </w:tcPr>
          <w:p>
            <w:r>
              <w:rPr>
                <w:rFonts w:ascii="Arial" w:hAnsi="Arial" w:eastAsia="Arial"/>
                <w:b w:val="0"/>
                <w:sz w:val="22"/>
              </w:rPr>
              <w:t>id_puerta</w:t>
            </w:r>
          </w:p>
        </w:tc>
        <w:tc>
          <w:tcPr>
            <w:tcW w:type="dxa" w:w="1398"/>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tc>
        <w:tc>
          <w:tcPr>
            <w:tcW w:type="dxa" w:w="4773"/>
          </w:tcPr>
          <w:p>
            <w:r>
              <w:rPr>
                <w:rFonts w:ascii="Arial" w:hAnsi="Arial" w:eastAsia="Arial"/>
                <w:b w:val="0"/>
                <w:sz w:val="22"/>
              </w:rPr>
              <w:t>Puerta o dispositivo</w:t>
            </w:r>
          </w:p>
        </w:tc>
      </w:tr>
      <w:tr>
        <w:tc>
          <w:tcPr>
            <w:tcW w:type="dxa" w:w="2073"/>
          </w:tcPr>
          <w:p>
            <w:r>
              <w:rPr>
                <w:rFonts w:ascii="Arial" w:hAnsi="Arial" w:eastAsia="Arial"/>
                <w:b w:val="0"/>
                <w:sz w:val="22"/>
              </w:rPr>
              <w:t>id_funcion_en_curso</w:t>
            </w:r>
          </w:p>
        </w:tc>
        <w:tc>
          <w:tcPr>
            <w:tcW w:type="dxa" w:w="1398"/>
          </w:tcPr>
          <w:p>
            <w:r>
              <w:rPr>
                <w:rFonts w:ascii="Arial" w:hAnsi="Arial" w:eastAsia="Arial"/>
                <w:b w:val="0"/>
                <w:sz w:val="22"/>
              </w:rPr>
              <w:t>entero</w:t>
            </w:r>
          </w:p>
        </w:tc>
        <w:tc>
          <w:tcPr>
            <w:tcW w:type="dxa" w:w="771"/>
          </w:tcPr>
          <w:p>
            <w:r>
              <w:rPr>
                <w:rFonts w:ascii="Arial" w:hAnsi="Arial" w:eastAsia="Arial"/>
                <w:b w:val="0"/>
                <w:sz w:val="22"/>
              </w:rPr>
              <w:t>Sí</w:t>
            </w:r>
          </w:p>
        </w:tc>
        <w:tc>
          <w:tcPr>
            <w:tcW w:type="dxa" w:w="907"/>
          </w:tcPr>
          <w:p/>
        </w:tc>
        <w:tc>
          <w:tcPr>
            <w:tcW w:type="dxa" w:w="4773"/>
          </w:tcPr>
          <w:p/>
        </w:tc>
      </w:tr>
      <w:tr>
        <w:tc>
          <w:tcPr>
            <w:tcW w:type="dxa" w:w="2073"/>
          </w:tcPr>
          <w:p>
            <w:r>
              <w:rPr>
                <w:rFonts w:ascii="Arial" w:hAnsi="Arial" w:eastAsia="Arial"/>
                <w:b w:val="0"/>
                <w:sz w:val="22"/>
              </w:rPr>
              <w:t>id_usuario_operador</w:t>
            </w:r>
          </w:p>
        </w:tc>
        <w:tc>
          <w:tcPr>
            <w:tcW w:type="dxa" w:w="1398"/>
          </w:tcPr>
          <w:p>
            <w:r>
              <w:rPr>
                <w:rFonts w:ascii="Arial" w:hAnsi="Arial" w:eastAsia="Arial"/>
                <w:b w:val="0"/>
                <w:sz w:val="22"/>
              </w:rPr>
              <w:t>entero</w:t>
            </w:r>
          </w:p>
        </w:tc>
        <w:tc>
          <w:tcPr>
            <w:tcW w:type="dxa" w:w="771"/>
          </w:tcPr>
          <w:p>
            <w:r>
              <w:rPr>
                <w:rFonts w:ascii="Arial" w:hAnsi="Arial" w:eastAsia="Arial"/>
                <w:b w:val="0"/>
                <w:sz w:val="22"/>
              </w:rPr>
              <w:t>Sí</w:t>
            </w:r>
          </w:p>
        </w:tc>
        <w:tc>
          <w:tcPr>
            <w:tcW w:type="dxa" w:w="907"/>
          </w:tcPr>
          <w:p/>
        </w:tc>
        <w:tc>
          <w:tcPr>
            <w:tcW w:type="dxa" w:w="4773"/>
          </w:tcPr>
          <w:p/>
        </w:tc>
      </w:tr>
      <w:tr>
        <w:tc>
          <w:tcPr>
            <w:tcW w:type="dxa" w:w="2073"/>
          </w:tcPr>
          <w:p>
            <w:r>
              <w:rPr>
                <w:rFonts w:ascii="Arial" w:hAnsi="Arial" w:eastAsia="Arial"/>
                <w:b w:val="0"/>
                <w:sz w:val="22"/>
              </w:rPr>
              <w:t>resultado</w:t>
            </w:r>
          </w:p>
        </w:tc>
        <w:tc>
          <w:tcPr>
            <w:tcW w:type="dxa" w:w="1398"/>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4773"/>
          </w:tcPr>
          <w:p>
            <w:r>
              <w:rPr>
                <w:rFonts w:ascii="Arial" w:hAnsi="Arial" w:eastAsia="Arial"/>
                <w:b w:val="0"/>
                <w:sz w:val="22"/>
              </w:rPr>
              <w:t>exitoso, duplicado, otra_funcion, fuera_de_horario, inexistente, anulado, incidencia_documento</w:t>
            </w:r>
          </w:p>
        </w:tc>
      </w:tr>
      <w:tr>
        <w:tc>
          <w:tcPr>
            <w:tcW w:type="dxa" w:w="2073"/>
          </w:tcPr>
          <w:p>
            <w:r>
              <w:rPr>
                <w:rFonts w:ascii="Arial" w:hAnsi="Arial" w:eastAsia="Arial"/>
                <w:b w:val="0"/>
                <w:sz w:val="22"/>
              </w:rPr>
              <w:t>mensaje</w:t>
            </w:r>
          </w:p>
        </w:tc>
        <w:tc>
          <w:tcPr>
            <w:tcW w:type="dxa" w:w="1398"/>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4773"/>
          </w:tcPr>
          <w:p>
            <w:r>
              <w:rPr>
                <w:rFonts w:ascii="Arial" w:hAnsi="Arial" w:eastAsia="Arial"/>
                <w:b w:val="0"/>
                <w:sz w:val="22"/>
              </w:rPr>
              <w:t>Texto mostrado, por ejemplo Entrada ya utilizada</w:t>
            </w:r>
          </w:p>
        </w:tc>
      </w:tr>
    </w:tbl>
    <w:p/>
    <w:p>
      <w:pPr>
        <w:spacing w:after="60"/>
        <w:ind w:left="425" w:hanging="283"/>
      </w:pPr>
      <w:r>
        <w:rPr>
          <w:rFonts w:ascii="Arial" w:hAnsi="Arial" w:eastAsia="Arial"/>
          <w:sz w:val="22"/>
        </w:rPr>
        <w:t xml:space="preserve">• </w:t>
      </w:r>
      <w:r>
        <w:rPr>
          <w:rFonts w:ascii="Arial" w:hAnsi="Arial" w:eastAsia="Arial"/>
          <w:b w:val="0"/>
          <w:sz w:val="22"/>
        </w:rPr>
        <w:t>PK: (id, ocurrido_en)</w:t>
      </w:r>
    </w:p>
    <w:p>
      <w:pPr>
        <w:spacing w:after="120"/>
      </w:pPr>
      <w:r>
        <w:rPr>
          <w:rFonts w:ascii="Arial" w:hAnsi="Arial" w:eastAsia="Arial"/>
          <w:b/>
          <w:sz w:val="22"/>
        </w:rPr>
        <w:t>bitacora.admin_operacion_audit</w:t>
      </w:r>
      <w:r>
        <w:rPr>
          <w:rFonts w:ascii="Arial" w:hAnsi="Arial" w:eastAsia="Arial"/>
          <w:b w:val="0"/>
          <w:sz w:val="22"/>
        </w:rPr>
        <w:t>: Operaciones manuales y cambios críticos de usuarios con privilegios (RN-20). Append-only; particionada por mes sobre ocurrido_en; sin FK hacia tablas vivas.</w:t>
      </w:r>
    </w:p>
    <w:tbl>
      <w:tblPr>
        <w:tblStyle w:val="TableGrid"/>
        <w:tblW w:type="auto" w:w="0"/>
        <w:tblLayout w:type="fixed"/>
        <w:tblLook w:firstColumn="1" w:firstRow="1" w:lastColumn="0" w:lastRow="0" w:noHBand="0" w:noVBand="1" w:val="04A0"/>
      </w:tblPr>
      <w:tblGrid>
        <w:gridCol w:w="2055"/>
        <w:gridCol w:w="1401"/>
        <w:gridCol w:w="771"/>
        <w:gridCol w:w="907"/>
        <w:gridCol w:w="4787"/>
      </w:tblGrid>
      <w:tr>
        <w:trPr>
          <w:tblHeader/>
        </w:trPr>
        <w:tc>
          <w:tcPr>
            <w:tcW w:type="dxa" w:w="2055"/>
          </w:tcPr>
          <w:p>
            <w:r>
              <w:rPr>
                <w:rFonts w:ascii="Arial" w:hAnsi="Arial" w:eastAsia="Arial"/>
                <w:b/>
                <w:sz w:val="22"/>
              </w:rPr>
              <w:t>Columna</w:t>
            </w:r>
          </w:p>
        </w:tc>
        <w:tc>
          <w:tcPr>
            <w:tcW w:type="dxa" w:w="1401"/>
          </w:tcPr>
          <w:p>
            <w:r>
              <w:rPr>
                <w:rFonts w:ascii="Arial" w:hAnsi="Arial" w:eastAsia="Arial"/>
                <w:b/>
                <w:sz w:val="22"/>
              </w:rPr>
              <w:t>Tipo lógico</w:t>
            </w:r>
          </w:p>
        </w:tc>
        <w:tc>
          <w:tcPr>
            <w:tcW w:type="dxa" w:w="771"/>
          </w:tcPr>
          <w:p>
            <w:r>
              <w:rPr>
                <w:rFonts w:ascii="Arial" w:hAnsi="Arial" w:eastAsia="Arial"/>
                <w:b/>
                <w:sz w:val="22"/>
              </w:rPr>
              <w:t>Nulo</w:t>
            </w:r>
          </w:p>
        </w:tc>
        <w:tc>
          <w:tcPr>
            <w:tcW w:type="dxa" w:w="907"/>
          </w:tcPr>
          <w:p>
            <w:r>
              <w:rPr>
                <w:rFonts w:ascii="Arial" w:hAnsi="Arial" w:eastAsia="Arial"/>
                <w:b/>
                <w:sz w:val="22"/>
              </w:rPr>
              <w:t>Clave</w:t>
            </w:r>
          </w:p>
        </w:tc>
        <w:tc>
          <w:tcPr>
            <w:tcW w:type="dxa" w:w="4787"/>
          </w:tcPr>
          <w:p>
            <w:r>
              <w:rPr>
                <w:rFonts w:ascii="Arial" w:hAnsi="Arial" w:eastAsia="Arial"/>
                <w:b/>
                <w:sz w:val="22"/>
              </w:rPr>
              <w:t>Nota</w:t>
            </w:r>
          </w:p>
        </w:tc>
      </w:tr>
      <w:tr>
        <w:tc>
          <w:tcPr>
            <w:tcW w:type="dxa" w:w="2055"/>
          </w:tcPr>
          <w:p>
            <w:r>
              <w:rPr>
                <w:rFonts w:ascii="Arial" w:hAnsi="Arial" w:eastAsia="Arial"/>
                <w:b w:val="0"/>
                <w:sz w:val="22"/>
              </w:rPr>
              <w:t>id</w:t>
            </w:r>
          </w:p>
        </w:tc>
        <w:tc>
          <w:tcPr>
            <w:tcW w:type="dxa" w:w="1401"/>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r>
              <w:rPr>
                <w:rFonts w:ascii="Arial" w:hAnsi="Arial" w:eastAsia="Arial"/>
                <w:b w:val="0"/>
                <w:sz w:val="22"/>
              </w:rPr>
              <w:t>PK</w:t>
            </w:r>
          </w:p>
        </w:tc>
        <w:tc>
          <w:tcPr>
            <w:tcW w:type="dxa" w:w="4787"/>
          </w:tcPr>
          <w:p/>
        </w:tc>
      </w:tr>
      <w:tr>
        <w:tc>
          <w:tcPr>
            <w:tcW w:type="dxa" w:w="2055"/>
          </w:tcPr>
          <w:p>
            <w:r>
              <w:rPr>
                <w:rFonts w:ascii="Arial" w:hAnsi="Arial" w:eastAsia="Arial"/>
                <w:b w:val="0"/>
                <w:sz w:val="22"/>
              </w:rPr>
              <w:t>ocurrido_en</w:t>
            </w:r>
          </w:p>
        </w:tc>
        <w:tc>
          <w:tcPr>
            <w:tcW w:type="dxa" w:w="1401"/>
          </w:tcPr>
          <w:p>
            <w:r>
              <w:rPr>
                <w:rFonts w:ascii="Arial" w:hAnsi="Arial" w:eastAsia="Arial"/>
                <w:b w:val="0"/>
                <w:sz w:val="22"/>
              </w:rPr>
              <w:t>fecha_hora</w:t>
            </w:r>
          </w:p>
        </w:tc>
        <w:tc>
          <w:tcPr>
            <w:tcW w:type="dxa" w:w="771"/>
          </w:tcPr>
          <w:p>
            <w:r>
              <w:rPr>
                <w:rFonts w:ascii="Arial" w:hAnsi="Arial" w:eastAsia="Arial"/>
                <w:b w:val="0"/>
                <w:sz w:val="22"/>
              </w:rPr>
              <w:t>No</w:t>
            </w:r>
          </w:p>
        </w:tc>
        <w:tc>
          <w:tcPr>
            <w:tcW w:type="dxa" w:w="907"/>
          </w:tcPr>
          <w:p>
            <w:r>
              <w:rPr>
                <w:rFonts w:ascii="Arial" w:hAnsi="Arial" w:eastAsia="Arial"/>
                <w:b w:val="0"/>
                <w:sz w:val="22"/>
              </w:rPr>
              <w:t>PK</w:t>
            </w:r>
          </w:p>
        </w:tc>
        <w:tc>
          <w:tcPr>
            <w:tcW w:type="dxa" w:w="4787"/>
          </w:tcPr>
          <w:p>
            <w:r>
              <w:rPr>
                <w:rFonts w:ascii="Arial" w:hAnsi="Arial" w:eastAsia="Arial"/>
                <w:b w:val="0"/>
                <w:sz w:val="22"/>
              </w:rPr>
              <w:t>Fecha y hora; clave de partición</w:t>
            </w:r>
          </w:p>
        </w:tc>
      </w:tr>
      <w:tr>
        <w:tc>
          <w:tcPr>
            <w:tcW w:type="dxa" w:w="2055"/>
          </w:tcPr>
          <w:p>
            <w:r>
              <w:rPr>
                <w:rFonts w:ascii="Arial" w:hAnsi="Arial" w:eastAsia="Arial"/>
                <w:b w:val="0"/>
                <w:sz w:val="22"/>
              </w:rPr>
              <w:t>id_usuario</w:t>
            </w:r>
          </w:p>
        </w:tc>
        <w:tc>
          <w:tcPr>
            <w:tcW w:type="dxa" w:w="1401"/>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tc>
        <w:tc>
          <w:tcPr>
            <w:tcW w:type="dxa" w:w="4787"/>
          </w:tcPr>
          <w:p>
            <w:r>
              <w:rPr>
                <w:rFonts w:ascii="Arial" w:hAnsi="Arial" w:eastAsia="Arial"/>
                <w:b w:val="0"/>
                <w:sz w:val="22"/>
              </w:rPr>
              <w:t>Responsable</w:t>
            </w:r>
          </w:p>
        </w:tc>
      </w:tr>
      <w:tr>
        <w:tc>
          <w:tcPr>
            <w:tcW w:type="dxa" w:w="2055"/>
          </w:tcPr>
          <w:p>
            <w:r>
              <w:rPr>
                <w:rFonts w:ascii="Arial" w:hAnsi="Arial" w:eastAsia="Arial"/>
                <w:b w:val="0"/>
                <w:sz w:val="22"/>
              </w:rPr>
              <w:t>id_rol</w:t>
            </w:r>
          </w:p>
        </w:tc>
        <w:tc>
          <w:tcPr>
            <w:tcW w:type="dxa" w:w="1401"/>
          </w:tcPr>
          <w:p>
            <w:r>
              <w:rPr>
                <w:rFonts w:ascii="Arial" w:hAnsi="Arial" w:eastAsia="Arial"/>
                <w:b w:val="0"/>
                <w:sz w:val="22"/>
              </w:rPr>
              <w:t>entero</w:t>
            </w:r>
          </w:p>
        </w:tc>
        <w:tc>
          <w:tcPr>
            <w:tcW w:type="dxa" w:w="771"/>
          </w:tcPr>
          <w:p>
            <w:r>
              <w:rPr>
                <w:rFonts w:ascii="Arial" w:hAnsi="Arial" w:eastAsia="Arial"/>
                <w:b w:val="0"/>
                <w:sz w:val="22"/>
              </w:rPr>
              <w:t>No</w:t>
            </w:r>
          </w:p>
        </w:tc>
        <w:tc>
          <w:tcPr>
            <w:tcW w:type="dxa" w:w="907"/>
          </w:tcPr>
          <w:p/>
        </w:tc>
        <w:tc>
          <w:tcPr>
            <w:tcW w:type="dxa" w:w="4787"/>
          </w:tcPr>
          <w:p>
            <w:r>
              <w:rPr>
                <w:rFonts w:ascii="Arial" w:hAnsi="Arial" w:eastAsia="Arial"/>
                <w:b w:val="0"/>
                <w:sz w:val="22"/>
              </w:rPr>
              <w:t>Rol del responsable al momento de la operación</w:t>
            </w:r>
          </w:p>
        </w:tc>
      </w:tr>
      <w:tr>
        <w:tc>
          <w:tcPr>
            <w:tcW w:type="dxa" w:w="2055"/>
          </w:tcPr>
          <w:p>
            <w:r>
              <w:rPr>
                <w:rFonts w:ascii="Arial" w:hAnsi="Arial" w:eastAsia="Arial"/>
                <w:b w:val="0"/>
                <w:sz w:val="22"/>
              </w:rPr>
              <w:t>ip</w:t>
            </w:r>
          </w:p>
        </w:tc>
        <w:tc>
          <w:tcPr>
            <w:tcW w:type="dxa" w:w="1401"/>
          </w:tcPr>
          <w:p>
            <w:r>
              <w:rPr>
                <w:rFonts w:ascii="Arial" w:hAnsi="Arial" w:eastAsia="Arial"/>
                <w:b w:val="0"/>
                <w:sz w:val="22"/>
              </w:rPr>
              <w:t>ip</w:t>
            </w:r>
          </w:p>
        </w:tc>
        <w:tc>
          <w:tcPr>
            <w:tcW w:type="dxa" w:w="771"/>
          </w:tcPr>
          <w:p>
            <w:r>
              <w:rPr>
                <w:rFonts w:ascii="Arial" w:hAnsi="Arial" w:eastAsia="Arial"/>
                <w:b w:val="0"/>
                <w:sz w:val="22"/>
              </w:rPr>
              <w:t>No</w:t>
            </w:r>
          </w:p>
        </w:tc>
        <w:tc>
          <w:tcPr>
            <w:tcW w:type="dxa" w:w="907"/>
          </w:tcPr>
          <w:p/>
        </w:tc>
        <w:tc>
          <w:tcPr>
            <w:tcW w:type="dxa" w:w="4787"/>
          </w:tcPr>
          <w:p/>
        </w:tc>
      </w:tr>
      <w:tr>
        <w:tc>
          <w:tcPr>
            <w:tcW w:type="dxa" w:w="2055"/>
          </w:tcPr>
          <w:p>
            <w:r>
              <w:rPr>
                <w:rFonts w:ascii="Arial" w:hAnsi="Arial" w:eastAsia="Arial"/>
                <w:b w:val="0"/>
                <w:sz w:val="22"/>
              </w:rPr>
              <w:t>operacion</w:t>
            </w:r>
          </w:p>
        </w:tc>
        <w:tc>
          <w:tcPr>
            <w:tcW w:type="dxa" w:w="1401"/>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4787"/>
          </w:tcPr>
          <w:p>
            <w:r>
              <w:rPr>
                <w:rFonts w:ascii="Arial" w:hAnsi="Arial" w:eastAsia="Arial"/>
                <w:b w:val="0"/>
                <w:sz w:val="22"/>
              </w:rPr>
              <w:t>cortesia, cambio_asiento, reembolso_forzado, cambio_precio, cambio_sala, cambio_rol, ...</w:t>
            </w:r>
          </w:p>
        </w:tc>
      </w:tr>
      <w:tr>
        <w:tc>
          <w:tcPr>
            <w:tcW w:type="dxa" w:w="2055"/>
          </w:tcPr>
          <w:p>
            <w:r>
              <w:rPr>
                <w:rFonts w:ascii="Arial" w:hAnsi="Arial" w:eastAsia="Arial"/>
                <w:b w:val="0"/>
                <w:sz w:val="22"/>
              </w:rPr>
              <w:t>entidad</w:t>
            </w:r>
          </w:p>
        </w:tc>
        <w:tc>
          <w:tcPr>
            <w:tcW w:type="dxa" w:w="1401"/>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4787"/>
          </w:tcPr>
          <w:p>
            <w:r>
              <w:rPr>
                <w:rFonts w:ascii="Arial" w:hAnsi="Arial" w:eastAsia="Arial"/>
                <w:b w:val="0"/>
                <w:sz w:val="22"/>
              </w:rPr>
              <w:t>Tabla afectada</w:t>
            </w:r>
          </w:p>
        </w:tc>
      </w:tr>
      <w:tr>
        <w:tc>
          <w:tcPr>
            <w:tcW w:type="dxa" w:w="2055"/>
          </w:tcPr>
          <w:p>
            <w:r>
              <w:rPr>
                <w:rFonts w:ascii="Arial" w:hAnsi="Arial" w:eastAsia="Arial"/>
                <w:b w:val="0"/>
                <w:sz w:val="22"/>
              </w:rPr>
              <w:t>id_entidad</w:t>
            </w:r>
          </w:p>
        </w:tc>
        <w:tc>
          <w:tcPr>
            <w:tcW w:type="dxa" w:w="1401"/>
          </w:tcPr>
          <w:p>
            <w:r>
              <w:rPr>
                <w:rFonts w:ascii="Arial" w:hAnsi="Arial" w:eastAsia="Arial"/>
                <w:b w:val="0"/>
                <w:sz w:val="22"/>
              </w:rPr>
              <w:t>texto</w:t>
            </w:r>
          </w:p>
        </w:tc>
        <w:tc>
          <w:tcPr>
            <w:tcW w:type="dxa" w:w="771"/>
          </w:tcPr>
          <w:p>
            <w:r>
              <w:rPr>
                <w:rFonts w:ascii="Arial" w:hAnsi="Arial" w:eastAsia="Arial"/>
                <w:b w:val="0"/>
                <w:sz w:val="22"/>
              </w:rPr>
              <w:t>No</w:t>
            </w:r>
          </w:p>
        </w:tc>
        <w:tc>
          <w:tcPr>
            <w:tcW w:type="dxa" w:w="907"/>
          </w:tcPr>
          <w:p/>
        </w:tc>
        <w:tc>
          <w:tcPr>
            <w:tcW w:type="dxa" w:w="4787"/>
          </w:tcPr>
          <w:p>
            <w:r>
              <w:rPr>
                <w:rFonts w:ascii="Arial" w:hAnsi="Arial" w:eastAsia="Arial"/>
                <w:b w:val="0"/>
                <w:sz w:val="22"/>
              </w:rPr>
              <w:t>Clave de la fila afectada</w:t>
            </w:r>
          </w:p>
        </w:tc>
      </w:tr>
      <w:tr>
        <w:tc>
          <w:tcPr>
            <w:tcW w:type="dxa" w:w="2055"/>
          </w:tcPr>
          <w:p>
            <w:r>
              <w:rPr>
                <w:rFonts w:ascii="Arial" w:hAnsi="Arial" w:eastAsia="Arial"/>
                <w:b w:val="0"/>
                <w:sz w:val="22"/>
              </w:rPr>
              <w:t>valores_anteriores</w:t>
            </w:r>
          </w:p>
        </w:tc>
        <w:tc>
          <w:tcPr>
            <w:tcW w:type="dxa" w:w="1401"/>
          </w:tcPr>
          <w:p>
            <w:r>
              <w:rPr>
                <w:rFonts w:ascii="Arial" w:hAnsi="Arial" w:eastAsia="Arial"/>
                <w:b w:val="0"/>
                <w:sz w:val="22"/>
              </w:rPr>
              <w:t>json</w:t>
            </w:r>
          </w:p>
        </w:tc>
        <w:tc>
          <w:tcPr>
            <w:tcW w:type="dxa" w:w="771"/>
          </w:tcPr>
          <w:p>
            <w:r>
              <w:rPr>
                <w:rFonts w:ascii="Arial" w:hAnsi="Arial" w:eastAsia="Arial"/>
                <w:b w:val="0"/>
                <w:sz w:val="22"/>
              </w:rPr>
              <w:t>Sí</w:t>
            </w:r>
          </w:p>
        </w:tc>
        <w:tc>
          <w:tcPr>
            <w:tcW w:type="dxa" w:w="907"/>
          </w:tcPr>
          <w:p/>
        </w:tc>
        <w:tc>
          <w:tcPr>
            <w:tcW w:type="dxa" w:w="4787"/>
          </w:tcPr>
          <w:p/>
        </w:tc>
      </w:tr>
      <w:tr>
        <w:tc>
          <w:tcPr>
            <w:tcW w:type="dxa" w:w="2055"/>
          </w:tcPr>
          <w:p>
            <w:r>
              <w:rPr>
                <w:rFonts w:ascii="Arial" w:hAnsi="Arial" w:eastAsia="Arial"/>
                <w:b w:val="0"/>
                <w:sz w:val="22"/>
              </w:rPr>
              <w:t>valores_nuevos</w:t>
            </w:r>
          </w:p>
        </w:tc>
        <w:tc>
          <w:tcPr>
            <w:tcW w:type="dxa" w:w="1401"/>
          </w:tcPr>
          <w:p>
            <w:r>
              <w:rPr>
                <w:rFonts w:ascii="Arial" w:hAnsi="Arial" w:eastAsia="Arial"/>
                <w:b w:val="0"/>
                <w:sz w:val="22"/>
              </w:rPr>
              <w:t>json</w:t>
            </w:r>
          </w:p>
        </w:tc>
        <w:tc>
          <w:tcPr>
            <w:tcW w:type="dxa" w:w="771"/>
          </w:tcPr>
          <w:p>
            <w:r>
              <w:rPr>
                <w:rFonts w:ascii="Arial" w:hAnsi="Arial" w:eastAsia="Arial"/>
                <w:b w:val="0"/>
                <w:sz w:val="22"/>
              </w:rPr>
              <w:t>Sí</w:t>
            </w:r>
          </w:p>
        </w:tc>
        <w:tc>
          <w:tcPr>
            <w:tcW w:type="dxa" w:w="907"/>
          </w:tcPr>
          <w:p/>
        </w:tc>
        <w:tc>
          <w:tcPr>
            <w:tcW w:type="dxa" w:w="4787"/>
          </w:tcPr>
          <w:p/>
        </w:tc>
      </w:tr>
      <w:tr>
        <w:tc>
          <w:tcPr>
            <w:tcW w:type="dxa" w:w="2055"/>
          </w:tcPr>
          <w:p>
            <w:r>
              <w:rPr>
                <w:rFonts w:ascii="Arial" w:hAnsi="Arial" w:eastAsia="Arial"/>
                <w:b w:val="0"/>
                <w:sz w:val="22"/>
              </w:rPr>
              <w:t>motivo</w:t>
            </w:r>
          </w:p>
        </w:tc>
        <w:tc>
          <w:tcPr>
            <w:tcW w:type="dxa" w:w="1401"/>
          </w:tcPr>
          <w:p>
            <w:r>
              <w:rPr>
                <w:rFonts w:ascii="Arial" w:hAnsi="Arial" w:eastAsia="Arial"/>
                <w:b w:val="0"/>
                <w:sz w:val="22"/>
              </w:rPr>
              <w:t>texto</w:t>
            </w:r>
          </w:p>
        </w:tc>
        <w:tc>
          <w:tcPr>
            <w:tcW w:type="dxa" w:w="771"/>
          </w:tcPr>
          <w:p>
            <w:r>
              <w:rPr>
                <w:rFonts w:ascii="Arial" w:hAnsi="Arial" w:eastAsia="Arial"/>
                <w:b w:val="0"/>
                <w:sz w:val="22"/>
              </w:rPr>
              <w:t>Sí</w:t>
            </w:r>
          </w:p>
        </w:tc>
        <w:tc>
          <w:tcPr>
            <w:tcW w:type="dxa" w:w="907"/>
          </w:tcPr>
          <w:p/>
        </w:tc>
        <w:tc>
          <w:tcPr>
            <w:tcW w:type="dxa" w:w="4787"/>
          </w:tcPr>
          <w:p/>
        </w:tc>
      </w:tr>
    </w:tbl>
    <w:p/>
    <w:p>
      <w:pPr>
        <w:spacing w:after="60"/>
        <w:ind w:left="425" w:hanging="283"/>
      </w:pPr>
      <w:r>
        <w:rPr>
          <w:rFonts w:ascii="Arial" w:hAnsi="Arial" w:eastAsia="Arial"/>
          <w:sz w:val="22"/>
        </w:rPr>
        <w:t xml:space="preserve">• </w:t>
      </w:r>
      <w:r>
        <w:rPr>
          <w:rFonts w:ascii="Arial" w:hAnsi="Arial" w:eastAsia="Arial"/>
          <w:b w:val="0"/>
          <w:sz w:val="22"/>
        </w:rPr>
        <w:t>PK: (id, ocurrido_en)</w:t>
      </w:r>
    </w:p>
    <w:p>
      <w:r>
        <w:br w:type="page"/>
      </w:r>
    </w:p>
    <w:p>
      <w:pPr>
        <w:keepNext/>
        <w:spacing w:before="0" w:after="120"/>
      </w:pPr>
      <w:r>
        <w:rPr>
          <w:rFonts w:ascii="Arial" w:hAnsi="Arial" w:eastAsia="Arial"/>
          <w:b/>
          <w:sz w:val="22"/>
        </w:rPr>
        <w:t>8. Pruebas de concurrencia, rendimiento e interfaz</w:t>
      </w:r>
    </w:p>
    <w:p>
      <w:pPr>
        <w:spacing w:after="120"/>
      </w:pPr>
      <w:r>
        <w:rPr>
          <w:rFonts w:ascii="Arial" w:hAnsi="Arial" w:eastAsia="Arial"/>
          <w:b w:val="0"/>
          <w:sz w:val="22"/>
        </w:rPr>
        <w:t xml:space="preserve">Todas las cifras de esta sección salen de ejecuciones reales contra la base del proyecto (PostgreSQL 16.15), con los datos de </w:t>
      </w:r>
      <w:r>
        <w:rPr>
          <w:rFonts w:ascii="Arial" w:hAnsi="Arial" w:eastAsia="Arial"/>
          <w:b w:val="0"/>
          <w:sz w:val="22"/>
        </w:rPr>
        <w:t>db/seed/cargar.sql</w:t>
      </w:r>
      <w:r>
        <w:rPr>
          <w:rFonts w:ascii="Arial" w:hAnsi="Arial" w:eastAsia="Arial"/>
          <w:b w:val="0"/>
          <w:sz w:val="22"/>
        </w:rPr>
        <w:t xml:space="preserve">: unos 1.8 millones de filas, ver </w:t>
      </w:r>
      <w:r>
        <w:rPr>
          <w:rFonts w:ascii="Arial" w:hAnsi="Arial" w:eastAsia="Arial"/>
          <w:b w:val="0"/>
          <w:sz w:val="22"/>
        </w:rPr>
        <w:t>docs/evidencias/carga_datos_2026-10-23.txt</w:t>
      </w:r>
      <w:r>
        <w:rPr>
          <w:rFonts w:ascii="Arial" w:hAnsi="Arial" w:eastAsia="Arial"/>
          <w:b w:val="0"/>
          <w:sz w:val="22"/>
        </w:rPr>
        <w:t>.</w:t>
      </w:r>
    </w:p>
    <w:p>
      <w:pPr>
        <w:keepNext/>
        <w:spacing w:before="240" w:after="120"/>
      </w:pPr>
      <w:r>
        <w:rPr>
          <w:rFonts w:ascii="Arial" w:hAnsi="Arial" w:eastAsia="Arial"/>
          <w:b/>
          <w:sz w:val="22"/>
        </w:rPr>
        <w:t>8.1 Prueba de concurrencia: doble venta</w:t>
      </w:r>
    </w:p>
    <w:p>
      <w:pPr>
        <w:spacing w:after="120"/>
      </w:pPr>
      <w:r>
        <w:rPr>
          <w:rFonts w:ascii="Arial" w:hAnsi="Arial" w:eastAsia="Arial"/>
          <w:b/>
          <w:sz w:val="22"/>
        </w:rPr>
        <w:t>Objetivo.</w:t>
      </w:r>
      <w:r>
        <w:rPr>
          <w:rFonts w:ascii="Arial" w:hAnsi="Arial" w:eastAsia="Arial"/>
          <w:b w:val="0"/>
          <w:sz w:val="22"/>
        </w:rPr>
        <w:t xml:space="preserve"> Demostrar que, cuando muchos clientes piden el mismo asiento de la misma función en el mismo instante, la base de datos deja pasar exactamente a uno y rechaza al resto.</w:t>
      </w:r>
    </w:p>
    <w:p>
      <w:pPr>
        <w:spacing w:after="120"/>
      </w:pPr>
      <w:r>
        <w:rPr>
          <w:rFonts w:ascii="Arial" w:hAnsi="Arial" w:eastAsia="Arial"/>
          <w:b/>
          <w:sz w:val="22"/>
        </w:rPr>
        <w:t>Método.</w:t>
      </w:r>
      <w:r>
        <w:rPr>
          <w:rFonts w:ascii="Arial" w:hAnsi="Arial" w:eastAsia="Arial"/>
          <w:b w:val="0"/>
          <w:sz w:val="22"/>
        </w:rPr>
        <w:t xml:space="preserve"> El script </w:t>
      </w:r>
      <w:r>
        <w:rPr>
          <w:rFonts w:ascii="Arial" w:hAnsi="Arial" w:eastAsia="Arial"/>
          <w:b w:val="0"/>
          <w:sz w:val="22"/>
        </w:rPr>
        <w:t>scripts/concurrencia.py</w:t>
      </w:r>
      <w:r>
        <w:rPr>
          <w:rFonts w:ascii="Arial" w:hAnsi="Arial" w:eastAsia="Arial"/>
          <w:b w:val="0"/>
          <w:sz w:val="22"/>
        </w:rPr>
        <w:t xml:space="preserve"> (Python con hilos y </w:t>
      </w:r>
      <w:r>
        <w:rPr>
          <w:rFonts w:ascii="Arial" w:hAnsi="Arial" w:eastAsia="Arial"/>
          <w:b w:val="0"/>
          <w:sz w:val="22"/>
        </w:rPr>
        <w:t>psycopg</w:t>
      </w:r>
      <w:r>
        <w:rPr>
          <w:rFonts w:ascii="Arial" w:hAnsi="Arial" w:eastAsia="Arial"/>
          <w:b w:val="0"/>
          <w:sz w:val="22"/>
        </w:rPr>
        <w:t>) repite este procedimiento:</w:t>
      </w:r>
    </w:p>
    <w:p>
      <w:pPr>
        <w:spacing w:after="60"/>
        <w:ind w:left="425" w:hanging="283"/>
      </w:pPr>
      <w:r>
        <w:rPr>
          <w:rFonts w:ascii="Arial" w:hAnsi="Arial" w:eastAsia="Arial"/>
          <w:sz w:val="22"/>
        </w:rPr>
        <w:t xml:space="preserve">1. </w:t>
      </w:r>
      <w:r>
        <w:rPr>
          <w:rFonts w:ascii="Arial" w:hAnsi="Arial" w:eastAsia="Arial"/>
          <w:b w:val="0"/>
          <w:sz w:val="22"/>
        </w:rPr>
        <w:t xml:space="preserve">Abre N conexiones a la base, cada una con el rol </w:t>
      </w:r>
      <w:r>
        <w:rPr>
          <w:rFonts w:ascii="Arial" w:hAnsi="Arial" w:eastAsia="Arial"/>
          <w:b w:val="0"/>
          <w:sz w:val="22"/>
        </w:rPr>
        <w:t>rol_cliente</w:t>
      </w:r>
      <w:r>
        <w:rPr>
          <w:rFonts w:ascii="Arial" w:hAnsi="Arial" w:eastAsia="Arial"/>
          <w:b w:val="0"/>
          <w:sz w:val="22"/>
        </w:rPr>
        <w:t>, y elige un asiento libre de una función futura.</w:t>
      </w:r>
    </w:p>
    <w:p>
      <w:pPr>
        <w:spacing w:after="60"/>
        <w:ind w:left="425" w:hanging="283"/>
      </w:pPr>
      <w:r>
        <w:rPr>
          <w:rFonts w:ascii="Arial" w:hAnsi="Arial" w:eastAsia="Arial"/>
          <w:sz w:val="22"/>
        </w:rPr>
        <w:t xml:space="preserve">2. </w:t>
      </w:r>
      <w:r>
        <w:rPr>
          <w:rFonts w:ascii="Arial" w:hAnsi="Arial" w:eastAsia="Arial"/>
          <w:b w:val="0"/>
          <w:sz w:val="22"/>
        </w:rPr>
        <w:t>Los N hilos esperan en una barrera (</w:t>
      </w:r>
      <w:r>
        <w:rPr>
          <w:rFonts w:ascii="Arial" w:hAnsi="Arial" w:eastAsia="Arial"/>
          <w:b w:val="0"/>
          <w:sz w:val="22"/>
        </w:rPr>
        <w:t>threading.Barrier</w:t>
      </w:r>
      <w:r>
        <w:rPr>
          <w:rFonts w:ascii="Arial" w:hAnsi="Arial" w:eastAsia="Arial"/>
          <w:b w:val="0"/>
          <w:sz w:val="22"/>
        </w:rPr>
        <w:t xml:space="preserve">) y, al liberarse, llaman todos a la vez a </w:t>
      </w:r>
      <w:r>
        <w:rPr>
          <w:rFonts w:ascii="Arial" w:hAnsi="Arial" w:eastAsia="Arial"/>
          <w:b w:val="0"/>
          <w:sz w:val="22"/>
        </w:rPr>
        <w:t>cine.bloquear_asientos(funcion, cliente, [asiento])</w:t>
      </w:r>
      <w:r>
        <w:rPr>
          <w:rFonts w:ascii="Arial" w:hAnsi="Arial" w:eastAsia="Arial"/>
          <w:b w:val="0"/>
          <w:sz w:val="22"/>
        </w:rPr>
        <w:t xml:space="preserve">, cada uno con un cliente distinto y el </w:t>
      </w:r>
      <w:r>
        <w:rPr>
          <w:rFonts w:ascii="Arial" w:hAnsi="Arial" w:eastAsia="Arial"/>
          <w:b/>
          <w:sz w:val="22"/>
        </w:rPr>
        <w:t>mismo asiento</w:t>
      </w:r>
      <w:r>
        <w:rPr>
          <w:rFonts w:ascii="Arial" w:hAnsi="Arial" w:eastAsia="Arial"/>
          <w:b w:val="0"/>
          <w:sz w:val="22"/>
        </w:rPr>
        <w:t>.</w:t>
      </w:r>
    </w:p>
    <w:p>
      <w:pPr>
        <w:spacing w:after="60"/>
        <w:ind w:left="425" w:hanging="283"/>
      </w:pPr>
      <w:r>
        <w:rPr>
          <w:rFonts w:ascii="Arial" w:hAnsi="Arial" w:eastAsia="Arial"/>
          <w:sz w:val="22"/>
        </w:rPr>
        <w:t xml:space="preserve">3. </w:t>
      </w:r>
      <w:r>
        <w:rPr>
          <w:rFonts w:ascii="Arial" w:hAnsi="Arial" w:eastAsia="Arial"/>
          <w:b w:val="0"/>
          <w:sz w:val="22"/>
        </w:rPr>
        <w:t xml:space="preserve">Cada llamada es una transacción. La primera que inserta la fila </w:t>
      </w:r>
      <w:r>
        <w:rPr>
          <w:rFonts w:ascii="Arial" w:hAnsi="Arial" w:eastAsia="Arial"/>
          <w:b w:val="0"/>
          <w:sz w:val="22"/>
        </w:rPr>
        <w:t>(id_funcion, id_asiento)</w:t>
      </w:r>
      <w:r>
        <w:rPr>
          <w:rFonts w:ascii="Arial" w:hAnsi="Arial" w:eastAsia="Arial"/>
          <w:b w:val="0"/>
          <w:sz w:val="22"/>
        </w:rPr>
        <w:t xml:space="preserve"> en </w:t>
      </w:r>
      <w:r>
        <w:rPr>
          <w:rFonts w:ascii="Arial" w:hAnsi="Arial" w:eastAsia="Arial"/>
          <w:b w:val="0"/>
          <w:sz w:val="22"/>
        </w:rPr>
        <w:t>ocupacion_asiento</w:t>
      </w:r>
      <w:r>
        <w:rPr>
          <w:rFonts w:ascii="Arial" w:hAnsi="Arial" w:eastAsia="Arial"/>
          <w:b w:val="0"/>
          <w:sz w:val="22"/>
        </w:rPr>
        <w:t xml:space="preserve"> gana. Las demás chocan con la clave primaria: su transacción interna se revierte, la colisión queda en </w:t>
      </w:r>
      <w:r>
        <w:rPr>
          <w:rFonts w:ascii="Arial" w:hAnsi="Arial" w:eastAsia="Arial"/>
          <w:b w:val="0"/>
          <w:sz w:val="22"/>
        </w:rPr>
        <w:t>asiento_auditoria_log</w:t>
      </w:r>
      <w:r>
        <w:rPr>
          <w:rFonts w:ascii="Arial" w:hAnsi="Arial" w:eastAsia="Arial"/>
          <w:b w:val="0"/>
          <w:sz w:val="22"/>
        </w:rPr>
        <w:t xml:space="preserve"> y la función devuelve nulo.</w:t>
      </w:r>
    </w:p>
    <w:p>
      <w:pPr>
        <w:spacing w:after="60"/>
        <w:ind w:left="425" w:hanging="283"/>
      </w:pPr>
      <w:r>
        <w:rPr>
          <w:rFonts w:ascii="Arial" w:hAnsi="Arial" w:eastAsia="Arial"/>
          <w:sz w:val="22"/>
        </w:rPr>
        <w:t xml:space="preserve">4. </w:t>
      </w:r>
      <w:r>
        <w:rPr>
          <w:rFonts w:ascii="Arial" w:hAnsi="Arial" w:eastAsia="Arial"/>
          <w:b w:val="0"/>
          <w:sz w:val="22"/>
        </w:rPr>
        <w:t>Al terminar, el script cuenta los ganadores y verifica en la base:</w:t>
      </w:r>
    </w:p>
    <w:p>
      <w:pPr>
        <w:spacing w:after="60"/>
        <w:ind w:left="850" w:hanging="283"/>
      </w:pPr>
      <w:r>
        <w:rPr>
          <w:rFonts w:ascii="Arial" w:hAnsi="Arial" w:eastAsia="Arial"/>
          <w:sz w:val="22"/>
        </w:rPr>
        <w:t xml:space="preserve">◦ </w:t>
      </w:r>
      <w:r>
        <w:rPr>
          <w:rFonts w:ascii="Arial" w:hAnsi="Arial" w:eastAsia="Arial"/>
          <w:b w:val="0"/>
          <w:sz w:val="22"/>
        </w:rPr>
        <w:t xml:space="preserve">que el asiento tenga una sola fila en </w:t>
      </w:r>
      <w:r>
        <w:rPr>
          <w:rFonts w:ascii="Arial" w:hAnsi="Arial" w:eastAsia="Arial"/>
          <w:b w:val="0"/>
          <w:sz w:val="22"/>
        </w:rPr>
        <w:t>ocupacion_asiento</w:t>
      </w:r>
      <w:r>
        <w:rPr>
          <w:rFonts w:ascii="Arial" w:hAnsi="Arial" w:eastAsia="Arial"/>
          <w:b w:val="0"/>
          <w:sz w:val="22"/>
        </w:rPr>
        <w:t>;</w:t>
      </w:r>
    </w:p>
    <w:p>
      <w:pPr>
        <w:spacing w:after="60"/>
        <w:ind w:left="850" w:hanging="283"/>
      </w:pPr>
      <w:r>
        <w:rPr>
          <w:rFonts w:ascii="Arial" w:hAnsi="Arial" w:eastAsia="Arial"/>
          <w:sz w:val="22"/>
        </w:rPr>
        <w:t xml:space="preserve">◦ </w:t>
      </w:r>
      <w:r>
        <w:rPr>
          <w:rFonts w:ascii="Arial" w:hAnsi="Arial" w:eastAsia="Arial"/>
          <w:b w:val="0"/>
          <w:sz w:val="22"/>
        </w:rPr>
        <w:t>que exista una sola orden pendiente con ese asiento;</w:t>
      </w:r>
    </w:p>
    <w:p>
      <w:pPr>
        <w:spacing w:after="60"/>
        <w:ind w:left="850" w:hanging="283"/>
      </w:pPr>
      <w:r>
        <w:rPr>
          <w:rFonts w:ascii="Arial" w:hAnsi="Arial" w:eastAsia="Arial"/>
          <w:sz w:val="22"/>
        </w:rPr>
        <w:t xml:space="preserve">◦ </w:t>
      </w:r>
      <w:r>
        <w:rPr>
          <w:rFonts w:ascii="Arial" w:hAnsi="Arial" w:eastAsia="Arial"/>
          <w:b w:val="0"/>
          <w:sz w:val="22"/>
        </w:rPr>
        <w:t>que haya N - 1 colisiones registradas.</w:t>
      </w:r>
    </w:p>
    <w:p>
      <w:pPr>
        <w:spacing w:after="120"/>
      </w:pPr>
      <w:r>
        <w:rPr>
          <w:rFonts w:ascii="Arial" w:hAnsi="Arial" w:eastAsia="Arial"/>
          <w:b w:val="0"/>
          <w:sz w:val="22"/>
        </w:rPr>
        <w:t>Se hicieron 25 corridas con 20 hilos y 25 corridas con 50 hilos, cada una con un asiento distinto:</w:t>
      </w:r>
    </w:p>
    <w:p>
      <w:pPr>
        <w:spacing w:after="0"/>
        <w:ind w:left="567"/>
      </w:pPr>
      <w:r>
        <w:rPr>
          <w:rFonts w:ascii="Arial" w:hAnsi="Arial" w:eastAsia="Arial"/>
          <w:sz w:val="22"/>
        </w:rPr>
        <w:t>py scripts/concurrencia.py --corridas 25 --salida docs/evidencias/concurrencia_2026-10-23.txt</w:t>
      </w:r>
    </w:p>
    <w:p/>
    <w:p>
      <w:pPr>
        <w:spacing w:after="120"/>
      </w:pPr>
      <w:r>
        <w:rPr>
          <w:rFonts w:ascii="Arial" w:hAnsi="Arial" w:eastAsia="Arial"/>
          <w:b/>
          <w:sz w:val="22"/>
        </w:rPr>
        <w:t>Resultados</w:t>
      </w:r>
      <w:r>
        <w:rPr>
          <w:rFonts w:ascii="Arial" w:hAnsi="Arial" w:eastAsia="Arial"/>
          <w:b w:val="0"/>
          <w:sz w:val="22"/>
        </w:rPr>
        <w:t xml:space="preserve"> (</w:t>
      </w:r>
      <w:r>
        <w:rPr>
          <w:rFonts w:ascii="Arial" w:hAnsi="Arial" w:eastAsia="Arial"/>
          <w:b w:val="0"/>
          <w:sz w:val="22"/>
        </w:rPr>
        <w:t>docs/evidencias/concurrencia_2026-10-23.txt</w:t>
      </w:r>
      <w:r>
        <w:rPr>
          <w:rFonts w:ascii="Arial" w:hAnsi="Arial" w:eastAsia="Arial"/>
          <w:b w:val="0"/>
          <w:sz w:val="22"/>
        </w:rPr>
        <w:t>):</w:t>
      </w:r>
    </w:p>
    <w:tbl>
      <w:tblPr>
        <w:tblStyle w:val="TableGrid"/>
        <w:tblW w:type="auto" w:w="0"/>
        <w:tblLayout w:type="fixed"/>
        <w:tblLook w:firstColumn="1" w:firstRow="1" w:lastColumn="0" w:lastRow="0" w:noHBand="0" w:noVBand="1" w:val="04A0"/>
      </w:tblPr>
      <w:tblGrid>
        <w:gridCol w:w="1490"/>
        <w:gridCol w:w="1137"/>
        <w:gridCol w:w="1255"/>
        <w:gridCol w:w="1373"/>
        <w:gridCol w:w="1020"/>
        <w:gridCol w:w="1020"/>
        <w:gridCol w:w="1490"/>
        <w:gridCol w:w="1137"/>
      </w:tblGrid>
      <w:tr>
        <w:trPr>
          <w:tblHeader/>
        </w:trPr>
        <w:tc>
          <w:tcPr>
            <w:tcW w:type="dxa" w:w="1490"/>
          </w:tcPr>
          <w:p>
            <w:r>
              <w:rPr>
                <w:rFonts w:ascii="Arial" w:hAnsi="Arial" w:eastAsia="Arial"/>
                <w:b/>
                <w:sz w:val="22"/>
              </w:rPr>
              <w:t>Hilos simultáneos</w:t>
            </w:r>
          </w:p>
        </w:tc>
        <w:tc>
          <w:tcPr>
            <w:tcW w:type="dxa" w:w="1137"/>
          </w:tcPr>
          <w:p>
            <w:r>
              <w:rPr>
                <w:rFonts w:ascii="Arial" w:hAnsi="Arial" w:eastAsia="Arial"/>
                <w:b/>
                <w:sz w:val="22"/>
              </w:rPr>
              <w:t>Corridas</w:t>
            </w:r>
          </w:p>
        </w:tc>
        <w:tc>
          <w:tcPr>
            <w:tcW w:type="dxa" w:w="1255"/>
          </w:tcPr>
          <w:p>
            <w:r>
              <w:rPr>
                <w:rFonts w:ascii="Arial" w:hAnsi="Arial" w:eastAsia="Arial"/>
                <w:b/>
                <w:sz w:val="22"/>
              </w:rPr>
              <w:t>Ganadores por corrida</w:t>
            </w:r>
          </w:p>
        </w:tc>
        <w:tc>
          <w:tcPr>
            <w:tcW w:type="dxa" w:w="1373"/>
          </w:tcPr>
          <w:p>
            <w:r>
              <w:rPr>
                <w:rFonts w:ascii="Arial" w:hAnsi="Arial" w:eastAsia="Arial"/>
                <w:b/>
                <w:sz w:val="22"/>
              </w:rPr>
              <w:t>Rechazados por corrida</w:t>
            </w:r>
          </w:p>
        </w:tc>
        <w:tc>
          <w:tcPr>
            <w:tcW w:type="dxa" w:w="1020"/>
          </w:tcPr>
          <w:p>
            <w:r>
              <w:rPr>
                <w:rFonts w:ascii="Arial" w:hAnsi="Arial" w:eastAsia="Arial"/>
                <w:b/>
                <w:sz w:val="22"/>
              </w:rPr>
              <w:t>Errores</w:t>
            </w:r>
          </w:p>
        </w:tc>
        <w:tc>
          <w:tcPr>
            <w:tcW w:type="dxa" w:w="1020"/>
          </w:tcPr>
          <w:p>
            <w:r>
              <w:rPr>
                <w:rFonts w:ascii="Arial" w:hAnsi="Arial" w:eastAsia="Arial"/>
                <w:b/>
                <w:sz w:val="22"/>
              </w:rPr>
              <w:t>Filas del asiento</w:t>
            </w:r>
          </w:p>
        </w:tc>
        <w:tc>
          <w:tcPr>
            <w:tcW w:type="dxa" w:w="1490"/>
          </w:tcPr>
          <w:p>
            <w:r>
              <w:rPr>
                <w:rFonts w:ascii="Arial" w:hAnsi="Arial" w:eastAsia="Arial"/>
                <w:b/>
                <w:sz w:val="22"/>
              </w:rPr>
              <w:t>Colisiones registradas</w:t>
            </w:r>
          </w:p>
        </w:tc>
        <w:tc>
          <w:tcPr>
            <w:tcW w:type="dxa" w:w="1137"/>
          </w:tcPr>
          <w:p>
            <w:r>
              <w:rPr>
                <w:rFonts w:ascii="Arial" w:hAnsi="Arial" w:eastAsia="Arial"/>
                <w:b/>
                <w:sz w:val="22"/>
              </w:rPr>
              <w:t>Duración de la corrida</w:t>
            </w:r>
          </w:p>
        </w:tc>
      </w:tr>
      <w:tr>
        <w:tc>
          <w:tcPr>
            <w:tcW w:type="dxa" w:w="1490"/>
          </w:tcPr>
          <w:p>
            <w:r>
              <w:rPr>
                <w:rFonts w:ascii="Arial" w:hAnsi="Arial" w:eastAsia="Arial"/>
                <w:b w:val="0"/>
                <w:sz w:val="22"/>
              </w:rPr>
              <w:t>20</w:t>
            </w:r>
          </w:p>
        </w:tc>
        <w:tc>
          <w:tcPr>
            <w:tcW w:type="dxa" w:w="1137"/>
          </w:tcPr>
          <w:p>
            <w:r>
              <w:rPr>
                <w:rFonts w:ascii="Arial" w:hAnsi="Arial" w:eastAsia="Arial"/>
                <w:b w:val="0"/>
                <w:sz w:val="22"/>
              </w:rPr>
              <w:t>25</w:t>
            </w:r>
          </w:p>
        </w:tc>
        <w:tc>
          <w:tcPr>
            <w:tcW w:type="dxa" w:w="1255"/>
          </w:tcPr>
          <w:p>
            <w:r>
              <w:rPr>
                <w:rFonts w:ascii="Arial" w:hAnsi="Arial" w:eastAsia="Arial"/>
                <w:b w:val="0"/>
                <w:sz w:val="22"/>
              </w:rPr>
              <w:t>1 en las 25</w:t>
            </w:r>
          </w:p>
        </w:tc>
        <w:tc>
          <w:tcPr>
            <w:tcW w:type="dxa" w:w="1373"/>
          </w:tcPr>
          <w:p>
            <w:r>
              <w:rPr>
                <w:rFonts w:ascii="Arial" w:hAnsi="Arial" w:eastAsia="Arial"/>
                <w:b w:val="0"/>
                <w:sz w:val="22"/>
              </w:rPr>
              <w:t>19 en las 25</w:t>
            </w:r>
          </w:p>
        </w:tc>
        <w:tc>
          <w:tcPr>
            <w:tcW w:type="dxa" w:w="1020"/>
          </w:tcPr>
          <w:p>
            <w:r>
              <w:rPr>
                <w:rFonts w:ascii="Arial" w:hAnsi="Arial" w:eastAsia="Arial"/>
                <w:b w:val="0"/>
                <w:sz w:val="22"/>
              </w:rPr>
              <w:t>0</w:t>
            </w:r>
          </w:p>
        </w:tc>
        <w:tc>
          <w:tcPr>
            <w:tcW w:type="dxa" w:w="1020"/>
          </w:tcPr>
          <w:p>
            <w:r>
              <w:rPr>
                <w:rFonts w:ascii="Arial" w:hAnsi="Arial" w:eastAsia="Arial"/>
                <w:b w:val="0"/>
                <w:sz w:val="22"/>
              </w:rPr>
              <w:t>1 en las 25</w:t>
            </w:r>
          </w:p>
        </w:tc>
        <w:tc>
          <w:tcPr>
            <w:tcW w:type="dxa" w:w="1490"/>
          </w:tcPr>
          <w:p>
            <w:r>
              <w:rPr>
                <w:rFonts w:ascii="Arial" w:hAnsi="Arial" w:eastAsia="Arial"/>
                <w:b w:val="0"/>
                <w:sz w:val="22"/>
              </w:rPr>
              <w:t>19 en las 25</w:t>
            </w:r>
          </w:p>
        </w:tc>
        <w:tc>
          <w:tcPr>
            <w:tcW w:type="dxa" w:w="1137"/>
          </w:tcPr>
          <w:p>
            <w:r>
              <w:rPr>
                <w:rFonts w:ascii="Arial" w:hAnsi="Arial" w:eastAsia="Arial"/>
                <w:b w:val="0"/>
                <w:sz w:val="22"/>
              </w:rPr>
              <w:t>0.037 a 0.045 s (promedio 0.040 s)</w:t>
            </w:r>
          </w:p>
        </w:tc>
      </w:tr>
      <w:tr>
        <w:tc>
          <w:tcPr>
            <w:tcW w:type="dxa" w:w="1490"/>
          </w:tcPr>
          <w:p>
            <w:r>
              <w:rPr>
                <w:rFonts w:ascii="Arial" w:hAnsi="Arial" w:eastAsia="Arial"/>
                <w:b w:val="0"/>
                <w:sz w:val="22"/>
              </w:rPr>
              <w:t>50</w:t>
            </w:r>
          </w:p>
        </w:tc>
        <w:tc>
          <w:tcPr>
            <w:tcW w:type="dxa" w:w="1137"/>
          </w:tcPr>
          <w:p>
            <w:r>
              <w:rPr>
                <w:rFonts w:ascii="Arial" w:hAnsi="Arial" w:eastAsia="Arial"/>
                <w:b w:val="0"/>
                <w:sz w:val="22"/>
              </w:rPr>
              <w:t>25</w:t>
            </w:r>
          </w:p>
        </w:tc>
        <w:tc>
          <w:tcPr>
            <w:tcW w:type="dxa" w:w="1255"/>
          </w:tcPr>
          <w:p>
            <w:r>
              <w:rPr>
                <w:rFonts w:ascii="Arial" w:hAnsi="Arial" w:eastAsia="Arial"/>
                <w:b w:val="0"/>
                <w:sz w:val="22"/>
              </w:rPr>
              <w:t>1 en las 25</w:t>
            </w:r>
          </w:p>
        </w:tc>
        <w:tc>
          <w:tcPr>
            <w:tcW w:type="dxa" w:w="1373"/>
          </w:tcPr>
          <w:p>
            <w:r>
              <w:rPr>
                <w:rFonts w:ascii="Arial" w:hAnsi="Arial" w:eastAsia="Arial"/>
                <w:b w:val="0"/>
                <w:sz w:val="22"/>
              </w:rPr>
              <w:t>49 en las 25</w:t>
            </w:r>
          </w:p>
        </w:tc>
        <w:tc>
          <w:tcPr>
            <w:tcW w:type="dxa" w:w="1020"/>
          </w:tcPr>
          <w:p>
            <w:r>
              <w:rPr>
                <w:rFonts w:ascii="Arial" w:hAnsi="Arial" w:eastAsia="Arial"/>
                <w:b w:val="0"/>
                <w:sz w:val="22"/>
              </w:rPr>
              <w:t>0</w:t>
            </w:r>
          </w:p>
        </w:tc>
        <w:tc>
          <w:tcPr>
            <w:tcW w:type="dxa" w:w="1020"/>
          </w:tcPr>
          <w:p>
            <w:r>
              <w:rPr>
                <w:rFonts w:ascii="Arial" w:hAnsi="Arial" w:eastAsia="Arial"/>
                <w:b w:val="0"/>
                <w:sz w:val="22"/>
              </w:rPr>
              <w:t>1 en las 25</w:t>
            </w:r>
          </w:p>
        </w:tc>
        <w:tc>
          <w:tcPr>
            <w:tcW w:type="dxa" w:w="1490"/>
          </w:tcPr>
          <w:p>
            <w:r>
              <w:rPr>
                <w:rFonts w:ascii="Arial" w:hAnsi="Arial" w:eastAsia="Arial"/>
                <w:b w:val="0"/>
                <w:sz w:val="22"/>
              </w:rPr>
              <w:t>49 en las 25</w:t>
            </w:r>
          </w:p>
        </w:tc>
        <w:tc>
          <w:tcPr>
            <w:tcW w:type="dxa" w:w="1137"/>
          </w:tcPr>
          <w:p>
            <w:r>
              <w:rPr>
                <w:rFonts w:ascii="Arial" w:hAnsi="Arial" w:eastAsia="Arial"/>
                <w:b w:val="0"/>
                <w:sz w:val="22"/>
              </w:rPr>
              <w:t>0.087 a 0.221 s (promedio 0.106 s)</w:t>
            </w:r>
          </w:p>
        </w:tc>
      </w:tr>
    </w:tbl>
    <w:p/>
    <w:p>
      <w:pPr>
        <w:spacing w:after="120"/>
      </w:pPr>
      <w:r>
        <w:rPr>
          <w:rFonts w:ascii="Arial" w:hAnsi="Arial" w:eastAsia="Arial"/>
          <w:b w:val="0"/>
          <w:sz w:val="22"/>
        </w:rPr>
        <w:t xml:space="preserve">En las 50 corridas hubo </w:t>
      </w:r>
      <w:r>
        <w:rPr>
          <w:rFonts w:ascii="Arial" w:hAnsi="Arial" w:eastAsia="Arial"/>
          <w:b/>
          <w:sz w:val="22"/>
        </w:rPr>
        <w:t>exactamente un ganador y cero duplicados</w:t>
      </w:r>
      <w:r>
        <w:rPr>
          <w:rFonts w:ascii="Arial" w:hAnsi="Arial" w:eastAsia="Arial"/>
          <w:b w:val="0"/>
          <w:sz w:val="22"/>
        </w:rPr>
        <w:t xml:space="preserve">. El mecanismo no necesita bloqueos explícitos: basta con una transacción y la restricción de unicidad (la clave primaria de </w:t>
      </w:r>
      <w:r>
        <w:rPr>
          <w:rFonts w:ascii="Arial" w:hAnsi="Arial" w:eastAsia="Arial"/>
          <w:b w:val="0"/>
          <w:sz w:val="22"/>
        </w:rPr>
        <w:t>ocupacion_asiento</w:t>
      </w:r>
      <w:r>
        <w:rPr>
          <w:rFonts w:ascii="Arial" w:hAnsi="Arial" w:eastAsia="Arial"/>
          <w:b w:val="0"/>
          <w:sz w:val="22"/>
        </w:rPr>
        <w:t>). Cuando dos transacciones insertan la misma clave, PostgreSQL hace esperar a la segunda hasta que la primera confirma, y entonces la rechaza por clave duplicada.</w:t>
      </w:r>
    </w:p>
    <w:p>
      <w:pPr>
        <w:keepNext/>
        <w:spacing w:before="240" w:after="120"/>
      </w:pPr>
      <w:r>
        <w:rPr>
          <w:rFonts w:ascii="Arial" w:hAnsi="Arial" w:eastAsia="Arial"/>
          <w:b/>
          <w:sz w:val="22"/>
        </w:rPr>
        <w:t>8.2 Planes de ejecución antes y después de los índices</w:t>
      </w:r>
    </w:p>
    <w:p>
      <w:pPr>
        <w:spacing w:after="120"/>
      </w:pPr>
      <w:r>
        <w:rPr>
          <w:rFonts w:ascii="Arial" w:hAnsi="Arial" w:eastAsia="Arial"/>
          <w:b/>
          <w:sz w:val="22"/>
        </w:rPr>
        <w:t>Método.</w:t>
      </w:r>
      <w:r>
        <w:rPr>
          <w:rFonts w:ascii="Arial" w:hAnsi="Arial" w:eastAsia="Arial"/>
          <w:b w:val="0"/>
          <w:sz w:val="22"/>
        </w:rPr>
        <w:t xml:space="preserve"> El script </w:t>
      </w:r>
      <w:r>
        <w:rPr>
          <w:rFonts w:ascii="Arial" w:hAnsi="Arial" w:eastAsia="Arial"/>
          <w:b w:val="0"/>
          <w:sz w:val="22"/>
        </w:rPr>
        <w:t>db/analiticas/explain_indices.sql</w:t>
      </w:r>
      <w:r>
        <w:rPr>
          <w:rFonts w:ascii="Arial" w:hAnsi="Arial" w:eastAsia="Arial"/>
          <w:b w:val="0"/>
          <w:sz w:val="22"/>
        </w:rPr>
        <w:t xml:space="preserve"> mide 6 consultas con </w:t>
      </w:r>
      <w:r>
        <w:rPr>
          <w:rFonts w:ascii="Arial" w:hAnsi="Arial" w:eastAsia="Arial"/>
          <w:b w:val="0"/>
          <w:sz w:val="22"/>
        </w:rPr>
        <w:t>EXPLAIN (ANALYZE, BUFFERS)</w:t>
      </w:r>
      <w:r>
        <w:rPr>
          <w:rFonts w:ascii="Arial" w:hAnsi="Arial" w:eastAsia="Arial"/>
          <w:b w:val="0"/>
          <w:sz w:val="22"/>
        </w:rPr>
        <w:t xml:space="preserve"> en dos fases:</w:t>
      </w:r>
    </w:p>
    <w:p>
      <w:pPr>
        <w:spacing w:after="60"/>
        <w:ind w:left="425" w:hanging="283"/>
      </w:pPr>
      <w:r>
        <w:rPr>
          <w:rFonts w:ascii="Arial" w:hAnsi="Arial" w:eastAsia="Arial"/>
          <w:sz w:val="22"/>
        </w:rPr>
        <w:t xml:space="preserve">1. </w:t>
      </w:r>
      <w:r>
        <w:rPr>
          <w:rFonts w:ascii="Arial" w:hAnsi="Arial" w:eastAsia="Arial"/>
          <w:b/>
          <w:sz w:val="22"/>
        </w:rPr>
        <w:t>Antes:</w:t>
      </w:r>
      <w:r>
        <w:rPr>
          <w:rFonts w:ascii="Arial" w:hAnsi="Arial" w:eastAsia="Arial"/>
          <w:b w:val="0"/>
          <w:sz w:val="22"/>
        </w:rPr>
        <w:t xml:space="preserve"> sin los 11 índices de </w:t>
      </w:r>
      <w:r>
        <w:rPr>
          <w:rFonts w:ascii="Arial" w:hAnsi="Arial" w:eastAsia="Arial"/>
          <w:b w:val="0"/>
          <w:sz w:val="22"/>
        </w:rPr>
        <w:t>db/ddl/05_indices.sql</w:t>
      </w:r>
      <w:r>
        <w:rPr>
          <w:rFonts w:ascii="Arial" w:hAnsi="Arial" w:eastAsia="Arial"/>
          <w:b w:val="0"/>
          <w:sz w:val="22"/>
        </w:rPr>
        <w:t>. Siguen existiendo los índices de las claves primarias y de las restricciones UNIQUE, que son parte de la integridad del modelo.</w:t>
      </w:r>
    </w:p>
    <w:p>
      <w:pPr>
        <w:spacing w:after="60"/>
        <w:ind w:left="425" w:hanging="283"/>
      </w:pPr>
      <w:r>
        <w:rPr>
          <w:rFonts w:ascii="Arial" w:hAnsi="Arial" w:eastAsia="Arial"/>
          <w:sz w:val="22"/>
        </w:rPr>
        <w:t xml:space="preserve">2. </w:t>
      </w:r>
      <w:r>
        <w:rPr>
          <w:rFonts w:ascii="Arial" w:hAnsi="Arial" w:eastAsia="Arial"/>
          <w:b/>
          <w:sz w:val="22"/>
        </w:rPr>
        <w:t>Después:</w:t>
      </w:r>
      <w:r>
        <w:rPr>
          <w:rFonts w:ascii="Arial" w:hAnsi="Arial" w:eastAsia="Arial"/>
          <w:b w:val="0"/>
          <w:sz w:val="22"/>
        </w:rPr>
        <w:t xml:space="preserve"> con los índices creados otra vez.</w:t>
      </w:r>
    </w:p>
    <w:p>
      <w:pPr>
        <w:spacing w:after="120"/>
      </w:pPr>
      <w:r>
        <w:rPr>
          <w:rFonts w:ascii="Arial" w:hAnsi="Arial" w:eastAsia="Arial"/>
          <w:b w:val="0"/>
          <w:sz w:val="22"/>
        </w:rPr>
        <w:t xml:space="preserve">En cada fase se hace </w:t>
      </w:r>
      <w:r>
        <w:rPr>
          <w:rFonts w:ascii="Arial" w:hAnsi="Arial" w:eastAsia="Arial"/>
          <w:b w:val="0"/>
          <w:sz w:val="22"/>
        </w:rPr>
        <w:t>ANALYZE</w:t>
      </w:r>
      <w:r>
        <w:rPr>
          <w:rFonts w:ascii="Arial" w:hAnsi="Arial" w:eastAsia="Arial"/>
          <w:b w:val="0"/>
          <w:sz w:val="22"/>
        </w:rPr>
        <w:t xml:space="preserve"> y cada consulta se ejecuta una vez antes de medirla, para que en las dos fases los datos estén en memoria y la comparación sea justa.</w:t>
      </w:r>
    </w:p>
    <w:p>
      <w:pPr>
        <w:spacing w:after="0"/>
        <w:ind w:left="567"/>
      </w:pPr>
      <w:r>
        <w:rPr>
          <w:rFonts w:ascii="Arial" w:hAnsi="Arial" w:eastAsia="Arial"/>
          <w:sz w:val="22"/>
        </w:rPr>
        <w:t>docker exec imax_db psql -U imax_owner -d imax -v ON_ERROR_STOP=1 -f /db/analiticas/explain_indices.sql</w:t>
      </w:r>
    </w:p>
    <w:p/>
    <w:p>
      <w:pPr>
        <w:spacing w:after="120"/>
      </w:pPr>
      <w:r>
        <w:rPr>
          <w:rFonts w:ascii="Arial" w:hAnsi="Arial" w:eastAsia="Arial"/>
          <w:b/>
          <w:sz w:val="22"/>
        </w:rPr>
        <w:t>Resultados</w:t>
      </w:r>
      <w:r>
        <w:rPr>
          <w:rFonts w:ascii="Arial" w:hAnsi="Arial" w:eastAsia="Arial"/>
          <w:b w:val="0"/>
          <w:sz w:val="22"/>
        </w:rPr>
        <w:t xml:space="preserve"> (</w:t>
      </w:r>
      <w:r>
        <w:rPr>
          <w:rFonts w:ascii="Arial" w:hAnsi="Arial" w:eastAsia="Arial"/>
          <w:b w:val="0"/>
          <w:sz w:val="22"/>
        </w:rPr>
        <w:t>docs/evidencias/explain_antes_despues_2026-10-23.txt</w:t>
      </w:r>
      <w:r>
        <w:rPr>
          <w:rFonts w:ascii="Arial" w:hAnsi="Arial" w:eastAsia="Arial"/>
          <w:b w:val="0"/>
          <w:sz w:val="22"/>
        </w:rPr>
        <w:t>; costo estimado del nodo raíz, tiempo de ejecución y páginas leídas en memoria):</w:t>
      </w:r>
    </w:p>
    <w:tbl>
      <w:tblPr>
        <w:tblStyle w:val="TableGrid"/>
        <w:tblW w:type="auto" w:w="0"/>
        <w:tblLayout w:type="fixed"/>
        <w:tblLook w:firstColumn="1" w:firstRow="1" w:lastColumn="0" w:lastRow="0" w:noHBand="0" w:noVBand="1" w:val="04A0"/>
      </w:tblPr>
      <w:tblGrid>
        <w:gridCol w:w="1219"/>
        <w:gridCol w:w="1500"/>
        <w:gridCol w:w="1500"/>
        <w:gridCol w:w="938"/>
        <w:gridCol w:w="975"/>
        <w:gridCol w:w="863"/>
        <w:gridCol w:w="975"/>
        <w:gridCol w:w="975"/>
        <w:gridCol w:w="975"/>
      </w:tblGrid>
      <w:tr>
        <w:trPr>
          <w:tblHeader/>
        </w:trPr>
        <w:tc>
          <w:tcPr>
            <w:tcW w:type="dxa" w:w="1219"/>
          </w:tcPr>
          <w:p>
            <w:r>
              <w:rPr>
                <w:rFonts w:ascii="Arial" w:hAnsi="Arial" w:eastAsia="Arial"/>
                <w:b/>
                <w:sz w:val="22"/>
              </w:rPr>
              <w:t>Consulta</w:t>
            </w:r>
          </w:p>
        </w:tc>
        <w:tc>
          <w:tcPr>
            <w:tcW w:type="dxa" w:w="1500"/>
          </w:tcPr>
          <w:p>
            <w:r>
              <w:rPr>
                <w:rFonts w:ascii="Arial" w:hAnsi="Arial" w:eastAsia="Arial"/>
                <w:b/>
                <w:sz w:val="22"/>
              </w:rPr>
              <w:t>Lectura antes</w:t>
            </w:r>
          </w:p>
        </w:tc>
        <w:tc>
          <w:tcPr>
            <w:tcW w:type="dxa" w:w="1500"/>
          </w:tcPr>
          <w:p>
            <w:r>
              <w:rPr>
                <w:rFonts w:ascii="Arial" w:hAnsi="Arial" w:eastAsia="Arial"/>
                <w:b/>
                <w:sz w:val="22"/>
              </w:rPr>
              <w:t>Lectura después</w:t>
            </w:r>
          </w:p>
        </w:tc>
        <w:tc>
          <w:tcPr>
            <w:tcW w:type="dxa" w:w="938"/>
          </w:tcPr>
          <w:p>
            <w:r>
              <w:rPr>
                <w:rFonts w:ascii="Arial" w:hAnsi="Arial" w:eastAsia="Arial"/>
                <w:b/>
                <w:sz w:val="22"/>
              </w:rPr>
              <w:t>Costo antes</w:t>
            </w:r>
          </w:p>
        </w:tc>
        <w:tc>
          <w:tcPr>
            <w:tcW w:type="dxa" w:w="975"/>
          </w:tcPr>
          <w:p>
            <w:r>
              <w:rPr>
                <w:rFonts w:ascii="Arial" w:hAnsi="Arial" w:eastAsia="Arial"/>
                <w:b/>
                <w:sz w:val="22"/>
              </w:rPr>
              <w:t>Costo después</w:t>
            </w:r>
          </w:p>
        </w:tc>
        <w:tc>
          <w:tcPr>
            <w:tcW w:type="dxa" w:w="863"/>
          </w:tcPr>
          <w:p>
            <w:r>
              <w:rPr>
                <w:rFonts w:ascii="Arial" w:hAnsi="Arial" w:eastAsia="Arial"/>
                <w:b/>
                <w:sz w:val="22"/>
              </w:rPr>
              <w:t>Tiempo antes</w:t>
            </w:r>
          </w:p>
        </w:tc>
        <w:tc>
          <w:tcPr>
            <w:tcW w:type="dxa" w:w="975"/>
          </w:tcPr>
          <w:p>
            <w:r>
              <w:rPr>
                <w:rFonts w:ascii="Arial" w:hAnsi="Arial" w:eastAsia="Arial"/>
                <w:b/>
                <w:sz w:val="22"/>
              </w:rPr>
              <w:t>Tiempo después</w:t>
            </w:r>
          </w:p>
        </w:tc>
        <w:tc>
          <w:tcPr>
            <w:tcW w:type="dxa" w:w="975"/>
          </w:tcPr>
          <w:p>
            <w:r>
              <w:rPr>
                <w:rFonts w:ascii="Arial" w:hAnsi="Arial" w:eastAsia="Arial"/>
                <w:b/>
                <w:sz w:val="22"/>
              </w:rPr>
              <w:t>Páginas antes</w:t>
            </w:r>
          </w:p>
        </w:tc>
        <w:tc>
          <w:tcPr>
            <w:tcW w:type="dxa" w:w="975"/>
          </w:tcPr>
          <w:p>
            <w:r>
              <w:rPr>
                <w:rFonts w:ascii="Arial" w:hAnsi="Arial" w:eastAsia="Arial"/>
                <w:b/>
                <w:sz w:val="22"/>
              </w:rPr>
              <w:t>Páginas después</w:t>
            </w:r>
          </w:p>
        </w:tc>
      </w:tr>
      <w:tr>
        <w:tc>
          <w:tcPr>
            <w:tcW w:type="dxa" w:w="1219"/>
          </w:tcPr>
          <w:p>
            <w:r>
              <w:rPr>
                <w:rFonts w:ascii="Arial" w:hAnsi="Arial" w:eastAsia="Arial"/>
                <w:b w:val="0"/>
                <w:sz w:val="22"/>
              </w:rPr>
              <w:t>Asientos libres de las funciones de una sala en 7 días</w:t>
            </w:r>
          </w:p>
        </w:tc>
        <w:tc>
          <w:tcPr>
            <w:tcW w:type="dxa" w:w="1500"/>
          </w:tcPr>
          <w:p>
            <w:r>
              <w:rPr>
                <w:rFonts w:ascii="Arial" w:hAnsi="Arial" w:eastAsia="Arial"/>
                <w:b w:val="0"/>
                <w:sz w:val="22"/>
              </w:rPr>
              <w:t xml:space="preserve">Seq Scan en </w:t>
            </w:r>
            <w:r>
              <w:rPr>
                <w:rFonts w:ascii="Arial" w:hAnsi="Arial" w:eastAsia="Arial"/>
                <w:b w:val="0"/>
                <w:sz w:val="22"/>
              </w:rPr>
              <w:t>funcion</w:t>
            </w:r>
          </w:p>
        </w:tc>
        <w:tc>
          <w:tcPr>
            <w:tcW w:type="dxa" w:w="1500"/>
          </w:tcPr>
          <w:p>
            <w:r>
              <w:rPr>
                <w:rFonts w:ascii="Arial" w:hAnsi="Arial" w:eastAsia="Arial"/>
                <w:b w:val="0"/>
                <w:sz w:val="22"/>
              </w:rPr>
              <w:t xml:space="preserve">Bitmap Index Scan en </w:t>
            </w:r>
            <w:r>
              <w:rPr>
                <w:rFonts w:ascii="Arial" w:hAnsi="Arial" w:eastAsia="Arial"/>
                <w:b w:val="0"/>
                <w:sz w:val="22"/>
              </w:rPr>
              <w:t>ix_funcion_sala_inicio</w:t>
            </w:r>
          </w:p>
        </w:tc>
        <w:tc>
          <w:tcPr>
            <w:tcW w:type="dxa" w:w="938"/>
          </w:tcPr>
          <w:p>
            <w:r>
              <w:rPr>
                <w:rFonts w:ascii="Arial" w:hAnsi="Arial" w:eastAsia="Arial"/>
                <w:b w:val="0"/>
                <w:sz w:val="22"/>
              </w:rPr>
              <w:t>2,418.80</w:t>
            </w:r>
          </w:p>
        </w:tc>
        <w:tc>
          <w:tcPr>
            <w:tcW w:type="dxa" w:w="975"/>
          </w:tcPr>
          <w:p>
            <w:r>
              <w:rPr>
                <w:rFonts w:ascii="Arial" w:hAnsi="Arial" w:eastAsia="Arial"/>
                <w:b w:val="0"/>
                <w:sz w:val="22"/>
              </w:rPr>
              <w:t>1,362.83</w:t>
            </w:r>
          </w:p>
        </w:tc>
        <w:tc>
          <w:tcPr>
            <w:tcW w:type="dxa" w:w="863"/>
          </w:tcPr>
          <w:p>
            <w:r>
              <w:rPr>
                <w:rFonts w:ascii="Arial" w:hAnsi="Arial" w:eastAsia="Arial"/>
                <w:b w:val="0"/>
                <w:sz w:val="22"/>
              </w:rPr>
              <w:t>7.683 ms</w:t>
            </w:r>
          </w:p>
        </w:tc>
        <w:tc>
          <w:tcPr>
            <w:tcW w:type="dxa" w:w="975"/>
          </w:tcPr>
          <w:p>
            <w:r>
              <w:rPr>
                <w:rFonts w:ascii="Arial" w:hAnsi="Arial" w:eastAsia="Arial"/>
                <w:b w:val="0"/>
                <w:sz w:val="22"/>
              </w:rPr>
              <w:t>6.199 ms</w:t>
            </w:r>
          </w:p>
        </w:tc>
        <w:tc>
          <w:tcPr>
            <w:tcW w:type="dxa" w:w="975"/>
          </w:tcPr>
          <w:p>
            <w:r>
              <w:rPr>
                <w:rFonts w:ascii="Arial" w:hAnsi="Arial" w:eastAsia="Arial"/>
                <w:b w:val="0"/>
                <w:sz w:val="22"/>
              </w:rPr>
              <w:t>602</w:t>
            </w:r>
          </w:p>
        </w:tc>
        <w:tc>
          <w:tcPr>
            <w:tcW w:type="dxa" w:w="975"/>
          </w:tcPr>
          <w:p>
            <w:r>
              <w:rPr>
                <w:rFonts w:ascii="Arial" w:hAnsi="Arial" w:eastAsia="Arial"/>
                <w:b w:val="0"/>
                <w:sz w:val="22"/>
              </w:rPr>
              <w:t>266</w:t>
            </w:r>
          </w:p>
        </w:tc>
      </w:tr>
      <w:tr>
        <w:tc>
          <w:tcPr>
            <w:tcW w:type="dxa" w:w="1219"/>
          </w:tcPr>
          <w:p>
            <w:r>
              <w:rPr>
                <w:rFonts w:ascii="Arial" w:hAnsi="Arial" w:eastAsia="Arial"/>
                <w:b w:val="0"/>
                <w:sz w:val="22"/>
              </w:rPr>
              <w:t>Ocupación y recaudación de una función</w:t>
            </w:r>
          </w:p>
        </w:tc>
        <w:tc>
          <w:tcPr>
            <w:tcW w:type="dxa" w:w="1500"/>
          </w:tcPr>
          <w:p>
            <w:r>
              <w:rPr>
                <w:rFonts w:ascii="Arial" w:hAnsi="Arial" w:eastAsia="Arial"/>
                <w:b w:val="0"/>
                <w:sz w:val="22"/>
              </w:rPr>
              <w:t xml:space="preserve">Seq Scan en </w:t>
            </w:r>
            <w:r>
              <w:rPr>
                <w:rFonts w:ascii="Arial" w:hAnsi="Arial" w:eastAsia="Arial"/>
                <w:b w:val="0"/>
                <w:sz w:val="22"/>
              </w:rPr>
              <w:t>orden</w:t>
            </w:r>
          </w:p>
        </w:tc>
        <w:tc>
          <w:tcPr>
            <w:tcW w:type="dxa" w:w="1500"/>
          </w:tcPr>
          <w:p>
            <w:r>
              <w:rPr>
                <w:rFonts w:ascii="Arial" w:hAnsi="Arial" w:eastAsia="Arial"/>
                <w:b w:val="0"/>
                <w:sz w:val="22"/>
              </w:rPr>
              <w:t xml:space="preserve">Index Scan en </w:t>
            </w:r>
            <w:r>
              <w:rPr>
                <w:rFonts w:ascii="Arial" w:hAnsi="Arial" w:eastAsia="Arial"/>
                <w:b w:val="0"/>
                <w:sz w:val="22"/>
              </w:rPr>
              <w:t>ix_orden_funcion</w:t>
            </w:r>
          </w:p>
        </w:tc>
        <w:tc>
          <w:tcPr>
            <w:tcW w:type="dxa" w:w="938"/>
          </w:tcPr>
          <w:p>
            <w:r>
              <w:rPr>
                <w:rFonts w:ascii="Arial" w:hAnsi="Arial" w:eastAsia="Arial"/>
                <w:b w:val="0"/>
                <w:sz w:val="22"/>
              </w:rPr>
              <w:t>4,145.37</w:t>
            </w:r>
          </w:p>
        </w:tc>
        <w:tc>
          <w:tcPr>
            <w:tcW w:type="dxa" w:w="975"/>
          </w:tcPr>
          <w:p>
            <w:r>
              <w:rPr>
                <w:rFonts w:ascii="Arial" w:hAnsi="Arial" w:eastAsia="Arial"/>
                <w:b w:val="0"/>
                <w:sz w:val="22"/>
              </w:rPr>
              <w:t>289.60</w:t>
            </w:r>
          </w:p>
        </w:tc>
        <w:tc>
          <w:tcPr>
            <w:tcW w:type="dxa" w:w="863"/>
          </w:tcPr>
          <w:p>
            <w:r>
              <w:rPr>
                <w:rFonts w:ascii="Arial" w:hAnsi="Arial" w:eastAsia="Arial"/>
                <w:b w:val="0"/>
                <w:sz w:val="22"/>
              </w:rPr>
              <w:t>6.375 ms</w:t>
            </w:r>
          </w:p>
        </w:tc>
        <w:tc>
          <w:tcPr>
            <w:tcW w:type="dxa" w:w="975"/>
          </w:tcPr>
          <w:p>
            <w:r>
              <w:rPr>
                <w:rFonts w:ascii="Arial" w:hAnsi="Arial" w:eastAsia="Arial"/>
                <w:b w:val="0"/>
                <w:sz w:val="22"/>
              </w:rPr>
              <w:t>0.230 ms</w:t>
            </w:r>
          </w:p>
        </w:tc>
        <w:tc>
          <w:tcPr>
            <w:tcW w:type="dxa" w:w="975"/>
          </w:tcPr>
          <w:p>
            <w:r>
              <w:rPr>
                <w:rFonts w:ascii="Arial" w:hAnsi="Arial" w:eastAsia="Arial"/>
                <w:b w:val="0"/>
                <w:sz w:val="22"/>
              </w:rPr>
              <w:t>2,090</w:t>
            </w:r>
          </w:p>
        </w:tc>
        <w:tc>
          <w:tcPr>
            <w:tcW w:type="dxa" w:w="975"/>
          </w:tcPr>
          <w:p>
            <w:r>
              <w:rPr>
                <w:rFonts w:ascii="Arial" w:hAnsi="Arial" w:eastAsia="Arial"/>
                <w:b w:val="0"/>
                <w:sz w:val="22"/>
              </w:rPr>
              <w:t>79</w:t>
            </w:r>
          </w:p>
        </w:tc>
      </w:tr>
      <w:tr>
        <w:tc>
          <w:tcPr>
            <w:tcW w:type="dxa" w:w="1219"/>
          </w:tcPr>
          <w:p>
            <w:r>
              <w:rPr>
                <w:rFonts w:ascii="Arial" w:hAnsi="Arial" w:eastAsia="Arial"/>
                <w:b w:val="0"/>
                <w:sz w:val="22"/>
              </w:rPr>
              <w:t>Top 5 de películas de la última semana</w:t>
            </w:r>
          </w:p>
        </w:tc>
        <w:tc>
          <w:tcPr>
            <w:tcW w:type="dxa" w:w="1500"/>
          </w:tcPr>
          <w:p>
            <w:r>
              <w:rPr>
                <w:rFonts w:ascii="Arial" w:hAnsi="Arial" w:eastAsia="Arial"/>
                <w:b w:val="0"/>
                <w:sz w:val="22"/>
              </w:rPr>
              <w:t xml:space="preserve">Parallel Seq Scan en </w:t>
            </w:r>
            <w:r>
              <w:rPr>
                <w:rFonts w:ascii="Arial" w:hAnsi="Arial" w:eastAsia="Arial"/>
                <w:b w:val="0"/>
                <w:sz w:val="22"/>
              </w:rPr>
              <w:t>boleto</w:t>
            </w:r>
          </w:p>
        </w:tc>
        <w:tc>
          <w:tcPr>
            <w:tcW w:type="dxa" w:w="1500"/>
          </w:tcPr>
          <w:p>
            <w:r>
              <w:rPr>
                <w:rFonts w:ascii="Arial" w:hAnsi="Arial" w:eastAsia="Arial"/>
                <w:b w:val="0"/>
                <w:sz w:val="22"/>
              </w:rPr>
              <w:t xml:space="preserve">Bitmap Index Scan en </w:t>
            </w:r>
            <w:r>
              <w:rPr>
                <w:rFonts w:ascii="Arial" w:hAnsi="Arial" w:eastAsia="Arial"/>
                <w:b w:val="0"/>
                <w:sz w:val="22"/>
              </w:rPr>
              <w:t>ix_boleto_emitido_en</w:t>
            </w:r>
          </w:p>
        </w:tc>
        <w:tc>
          <w:tcPr>
            <w:tcW w:type="dxa" w:w="938"/>
          </w:tcPr>
          <w:p>
            <w:r>
              <w:rPr>
                <w:rFonts w:ascii="Arial" w:hAnsi="Arial" w:eastAsia="Arial"/>
                <w:b w:val="0"/>
                <w:sz w:val="22"/>
              </w:rPr>
              <w:t>7,407.63</w:t>
            </w:r>
          </w:p>
        </w:tc>
        <w:tc>
          <w:tcPr>
            <w:tcW w:type="dxa" w:w="975"/>
          </w:tcPr>
          <w:p>
            <w:r>
              <w:rPr>
                <w:rFonts w:ascii="Arial" w:hAnsi="Arial" w:eastAsia="Arial"/>
                <w:b w:val="0"/>
                <w:sz w:val="22"/>
              </w:rPr>
              <w:t>5,530.48</w:t>
            </w:r>
          </w:p>
        </w:tc>
        <w:tc>
          <w:tcPr>
            <w:tcW w:type="dxa" w:w="863"/>
          </w:tcPr>
          <w:p>
            <w:r>
              <w:rPr>
                <w:rFonts w:ascii="Arial" w:hAnsi="Arial" w:eastAsia="Arial"/>
                <w:b w:val="0"/>
                <w:sz w:val="22"/>
              </w:rPr>
              <w:t>24.773 ms</w:t>
            </w:r>
          </w:p>
        </w:tc>
        <w:tc>
          <w:tcPr>
            <w:tcW w:type="dxa" w:w="975"/>
          </w:tcPr>
          <w:p>
            <w:r>
              <w:rPr>
                <w:rFonts w:ascii="Arial" w:hAnsi="Arial" w:eastAsia="Arial"/>
                <w:b w:val="0"/>
                <w:sz w:val="22"/>
              </w:rPr>
              <w:t>14.879 ms</w:t>
            </w:r>
          </w:p>
        </w:tc>
        <w:tc>
          <w:tcPr>
            <w:tcW w:type="dxa" w:w="975"/>
          </w:tcPr>
          <w:p>
            <w:r>
              <w:rPr>
                <w:rFonts w:ascii="Arial" w:hAnsi="Arial" w:eastAsia="Arial"/>
                <w:b w:val="0"/>
                <w:sz w:val="22"/>
              </w:rPr>
              <w:t>4,446</w:t>
            </w:r>
          </w:p>
        </w:tc>
        <w:tc>
          <w:tcPr>
            <w:tcW w:type="dxa" w:w="975"/>
          </w:tcPr>
          <w:p>
            <w:r>
              <w:rPr>
                <w:rFonts w:ascii="Arial" w:hAnsi="Arial" w:eastAsia="Arial"/>
                <w:b w:val="0"/>
                <w:sz w:val="22"/>
              </w:rPr>
              <w:t>1,105</w:t>
            </w:r>
          </w:p>
        </w:tc>
      </w:tr>
      <w:tr>
        <w:tc>
          <w:tcPr>
            <w:tcW w:type="dxa" w:w="1219"/>
          </w:tcPr>
          <w:p>
            <w:r>
              <w:rPr>
                <w:rFonts w:ascii="Arial" w:hAnsi="Arial" w:eastAsia="Arial"/>
                <w:b w:val="0"/>
                <w:sz w:val="22"/>
              </w:rPr>
              <w:t>Mapa de asientos de una función</w:t>
            </w:r>
          </w:p>
        </w:tc>
        <w:tc>
          <w:tcPr>
            <w:tcW w:type="dxa" w:w="1500"/>
          </w:tcPr>
          <w:p>
            <w:r>
              <w:rPr>
                <w:rFonts w:ascii="Arial" w:hAnsi="Arial" w:eastAsia="Arial"/>
                <w:b w:val="0"/>
                <w:sz w:val="22"/>
              </w:rPr>
              <w:t xml:space="preserve">Index Scan en </w:t>
            </w:r>
            <w:r>
              <w:rPr>
                <w:rFonts w:ascii="Arial" w:hAnsi="Arial" w:eastAsia="Arial"/>
                <w:b w:val="0"/>
                <w:sz w:val="22"/>
              </w:rPr>
              <w:t>uq_asiento_zona_fila_numero</w:t>
            </w:r>
            <w:r>
              <w:rPr>
                <w:rFonts w:ascii="Arial" w:hAnsi="Arial" w:eastAsia="Arial"/>
                <w:b w:val="0"/>
                <w:sz w:val="22"/>
              </w:rPr>
              <w:t xml:space="preserve"> y PK de </w:t>
            </w:r>
            <w:r>
              <w:rPr>
                <w:rFonts w:ascii="Arial" w:hAnsi="Arial" w:eastAsia="Arial"/>
                <w:b w:val="0"/>
                <w:sz w:val="22"/>
              </w:rPr>
              <w:t>ocupacion_asiento</w:t>
            </w:r>
          </w:p>
        </w:tc>
        <w:tc>
          <w:tcPr>
            <w:tcW w:type="dxa" w:w="1500"/>
          </w:tcPr>
          <w:p>
            <w:r>
              <w:rPr>
                <w:rFonts w:ascii="Arial" w:hAnsi="Arial" w:eastAsia="Arial"/>
                <w:b w:val="0"/>
                <w:sz w:val="22"/>
              </w:rPr>
              <w:t>Igual</w:t>
            </w:r>
          </w:p>
        </w:tc>
        <w:tc>
          <w:tcPr>
            <w:tcW w:type="dxa" w:w="938"/>
          </w:tcPr>
          <w:p>
            <w:r>
              <w:rPr>
                <w:rFonts w:ascii="Arial" w:hAnsi="Arial" w:eastAsia="Arial"/>
                <w:b w:val="0"/>
                <w:sz w:val="22"/>
              </w:rPr>
              <w:t>96.50</w:t>
            </w:r>
          </w:p>
        </w:tc>
        <w:tc>
          <w:tcPr>
            <w:tcW w:type="dxa" w:w="975"/>
          </w:tcPr>
          <w:p>
            <w:r>
              <w:rPr>
                <w:rFonts w:ascii="Arial" w:hAnsi="Arial" w:eastAsia="Arial"/>
                <w:b w:val="0"/>
                <w:sz w:val="22"/>
              </w:rPr>
              <w:t>96.50</w:t>
            </w:r>
          </w:p>
        </w:tc>
        <w:tc>
          <w:tcPr>
            <w:tcW w:type="dxa" w:w="863"/>
          </w:tcPr>
          <w:p>
            <w:r>
              <w:rPr>
                <w:rFonts w:ascii="Arial" w:hAnsi="Arial" w:eastAsia="Arial"/>
                <w:b w:val="0"/>
                <w:sz w:val="22"/>
              </w:rPr>
              <w:t>0.230 ms</w:t>
            </w:r>
          </w:p>
        </w:tc>
        <w:tc>
          <w:tcPr>
            <w:tcW w:type="dxa" w:w="975"/>
          </w:tcPr>
          <w:p>
            <w:r>
              <w:rPr>
                <w:rFonts w:ascii="Arial" w:hAnsi="Arial" w:eastAsia="Arial"/>
                <w:b w:val="0"/>
                <w:sz w:val="22"/>
              </w:rPr>
              <w:t>0.239 ms</w:t>
            </w:r>
          </w:p>
        </w:tc>
        <w:tc>
          <w:tcPr>
            <w:tcW w:type="dxa" w:w="975"/>
          </w:tcPr>
          <w:p>
            <w:r>
              <w:rPr>
                <w:rFonts w:ascii="Arial" w:hAnsi="Arial" w:eastAsia="Arial"/>
                <w:b w:val="0"/>
                <w:sz w:val="22"/>
              </w:rPr>
              <w:t>326</w:t>
            </w:r>
          </w:p>
        </w:tc>
        <w:tc>
          <w:tcPr>
            <w:tcW w:type="dxa" w:w="975"/>
          </w:tcPr>
          <w:p>
            <w:r>
              <w:rPr>
                <w:rFonts w:ascii="Arial" w:hAnsi="Arial" w:eastAsia="Arial"/>
                <w:b w:val="0"/>
                <w:sz w:val="22"/>
              </w:rPr>
              <w:t>326</w:t>
            </w:r>
          </w:p>
        </w:tc>
      </w:tr>
      <w:tr>
        <w:tc>
          <w:tcPr>
            <w:tcW w:type="dxa" w:w="1219"/>
          </w:tcPr>
          <w:p>
            <w:r>
              <w:rPr>
                <w:rFonts w:ascii="Arial" w:hAnsi="Arial" w:eastAsia="Arial"/>
                <w:b w:val="0"/>
                <w:sz w:val="22"/>
              </w:rPr>
              <w:t>Métodos de pago</w:t>
            </w:r>
          </w:p>
        </w:tc>
        <w:tc>
          <w:tcPr>
            <w:tcW w:type="dxa" w:w="1500"/>
          </w:tcPr>
          <w:p>
            <w:r>
              <w:rPr>
                <w:rFonts w:ascii="Arial" w:hAnsi="Arial" w:eastAsia="Arial"/>
                <w:b w:val="0"/>
                <w:sz w:val="22"/>
              </w:rPr>
              <w:t xml:space="preserve">Parallel Seq Scan en </w:t>
            </w:r>
            <w:r>
              <w:rPr>
                <w:rFonts w:ascii="Arial" w:hAnsi="Arial" w:eastAsia="Arial"/>
                <w:b w:val="0"/>
                <w:sz w:val="22"/>
              </w:rPr>
              <w:t>pago</w:t>
            </w:r>
          </w:p>
        </w:tc>
        <w:tc>
          <w:tcPr>
            <w:tcW w:type="dxa" w:w="1500"/>
          </w:tcPr>
          <w:p>
            <w:r>
              <w:rPr>
                <w:rFonts w:ascii="Arial" w:hAnsi="Arial" w:eastAsia="Arial"/>
                <w:b w:val="0"/>
                <w:sz w:val="22"/>
              </w:rPr>
              <w:t>Igual</w:t>
            </w:r>
          </w:p>
        </w:tc>
        <w:tc>
          <w:tcPr>
            <w:tcW w:type="dxa" w:w="938"/>
          </w:tcPr>
          <w:p>
            <w:r>
              <w:rPr>
                <w:rFonts w:ascii="Arial" w:hAnsi="Arial" w:eastAsia="Arial"/>
                <w:b w:val="0"/>
                <w:sz w:val="22"/>
              </w:rPr>
              <w:t>5,225.39</w:t>
            </w:r>
          </w:p>
        </w:tc>
        <w:tc>
          <w:tcPr>
            <w:tcW w:type="dxa" w:w="975"/>
          </w:tcPr>
          <w:p>
            <w:r>
              <w:rPr>
                <w:rFonts w:ascii="Arial" w:hAnsi="Arial" w:eastAsia="Arial"/>
                <w:b w:val="0"/>
                <w:sz w:val="22"/>
              </w:rPr>
              <w:t>5,228.35</w:t>
            </w:r>
          </w:p>
        </w:tc>
        <w:tc>
          <w:tcPr>
            <w:tcW w:type="dxa" w:w="863"/>
          </w:tcPr>
          <w:p>
            <w:r>
              <w:rPr>
                <w:rFonts w:ascii="Arial" w:hAnsi="Arial" w:eastAsia="Arial"/>
                <w:b w:val="0"/>
                <w:sz w:val="22"/>
              </w:rPr>
              <w:t>20.162 ms</w:t>
            </w:r>
          </w:p>
        </w:tc>
        <w:tc>
          <w:tcPr>
            <w:tcW w:type="dxa" w:w="975"/>
          </w:tcPr>
          <w:p>
            <w:r>
              <w:rPr>
                <w:rFonts w:ascii="Arial" w:hAnsi="Arial" w:eastAsia="Arial"/>
                <w:b w:val="0"/>
                <w:sz w:val="22"/>
              </w:rPr>
              <w:t>20.523 ms</w:t>
            </w:r>
          </w:p>
        </w:tc>
        <w:tc>
          <w:tcPr>
            <w:tcW w:type="dxa" w:w="975"/>
          </w:tcPr>
          <w:p>
            <w:r>
              <w:rPr>
                <w:rFonts w:ascii="Arial" w:hAnsi="Arial" w:eastAsia="Arial"/>
                <w:b w:val="0"/>
                <w:sz w:val="22"/>
              </w:rPr>
              <w:t>2,498</w:t>
            </w:r>
          </w:p>
        </w:tc>
        <w:tc>
          <w:tcPr>
            <w:tcW w:type="dxa" w:w="975"/>
          </w:tcPr>
          <w:p>
            <w:r>
              <w:rPr>
                <w:rFonts w:ascii="Arial" w:hAnsi="Arial" w:eastAsia="Arial"/>
                <w:b w:val="0"/>
                <w:sz w:val="22"/>
              </w:rPr>
              <w:t>2,498</w:t>
            </w:r>
          </w:p>
        </w:tc>
      </w:tr>
      <w:tr>
        <w:tc>
          <w:tcPr>
            <w:tcW w:type="dxa" w:w="1219"/>
          </w:tcPr>
          <w:p>
            <w:r>
              <w:rPr>
                <w:rFonts w:ascii="Arial" w:hAnsi="Arial" w:eastAsia="Arial"/>
                <w:b w:val="0"/>
                <w:sz w:val="22"/>
              </w:rPr>
              <w:t>Auditoría del último mes</w:t>
            </w:r>
          </w:p>
        </w:tc>
        <w:tc>
          <w:tcPr>
            <w:tcW w:type="dxa" w:w="1500"/>
          </w:tcPr>
          <w:p>
            <w:r>
              <w:rPr>
                <w:rFonts w:ascii="Arial" w:hAnsi="Arial" w:eastAsia="Arial"/>
                <w:b w:val="0"/>
                <w:sz w:val="22"/>
              </w:rPr>
              <w:t>Seq Scan solo en las particiones del último mes (10 particiones descartadas)</w:t>
            </w:r>
          </w:p>
        </w:tc>
        <w:tc>
          <w:tcPr>
            <w:tcW w:type="dxa" w:w="1500"/>
          </w:tcPr>
          <w:p>
            <w:r>
              <w:rPr>
                <w:rFonts w:ascii="Arial" w:hAnsi="Arial" w:eastAsia="Arial"/>
                <w:b w:val="0"/>
                <w:sz w:val="22"/>
              </w:rPr>
              <w:t>Igual</w:t>
            </w:r>
          </w:p>
        </w:tc>
        <w:tc>
          <w:tcPr>
            <w:tcW w:type="dxa" w:w="938"/>
          </w:tcPr>
          <w:p>
            <w:r>
              <w:rPr>
                <w:rFonts w:ascii="Arial" w:hAnsi="Arial" w:eastAsia="Arial"/>
                <w:b w:val="0"/>
                <w:sz w:val="22"/>
              </w:rPr>
              <w:t>779.26</w:t>
            </w:r>
          </w:p>
        </w:tc>
        <w:tc>
          <w:tcPr>
            <w:tcW w:type="dxa" w:w="975"/>
          </w:tcPr>
          <w:p>
            <w:r>
              <w:rPr>
                <w:rFonts w:ascii="Arial" w:hAnsi="Arial" w:eastAsia="Arial"/>
                <w:b w:val="0"/>
                <w:sz w:val="22"/>
              </w:rPr>
              <w:t>779.26</w:t>
            </w:r>
          </w:p>
        </w:tc>
        <w:tc>
          <w:tcPr>
            <w:tcW w:type="dxa" w:w="863"/>
          </w:tcPr>
          <w:p>
            <w:r>
              <w:rPr>
                <w:rFonts w:ascii="Arial" w:hAnsi="Arial" w:eastAsia="Arial"/>
                <w:b w:val="0"/>
                <w:sz w:val="22"/>
              </w:rPr>
              <w:t>2.862 ms</w:t>
            </w:r>
          </w:p>
        </w:tc>
        <w:tc>
          <w:tcPr>
            <w:tcW w:type="dxa" w:w="975"/>
          </w:tcPr>
          <w:p>
            <w:r>
              <w:rPr>
                <w:rFonts w:ascii="Arial" w:hAnsi="Arial" w:eastAsia="Arial"/>
                <w:b w:val="0"/>
                <w:sz w:val="22"/>
              </w:rPr>
              <w:t>2.939 ms</w:t>
            </w:r>
          </w:p>
        </w:tc>
        <w:tc>
          <w:tcPr>
            <w:tcW w:type="dxa" w:w="975"/>
          </w:tcPr>
          <w:p>
            <w:r>
              <w:rPr>
                <w:rFonts w:ascii="Arial" w:hAnsi="Arial" w:eastAsia="Arial"/>
                <w:b w:val="0"/>
                <w:sz w:val="22"/>
              </w:rPr>
              <w:t>191</w:t>
            </w:r>
          </w:p>
        </w:tc>
        <w:tc>
          <w:tcPr>
            <w:tcW w:type="dxa" w:w="975"/>
          </w:tcPr>
          <w:p>
            <w:r>
              <w:rPr>
                <w:rFonts w:ascii="Arial" w:hAnsi="Arial" w:eastAsia="Arial"/>
                <w:b w:val="0"/>
                <w:sz w:val="22"/>
              </w:rPr>
              <w:t>191</w:t>
            </w:r>
          </w:p>
        </w:tc>
      </w:tr>
    </w:tbl>
    <w:p/>
    <w:p>
      <w:pPr>
        <w:spacing w:after="120"/>
      </w:pPr>
      <w:r>
        <w:rPr>
          <w:rFonts w:ascii="Arial" w:hAnsi="Arial" w:eastAsia="Arial"/>
          <w:b/>
          <w:sz w:val="22"/>
        </w:rPr>
        <w:t>Lectura de los resultados:</w:t>
      </w:r>
    </w:p>
    <w:p>
      <w:pPr>
        <w:spacing w:after="60"/>
        <w:ind w:left="425" w:hanging="283"/>
      </w:pPr>
      <w:r>
        <w:rPr>
          <w:rFonts w:ascii="Arial" w:hAnsi="Arial" w:eastAsia="Arial"/>
          <w:sz w:val="22"/>
        </w:rPr>
        <w:t xml:space="preserve">• </w:t>
      </w:r>
      <w:r>
        <w:rPr>
          <w:rFonts w:ascii="Arial" w:hAnsi="Arial" w:eastAsia="Arial"/>
          <w:b/>
          <w:sz w:val="22"/>
        </w:rPr>
        <w:t>Ocupación y recaudación de una función.</w:t>
      </w:r>
      <w:r>
        <w:rPr>
          <w:rFonts w:ascii="Arial" w:hAnsi="Arial" w:eastAsia="Arial"/>
          <w:b w:val="0"/>
          <w:sz w:val="22"/>
        </w:rPr>
        <w:t xml:space="preserve"> Sin índice, PostgreSQL recorre las 124 mil órdenes para encontrar las 8 de la función. Con </w:t>
      </w:r>
      <w:r>
        <w:rPr>
          <w:rFonts w:ascii="Arial" w:hAnsi="Arial" w:eastAsia="Arial"/>
          <w:b w:val="0"/>
          <w:sz w:val="22"/>
        </w:rPr>
        <w:t>ix_orden_funcion</w:t>
      </w:r>
      <w:r>
        <w:rPr>
          <w:rFonts w:ascii="Arial" w:hAnsi="Arial" w:eastAsia="Arial"/>
          <w:b w:val="0"/>
          <w:sz w:val="22"/>
        </w:rPr>
        <w:t xml:space="preserve"> va directo a ellas: el costo baja de 4,145 a 290 y el tiempo de 6.4 ms a 0.23 ms, unas 28 veces menos.</w:t>
      </w:r>
    </w:p>
    <w:p>
      <w:pPr>
        <w:spacing w:after="60"/>
        <w:ind w:left="425" w:hanging="283"/>
      </w:pPr>
      <w:r>
        <w:rPr>
          <w:rFonts w:ascii="Arial" w:hAnsi="Arial" w:eastAsia="Arial"/>
          <w:sz w:val="22"/>
        </w:rPr>
        <w:t xml:space="preserve">• </w:t>
      </w:r>
      <w:r>
        <w:rPr>
          <w:rFonts w:ascii="Arial" w:hAnsi="Arial" w:eastAsia="Arial"/>
          <w:b/>
          <w:sz w:val="22"/>
        </w:rPr>
        <w:t>Top 5 de la semana.</w:t>
      </w:r>
      <w:r>
        <w:rPr>
          <w:rFonts w:ascii="Arial" w:hAnsi="Arial" w:eastAsia="Arial"/>
          <w:b w:val="0"/>
          <w:sz w:val="22"/>
        </w:rPr>
        <w:t xml:space="preserve"> Sin índice se leen los 234 mil boletos. Con </w:t>
      </w:r>
      <w:r>
        <w:rPr>
          <w:rFonts w:ascii="Arial" w:hAnsi="Arial" w:eastAsia="Arial"/>
          <w:b w:val="0"/>
          <w:sz w:val="22"/>
        </w:rPr>
        <w:t>ix_boleto_emitido_en</w:t>
      </w:r>
      <w:r>
        <w:rPr>
          <w:rFonts w:ascii="Arial" w:hAnsi="Arial" w:eastAsia="Arial"/>
          <w:b w:val="0"/>
          <w:sz w:val="22"/>
        </w:rPr>
        <w:t xml:space="preserve"> solo se leen los unos 24 mil emitidos en los últimos 7 días: un cuarto de las páginas y un 40 % menos de tiempo.</w:t>
      </w:r>
    </w:p>
    <w:p>
      <w:pPr>
        <w:spacing w:after="60"/>
        <w:ind w:left="425" w:hanging="283"/>
      </w:pPr>
      <w:r>
        <w:rPr>
          <w:rFonts w:ascii="Arial" w:hAnsi="Arial" w:eastAsia="Arial"/>
          <w:sz w:val="22"/>
        </w:rPr>
        <w:t xml:space="preserve">• </w:t>
      </w:r>
      <w:r>
        <w:rPr>
          <w:rFonts w:ascii="Arial" w:hAnsi="Arial" w:eastAsia="Arial"/>
          <w:b/>
          <w:sz w:val="22"/>
        </w:rPr>
        <w:t>Asientos libres por sala.</w:t>
      </w:r>
      <w:r>
        <w:rPr>
          <w:rFonts w:ascii="Arial" w:hAnsi="Arial" w:eastAsia="Arial"/>
          <w:b w:val="0"/>
          <w:sz w:val="22"/>
        </w:rPr>
        <w:t xml:space="preserve"> El índice </w:t>
      </w:r>
      <w:r>
        <w:rPr>
          <w:rFonts w:ascii="Arial" w:hAnsi="Arial" w:eastAsia="Arial"/>
          <w:b w:val="0"/>
          <w:sz w:val="22"/>
        </w:rPr>
        <w:t>ix_funcion_sala_inicio</w:t>
      </w:r>
      <w:r>
        <w:rPr>
          <w:rFonts w:ascii="Arial" w:hAnsi="Arial" w:eastAsia="Arial"/>
          <w:b w:val="0"/>
          <w:sz w:val="22"/>
        </w:rPr>
        <w:t xml:space="preserve"> reemplaza la lectura de las 29 mil funciones por la búsqueda de las 34 de esa sala en la semana. El tiempo total baja menos (de 7.7 a 6.2 ms) porque el resto de la consulta, el cruce con la ocupación, no cambia.</w:t>
      </w:r>
    </w:p>
    <w:p>
      <w:pPr>
        <w:spacing w:after="60"/>
        <w:ind w:left="425" w:hanging="283"/>
      </w:pPr>
      <w:r>
        <w:rPr>
          <w:rFonts w:ascii="Arial" w:hAnsi="Arial" w:eastAsia="Arial"/>
          <w:sz w:val="22"/>
        </w:rPr>
        <w:t xml:space="preserve">• </w:t>
      </w:r>
      <w:r>
        <w:rPr>
          <w:rFonts w:ascii="Arial" w:hAnsi="Arial" w:eastAsia="Arial"/>
          <w:b/>
          <w:sz w:val="22"/>
        </w:rPr>
        <w:t>Mapa de asientos de una función.</w:t>
      </w:r>
      <w:r>
        <w:rPr>
          <w:rFonts w:ascii="Arial" w:hAnsi="Arial" w:eastAsia="Arial"/>
          <w:b w:val="0"/>
          <w:sz w:val="22"/>
        </w:rPr>
        <w:t xml:space="preserve"> Ya usa índices antes de crear los de </w:t>
      </w:r>
      <w:r>
        <w:rPr>
          <w:rFonts w:ascii="Arial" w:hAnsi="Arial" w:eastAsia="Arial"/>
          <w:b w:val="0"/>
          <w:sz w:val="22"/>
        </w:rPr>
        <w:t>05_indices.sql</w:t>
      </w:r>
      <w:r>
        <w:rPr>
          <w:rFonts w:ascii="Arial" w:hAnsi="Arial" w:eastAsia="Arial"/>
          <w:b w:val="0"/>
          <w:sz w:val="22"/>
        </w:rPr>
        <w:t xml:space="preserve">: el UNIQUE </w:t>
      </w:r>
      <w:r>
        <w:rPr>
          <w:rFonts w:ascii="Arial" w:hAnsi="Arial" w:eastAsia="Arial"/>
          <w:b w:val="0"/>
          <w:sz w:val="22"/>
        </w:rPr>
        <w:t>(id_zona, fila, numero)</w:t>
      </w:r>
      <w:r>
        <w:rPr>
          <w:rFonts w:ascii="Arial" w:hAnsi="Arial" w:eastAsia="Arial"/>
          <w:b w:val="0"/>
          <w:sz w:val="22"/>
        </w:rPr>
        <w:t xml:space="preserve"> de </w:t>
      </w:r>
      <w:r>
        <w:rPr>
          <w:rFonts w:ascii="Arial" w:hAnsi="Arial" w:eastAsia="Arial"/>
          <w:b w:val="0"/>
          <w:sz w:val="22"/>
        </w:rPr>
        <w:t>asiento</w:t>
      </w:r>
      <w:r>
        <w:rPr>
          <w:rFonts w:ascii="Arial" w:hAnsi="Arial" w:eastAsia="Arial"/>
          <w:b w:val="0"/>
          <w:sz w:val="22"/>
        </w:rPr>
        <w:t xml:space="preserve"> y la clave primaria </w:t>
      </w:r>
      <w:r>
        <w:rPr>
          <w:rFonts w:ascii="Arial" w:hAnsi="Arial" w:eastAsia="Arial"/>
          <w:b w:val="0"/>
          <w:sz w:val="22"/>
        </w:rPr>
        <w:t>(id_funcion, id_asiento)</w:t>
      </w:r>
      <w:r>
        <w:rPr>
          <w:rFonts w:ascii="Arial" w:hAnsi="Arial" w:eastAsia="Arial"/>
          <w:b w:val="0"/>
          <w:sz w:val="22"/>
        </w:rPr>
        <w:t xml:space="preserve"> de </w:t>
      </w:r>
      <w:r>
        <w:rPr>
          <w:rFonts w:ascii="Arial" w:hAnsi="Arial" w:eastAsia="Arial"/>
          <w:b w:val="0"/>
          <w:sz w:val="22"/>
        </w:rPr>
        <w:t>ocupacion_asiento</w:t>
      </w:r>
      <w:r>
        <w:rPr>
          <w:rFonts w:ascii="Arial" w:hAnsi="Arial" w:eastAsia="Arial"/>
          <w:b w:val="0"/>
          <w:sz w:val="22"/>
        </w:rPr>
        <w:t xml:space="preserve"> sirven para buscar por su primera columna. Por eso no se crearon índices aparte sobre </w:t>
      </w:r>
      <w:r>
        <w:rPr>
          <w:rFonts w:ascii="Arial" w:hAnsi="Arial" w:eastAsia="Arial"/>
          <w:b w:val="0"/>
          <w:sz w:val="22"/>
        </w:rPr>
        <w:t>asiento(id_zona)</w:t>
      </w:r>
      <w:r>
        <w:rPr>
          <w:rFonts w:ascii="Arial" w:hAnsi="Arial" w:eastAsia="Arial"/>
          <w:b w:val="0"/>
          <w:sz w:val="22"/>
        </w:rPr>
        <w:t xml:space="preserve"> ni </w:t>
      </w:r>
      <w:r>
        <w:rPr>
          <w:rFonts w:ascii="Arial" w:hAnsi="Arial" w:eastAsia="Arial"/>
          <w:b w:val="0"/>
          <w:sz w:val="22"/>
        </w:rPr>
        <w:t>zona(id_sala)</w:t>
      </w:r>
      <w:r>
        <w:rPr>
          <w:rFonts w:ascii="Arial" w:hAnsi="Arial" w:eastAsia="Arial"/>
          <w:b w:val="0"/>
          <w:sz w:val="22"/>
        </w:rPr>
        <w:t>: serían redundantes.</w:t>
      </w:r>
    </w:p>
    <w:p>
      <w:pPr>
        <w:spacing w:after="60"/>
        <w:ind w:left="425" w:hanging="283"/>
      </w:pPr>
      <w:r>
        <w:rPr>
          <w:rFonts w:ascii="Arial" w:hAnsi="Arial" w:eastAsia="Arial"/>
          <w:sz w:val="22"/>
        </w:rPr>
        <w:t xml:space="preserve">• </w:t>
      </w:r>
      <w:r>
        <w:rPr>
          <w:rFonts w:ascii="Arial" w:hAnsi="Arial" w:eastAsia="Arial"/>
          <w:b/>
          <w:sz w:val="22"/>
        </w:rPr>
        <w:t>Métodos de pago.</w:t>
      </w:r>
      <w:r>
        <w:rPr>
          <w:rFonts w:ascii="Arial" w:hAnsi="Arial" w:eastAsia="Arial"/>
          <w:b w:val="0"/>
          <w:sz w:val="22"/>
        </w:rPr>
        <w:t xml:space="preserve"> Suma todos los pagos aprobados, así que tiene que leer la tabla completa. La lectura secuencial (en paralelo) es el plan correcto y ningún índice lo mejora.</w:t>
      </w:r>
    </w:p>
    <w:p>
      <w:pPr>
        <w:spacing w:after="60"/>
        <w:ind w:left="425" w:hanging="283"/>
      </w:pPr>
      <w:r>
        <w:rPr>
          <w:rFonts w:ascii="Arial" w:hAnsi="Arial" w:eastAsia="Arial"/>
          <w:sz w:val="22"/>
        </w:rPr>
        <w:t xml:space="preserve">• </w:t>
      </w:r>
      <w:r>
        <w:rPr>
          <w:rFonts w:ascii="Arial" w:hAnsi="Arial" w:eastAsia="Arial"/>
          <w:b/>
          <w:sz w:val="22"/>
        </w:rPr>
        <w:t>Auditoría del último mes.</w:t>
      </w:r>
      <w:r>
        <w:rPr>
          <w:rFonts w:ascii="Arial" w:hAnsi="Arial" w:eastAsia="Arial"/>
          <w:b w:val="0"/>
          <w:sz w:val="22"/>
        </w:rPr>
        <w:t xml:space="preserve"> Lo que acelera esta consulta es el particionamiento por mes: PostgreSQL descarta las particiones de meses anteriores y solo lee las del último mes. El índice </w:t>
      </w:r>
      <w:r>
        <w:rPr>
          <w:rFonts w:ascii="Arial" w:hAnsi="Arial" w:eastAsia="Arial"/>
          <w:b w:val="0"/>
          <w:sz w:val="22"/>
        </w:rPr>
        <w:t>ix_admin_audit_usuario_fecha</w:t>
      </w:r>
      <w:r>
        <w:rPr>
          <w:rFonts w:ascii="Arial" w:hAnsi="Arial" w:eastAsia="Arial"/>
          <w:b w:val="0"/>
          <w:sz w:val="22"/>
        </w:rPr>
        <w:t xml:space="preserve"> sirve para consultar el historial de un administrador en particular.</w:t>
      </w:r>
    </w:p>
    <w:p>
      <w:pPr>
        <w:spacing w:after="120"/>
      </w:pPr>
      <w:r>
        <w:rPr>
          <w:rFonts w:ascii="Arial" w:hAnsi="Arial" w:eastAsia="Arial"/>
          <w:b/>
          <w:sz w:val="22"/>
        </w:rPr>
        <w:t>Escala.</w:t>
      </w:r>
      <w:r>
        <w:rPr>
          <w:rFonts w:ascii="Arial" w:hAnsi="Arial" w:eastAsia="Arial"/>
          <w:b w:val="0"/>
          <w:sz w:val="22"/>
        </w:rPr>
        <w:t xml:space="preserve"> Con el volumen de producción (15 millones de boletos al mes, sección 3) la diferencia crece: el costo de una lectura secuencial crece con el tamaño de la tabla, mientras que una búsqueda por índice depende sobre todo de cuántas filas devuelve. La carga de prueba se limitó a unos 1.8 millones de filas por la capacidad de disco del equipo de desarrollo; con más espacio se puede subir con </w:t>
      </w:r>
      <w:r>
        <w:rPr>
          <w:rFonts w:ascii="Arial" w:hAnsi="Arial" w:eastAsia="Arial"/>
          <w:b w:val="0"/>
          <w:sz w:val="22"/>
        </w:rPr>
        <w:t>-v salas=... -v dias=...</w:t>
      </w:r>
      <w:r>
        <w:rPr>
          <w:rFonts w:ascii="Arial" w:hAnsi="Arial" w:eastAsia="Arial"/>
          <w:b w:val="0"/>
          <w:sz w:val="22"/>
        </w:rPr>
        <w:t>.</w:t>
      </w:r>
    </w:p>
    <w:p>
      <w:pPr>
        <w:keepNext/>
        <w:spacing w:before="240" w:after="120"/>
      </w:pPr>
      <w:r>
        <w:rPr>
          <w:rFonts w:ascii="Arial" w:hAnsi="Arial" w:eastAsia="Arial"/>
          <w:b/>
          <w:sz w:val="22"/>
        </w:rPr>
        <w:t>8.3 Pruebas de la interfaz</w:t>
      </w:r>
    </w:p>
    <w:p>
      <w:pPr>
        <w:spacing w:after="120"/>
      </w:pPr>
      <w:r>
        <w:rPr>
          <w:rFonts w:ascii="Arial" w:hAnsi="Arial" w:eastAsia="Arial"/>
          <w:b w:val="0"/>
          <w:sz w:val="22"/>
        </w:rPr>
        <w:t>app/tests/test_gui.py</w:t>
      </w:r>
      <w:r>
        <w:rPr>
          <w:rFonts w:ascii="Arial" w:hAnsi="Arial" w:eastAsia="Arial"/>
          <w:b w:val="0"/>
          <w:sz w:val="22"/>
        </w:rPr>
        <w:t xml:space="preserve"> recorre los flujos de la pauta en Chromium con Playwright, sobre la aplicación corriendo y la base recién cargada. Salida real en </w:t>
      </w:r>
      <w:r>
        <w:rPr>
          <w:rFonts w:ascii="Arial" w:hAnsi="Arial" w:eastAsia="Arial"/>
          <w:b w:val="0"/>
          <w:sz w:val="22"/>
        </w:rPr>
        <w:t>docs/evidencias/pruebas_gui_2026-10-23.txt</w:t>
      </w:r>
      <w:r>
        <w:rPr>
          <w:rFonts w:ascii="Arial" w:hAnsi="Arial" w:eastAsia="Arial"/>
          <w:b w:val="0"/>
          <w:sz w:val="22"/>
        </w:rPr>
        <w:t>: 9 de 9 pruebas correctas.</w:t>
      </w:r>
    </w:p>
    <w:tbl>
      <w:tblPr>
        <w:tblStyle w:val="TableGrid"/>
        <w:tblW w:type="auto" w:w="0"/>
        <w:tblLayout w:type="fixed"/>
        <w:tblLook w:firstColumn="1" w:firstRow="1" w:lastColumn="0" w:lastRow="0" w:noHBand="0" w:noVBand="1" w:val="04A0"/>
      </w:tblPr>
      <w:tblGrid>
        <w:gridCol w:w="1994"/>
        <w:gridCol w:w="7927"/>
      </w:tblGrid>
      <w:tr>
        <w:trPr>
          <w:tblHeader/>
        </w:trPr>
        <w:tc>
          <w:tcPr>
            <w:tcW w:type="dxa" w:w="1994"/>
          </w:tcPr>
          <w:p>
            <w:r>
              <w:rPr>
                <w:rFonts w:ascii="Arial" w:hAnsi="Arial" w:eastAsia="Arial"/>
                <w:b/>
                <w:sz w:val="22"/>
              </w:rPr>
              <w:t>Prueba</w:t>
            </w:r>
          </w:p>
        </w:tc>
        <w:tc>
          <w:tcPr>
            <w:tcW w:type="dxa" w:w="7927"/>
          </w:tcPr>
          <w:p>
            <w:r>
              <w:rPr>
                <w:rFonts w:ascii="Arial" w:hAnsi="Arial" w:eastAsia="Arial"/>
                <w:b/>
                <w:sz w:val="22"/>
              </w:rPr>
              <w:t>Qué comprueba</w:t>
            </w:r>
          </w:p>
        </w:tc>
      </w:tr>
      <w:tr>
        <w:tc>
          <w:tcPr>
            <w:tcW w:type="dxa" w:w="1994"/>
          </w:tcPr>
          <w:p>
            <w:r>
              <w:rPr>
                <w:rFonts w:ascii="Arial" w:hAnsi="Arial" w:eastAsia="Arial"/>
                <w:b w:val="0"/>
                <w:sz w:val="22"/>
              </w:rPr>
              <w:t>Cartelera filtrada</w:t>
            </w:r>
          </w:p>
        </w:tc>
        <w:tc>
          <w:tcPr>
            <w:tcW w:type="dxa" w:w="7927"/>
          </w:tcPr>
          <w:p>
            <w:r>
              <w:rPr>
                <w:rFonts w:ascii="Arial" w:hAnsi="Arial" w:eastAsia="Arial"/>
                <w:b w:val="0"/>
                <w:sz w:val="22"/>
              </w:rPr>
              <w:t>Con ciudad y género solo aparecen funciones de esa ciudad y ese género</w:t>
            </w:r>
          </w:p>
        </w:tc>
      </w:tr>
      <w:tr>
        <w:tc>
          <w:tcPr>
            <w:tcW w:type="dxa" w:w="1994"/>
          </w:tcPr>
          <w:p>
            <w:r>
              <w:rPr>
                <w:rFonts w:ascii="Arial" w:hAnsi="Arial" w:eastAsia="Arial"/>
                <w:b w:val="0"/>
                <w:sz w:val="22"/>
              </w:rPr>
              <w:t>Pago rechazado</w:t>
            </w:r>
          </w:p>
        </w:tc>
        <w:tc>
          <w:tcPr>
            <w:tcW w:type="dxa" w:w="7927"/>
          </w:tcPr>
          <w:p>
            <w:r>
              <w:rPr>
                <w:rFonts w:ascii="Arial" w:hAnsi="Arial" w:eastAsia="Arial"/>
                <w:b w:val="0"/>
                <w:sz w:val="22"/>
              </w:rPr>
              <w:t>Aparece el temporizador; con la tarjeta 0002 la orden queda rechazada, sin boletos, y los asientos vuelven a verde (RN-05, RN-10, RN-11)</w:t>
            </w:r>
          </w:p>
        </w:tc>
      </w:tr>
      <w:tr>
        <w:tc>
          <w:tcPr>
            <w:tcW w:type="dxa" w:w="1994"/>
          </w:tcPr>
          <w:p>
            <w:r>
              <w:rPr>
                <w:rFonts w:ascii="Arial" w:hAnsi="Arial" w:eastAsia="Arial"/>
                <w:b w:val="0"/>
                <w:sz w:val="22"/>
              </w:rPr>
              <w:t>Pago aprobado</w:t>
            </w:r>
          </w:p>
        </w:tc>
        <w:tc>
          <w:tcPr>
            <w:tcW w:type="dxa" w:w="7927"/>
          </w:tcPr>
          <w:p>
            <w:r>
              <w:rPr>
                <w:rFonts w:ascii="Arial" w:hAnsi="Arial" w:eastAsia="Arial"/>
                <w:b w:val="0"/>
                <w:sz w:val="22"/>
              </w:rPr>
              <w:t>Un QR por asiento; el formulario envía solo los últimos 4 dígitos y la marca (RN-09, RN-12)</w:t>
            </w:r>
          </w:p>
        </w:tc>
      </w:tr>
      <w:tr>
        <w:tc>
          <w:tcPr>
            <w:tcW w:type="dxa" w:w="1994"/>
          </w:tcPr>
          <w:p>
            <w:r>
              <w:rPr>
                <w:rFonts w:ascii="Arial" w:hAnsi="Arial" w:eastAsia="Arial"/>
                <w:b w:val="0"/>
                <w:sz w:val="22"/>
              </w:rPr>
              <w:t>Dos navegadores</w:t>
            </w:r>
          </w:p>
        </w:tc>
        <w:tc>
          <w:tcPr>
            <w:tcW w:type="dxa" w:w="7927"/>
          </w:tcPr>
          <w:p>
            <w:r>
              <w:rPr>
                <w:rFonts w:ascii="Arial" w:hAnsi="Arial" w:eastAsia="Arial"/>
                <w:b w:val="0"/>
                <w:sz w:val="22"/>
              </w:rPr>
              <w:t>El asiento que bloquea un cliente se ve amarillo para otro en menos de 5 segundos (RN-03)</w:t>
            </w:r>
          </w:p>
        </w:tc>
      </w:tr>
      <w:tr>
        <w:tc>
          <w:tcPr>
            <w:tcW w:type="dxa" w:w="1994"/>
          </w:tcPr>
          <w:p>
            <w:r>
              <w:rPr>
                <w:rFonts w:ascii="Arial" w:hAnsi="Arial" w:eastAsia="Arial"/>
                <w:b w:val="0"/>
                <w:sz w:val="22"/>
              </w:rPr>
              <w:t>Puerta</w:t>
            </w:r>
          </w:p>
        </w:tc>
        <w:tc>
          <w:tcPr>
            <w:tcW w:type="dxa" w:w="7927"/>
          </w:tcPr>
          <w:p>
            <w:r>
              <w:rPr>
                <w:rFonts w:ascii="Arial" w:hAnsi="Arial" w:eastAsia="Arial"/>
                <w:b w:val="0"/>
                <w:sz w:val="22"/>
              </w:rPr>
              <w:t xml:space="preserve">Primer escaneo permitido, segundo "Entrada ya utilizada", rechazo por otra función y por horario; los dos primeros quedan en </w:t>
            </w:r>
            <w:r>
              <w:rPr>
                <w:rFonts w:ascii="Arial" w:hAnsi="Arial" w:eastAsia="Arial"/>
                <w:b w:val="0"/>
                <w:sz w:val="22"/>
              </w:rPr>
              <w:t>acceso_puerta_log</w:t>
            </w:r>
            <w:r>
              <w:rPr>
                <w:rFonts w:ascii="Arial" w:hAnsi="Arial" w:eastAsia="Arial"/>
                <w:b w:val="0"/>
                <w:sz w:val="22"/>
              </w:rPr>
              <w:t xml:space="preserve"> (RN-14, RN-15, RN-16)</w:t>
            </w:r>
          </w:p>
        </w:tc>
      </w:tr>
      <w:tr>
        <w:tc>
          <w:tcPr>
            <w:tcW w:type="dxa" w:w="1994"/>
          </w:tcPr>
          <w:p>
            <w:r>
              <w:rPr>
                <w:rFonts w:ascii="Arial" w:hAnsi="Arial" w:eastAsia="Arial"/>
                <w:b w:val="0"/>
                <w:sz w:val="22"/>
              </w:rPr>
              <w:t>Acceso por rol</w:t>
            </w:r>
          </w:p>
        </w:tc>
        <w:tc>
          <w:tcPr>
            <w:tcW w:type="dxa" w:w="7927"/>
          </w:tcPr>
          <w:p>
            <w:r>
              <w:rPr>
                <w:rFonts w:ascii="Arial" w:hAnsi="Arial" w:eastAsia="Arial"/>
                <w:b w:val="0"/>
                <w:sz w:val="22"/>
              </w:rPr>
              <w:t>Taquillero y cliente reciben 403 en precios, salas y funciones (RN-17)</w:t>
            </w:r>
          </w:p>
        </w:tc>
      </w:tr>
      <w:tr>
        <w:tc>
          <w:tcPr>
            <w:tcW w:type="dxa" w:w="1994"/>
          </w:tcPr>
          <w:p>
            <w:r>
              <w:rPr>
                <w:rFonts w:ascii="Arial" w:hAnsi="Arial" w:eastAsia="Arial"/>
                <w:b w:val="0"/>
                <w:sz w:val="22"/>
              </w:rPr>
              <w:t>Administración</w:t>
            </w:r>
          </w:p>
        </w:tc>
        <w:tc>
          <w:tcPr>
            <w:tcW w:type="dxa" w:w="7927"/>
          </w:tcPr>
          <w:p>
            <w:r>
              <w:rPr>
                <w:rFonts w:ascii="Arial" w:hAnsi="Arial" w:eastAsia="Arial"/>
                <w:b w:val="0"/>
                <w:sz w:val="22"/>
              </w:rPr>
              <w:t>Alta de película y función, traslape rechazado, sala con ventas no desactivable, cambio de precio y reembolso forzado registrados en la auditoría con responsable e IP (RN-18, RN-19, RN-20)</w:t>
            </w:r>
          </w:p>
        </w:tc>
      </w:tr>
      <w:tr>
        <w:tc>
          <w:tcPr>
            <w:tcW w:type="dxa" w:w="1994"/>
          </w:tcPr>
          <w:p>
            <w:r>
              <w:rPr>
                <w:rFonts w:ascii="Arial" w:hAnsi="Arial" w:eastAsia="Arial"/>
                <w:b w:val="0"/>
                <w:sz w:val="22"/>
              </w:rPr>
              <w:t>Reportes</w:t>
            </w:r>
          </w:p>
        </w:tc>
        <w:tc>
          <w:tcPr>
            <w:tcW w:type="dxa" w:w="7927"/>
          </w:tcPr>
          <w:p>
            <w:r>
              <w:rPr>
                <w:rFonts w:ascii="Arial" w:hAnsi="Arial" w:eastAsia="Arial"/>
                <w:b w:val="0"/>
                <w:sz w:val="22"/>
              </w:rPr>
              <w:t>Las 4 consultas analíticas muestran resultados sin errores</w:t>
            </w:r>
          </w:p>
        </w:tc>
      </w:tr>
    </w:tbl>
    <w:p/>
    <w:p>
      <w:r>
        <w:br w:type="page"/>
      </w:r>
    </w:p>
    <w:p>
      <w:pPr>
        <w:keepNext/>
        <w:spacing w:before="0" w:after="120"/>
      </w:pPr>
      <w:r>
        <w:rPr>
          <w:rFonts w:ascii="Arial" w:hAnsi="Arial" w:eastAsia="Arial"/>
          <w:b/>
          <w:sz w:val="22"/>
        </w:rPr>
        <w:t>9. Consultas analíticas y resultados</w:t>
      </w:r>
    </w:p>
    <w:p>
      <w:pPr>
        <w:spacing w:after="120"/>
      </w:pPr>
      <w:r>
        <w:rPr>
          <w:rFonts w:ascii="Arial" w:hAnsi="Arial" w:eastAsia="Arial"/>
          <w:b w:val="0"/>
          <w:sz w:val="22"/>
        </w:rPr>
        <w:t xml:space="preserve">Las 4 consultas que la gerencia consultará regularmente están en </w:t>
      </w:r>
      <w:r>
        <w:rPr>
          <w:rFonts w:ascii="Arial" w:hAnsi="Arial" w:eastAsia="Arial"/>
          <w:b w:val="0"/>
          <w:sz w:val="22"/>
        </w:rPr>
        <w:t>db/analiticas</w:t>
      </w:r>
      <w:r>
        <w:rPr>
          <w:rFonts w:ascii="Arial" w:hAnsi="Arial" w:eastAsia="Arial"/>
          <w:b w:val="0"/>
          <w:sz w:val="22"/>
        </w:rPr>
        <w:t xml:space="preserve">, una por archivo. </w:t>
      </w:r>
      <w:r>
        <w:rPr>
          <w:rFonts w:ascii="Arial" w:hAnsi="Arial" w:eastAsia="Arial"/>
          <w:b w:val="0"/>
          <w:sz w:val="22"/>
        </w:rPr>
        <w:t>db/analiticas/ejecutar.sql</w:t>
      </w:r>
      <w:r>
        <w:rPr>
          <w:rFonts w:ascii="Arial" w:hAnsi="Arial" w:eastAsia="Arial"/>
          <w:b w:val="0"/>
          <w:sz w:val="22"/>
        </w:rPr>
        <w:t xml:space="preserve"> las corre juntas y además comprueba que sus resultados cuadran con los datos, calculando lo mismo por otro camino:</w:t>
      </w:r>
    </w:p>
    <w:p>
      <w:pPr>
        <w:spacing w:after="0"/>
        <w:ind w:left="567"/>
      </w:pPr>
      <w:r>
        <w:rPr>
          <w:rFonts w:ascii="Arial" w:hAnsi="Arial" w:eastAsia="Arial"/>
          <w:sz w:val="22"/>
        </w:rPr>
        <w:t>docker exec imax_db psql -U imax_owner -d imax -v ON_ERROR_STOP=1 -f /db/analiticas/ejecutar.sql</w:t>
      </w:r>
    </w:p>
    <w:p/>
    <w:p>
      <w:pPr>
        <w:spacing w:after="120"/>
      </w:pPr>
      <w:r>
        <w:rPr>
          <w:rFonts w:ascii="Arial" w:hAnsi="Arial" w:eastAsia="Arial"/>
          <w:b w:val="0"/>
          <w:sz w:val="22"/>
        </w:rPr>
        <w:t>Los resultados de esta sección son la salida real sobre los datos de prueba (</w:t>
      </w:r>
      <w:r>
        <w:rPr>
          <w:rFonts w:ascii="Arial" w:hAnsi="Arial" w:eastAsia="Arial"/>
          <w:b w:val="0"/>
          <w:sz w:val="22"/>
        </w:rPr>
        <w:t>docs/evidencias/analiticas_2026-10-23.txt</w:t>
      </w:r>
      <w:r>
        <w:rPr>
          <w:rFonts w:ascii="Arial" w:hAnsi="Arial" w:eastAsia="Arial"/>
          <w:b w:val="0"/>
          <w:sz w:val="22"/>
        </w:rPr>
        <w:t>). Sus planes de ejecución están en la sección 8.2.</w:t>
      </w:r>
    </w:p>
    <w:p>
      <w:pPr>
        <w:keepNext/>
        <w:spacing w:before="240" w:after="120"/>
      </w:pPr>
      <w:r>
        <w:rPr>
          <w:rFonts w:ascii="Arial" w:hAnsi="Arial" w:eastAsia="Arial"/>
          <w:b/>
          <w:sz w:val="22"/>
        </w:rPr>
        <w:t>9.1 Ocupación y recaudación por función</w:t>
      </w:r>
    </w:p>
    <w:p>
      <w:pPr>
        <w:spacing w:after="120"/>
      </w:pPr>
      <w:r>
        <w:rPr>
          <w:rFonts w:ascii="Arial" w:hAnsi="Arial" w:eastAsia="Arial"/>
          <w:b w:val="0"/>
          <w:sz w:val="22"/>
        </w:rPr>
        <w:t xml:space="preserve">Porcentaje de asientos vendidos frente a la capacidad de la sala e ingresos totales de una función específica. La función se elige con </w:t>
      </w:r>
      <w:r>
        <w:rPr>
          <w:rFonts w:ascii="Arial" w:hAnsi="Arial" w:eastAsia="Arial"/>
          <w:b w:val="0"/>
          <w:sz w:val="22"/>
        </w:rPr>
        <w:t>-v id_funcion=...</w:t>
      </w:r>
      <w:r>
        <w:rPr>
          <w:rFonts w:ascii="Arial" w:hAnsi="Arial" w:eastAsia="Arial"/>
          <w:b w:val="0"/>
          <w:sz w:val="22"/>
        </w:rPr>
        <w:t>; si no se indica, se usa la función ya realizada con más boletos vendidos.</w:t>
      </w:r>
    </w:p>
    <w:p>
      <w:pPr>
        <w:spacing w:after="0"/>
        <w:ind w:left="567"/>
      </w:pPr>
      <w:r>
        <w:rPr>
          <w:rFonts w:ascii="Arial" w:hAnsi="Arial" w:eastAsia="Arial"/>
          <w:sz w:val="22"/>
        </w:rPr>
        <w:t>select f.id_funcion, p.titulo, se.nombre as sede, s.nombre as sala, f.inicio,</w:t>
      </w:r>
    </w:p>
    <w:p>
      <w:pPr>
        <w:spacing w:after="0"/>
        <w:ind w:left="567"/>
      </w:pPr>
      <w:r>
        <w:rPr>
          <w:rFonts w:ascii="Arial" w:hAnsi="Arial" w:eastAsia="Arial"/>
          <w:sz w:val="22"/>
        </w:rPr>
        <w:t xml:space="preserve">       cap.capacidad, ven.vendidos,</w:t>
      </w:r>
    </w:p>
    <w:p>
      <w:pPr>
        <w:spacing w:after="0"/>
        <w:ind w:left="567"/>
      </w:pPr>
      <w:r>
        <w:rPr>
          <w:rFonts w:ascii="Arial" w:hAnsi="Arial" w:eastAsia="Arial"/>
          <w:sz w:val="22"/>
        </w:rPr>
        <w:t xml:space="preserve">       round(100.0 * ven.vendidos / cap.capacidad, 2) as porcentaje_ocupacion,</w:t>
      </w:r>
    </w:p>
    <w:p>
      <w:pPr>
        <w:spacing w:after="0"/>
        <w:ind w:left="567"/>
      </w:pPr>
      <w:r>
        <w:rPr>
          <w:rFonts w:ascii="Arial" w:hAnsi="Arial" w:eastAsia="Arial"/>
          <w:sz w:val="22"/>
        </w:rPr>
        <w:t xml:space="preserve">       ing.ventas - ing.reembolsos as ingresos_totales</w:t>
      </w:r>
    </w:p>
    <w:p>
      <w:pPr>
        <w:spacing w:after="0"/>
        <w:ind w:left="567"/>
      </w:pPr>
      <w:r>
        <w:rPr>
          <w:rFonts w:ascii="Arial" w:hAnsi="Arial" w:eastAsia="Arial"/>
          <w:sz w:val="22"/>
        </w:rPr>
        <w:t>from cine.funcion f</w:t>
      </w:r>
    </w:p>
    <w:p>
      <w:pPr>
        <w:spacing w:after="0"/>
        <w:ind w:left="567"/>
      </w:pPr>
      <w:r>
        <w:rPr>
          <w:rFonts w:ascii="Arial" w:hAnsi="Arial" w:eastAsia="Arial"/>
          <w:sz w:val="22"/>
        </w:rPr>
        <w:t>join cine.pelicula p on p.id_pelicula = f.id_pelicula</w:t>
      </w:r>
    </w:p>
    <w:p>
      <w:pPr>
        <w:spacing w:after="0"/>
        <w:ind w:left="567"/>
      </w:pPr>
      <w:r>
        <w:rPr>
          <w:rFonts w:ascii="Arial" w:hAnsi="Arial" w:eastAsia="Arial"/>
          <w:sz w:val="22"/>
        </w:rPr>
        <w:t>join cine.sala s on s.id_sala = f.id_sala</w:t>
      </w:r>
    </w:p>
    <w:p>
      <w:pPr>
        <w:spacing w:after="0"/>
        <w:ind w:left="567"/>
      </w:pPr>
      <w:r>
        <w:rPr>
          <w:rFonts w:ascii="Arial" w:hAnsi="Arial" w:eastAsia="Arial"/>
          <w:sz w:val="22"/>
        </w:rPr>
        <w:t>join cine.sede se on se.id_sede = s.id_sede</w:t>
      </w:r>
    </w:p>
    <w:p>
      <w:pPr>
        <w:spacing w:after="0"/>
        <w:ind w:left="567"/>
      </w:pPr>
      <w:r>
        <w:rPr>
          <w:rFonts w:ascii="Arial" w:hAnsi="Arial" w:eastAsia="Arial"/>
          <w:sz w:val="22"/>
        </w:rPr>
        <w:t>cross join lateral (select count(*) as capacidad from cine.asiento a join cine.zona z on z.id_zona = a.id_zona</w:t>
      </w:r>
    </w:p>
    <w:p>
      <w:pPr>
        <w:spacing w:after="0"/>
        <w:ind w:left="567"/>
      </w:pPr>
      <w:r>
        <w:rPr>
          <w:rFonts w:ascii="Arial" w:hAnsi="Arial" w:eastAsia="Arial"/>
          <w:sz w:val="22"/>
        </w:rPr>
        <w:t xml:space="preserve">                    where z.id_sala = f.id_sala and a.es_habilitado) as cap</w:t>
      </w:r>
    </w:p>
    <w:p>
      <w:pPr>
        <w:spacing w:after="0"/>
        <w:ind w:left="567"/>
      </w:pPr>
      <w:r>
        <w:rPr>
          <w:rFonts w:ascii="Arial" w:hAnsi="Arial" w:eastAsia="Arial"/>
          <w:sz w:val="22"/>
        </w:rPr>
        <w:t>cross join lateral (select count(*) as vendidos from cine.boleto b</w:t>
      </w:r>
    </w:p>
    <w:p>
      <w:pPr>
        <w:spacing w:after="0"/>
        <w:ind w:left="567"/>
      </w:pPr>
      <w:r>
        <w:rPr>
          <w:rFonts w:ascii="Arial" w:hAnsi="Arial" w:eastAsia="Arial"/>
          <w:sz w:val="22"/>
        </w:rPr>
        <w:t xml:space="preserve">                    where b.id_funcion = f.id_funcion and b.estado = 'vigente') as ven</w:t>
      </w:r>
    </w:p>
    <w:p>
      <w:pPr>
        <w:spacing w:after="0"/>
        <w:ind w:left="567"/>
      </w:pPr>
      <w:r>
        <w:rPr>
          <w:rFonts w:ascii="Arial" w:hAnsi="Arial" w:eastAsia="Arial"/>
          <w:sz w:val="22"/>
        </w:rPr>
        <w:t>cross join lateral (</w:t>
      </w:r>
    </w:p>
    <w:p>
      <w:pPr>
        <w:spacing w:after="0"/>
        <w:ind w:left="567"/>
      </w:pPr>
      <w:r>
        <w:rPr>
          <w:rFonts w:ascii="Arial" w:hAnsi="Arial" w:eastAsia="Arial"/>
          <w:sz w:val="22"/>
        </w:rPr>
        <w:t xml:space="preserve">    select coalesce((select sum(o.total) from cine.orden o</w:t>
      </w:r>
    </w:p>
    <w:p>
      <w:pPr>
        <w:spacing w:after="0"/>
        <w:ind w:left="567"/>
      </w:pPr>
      <w:r>
        <w:rPr>
          <w:rFonts w:ascii="Arial" w:hAnsi="Arial" w:eastAsia="Arial"/>
          <w:sz w:val="22"/>
        </w:rPr>
        <w:t xml:space="preserve">                     where o.id_funcion = f.id_funcion and o.estado = 'pagada'), 0) as ventas,</w:t>
      </w:r>
    </w:p>
    <w:p>
      <w:pPr>
        <w:spacing w:after="0"/>
        <w:ind w:left="567"/>
      </w:pPr>
      <w:r>
        <w:rPr>
          <w:rFonts w:ascii="Arial" w:hAnsi="Arial" w:eastAsia="Arial"/>
          <w:sz w:val="22"/>
        </w:rPr>
        <w:t xml:space="preserve">           coalesce((select sum(r.monto) from cine.reembolso r join cine.boleto b on b.id_boleto = r.id_boleto</w:t>
      </w:r>
    </w:p>
    <w:p>
      <w:pPr>
        <w:spacing w:after="0"/>
        <w:ind w:left="567"/>
      </w:pPr>
      <w:r>
        <w:rPr>
          <w:rFonts w:ascii="Arial" w:hAnsi="Arial" w:eastAsia="Arial"/>
          <w:sz w:val="22"/>
        </w:rPr>
        <w:t xml:space="preserve">                     where b.id_funcion = f.id_funcion), 0) as reembolsos) as ing</w:t>
      </w:r>
    </w:p>
    <w:p>
      <w:pPr>
        <w:spacing w:after="0"/>
        <w:ind w:left="567"/>
      </w:pPr>
      <w:r>
        <w:rPr>
          <w:rFonts w:ascii="Arial" w:hAnsi="Arial" w:eastAsia="Arial"/>
          <w:sz w:val="22"/>
        </w:rPr>
        <w:t>where f.id_funcion = :id_funcion;</w:t>
      </w:r>
    </w:p>
    <w:p/>
    <w:tbl>
      <w:tblPr>
        <w:tblStyle w:val="TableGrid"/>
        <w:tblW w:type="auto" w:w="0"/>
        <w:tblLayout w:type="fixed"/>
        <w:tblLook w:firstColumn="1" w:firstRow="1" w:lastColumn="0" w:lastRow="0" w:noHBand="0" w:noVBand="1" w:val="04A0"/>
      </w:tblPr>
      <w:tblGrid>
        <w:gridCol w:w="1152"/>
        <w:gridCol w:w="1284"/>
        <w:gridCol w:w="753"/>
        <w:gridCol w:w="1329"/>
        <w:gridCol w:w="1417"/>
        <w:gridCol w:w="1284"/>
        <w:gridCol w:w="1417"/>
        <w:gridCol w:w="1284"/>
      </w:tblGrid>
      <w:tr>
        <w:trPr>
          <w:tblHeader/>
        </w:trPr>
        <w:tc>
          <w:tcPr>
            <w:tcW w:type="dxa" w:w="1152"/>
          </w:tcPr>
          <w:p>
            <w:r>
              <w:rPr>
                <w:rFonts w:ascii="Arial" w:hAnsi="Arial" w:eastAsia="Arial"/>
                <w:b/>
                <w:sz w:val="22"/>
              </w:rPr>
              <w:t>Función</w:t>
            </w:r>
          </w:p>
        </w:tc>
        <w:tc>
          <w:tcPr>
            <w:tcW w:type="dxa" w:w="1284"/>
          </w:tcPr>
          <w:p>
            <w:r>
              <w:rPr>
                <w:rFonts w:ascii="Arial" w:hAnsi="Arial" w:eastAsia="Arial"/>
                <w:b/>
                <w:sz w:val="22"/>
              </w:rPr>
              <w:t>Película</w:t>
            </w:r>
          </w:p>
        </w:tc>
        <w:tc>
          <w:tcPr>
            <w:tcW w:type="dxa" w:w="753"/>
          </w:tcPr>
          <w:p>
            <w:r>
              <w:rPr>
                <w:rFonts w:ascii="Arial" w:hAnsi="Arial" w:eastAsia="Arial"/>
                <w:b/>
                <w:sz w:val="22"/>
              </w:rPr>
              <w:t>Sede</w:t>
            </w:r>
          </w:p>
        </w:tc>
        <w:tc>
          <w:tcPr>
            <w:tcW w:type="dxa" w:w="1329"/>
          </w:tcPr>
          <w:p>
            <w:r>
              <w:rPr>
                <w:rFonts w:ascii="Arial" w:hAnsi="Arial" w:eastAsia="Arial"/>
                <w:b/>
                <w:sz w:val="22"/>
              </w:rPr>
              <w:t>Inicio</w:t>
            </w:r>
          </w:p>
        </w:tc>
        <w:tc>
          <w:tcPr>
            <w:tcW w:type="dxa" w:w="1417"/>
          </w:tcPr>
          <w:p>
            <w:r>
              <w:rPr>
                <w:rFonts w:ascii="Arial" w:hAnsi="Arial" w:eastAsia="Arial"/>
                <w:b/>
                <w:sz w:val="22"/>
              </w:rPr>
              <w:t>Capacidad</w:t>
            </w:r>
          </w:p>
        </w:tc>
        <w:tc>
          <w:tcPr>
            <w:tcW w:type="dxa" w:w="1284"/>
          </w:tcPr>
          <w:p>
            <w:r>
              <w:rPr>
                <w:rFonts w:ascii="Arial" w:hAnsi="Arial" w:eastAsia="Arial"/>
                <w:b/>
                <w:sz w:val="22"/>
              </w:rPr>
              <w:t>Vendidos</w:t>
            </w:r>
          </w:p>
        </w:tc>
        <w:tc>
          <w:tcPr>
            <w:tcW w:type="dxa" w:w="1417"/>
          </w:tcPr>
          <w:p>
            <w:r>
              <w:rPr>
                <w:rFonts w:ascii="Arial" w:hAnsi="Arial" w:eastAsia="Arial"/>
                <w:b/>
                <w:sz w:val="22"/>
              </w:rPr>
              <w:t>Ocupación</w:t>
            </w:r>
          </w:p>
        </w:tc>
        <w:tc>
          <w:tcPr>
            <w:tcW w:type="dxa" w:w="1284"/>
          </w:tcPr>
          <w:p>
            <w:r>
              <w:rPr>
                <w:rFonts w:ascii="Arial" w:hAnsi="Arial" w:eastAsia="Arial"/>
                <w:b/>
                <w:sz w:val="22"/>
              </w:rPr>
              <w:t>Ingresos totales (USD)</w:t>
            </w:r>
          </w:p>
        </w:tc>
      </w:tr>
      <w:tr>
        <w:tc>
          <w:tcPr>
            <w:tcW w:type="dxa" w:w="1152"/>
          </w:tcPr>
          <w:p>
            <w:r>
              <w:rPr>
                <w:rFonts w:ascii="Arial" w:hAnsi="Arial" w:eastAsia="Arial"/>
                <w:b w:val="0"/>
                <w:sz w:val="22"/>
              </w:rPr>
              <w:t>341</w:t>
            </w:r>
          </w:p>
        </w:tc>
        <w:tc>
          <w:tcPr>
            <w:tcW w:type="dxa" w:w="1284"/>
          </w:tcPr>
          <w:p>
            <w:r>
              <w:rPr>
                <w:rFonts w:ascii="Arial" w:hAnsi="Arial" w:eastAsia="Arial"/>
                <w:b w:val="0"/>
                <w:sz w:val="22"/>
              </w:rPr>
              <w:t>Aventura en la selva</w:t>
            </w:r>
          </w:p>
        </w:tc>
        <w:tc>
          <w:tcPr>
            <w:tcW w:type="dxa" w:w="753"/>
          </w:tcPr>
          <w:p>
            <w:r>
              <w:rPr>
                <w:rFonts w:ascii="Arial" w:hAnsi="Arial" w:eastAsia="Arial"/>
                <w:b w:val="0"/>
                <w:sz w:val="22"/>
              </w:rPr>
              <w:t>IMAX Sede 059</w:t>
            </w:r>
          </w:p>
        </w:tc>
        <w:tc>
          <w:tcPr>
            <w:tcW w:type="dxa" w:w="1329"/>
          </w:tcPr>
          <w:p>
            <w:r>
              <w:rPr>
                <w:rFonts w:ascii="Arial" w:hAnsi="Arial" w:eastAsia="Arial"/>
                <w:b w:val="0"/>
                <w:sz w:val="22"/>
              </w:rPr>
              <w:t>2026-07-25 16:00 UTC</w:t>
            </w:r>
          </w:p>
        </w:tc>
        <w:tc>
          <w:tcPr>
            <w:tcW w:type="dxa" w:w="1417"/>
          </w:tcPr>
          <w:p>
            <w:r>
              <w:rPr>
                <w:rFonts w:ascii="Arial" w:hAnsi="Arial" w:eastAsia="Arial"/>
                <w:b w:val="0"/>
                <w:sz w:val="22"/>
              </w:rPr>
              <w:t>300</w:t>
            </w:r>
          </w:p>
        </w:tc>
        <w:tc>
          <w:tcPr>
            <w:tcW w:type="dxa" w:w="1284"/>
          </w:tcPr>
          <w:p>
            <w:r>
              <w:rPr>
                <w:rFonts w:ascii="Arial" w:hAnsi="Arial" w:eastAsia="Arial"/>
                <w:b w:val="0"/>
                <w:sz w:val="22"/>
              </w:rPr>
              <w:t>16</w:t>
            </w:r>
          </w:p>
        </w:tc>
        <w:tc>
          <w:tcPr>
            <w:tcW w:type="dxa" w:w="1417"/>
          </w:tcPr>
          <w:p>
            <w:r>
              <w:rPr>
                <w:rFonts w:ascii="Arial" w:hAnsi="Arial" w:eastAsia="Arial"/>
                <w:b w:val="0"/>
                <w:sz w:val="22"/>
              </w:rPr>
              <w:t>5.33 %</w:t>
            </w:r>
          </w:p>
        </w:tc>
        <w:tc>
          <w:tcPr>
            <w:tcW w:type="dxa" w:w="1284"/>
          </w:tcPr>
          <w:p>
            <w:r>
              <w:rPr>
                <w:rFonts w:ascii="Arial" w:hAnsi="Arial" w:eastAsia="Arial"/>
                <w:b w:val="0"/>
                <w:sz w:val="22"/>
              </w:rPr>
              <w:t>286.58</w:t>
            </w:r>
          </w:p>
        </w:tc>
      </w:tr>
    </w:tbl>
    <w:p/>
    <w:p>
      <w:pPr>
        <w:spacing w:after="120"/>
      </w:pPr>
      <w:r>
        <w:rPr>
          <w:rFonts w:ascii="Arial" w:hAnsi="Arial" w:eastAsia="Arial"/>
          <w:b w:val="0"/>
          <w:sz w:val="22"/>
        </w:rPr>
        <w:t>Los ingresos son el total cobrado de las órdenes pagadas (tarifas menos descuentos, más cargo por servicio e impuesto) menos los reembolsos de la función. La ocupación es baja porque la carga de prueba vende como máximo 16 asientos por función.</w:t>
      </w:r>
    </w:p>
    <w:p>
      <w:pPr>
        <w:keepNext/>
        <w:spacing w:before="240" w:after="120"/>
      </w:pPr>
      <w:r>
        <w:rPr>
          <w:rFonts w:ascii="Arial" w:hAnsi="Arial" w:eastAsia="Arial"/>
          <w:b/>
          <w:sz w:val="22"/>
        </w:rPr>
        <w:t>9.2 Top 5 de películas de la última semana</w:t>
      </w:r>
    </w:p>
    <w:p>
      <w:pPr>
        <w:spacing w:after="120"/>
      </w:pPr>
      <w:r>
        <w:rPr>
          <w:rFonts w:ascii="Arial" w:hAnsi="Arial" w:eastAsia="Arial"/>
          <w:b w:val="0"/>
          <w:sz w:val="22"/>
        </w:rPr>
        <w:t>Las 5 películas con más boletos vendidos en los últimos 7 días, a nivel global. Se cuentan los boletos vigentes (sin los anulados) emitidos en ese período; un boleto se emite en el momento en que se aprueba su pago.</w:t>
      </w:r>
    </w:p>
    <w:p>
      <w:pPr>
        <w:spacing w:after="0"/>
        <w:ind w:left="567"/>
      </w:pPr>
      <w:r>
        <w:rPr>
          <w:rFonts w:ascii="Arial" w:hAnsi="Arial" w:eastAsia="Arial"/>
          <w:sz w:val="22"/>
        </w:rPr>
        <w:t>select p.titulo, count(*) as boletos_vendidos</w:t>
      </w:r>
    </w:p>
    <w:p>
      <w:pPr>
        <w:spacing w:after="0"/>
        <w:ind w:left="567"/>
      </w:pPr>
      <w:r>
        <w:rPr>
          <w:rFonts w:ascii="Arial" w:hAnsi="Arial" w:eastAsia="Arial"/>
          <w:sz w:val="22"/>
        </w:rPr>
        <w:t>from cine.boleto b</w:t>
      </w:r>
    </w:p>
    <w:p>
      <w:pPr>
        <w:spacing w:after="0"/>
        <w:ind w:left="567"/>
      </w:pPr>
      <w:r>
        <w:rPr>
          <w:rFonts w:ascii="Arial" w:hAnsi="Arial" w:eastAsia="Arial"/>
          <w:sz w:val="22"/>
        </w:rPr>
        <w:t>join cine.funcion f on f.id_funcion = b.id_funcion</w:t>
      </w:r>
    </w:p>
    <w:p>
      <w:pPr>
        <w:spacing w:after="0"/>
        <w:ind w:left="567"/>
      </w:pPr>
      <w:r>
        <w:rPr>
          <w:rFonts w:ascii="Arial" w:hAnsi="Arial" w:eastAsia="Arial"/>
          <w:sz w:val="22"/>
        </w:rPr>
        <w:t>join cine.pelicula p on p.id_pelicula = f.id_pelicula</w:t>
      </w:r>
    </w:p>
    <w:p>
      <w:pPr>
        <w:spacing w:after="0"/>
        <w:ind w:left="567"/>
      </w:pPr>
      <w:r>
        <w:rPr>
          <w:rFonts w:ascii="Arial" w:hAnsi="Arial" w:eastAsia="Arial"/>
          <w:sz w:val="22"/>
        </w:rPr>
        <w:t>where b.estado = 'vigente'</w:t>
      </w:r>
    </w:p>
    <w:p>
      <w:pPr>
        <w:spacing w:after="0"/>
        <w:ind w:left="567"/>
      </w:pPr>
      <w:r>
        <w:rPr>
          <w:rFonts w:ascii="Arial" w:hAnsi="Arial" w:eastAsia="Arial"/>
          <w:sz w:val="22"/>
        </w:rPr>
        <w:t xml:space="preserve">  and b.emitido_en &gt;= now() - interval '7 days'</w:t>
      </w:r>
    </w:p>
    <w:p>
      <w:pPr>
        <w:spacing w:after="0"/>
        <w:ind w:left="567"/>
      </w:pPr>
      <w:r>
        <w:rPr>
          <w:rFonts w:ascii="Arial" w:hAnsi="Arial" w:eastAsia="Arial"/>
          <w:sz w:val="22"/>
        </w:rPr>
        <w:t>group by p.id_pelicula, p.titulo</w:t>
      </w:r>
    </w:p>
    <w:p>
      <w:pPr>
        <w:spacing w:after="0"/>
        <w:ind w:left="567"/>
      </w:pPr>
      <w:r>
        <w:rPr>
          <w:rFonts w:ascii="Arial" w:hAnsi="Arial" w:eastAsia="Arial"/>
          <w:sz w:val="22"/>
        </w:rPr>
        <w:t>order by boletos_vendidos desc, p.titulo</w:t>
      </w:r>
    </w:p>
    <w:p>
      <w:pPr>
        <w:spacing w:after="0"/>
        <w:ind w:left="567"/>
      </w:pPr>
      <w:r>
        <w:rPr>
          <w:rFonts w:ascii="Arial" w:hAnsi="Arial" w:eastAsia="Arial"/>
          <w:sz w:val="22"/>
        </w:rPr>
        <w:t>limit 5;</w:t>
      </w:r>
    </w:p>
    <w:p/>
    <w:tbl>
      <w:tblPr>
        <w:tblStyle w:val="TableGrid"/>
        <w:tblW w:type="auto" w:w="0"/>
        <w:tblLayout w:type="fixed"/>
        <w:tblLook w:firstColumn="1" w:firstRow="1" w:lastColumn="0" w:lastRow="0" w:noHBand="0" w:noVBand="1" w:val="04A0"/>
      </w:tblPr>
      <w:tblGrid>
        <w:gridCol w:w="1315"/>
        <w:gridCol w:w="4519"/>
        <w:gridCol w:w="4086"/>
      </w:tblGrid>
      <w:tr>
        <w:trPr>
          <w:tblHeader/>
        </w:trPr>
        <w:tc>
          <w:tcPr>
            <w:tcW w:type="dxa" w:w="1315"/>
          </w:tcPr>
          <w:p>
            <w:r>
              <w:rPr>
                <w:rFonts w:ascii="Arial" w:hAnsi="Arial" w:eastAsia="Arial"/>
                <w:b/>
                <w:sz w:val="22"/>
              </w:rPr>
              <w:t>Posición</w:t>
            </w:r>
          </w:p>
        </w:tc>
        <w:tc>
          <w:tcPr>
            <w:tcW w:type="dxa" w:w="4519"/>
          </w:tcPr>
          <w:p>
            <w:r>
              <w:rPr>
                <w:rFonts w:ascii="Arial" w:hAnsi="Arial" w:eastAsia="Arial"/>
                <w:b/>
                <w:sz w:val="22"/>
              </w:rPr>
              <w:t>Película</w:t>
            </w:r>
          </w:p>
        </w:tc>
        <w:tc>
          <w:tcPr>
            <w:tcW w:type="dxa" w:w="4086"/>
          </w:tcPr>
          <w:p>
            <w:r>
              <w:rPr>
                <w:rFonts w:ascii="Arial" w:hAnsi="Arial" w:eastAsia="Arial"/>
                <w:b/>
                <w:sz w:val="22"/>
              </w:rPr>
              <w:t>Boletos vendidos</w:t>
            </w:r>
          </w:p>
        </w:tc>
      </w:tr>
      <w:tr>
        <w:tc>
          <w:tcPr>
            <w:tcW w:type="dxa" w:w="1315"/>
          </w:tcPr>
          <w:p>
            <w:r>
              <w:rPr>
                <w:rFonts w:ascii="Arial" w:hAnsi="Arial" w:eastAsia="Arial"/>
                <w:b w:val="0"/>
                <w:sz w:val="22"/>
              </w:rPr>
              <w:t>1</w:t>
            </w:r>
          </w:p>
        </w:tc>
        <w:tc>
          <w:tcPr>
            <w:tcW w:type="dxa" w:w="4519"/>
          </w:tcPr>
          <w:p>
            <w:r>
              <w:rPr>
                <w:rFonts w:ascii="Arial" w:hAnsi="Arial" w:eastAsia="Arial"/>
                <w:b w:val="0"/>
                <w:sz w:val="22"/>
              </w:rPr>
              <w:t>Noche de risas</w:t>
            </w:r>
          </w:p>
        </w:tc>
        <w:tc>
          <w:tcPr>
            <w:tcW w:type="dxa" w:w="4086"/>
          </w:tcPr>
          <w:p>
            <w:r>
              <w:rPr>
                <w:rFonts w:ascii="Arial" w:hAnsi="Arial" w:eastAsia="Arial"/>
                <w:b w:val="0"/>
                <w:sz w:val="22"/>
              </w:rPr>
              <w:t>2,185</w:t>
            </w:r>
          </w:p>
        </w:tc>
      </w:tr>
      <w:tr>
        <w:tc>
          <w:tcPr>
            <w:tcW w:type="dxa" w:w="1315"/>
          </w:tcPr>
          <w:p>
            <w:r>
              <w:rPr>
                <w:rFonts w:ascii="Arial" w:hAnsi="Arial" w:eastAsia="Arial"/>
                <w:b w:val="0"/>
                <w:sz w:val="22"/>
              </w:rPr>
              <w:t>2</w:t>
            </w:r>
          </w:p>
        </w:tc>
        <w:tc>
          <w:tcPr>
            <w:tcW w:type="dxa" w:w="4519"/>
          </w:tcPr>
          <w:p>
            <w:r>
              <w:rPr>
                <w:rFonts w:ascii="Arial" w:hAnsi="Arial" w:eastAsia="Arial"/>
                <w:b w:val="0"/>
                <w:sz w:val="22"/>
              </w:rPr>
              <w:t>Bosque de cristal</w:t>
            </w:r>
          </w:p>
        </w:tc>
        <w:tc>
          <w:tcPr>
            <w:tcW w:type="dxa" w:w="4086"/>
          </w:tcPr>
          <w:p>
            <w:r>
              <w:rPr>
                <w:rFonts w:ascii="Arial" w:hAnsi="Arial" w:eastAsia="Arial"/>
                <w:b w:val="0"/>
                <w:sz w:val="22"/>
              </w:rPr>
              <w:t>2,097</w:t>
            </w:r>
          </w:p>
        </w:tc>
      </w:tr>
      <w:tr>
        <w:tc>
          <w:tcPr>
            <w:tcW w:type="dxa" w:w="1315"/>
          </w:tcPr>
          <w:p>
            <w:r>
              <w:rPr>
                <w:rFonts w:ascii="Arial" w:hAnsi="Arial" w:eastAsia="Arial"/>
                <w:b w:val="0"/>
                <w:sz w:val="22"/>
              </w:rPr>
              <w:t>3</w:t>
            </w:r>
          </w:p>
        </w:tc>
        <w:tc>
          <w:tcPr>
            <w:tcW w:type="dxa" w:w="4519"/>
          </w:tcPr>
          <w:p>
            <w:r>
              <w:rPr>
                <w:rFonts w:ascii="Arial" w:hAnsi="Arial" w:eastAsia="Arial"/>
                <w:b w:val="0"/>
                <w:sz w:val="22"/>
              </w:rPr>
              <w:t>Ecos del pasado</w:t>
            </w:r>
          </w:p>
        </w:tc>
        <w:tc>
          <w:tcPr>
            <w:tcW w:type="dxa" w:w="4086"/>
          </w:tcPr>
          <w:p>
            <w:r>
              <w:rPr>
                <w:rFonts w:ascii="Arial" w:hAnsi="Arial" w:eastAsia="Arial"/>
                <w:b w:val="0"/>
                <w:sz w:val="22"/>
              </w:rPr>
              <w:t>2,096</w:t>
            </w:r>
          </w:p>
        </w:tc>
      </w:tr>
      <w:tr>
        <w:tc>
          <w:tcPr>
            <w:tcW w:type="dxa" w:w="1315"/>
          </w:tcPr>
          <w:p>
            <w:r>
              <w:rPr>
                <w:rFonts w:ascii="Arial" w:hAnsi="Arial" w:eastAsia="Arial"/>
                <w:b w:val="0"/>
                <w:sz w:val="22"/>
              </w:rPr>
              <w:t>4</w:t>
            </w:r>
          </w:p>
        </w:tc>
        <w:tc>
          <w:tcPr>
            <w:tcW w:type="dxa" w:w="4519"/>
          </w:tcPr>
          <w:p>
            <w:r>
              <w:rPr>
                <w:rFonts w:ascii="Arial" w:hAnsi="Arial" w:eastAsia="Arial"/>
                <w:b w:val="0"/>
                <w:sz w:val="22"/>
              </w:rPr>
              <w:t>Dragones de hielo</w:t>
            </w:r>
          </w:p>
        </w:tc>
        <w:tc>
          <w:tcPr>
            <w:tcW w:type="dxa" w:w="4086"/>
          </w:tcPr>
          <w:p>
            <w:r>
              <w:rPr>
                <w:rFonts w:ascii="Arial" w:hAnsi="Arial" w:eastAsia="Arial"/>
                <w:b w:val="0"/>
                <w:sz w:val="22"/>
              </w:rPr>
              <w:t>2,044</w:t>
            </w:r>
          </w:p>
        </w:tc>
      </w:tr>
      <w:tr>
        <w:tc>
          <w:tcPr>
            <w:tcW w:type="dxa" w:w="1315"/>
          </w:tcPr>
          <w:p>
            <w:r>
              <w:rPr>
                <w:rFonts w:ascii="Arial" w:hAnsi="Arial" w:eastAsia="Arial"/>
                <w:b w:val="0"/>
                <w:sz w:val="22"/>
              </w:rPr>
              <w:t>5</w:t>
            </w:r>
          </w:p>
        </w:tc>
        <w:tc>
          <w:tcPr>
            <w:tcW w:type="dxa" w:w="4519"/>
          </w:tcPr>
          <w:p>
            <w:r>
              <w:rPr>
                <w:rFonts w:ascii="Arial" w:hAnsi="Arial" w:eastAsia="Arial"/>
                <w:b w:val="0"/>
                <w:sz w:val="22"/>
              </w:rPr>
              <w:t>Ruta en llamas</w:t>
            </w:r>
          </w:p>
        </w:tc>
        <w:tc>
          <w:tcPr>
            <w:tcW w:type="dxa" w:w="4086"/>
          </w:tcPr>
          <w:p>
            <w:r>
              <w:rPr>
                <w:rFonts w:ascii="Arial" w:hAnsi="Arial" w:eastAsia="Arial"/>
                <w:b w:val="0"/>
                <w:sz w:val="22"/>
              </w:rPr>
              <w:t>2,041</w:t>
            </w:r>
          </w:p>
        </w:tc>
      </w:tr>
    </w:tbl>
    <w:p/>
    <w:p>
      <w:pPr>
        <w:keepNext/>
        <w:spacing w:before="240" w:after="120"/>
      </w:pPr>
      <w:r>
        <w:rPr>
          <w:rFonts w:ascii="Arial" w:hAnsi="Arial" w:eastAsia="Arial"/>
          <w:b/>
          <w:sz w:val="22"/>
        </w:rPr>
        <w:t>9.3 Métodos de pago preferidos</w:t>
      </w:r>
    </w:p>
    <w:p>
      <w:pPr>
        <w:spacing w:after="120"/>
      </w:pPr>
      <w:r>
        <w:rPr>
          <w:rFonts w:ascii="Arial" w:hAnsi="Arial" w:eastAsia="Arial"/>
          <w:b w:val="0"/>
          <w:sz w:val="22"/>
        </w:rPr>
        <w:t>Porcentaje de pagos aprobados por método de pago, y porcentaje del monto cobrado.</w:t>
      </w:r>
    </w:p>
    <w:p>
      <w:pPr>
        <w:spacing w:after="0"/>
        <w:ind w:left="567"/>
      </w:pPr>
      <w:r>
        <w:rPr>
          <w:rFonts w:ascii="Arial" w:hAnsi="Arial" w:eastAsia="Arial"/>
          <w:sz w:val="22"/>
        </w:rPr>
        <w:t>select m.nombre as metodo_pago,</w:t>
      </w:r>
    </w:p>
    <w:p>
      <w:pPr>
        <w:spacing w:after="0"/>
        <w:ind w:left="567"/>
      </w:pPr>
      <w:r>
        <w:rPr>
          <w:rFonts w:ascii="Arial" w:hAnsi="Arial" w:eastAsia="Arial"/>
          <w:sz w:val="22"/>
        </w:rPr>
        <w:t xml:space="preserve">       count(*) as pagos,</w:t>
      </w:r>
    </w:p>
    <w:p>
      <w:pPr>
        <w:spacing w:after="0"/>
        <w:ind w:left="567"/>
      </w:pPr>
      <w:r>
        <w:rPr>
          <w:rFonts w:ascii="Arial" w:hAnsi="Arial" w:eastAsia="Arial"/>
          <w:sz w:val="22"/>
        </w:rPr>
        <w:t xml:space="preserve">       round(100.0 * count(*) / sum(count(*)) over (), 2) as porcentaje_pagos,</w:t>
      </w:r>
    </w:p>
    <w:p>
      <w:pPr>
        <w:spacing w:after="0"/>
        <w:ind w:left="567"/>
      </w:pPr>
      <w:r>
        <w:rPr>
          <w:rFonts w:ascii="Arial" w:hAnsi="Arial" w:eastAsia="Arial"/>
          <w:sz w:val="22"/>
        </w:rPr>
        <w:t xml:space="preserve">       sum(p.monto) as monto,</w:t>
      </w:r>
    </w:p>
    <w:p>
      <w:pPr>
        <w:spacing w:after="0"/>
        <w:ind w:left="567"/>
      </w:pPr>
      <w:r>
        <w:rPr>
          <w:rFonts w:ascii="Arial" w:hAnsi="Arial" w:eastAsia="Arial"/>
          <w:sz w:val="22"/>
        </w:rPr>
        <w:t xml:space="preserve">       round(100.0 * sum(p.monto) / sum(sum(p.monto)) over (), 2) as porcentaje_monto</w:t>
      </w:r>
    </w:p>
    <w:p>
      <w:pPr>
        <w:spacing w:after="0"/>
        <w:ind w:left="567"/>
      </w:pPr>
      <w:r>
        <w:rPr>
          <w:rFonts w:ascii="Arial" w:hAnsi="Arial" w:eastAsia="Arial"/>
          <w:sz w:val="22"/>
        </w:rPr>
        <w:t>from cine.pago p</w:t>
      </w:r>
    </w:p>
    <w:p>
      <w:pPr>
        <w:spacing w:after="0"/>
        <w:ind w:left="567"/>
      </w:pPr>
      <w:r>
        <w:rPr>
          <w:rFonts w:ascii="Arial" w:hAnsi="Arial" w:eastAsia="Arial"/>
          <w:sz w:val="22"/>
        </w:rPr>
        <w:t>join cine.metodo_pago m on m.id_metodo_pago = p.id_metodo_pago</w:t>
      </w:r>
    </w:p>
    <w:p>
      <w:pPr>
        <w:spacing w:after="0"/>
        <w:ind w:left="567"/>
      </w:pPr>
      <w:r>
        <w:rPr>
          <w:rFonts w:ascii="Arial" w:hAnsi="Arial" w:eastAsia="Arial"/>
          <w:sz w:val="22"/>
        </w:rPr>
        <w:t>where p.estado = 'aprobado'</w:t>
      </w:r>
    </w:p>
    <w:p>
      <w:pPr>
        <w:spacing w:after="0"/>
        <w:ind w:left="567"/>
      </w:pPr>
      <w:r>
        <w:rPr>
          <w:rFonts w:ascii="Arial" w:hAnsi="Arial" w:eastAsia="Arial"/>
          <w:sz w:val="22"/>
        </w:rPr>
        <w:t>group by m.id_metodo_pago, m.nombre</w:t>
      </w:r>
    </w:p>
    <w:p>
      <w:pPr>
        <w:spacing w:after="0"/>
        <w:ind w:left="567"/>
      </w:pPr>
      <w:r>
        <w:rPr>
          <w:rFonts w:ascii="Arial" w:hAnsi="Arial" w:eastAsia="Arial"/>
          <w:sz w:val="22"/>
        </w:rPr>
        <w:t>order by pagos desc;</w:t>
      </w:r>
    </w:p>
    <w:p/>
    <w:tbl>
      <w:tblPr>
        <w:tblStyle w:val="TableGrid"/>
        <w:tblW w:type="auto" w:w="0"/>
        <w:tblLayout w:type="fixed"/>
        <w:tblLook w:firstColumn="1" w:firstRow="1" w:lastColumn="0" w:lastRow="0" w:noHBand="0" w:noVBand="1" w:val="04A0"/>
      </w:tblPr>
      <w:tblGrid>
        <w:gridCol w:w="2626"/>
        <w:gridCol w:w="2228"/>
        <w:gridCol w:w="1647"/>
        <w:gridCol w:w="1587"/>
        <w:gridCol w:w="1832"/>
      </w:tblGrid>
      <w:tr>
        <w:trPr>
          <w:tblHeader/>
        </w:trPr>
        <w:tc>
          <w:tcPr>
            <w:tcW w:type="dxa" w:w="2626"/>
          </w:tcPr>
          <w:p>
            <w:r>
              <w:rPr>
                <w:rFonts w:ascii="Arial" w:hAnsi="Arial" w:eastAsia="Arial"/>
                <w:b/>
                <w:sz w:val="22"/>
              </w:rPr>
              <w:t>Método de pago</w:t>
            </w:r>
          </w:p>
        </w:tc>
        <w:tc>
          <w:tcPr>
            <w:tcW w:type="dxa" w:w="2228"/>
          </w:tcPr>
          <w:p>
            <w:r>
              <w:rPr>
                <w:rFonts w:ascii="Arial" w:hAnsi="Arial" w:eastAsia="Arial"/>
                <w:b/>
                <w:sz w:val="22"/>
              </w:rPr>
              <w:t>Pagos aprobados</w:t>
            </w:r>
          </w:p>
        </w:tc>
        <w:tc>
          <w:tcPr>
            <w:tcW w:type="dxa" w:w="1647"/>
          </w:tcPr>
          <w:p>
            <w:r>
              <w:rPr>
                <w:rFonts w:ascii="Arial" w:hAnsi="Arial" w:eastAsia="Arial"/>
                <w:b/>
                <w:sz w:val="22"/>
              </w:rPr>
              <w:t>% de pagos</w:t>
            </w:r>
          </w:p>
        </w:tc>
        <w:tc>
          <w:tcPr>
            <w:tcW w:type="dxa" w:w="1587"/>
          </w:tcPr>
          <w:p>
            <w:r>
              <w:rPr>
                <w:rFonts w:ascii="Arial" w:hAnsi="Arial" w:eastAsia="Arial"/>
                <w:b/>
                <w:sz w:val="22"/>
              </w:rPr>
              <w:t>Monto (USD)</w:t>
            </w:r>
          </w:p>
        </w:tc>
        <w:tc>
          <w:tcPr>
            <w:tcW w:type="dxa" w:w="1832"/>
          </w:tcPr>
          <w:p>
            <w:r>
              <w:rPr>
                <w:rFonts w:ascii="Arial" w:hAnsi="Arial" w:eastAsia="Arial"/>
                <w:b/>
                <w:sz w:val="22"/>
              </w:rPr>
              <w:t>% del monto</w:t>
            </w:r>
          </w:p>
        </w:tc>
      </w:tr>
      <w:tr>
        <w:tc>
          <w:tcPr>
            <w:tcW w:type="dxa" w:w="2626"/>
          </w:tcPr>
          <w:p>
            <w:r>
              <w:rPr>
                <w:rFonts w:ascii="Arial" w:hAnsi="Arial" w:eastAsia="Arial"/>
                <w:b w:val="0"/>
                <w:sz w:val="22"/>
              </w:rPr>
              <w:t>Tarjeta de crédito</w:t>
            </w:r>
          </w:p>
        </w:tc>
        <w:tc>
          <w:tcPr>
            <w:tcW w:type="dxa" w:w="2228"/>
          </w:tcPr>
          <w:p>
            <w:r>
              <w:rPr>
                <w:rFonts w:ascii="Arial" w:hAnsi="Arial" w:eastAsia="Arial"/>
                <w:b w:val="0"/>
                <w:sz w:val="22"/>
              </w:rPr>
              <w:t>55,405</w:t>
            </w:r>
          </w:p>
        </w:tc>
        <w:tc>
          <w:tcPr>
            <w:tcW w:type="dxa" w:w="1647"/>
          </w:tcPr>
          <w:p>
            <w:r>
              <w:rPr>
                <w:rFonts w:ascii="Arial" w:hAnsi="Arial" w:eastAsia="Arial"/>
                <w:b w:val="0"/>
                <w:sz w:val="22"/>
              </w:rPr>
              <w:t>44.94 %</w:t>
            </w:r>
          </w:p>
        </w:tc>
        <w:tc>
          <w:tcPr>
            <w:tcW w:type="dxa" w:w="1587"/>
          </w:tcPr>
          <w:p>
            <w:r>
              <w:rPr>
                <w:rFonts w:ascii="Arial" w:hAnsi="Arial" w:eastAsia="Arial"/>
                <w:b w:val="0"/>
                <w:sz w:val="22"/>
              </w:rPr>
              <w:t>1,544,535.75</w:t>
            </w:r>
          </w:p>
        </w:tc>
        <w:tc>
          <w:tcPr>
            <w:tcW w:type="dxa" w:w="1832"/>
          </w:tcPr>
          <w:p>
            <w:r>
              <w:rPr>
                <w:rFonts w:ascii="Arial" w:hAnsi="Arial" w:eastAsia="Arial"/>
                <w:b w:val="0"/>
                <w:sz w:val="22"/>
              </w:rPr>
              <w:t>44.90 %</w:t>
            </w:r>
          </w:p>
        </w:tc>
      </w:tr>
      <w:tr>
        <w:tc>
          <w:tcPr>
            <w:tcW w:type="dxa" w:w="2626"/>
          </w:tcPr>
          <w:p>
            <w:r>
              <w:rPr>
                <w:rFonts w:ascii="Arial" w:hAnsi="Arial" w:eastAsia="Arial"/>
                <w:b w:val="0"/>
                <w:sz w:val="22"/>
              </w:rPr>
              <w:t>Tarjeta de débito</w:t>
            </w:r>
          </w:p>
        </w:tc>
        <w:tc>
          <w:tcPr>
            <w:tcW w:type="dxa" w:w="2228"/>
          </w:tcPr>
          <w:p>
            <w:r>
              <w:rPr>
                <w:rFonts w:ascii="Arial" w:hAnsi="Arial" w:eastAsia="Arial"/>
                <w:b w:val="0"/>
                <w:sz w:val="22"/>
              </w:rPr>
              <w:t>30,751</w:t>
            </w:r>
          </w:p>
        </w:tc>
        <w:tc>
          <w:tcPr>
            <w:tcW w:type="dxa" w:w="1647"/>
          </w:tcPr>
          <w:p>
            <w:r>
              <w:rPr>
                <w:rFonts w:ascii="Arial" w:hAnsi="Arial" w:eastAsia="Arial"/>
                <w:b w:val="0"/>
                <w:sz w:val="22"/>
              </w:rPr>
              <w:t>24.94 %</w:t>
            </w:r>
          </w:p>
        </w:tc>
        <w:tc>
          <w:tcPr>
            <w:tcW w:type="dxa" w:w="1587"/>
          </w:tcPr>
          <w:p>
            <w:r>
              <w:rPr>
                <w:rFonts w:ascii="Arial" w:hAnsi="Arial" w:eastAsia="Arial"/>
                <w:b w:val="0"/>
                <w:sz w:val="22"/>
              </w:rPr>
              <w:t>858,097.55</w:t>
            </w:r>
          </w:p>
        </w:tc>
        <w:tc>
          <w:tcPr>
            <w:tcW w:type="dxa" w:w="1832"/>
          </w:tcPr>
          <w:p>
            <w:r>
              <w:rPr>
                <w:rFonts w:ascii="Arial" w:hAnsi="Arial" w:eastAsia="Arial"/>
                <w:b w:val="0"/>
                <w:sz w:val="22"/>
              </w:rPr>
              <w:t>24.94 %</w:t>
            </w:r>
          </w:p>
        </w:tc>
      </w:tr>
      <w:tr>
        <w:tc>
          <w:tcPr>
            <w:tcW w:type="dxa" w:w="2626"/>
          </w:tcPr>
          <w:p>
            <w:r>
              <w:rPr>
                <w:rFonts w:ascii="Arial" w:hAnsi="Arial" w:eastAsia="Arial"/>
                <w:b w:val="0"/>
                <w:sz w:val="22"/>
              </w:rPr>
              <w:t>PayPal</w:t>
            </w:r>
          </w:p>
        </w:tc>
        <w:tc>
          <w:tcPr>
            <w:tcW w:type="dxa" w:w="2228"/>
          </w:tcPr>
          <w:p>
            <w:r>
              <w:rPr>
                <w:rFonts w:ascii="Arial" w:hAnsi="Arial" w:eastAsia="Arial"/>
                <w:b w:val="0"/>
                <w:sz w:val="22"/>
              </w:rPr>
              <w:t>18,479</w:t>
            </w:r>
          </w:p>
        </w:tc>
        <w:tc>
          <w:tcPr>
            <w:tcW w:type="dxa" w:w="1647"/>
          </w:tcPr>
          <w:p>
            <w:r>
              <w:rPr>
                <w:rFonts w:ascii="Arial" w:hAnsi="Arial" w:eastAsia="Arial"/>
                <w:b w:val="0"/>
                <w:sz w:val="22"/>
              </w:rPr>
              <w:t>14.99 %</w:t>
            </w:r>
          </w:p>
        </w:tc>
        <w:tc>
          <w:tcPr>
            <w:tcW w:type="dxa" w:w="1587"/>
          </w:tcPr>
          <w:p>
            <w:r>
              <w:rPr>
                <w:rFonts w:ascii="Arial" w:hAnsi="Arial" w:eastAsia="Arial"/>
                <w:b w:val="0"/>
                <w:sz w:val="22"/>
              </w:rPr>
              <w:t>516,046.72</w:t>
            </w:r>
          </w:p>
        </w:tc>
        <w:tc>
          <w:tcPr>
            <w:tcW w:type="dxa" w:w="1832"/>
          </w:tcPr>
          <w:p>
            <w:r>
              <w:rPr>
                <w:rFonts w:ascii="Arial" w:hAnsi="Arial" w:eastAsia="Arial"/>
                <w:b w:val="0"/>
                <w:sz w:val="22"/>
              </w:rPr>
              <w:t>15.00 %</w:t>
            </w:r>
          </w:p>
        </w:tc>
      </w:tr>
      <w:tr>
        <w:tc>
          <w:tcPr>
            <w:tcW w:type="dxa" w:w="2626"/>
          </w:tcPr>
          <w:p>
            <w:r>
              <w:rPr>
                <w:rFonts w:ascii="Arial" w:hAnsi="Arial" w:eastAsia="Arial"/>
                <w:b w:val="0"/>
                <w:sz w:val="22"/>
              </w:rPr>
              <w:t>Billetera digital</w:t>
            </w:r>
          </w:p>
        </w:tc>
        <w:tc>
          <w:tcPr>
            <w:tcW w:type="dxa" w:w="2228"/>
          </w:tcPr>
          <w:p>
            <w:r>
              <w:rPr>
                <w:rFonts w:ascii="Arial" w:hAnsi="Arial" w:eastAsia="Arial"/>
                <w:b w:val="0"/>
                <w:sz w:val="22"/>
              </w:rPr>
              <w:t>12,398</w:t>
            </w:r>
          </w:p>
        </w:tc>
        <w:tc>
          <w:tcPr>
            <w:tcW w:type="dxa" w:w="1647"/>
          </w:tcPr>
          <w:p>
            <w:r>
              <w:rPr>
                <w:rFonts w:ascii="Arial" w:hAnsi="Arial" w:eastAsia="Arial"/>
                <w:b w:val="0"/>
                <w:sz w:val="22"/>
              </w:rPr>
              <w:t>10.06 %</w:t>
            </w:r>
          </w:p>
        </w:tc>
        <w:tc>
          <w:tcPr>
            <w:tcW w:type="dxa" w:w="1587"/>
          </w:tcPr>
          <w:p>
            <w:r>
              <w:rPr>
                <w:rFonts w:ascii="Arial" w:hAnsi="Arial" w:eastAsia="Arial"/>
                <w:b w:val="0"/>
                <w:sz w:val="22"/>
              </w:rPr>
              <w:t>345,275.69</w:t>
            </w:r>
          </w:p>
        </w:tc>
        <w:tc>
          <w:tcPr>
            <w:tcW w:type="dxa" w:w="1832"/>
          </w:tcPr>
          <w:p>
            <w:r>
              <w:rPr>
                <w:rFonts w:ascii="Arial" w:hAnsi="Arial" w:eastAsia="Arial"/>
                <w:b w:val="0"/>
                <w:sz w:val="22"/>
              </w:rPr>
              <w:t>10.04 %</w:t>
            </w:r>
          </w:p>
        </w:tc>
      </w:tr>
      <w:tr>
        <w:tc>
          <w:tcPr>
            <w:tcW w:type="dxa" w:w="2626"/>
          </w:tcPr>
          <w:p>
            <w:r>
              <w:rPr>
                <w:rFonts w:ascii="Arial" w:hAnsi="Arial" w:eastAsia="Arial"/>
                <w:b w:val="0"/>
                <w:sz w:val="22"/>
              </w:rPr>
              <w:t>Transferencia</w:t>
            </w:r>
          </w:p>
        </w:tc>
        <w:tc>
          <w:tcPr>
            <w:tcW w:type="dxa" w:w="2228"/>
          </w:tcPr>
          <w:p>
            <w:r>
              <w:rPr>
                <w:rFonts w:ascii="Arial" w:hAnsi="Arial" w:eastAsia="Arial"/>
                <w:b w:val="0"/>
                <w:sz w:val="22"/>
              </w:rPr>
              <w:t>6,262</w:t>
            </w:r>
          </w:p>
        </w:tc>
        <w:tc>
          <w:tcPr>
            <w:tcW w:type="dxa" w:w="1647"/>
          </w:tcPr>
          <w:p>
            <w:r>
              <w:rPr>
                <w:rFonts w:ascii="Arial" w:hAnsi="Arial" w:eastAsia="Arial"/>
                <w:b w:val="0"/>
                <w:sz w:val="22"/>
              </w:rPr>
              <w:t>5.08 %</w:t>
            </w:r>
          </w:p>
        </w:tc>
        <w:tc>
          <w:tcPr>
            <w:tcW w:type="dxa" w:w="1587"/>
          </w:tcPr>
          <w:p>
            <w:r>
              <w:rPr>
                <w:rFonts w:ascii="Arial" w:hAnsi="Arial" w:eastAsia="Arial"/>
                <w:b w:val="0"/>
                <w:sz w:val="22"/>
              </w:rPr>
              <w:t>176,201.30</w:t>
            </w:r>
          </w:p>
        </w:tc>
        <w:tc>
          <w:tcPr>
            <w:tcW w:type="dxa" w:w="1832"/>
          </w:tcPr>
          <w:p>
            <w:r>
              <w:rPr>
                <w:rFonts w:ascii="Arial" w:hAnsi="Arial" w:eastAsia="Arial"/>
                <w:b w:val="0"/>
                <w:sz w:val="22"/>
              </w:rPr>
              <w:t>5.12 %</w:t>
            </w:r>
          </w:p>
        </w:tc>
      </w:tr>
    </w:tbl>
    <w:p/>
    <w:p>
      <w:pPr>
        <w:spacing w:after="120"/>
      </w:pPr>
      <w:r>
        <w:rPr>
          <w:rFonts w:ascii="Arial" w:hAnsi="Arial" w:eastAsia="Arial"/>
          <w:b w:val="0"/>
          <w:sz w:val="22"/>
        </w:rPr>
        <w:t>Los porcentajes reproducen la distribución con que se generaron los datos de prueba (45 %, 25 %, 15 %, 10 % y 5 %), lo que confirma que la consulta cuenta bien.</w:t>
      </w:r>
    </w:p>
    <w:p>
      <w:pPr>
        <w:keepNext/>
        <w:spacing w:before="240" w:after="120"/>
      </w:pPr>
      <w:r>
        <w:rPr>
          <w:rFonts w:ascii="Arial" w:hAnsi="Arial" w:eastAsia="Arial"/>
          <w:b/>
          <w:sz w:val="22"/>
        </w:rPr>
        <w:t>9.4 Auditoría de operaciones críticas del último mes</w:t>
      </w:r>
    </w:p>
    <w:p>
      <w:pPr>
        <w:spacing w:after="120"/>
      </w:pPr>
      <w:r>
        <w:rPr>
          <w:rFonts w:ascii="Arial" w:hAnsi="Arial" w:eastAsia="Arial"/>
          <w:b w:val="0"/>
          <w:sz w:val="22"/>
        </w:rPr>
        <w:t xml:space="preserve">Operaciones manuales (cortesías, reembolsos, cambios de asiento y otros cambios de configuración) registradas en </w:t>
      </w:r>
      <w:r>
        <w:rPr>
          <w:rFonts w:ascii="Arial" w:hAnsi="Arial" w:eastAsia="Arial"/>
          <w:b w:val="0"/>
          <w:sz w:val="22"/>
        </w:rPr>
        <w:t>bitacora.admin_operacion_audit</w:t>
      </w:r>
      <w:r>
        <w:rPr>
          <w:rFonts w:ascii="Arial" w:hAnsi="Arial" w:eastAsia="Arial"/>
          <w:b w:val="0"/>
          <w:sz w:val="22"/>
        </w:rPr>
        <w:t xml:space="preserve"> durante el último mes, agrupadas por administrador.</w:t>
      </w:r>
    </w:p>
    <w:p>
      <w:pPr>
        <w:spacing w:after="0"/>
        <w:ind w:left="567"/>
      </w:pPr>
      <w:r>
        <w:rPr>
          <w:rFonts w:ascii="Arial" w:hAnsi="Arial" w:eastAsia="Arial"/>
          <w:sz w:val="22"/>
        </w:rPr>
        <w:t>select a.id_usuario,</w:t>
      </w:r>
    </w:p>
    <w:p>
      <w:pPr>
        <w:spacing w:after="0"/>
        <w:ind w:left="567"/>
      </w:pPr>
      <w:r>
        <w:rPr>
          <w:rFonts w:ascii="Arial" w:hAnsi="Arial" w:eastAsia="Arial"/>
          <w:sz w:val="22"/>
        </w:rPr>
        <w:t xml:space="preserve">       u.nombre || ' ' || u.apellidos as administrador,</w:t>
      </w:r>
    </w:p>
    <w:p>
      <w:pPr>
        <w:spacing w:after="0"/>
        <w:ind w:left="567"/>
      </w:pPr>
      <w:r>
        <w:rPr>
          <w:rFonts w:ascii="Arial" w:hAnsi="Arial" w:eastAsia="Arial"/>
          <w:sz w:val="22"/>
        </w:rPr>
        <w:t xml:space="preserve">       count(*) as operaciones,</w:t>
      </w:r>
    </w:p>
    <w:p>
      <w:pPr>
        <w:spacing w:after="0"/>
        <w:ind w:left="567"/>
      </w:pPr>
      <w:r>
        <w:rPr>
          <w:rFonts w:ascii="Arial" w:hAnsi="Arial" w:eastAsia="Arial"/>
          <w:sz w:val="22"/>
        </w:rPr>
        <w:t xml:space="preserve">       count(*) filter (where a.operacion = 'cortesia') as cortesias,</w:t>
      </w:r>
    </w:p>
    <w:p>
      <w:pPr>
        <w:spacing w:after="0"/>
        <w:ind w:left="567"/>
      </w:pPr>
      <w:r>
        <w:rPr>
          <w:rFonts w:ascii="Arial" w:hAnsi="Arial" w:eastAsia="Arial"/>
          <w:sz w:val="22"/>
        </w:rPr>
        <w:t xml:space="preserve">       count(*) filter (where a.operacion like 'reembolso%') as reembolsos,</w:t>
      </w:r>
    </w:p>
    <w:p>
      <w:pPr>
        <w:spacing w:after="0"/>
        <w:ind w:left="567"/>
      </w:pPr>
      <w:r>
        <w:rPr>
          <w:rFonts w:ascii="Arial" w:hAnsi="Arial" w:eastAsia="Arial"/>
          <w:sz w:val="22"/>
        </w:rPr>
        <w:t xml:space="preserve">       count(*) filter (where a.operacion = 'cambio_asiento') as cambios_asiento,</w:t>
      </w:r>
    </w:p>
    <w:p>
      <w:pPr>
        <w:spacing w:after="0"/>
        <w:ind w:left="567"/>
      </w:pPr>
      <w:r>
        <w:rPr>
          <w:rFonts w:ascii="Arial" w:hAnsi="Arial" w:eastAsia="Arial"/>
          <w:sz w:val="22"/>
        </w:rPr>
        <w:t xml:space="preserve">       count(*) filter (where a.operacion &lt;&gt; 'cortesia' and a.operacion not like 'reembolso%'</w:t>
      </w:r>
    </w:p>
    <w:p>
      <w:pPr>
        <w:spacing w:after="0"/>
        <w:ind w:left="567"/>
      </w:pPr>
      <w:r>
        <w:rPr>
          <w:rFonts w:ascii="Arial" w:hAnsi="Arial" w:eastAsia="Arial"/>
          <w:sz w:val="22"/>
        </w:rPr>
        <w:t xml:space="preserve">                          and a.operacion &lt;&gt; 'cambio_asiento') as otros_cambios,</w:t>
      </w:r>
    </w:p>
    <w:p>
      <w:pPr>
        <w:spacing w:after="0"/>
        <w:ind w:left="567"/>
      </w:pPr>
      <w:r>
        <w:rPr>
          <w:rFonts w:ascii="Arial" w:hAnsi="Arial" w:eastAsia="Arial"/>
          <w:sz w:val="22"/>
        </w:rPr>
        <w:t xml:space="preserve">       min(a.ocurrido_en) as primera,</w:t>
      </w:r>
    </w:p>
    <w:p>
      <w:pPr>
        <w:spacing w:after="0"/>
        <w:ind w:left="567"/>
      </w:pPr>
      <w:r>
        <w:rPr>
          <w:rFonts w:ascii="Arial" w:hAnsi="Arial" w:eastAsia="Arial"/>
          <w:sz w:val="22"/>
        </w:rPr>
        <w:t xml:space="preserve">       max(a.ocurrido_en) as ultima</w:t>
      </w:r>
    </w:p>
    <w:p>
      <w:pPr>
        <w:spacing w:after="0"/>
        <w:ind w:left="567"/>
      </w:pPr>
      <w:r>
        <w:rPr>
          <w:rFonts w:ascii="Arial" w:hAnsi="Arial" w:eastAsia="Arial"/>
          <w:sz w:val="22"/>
        </w:rPr>
        <w:t>from bitacora.admin_operacion_audit a</w:t>
      </w:r>
    </w:p>
    <w:p>
      <w:pPr>
        <w:spacing w:after="0"/>
        <w:ind w:left="567"/>
      </w:pPr>
      <w:r>
        <w:rPr>
          <w:rFonts w:ascii="Arial" w:hAnsi="Arial" w:eastAsia="Arial"/>
          <w:sz w:val="22"/>
        </w:rPr>
        <w:t>join cine.usuario u on u.id_usuario = a.id_usuario</w:t>
      </w:r>
    </w:p>
    <w:p>
      <w:pPr>
        <w:spacing w:after="0"/>
        <w:ind w:left="567"/>
      </w:pPr>
      <w:r>
        <w:rPr>
          <w:rFonts w:ascii="Arial" w:hAnsi="Arial" w:eastAsia="Arial"/>
          <w:sz w:val="22"/>
        </w:rPr>
        <w:t>where a.ocurrido_en &gt;= now() - interval '1 month'</w:t>
      </w:r>
    </w:p>
    <w:p>
      <w:pPr>
        <w:spacing w:after="0"/>
        <w:ind w:left="567"/>
      </w:pPr>
      <w:r>
        <w:rPr>
          <w:rFonts w:ascii="Arial" w:hAnsi="Arial" w:eastAsia="Arial"/>
          <w:sz w:val="22"/>
        </w:rPr>
        <w:t xml:space="preserve">  and a.id_rol = (select id_rol from cine.rol where codigo = 'administrador')</w:t>
      </w:r>
    </w:p>
    <w:p>
      <w:pPr>
        <w:spacing w:after="0"/>
        <w:ind w:left="567"/>
      </w:pPr>
      <w:r>
        <w:rPr>
          <w:rFonts w:ascii="Arial" w:hAnsi="Arial" w:eastAsia="Arial"/>
          <w:sz w:val="22"/>
        </w:rPr>
        <w:t>group by a.id_usuario, u.nombre, u.apellidos</w:t>
      </w:r>
    </w:p>
    <w:p>
      <w:pPr>
        <w:spacing w:after="0"/>
        <w:ind w:left="567"/>
      </w:pPr>
      <w:r>
        <w:rPr>
          <w:rFonts w:ascii="Arial" w:hAnsi="Arial" w:eastAsia="Arial"/>
          <w:sz w:val="22"/>
        </w:rPr>
        <w:t>order by operaciones desc, a.id_usuario;</w:t>
      </w:r>
    </w:p>
    <w:p/>
    <w:tbl>
      <w:tblPr>
        <w:tblStyle w:val="TableGrid"/>
        <w:tblW w:type="auto" w:w="0"/>
        <w:tblLayout w:type="fixed"/>
        <w:tblLook w:firstColumn="1" w:firstRow="1" w:lastColumn="0" w:lastRow="0" w:noHBand="0" w:noVBand="1" w:val="04A0"/>
      </w:tblPr>
      <w:tblGrid>
        <w:gridCol w:w="794"/>
        <w:gridCol w:w="2000"/>
        <w:gridCol w:w="1723"/>
        <w:gridCol w:w="1451"/>
        <w:gridCol w:w="1587"/>
        <w:gridCol w:w="1184"/>
        <w:gridCol w:w="1181"/>
      </w:tblGrid>
      <w:tr>
        <w:trPr>
          <w:tblHeader/>
        </w:trPr>
        <w:tc>
          <w:tcPr>
            <w:tcW w:type="dxa" w:w="794"/>
          </w:tcPr>
          <w:p>
            <w:r>
              <w:rPr>
                <w:rFonts w:ascii="Arial" w:hAnsi="Arial" w:eastAsia="Arial"/>
                <w:b/>
                <w:sz w:val="22"/>
              </w:rPr>
              <w:t>Id</w:t>
            </w:r>
          </w:p>
        </w:tc>
        <w:tc>
          <w:tcPr>
            <w:tcW w:type="dxa" w:w="2000"/>
          </w:tcPr>
          <w:p>
            <w:r>
              <w:rPr>
                <w:rFonts w:ascii="Arial" w:hAnsi="Arial" w:eastAsia="Arial"/>
                <w:b/>
                <w:sz w:val="22"/>
              </w:rPr>
              <w:t>Administrador</w:t>
            </w:r>
          </w:p>
        </w:tc>
        <w:tc>
          <w:tcPr>
            <w:tcW w:type="dxa" w:w="1723"/>
          </w:tcPr>
          <w:p>
            <w:r>
              <w:rPr>
                <w:rFonts w:ascii="Arial" w:hAnsi="Arial" w:eastAsia="Arial"/>
                <w:b/>
                <w:sz w:val="22"/>
              </w:rPr>
              <w:t>Operaciones</w:t>
            </w:r>
          </w:p>
        </w:tc>
        <w:tc>
          <w:tcPr>
            <w:tcW w:type="dxa" w:w="1451"/>
          </w:tcPr>
          <w:p>
            <w:r>
              <w:rPr>
                <w:rFonts w:ascii="Arial" w:hAnsi="Arial" w:eastAsia="Arial"/>
                <w:b/>
                <w:sz w:val="22"/>
              </w:rPr>
              <w:t>Cortesías</w:t>
            </w:r>
          </w:p>
        </w:tc>
        <w:tc>
          <w:tcPr>
            <w:tcW w:type="dxa" w:w="1587"/>
          </w:tcPr>
          <w:p>
            <w:r>
              <w:rPr>
                <w:rFonts w:ascii="Arial" w:hAnsi="Arial" w:eastAsia="Arial"/>
                <w:b/>
                <w:sz w:val="22"/>
              </w:rPr>
              <w:t>Reembolsos</w:t>
            </w:r>
          </w:p>
        </w:tc>
        <w:tc>
          <w:tcPr>
            <w:tcW w:type="dxa" w:w="1184"/>
          </w:tcPr>
          <w:p>
            <w:r>
              <w:rPr>
                <w:rFonts w:ascii="Arial" w:hAnsi="Arial" w:eastAsia="Arial"/>
                <w:b/>
                <w:sz w:val="22"/>
              </w:rPr>
              <w:t>Cambios de asiento</w:t>
            </w:r>
          </w:p>
        </w:tc>
        <w:tc>
          <w:tcPr>
            <w:tcW w:type="dxa" w:w="1181"/>
          </w:tcPr>
          <w:p>
            <w:r>
              <w:rPr>
                <w:rFonts w:ascii="Arial" w:hAnsi="Arial" w:eastAsia="Arial"/>
                <w:b/>
                <w:sz w:val="22"/>
              </w:rPr>
              <w:t>Otros cambios</w:t>
            </w:r>
          </w:p>
        </w:tc>
      </w:tr>
      <w:tr>
        <w:tc>
          <w:tcPr>
            <w:tcW w:type="dxa" w:w="794"/>
          </w:tcPr>
          <w:p>
            <w:r>
              <w:rPr>
                <w:rFonts w:ascii="Arial" w:hAnsi="Arial" w:eastAsia="Arial"/>
                <w:b w:val="0"/>
                <w:sz w:val="22"/>
              </w:rPr>
              <w:t>50015</w:t>
            </w:r>
          </w:p>
        </w:tc>
        <w:tc>
          <w:tcPr>
            <w:tcW w:type="dxa" w:w="2000"/>
          </w:tcPr>
          <w:p>
            <w:r>
              <w:rPr>
                <w:rFonts w:ascii="Arial" w:hAnsi="Arial" w:eastAsia="Arial"/>
                <w:b w:val="0"/>
                <w:sz w:val="22"/>
              </w:rPr>
              <w:t>Administrador Sintético 9</w:t>
            </w:r>
          </w:p>
        </w:tc>
        <w:tc>
          <w:tcPr>
            <w:tcW w:type="dxa" w:w="1723"/>
          </w:tcPr>
          <w:p>
            <w:r>
              <w:rPr>
                <w:rFonts w:ascii="Arial" w:hAnsi="Arial" w:eastAsia="Arial"/>
                <w:b w:val="0"/>
                <w:sz w:val="22"/>
              </w:rPr>
              <w:t>716</w:t>
            </w:r>
          </w:p>
        </w:tc>
        <w:tc>
          <w:tcPr>
            <w:tcW w:type="dxa" w:w="1451"/>
          </w:tcPr>
          <w:p>
            <w:r>
              <w:rPr>
                <w:rFonts w:ascii="Arial" w:hAnsi="Arial" w:eastAsia="Arial"/>
                <w:b w:val="0"/>
                <w:sz w:val="22"/>
              </w:rPr>
              <w:t>108</w:t>
            </w:r>
          </w:p>
        </w:tc>
        <w:tc>
          <w:tcPr>
            <w:tcW w:type="dxa" w:w="1587"/>
          </w:tcPr>
          <w:p>
            <w:r>
              <w:rPr>
                <w:rFonts w:ascii="Arial" w:hAnsi="Arial" w:eastAsia="Arial"/>
                <w:b w:val="0"/>
                <w:sz w:val="22"/>
              </w:rPr>
              <w:t>136</w:t>
            </w:r>
          </w:p>
        </w:tc>
        <w:tc>
          <w:tcPr>
            <w:tcW w:type="dxa" w:w="1184"/>
          </w:tcPr>
          <w:p>
            <w:r>
              <w:rPr>
                <w:rFonts w:ascii="Arial" w:hAnsi="Arial" w:eastAsia="Arial"/>
                <w:b w:val="0"/>
                <w:sz w:val="22"/>
              </w:rPr>
              <w:t>111</w:t>
            </w:r>
          </w:p>
        </w:tc>
        <w:tc>
          <w:tcPr>
            <w:tcW w:type="dxa" w:w="1181"/>
          </w:tcPr>
          <w:p>
            <w:r>
              <w:rPr>
                <w:rFonts w:ascii="Arial" w:hAnsi="Arial" w:eastAsia="Arial"/>
                <w:b w:val="0"/>
                <w:sz w:val="22"/>
              </w:rPr>
              <w:t>361</w:t>
            </w:r>
          </w:p>
        </w:tc>
      </w:tr>
      <w:tr>
        <w:tc>
          <w:tcPr>
            <w:tcW w:type="dxa" w:w="794"/>
          </w:tcPr>
          <w:p>
            <w:r>
              <w:rPr>
                <w:rFonts w:ascii="Arial" w:hAnsi="Arial" w:eastAsia="Arial"/>
                <w:b w:val="0"/>
                <w:sz w:val="22"/>
              </w:rPr>
              <w:t>50014</w:t>
            </w:r>
          </w:p>
        </w:tc>
        <w:tc>
          <w:tcPr>
            <w:tcW w:type="dxa" w:w="2000"/>
          </w:tcPr>
          <w:p>
            <w:r>
              <w:rPr>
                <w:rFonts w:ascii="Arial" w:hAnsi="Arial" w:eastAsia="Arial"/>
                <w:b w:val="0"/>
                <w:sz w:val="22"/>
              </w:rPr>
              <w:t>Administrador Sintético 8</w:t>
            </w:r>
          </w:p>
        </w:tc>
        <w:tc>
          <w:tcPr>
            <w:tcW w:type="dxa" w:w="1723"/>
          </w:tcPr>
          <w:p>
            <w:r>
              <w:rPr>
                <w:rFonts w:ascii="Arial" w:hAnsi="Arial" w:eastAsia="Arial"/>
                <w:b w:val="0"/>
                <w:sz w:val="22"/>
              </w:rPr>
              <w:t>703</w:t>
            </w:r>
          </w:p>
        </w:tc>
        <w:tc>
          <w:tcPr>
            <w:tcW w:type="dxa" w:w="1451"/>
          </w:tcPr>
          <w:p>
            <w:r>
              <w:rPr>
                <w:rFonts w:ascii="Arial" w:hAnsi="Arial" w:eastAsia="Arial"/>
                <w:b w:val="0"/>
                <w:sz w:val="22"/>
              </w:rPr>
              <w:t>103</w:t>
            </w:r>
          </w:p>
        </w:tc>
        <w:tc>
          <w:tcPr>
            <w:tcW w:type="dxa" w:w="1587"/>
          </w:tcPr>
          <w:p>
            <w:r>
              <w:rPr>
                <w:rFonts w:ascii="Arial" w:hAnsi="Arial" w:eastAsia="Arial"/>
                <w:b w:val="0"/>
                <w:sz w:val="22"/>
              </w:rPr>
              <w:t>116</w:t>
            </w:r>
          </w:p>
        </w:tc>
        <w:tc>
          <w:tcPr>
            <w:tcW w:type="dxa" w:w="1184"/>
          </w:tcPr>
          <w:p>
            <w:r>
              <w:rPr>
                <w:rFonts w:ascii="Arial" w:hAnsi="Arial" w:eastAsia="Arial"/>
                <w:b w:val="0"/>
                <w:sz w:val="22"/>
              </w:rPr>
              <w:t>124</w:t>
            </w:r>
          </w:p>
        </w:tc>
        <w:tc>
          <w:tcPr>
            <w:tcW w:type="dxa" w:w="1181"/>
          </w:tcPr>
          <w:p>
            <w:r>
              <w:rPr>
                <w:rFonts w:ascii="Arial" w:hAnsi="Arial" w:eastAsia="Arial"/>
                <w:b w:val="0"/>
                <w:sz w:val="22"/>
              </w:rPr>
              <w:t>360</w:t>
            </w:r>
          </w:p>
        </w:tc>
      </w:tr>
      <w:tr>
        <w:tc>
          <w:tcPr>
            <w:tcW w:type="dxa" w:w="794"/>
          </w:tcPr>
          <w:p>
            <w:r>
              <w:rPr>
                <w:rFonts w:ascii="Arial" w:hAnsi="Arial" w:eastAsia="Arial"/>
                <w:b w:val="0"/>
                <w:sz w:val="22"/>
              </w:rPr>
              <w:t>50008</w:t>
            </w:r>
          </w:p>
        </w:tc>
        <w:tc>
          <w:tcPr>
            <w:tcW w:type="dxa" w:w="2000"/>
          </w:tcPr>
          <w:p>
            <w:r>
              <w:rPr>
                <w:rFonts w:ascii="Arial" w:hAnsi="Arial" w:eastAsia="Arial"/>
                <w:b w:val="0"/>
                <w:sz w:val="22"/>
              </w:rPr>
              <w:t>Administrador Sintético 2</w:t>
            </w:r>
          </w:p>
        </w:tc>
        <w:tc>
          <w:tcPr>
            <w:tcW w:type="dxa" w:w="1723"/>
          </w:tcPr>
          <w:p>
            <w:r>
              <w:rPr>
                <w:rFonts w:ascii="Arial" w:hAnsi="Arial" w:eastAsia="Arial"/>
                <w:b w:val="0"/>
                <w:sz w:val="22"/>
              </w:rPr>
              <w:t>689</w:t>
            </w:r>
          </w:p>
        </w:tc>
        <w:tc>
          <w:tcPr>
            <w:tcW w:type="dxa" w:w="1451"/>
          </w:tcPr>
          <w:p>
            <w:r>
              <w:rPr>
                <w:rFonts w:ascii="Arial" w:hAnsi="Arial" w:eastAsia="Arial"/>
                <w:b w:val="0"/>
                <w:sz w:val="22"/>
              </w:rPr>
              <w:t>103</w:t>
            </w:r>
          </w:p>
        </w:tc>
        <w:tc>
          <w:tcPr>
            <w:tcW w:type="dxa" w:w="1587"/>
          </w:tcPr>
          <w:p>
            <w:r>
              <w:rPr>
                <w:rFonts w:ascii="Arial" w:hAnsi="Arial" w:eastAsia="Arial"/>
                <w:b w:val="0"/>
                <w:sz w:val="22"/>
              </w:rPr>
              <w:t>108</w:t>
            </w:r>
          </w:p>
        </w:tc>
        <w:tc>
          <w:tcPr>
            <w:tcW w:type="dxa" w:w="1184"/>
          </w:tcPr>
          <w:p>
            <w:r>
              <w:rPr>
                <w:rFonts w:ascii="Arial" w:hAnsi="Arial" w:eastAsia="Arial"/>
                <w:b w:val="0"/>
                <w:sz w:val="22"/>
              </w:rPr>
              <w:t>115</w:t>
            </w:r>
          </w:p>
        </w:tc>
        <w:tc>
          <w:tcPr>
            <w:tcW w:type="dxa" w:w="1181"/>
          </w:tcPr>
          <w:p>
            <w:r>
              <w:rPr>
                <w:rFonts w:ascii="Arial" w:hAnsi="Arial" w:eastAsia="Arial"/>
                <w:b w:val="0"/>
                <w:sz w:val="22"/>
              </w:rPr>
              <w:t>363</w:t>
            </w:r>
          </w:p>
        </w:tc>
      </w:tr>
      <w:tr>
        <w:tc>
          <w:tcPr>
            <w:tcW w:type="dxa" w:w="794"/>
          </w:tcPr>
          <w:p>
            <w:r>
              <w:rPr>
                <w:rFonts w:ascii="Arial" w:hAnsi="Arial" w:eastAsia="Arial"/>
                <w:b w:val="0"/>
                <w:sz w:val="22"/>
              </w:rPr>
              <w:t>6</w:t>
            </w:r>
          </w:p>
        </w:tc>
        <w:tc>
          <w:tcPr>
            <w:tcW w:type="dxa" w:w="2000"/>
          </w:tcPr>
          <w:p>
            <w:r>
              <w:rPr>
                <w:rFonts w:ascii="Arial" w:hAnsi="Arial" w:eastAsia="Arial"/>
                <w:b w:val="0"/>
                <w:sz w:val="22"/>
              </w:rPr>
              <w:t>Fabián Jiménez</w:t>
            </w:r>
          </w:p>
        </w:tc>
        <w:tc>
          <w:tcPr>
            <w:tcW w:type="dxa" w:w="1723"/>
          </w:tcPr>
          <w:p>
            <w:r>
              <w:rPr>
                <w:rFonts w:ascii="Arial" w:hAnsi="Arial" w:eastAsia="Arial"/>
                <w:b w:val="0"/>
                <w:sz w:val="22"/>
              </w:rPr>
              <w:t>686</w:t>
            </w:r>
          </w:p>
        </w:tc>
        <w:tc>
          <w:tcPr>
            <w:tcW w:type="dxa" w:w="1451"/>
          </w:tcPr>
          <w:p>
            <w:r>
              <w:rPr>
                <w:rFonts w:ascii="Arial" w:hAnsi="Arial" w:eastAsia="Arial"/>
                <w:b w:val="0"/>
                <w:sz w:val="22"/>
              </w:rPr>
              <w:t>101</w:t>
            </w:r>
          </w:p>
        </w:tc>
        <w:tc>
          <w:tcPr>
            <w:tcW w:type="dxa" w:w="1587"/>
          </w:tcPr>
          <w:p>
            <w:r>
              <w:rPr>
                <w:rFonts w:ascii="Arial" w:hAnsi="Arial" w:eastAsia="Arial"/>
                <w:b w:val="0"/>
                <w:sz w:val="22"/>
              </w:rPr>
              <w:t>126</w:t>
            </w:r>
          </w:p>
        </w:tc>
        <w:tc>
          <w:tcPr>
            <w:tcW w:type="dxa" w:w="1184"/>
          </w:tcPr>
          <w:p>
            <w:r>
              <w:rPr>
                <w:rFonts w:ascii="Arial" w:hAnsi="Arial" w:eastAsia="Arial"/>
                <w:b w:val="0"/>
                <w:sz w:val="22"/>
              </w:rPr>
              <w:t>130</w:t>
            </w:r>
          </w:p>
        </w:tc>
        <w:tc>
          <w:tcPr>
            <w:tcW w:type="dxa" w:w="1181"/>
          </w:tcPr>
          <w:p>
            <w:r>
              <w:rPr>
                <w:rFonts w:ascii="Arial" w:hAnsi="Arial" w:eastAsia="Arial"/>
                <w:b w:val="0"/>
                <w:sz w:val="22"/>
              </w:rPr>
              <w:t>329</w:t>
            </w:r>
          </w:p>
        </w:tc>
      </w:tr>
      <w:tr>
        <w:tc>
          <w:tcPr>
            <w:tcW w:type="dxa" w:w="794"/>
          </w:tcPr>
          <w:p>
            <w:r>
              <w:rPr>
                <w:rFonts w:ascii="Arial" w:hAnsi="Arial" w:eastAsia="Arial"/>
                <w:b w:val="0"/>
                <w:sz w:val="22"/>
              </w:rPr>
              <w:t>50012</w:t>
            </w:r>
          </w:p>
        </w:tc>
        <w:tc>
          <w:tcPr>
            <w:tcW w:type="dxa" w:w="2000"/>
          </w:tcPr>
          <w:p>
            <w:r>
              <w:rPr>
                <w:rFonts w:ascii="Arial" w:hAnsi="Arial" w:eastAsia="Arial"/>
                <w:b w:val="0"/>
                <w:sz w:val="22"/>
              </w:rPr>
              <w:t>Administrador Sintético 6</w:t>
            </w:r>
          </w:p>
        </w:tc>
        <w:tc>
          <w:tcPr>
            <w:tcW w:type="dxa" w:w="1723"/>
          </w:tcPr>
          <w:p>
            <w:r>
              <w:rPr>
                <w:rFonts w:ascii="Arial" w:hAnsi="Arial" w:eastAsia="Arial"/>
                <w:b w:val="0"/>
                <w:sz w:val="22"/>
              </w:rPr>
              <w:t>685</w:t>
            </w:r>
          </w:p>
        </w:tc>
        <w:tc>
          <w:tcPr>
            <w:tcW w:type="dxa" w:w="1451"/>
          </w:tcPr>
          <w:p>
            <w:r>
              <w:rPr>
                <w:rFonts w:ascii="Arial" w:hAnsi="Arial" w:eastAsia="Arial"/>
                <w:b w:val="0"/>
                <w:sz w:val="22"/>
              </w:rPr>
              <w:t>130</w:t>
            </w:r>
          </w:p>
        </w:tc>
        <w:tc>
          <w:tcPr>
            <w:tcW w:type="dxa" w:w="1587"/>
          </w:tcPr>
          <w:p>
            <w:r>
              <w:rPr>
                <w:rFonts w:ascii="Arial" w:hAnsi="Arial" w:eastAsia="Arial"/>
                <w:b w:val="0"/>
                <w:sz w:val="22"/>
              </w:rPr>
              <w:t>101</w:t>
            </w:r>
          </w:p>
        </w:tc>
        <w:tc>
          <w:tcPr>
            <w:tcW w:type="dxa" w:w="1184"/>
          </w:tcPr>
          <w:p>
            <w:r>
              <w:rPr>
                <w:rFonts w:ascii="Arial" w:hAnsi="Arial" w:eastAsia="Arial"/>
                <w:b w:val="0"/>
                <w:sz w:val="22"/>
              </w:rPr>
              <w:t>122</w:t>
            </w:r>
          </w:p>
        </w:tc>
        <w:tc>
          <w:tcPr>
            <w:tcW w:type="dxa" w:w="1181"/>
          </w:tcPr>
          <w:p>
            <w:r>
              <w:rPr>
                <w:rFonts w:ascii="Arial" w:hAnsi="Arial" w:eastAsia="Arial"/>
                <w:b w:val="0"/>
                <w:sz w:val="22"/>
              </w:rPr>
              <w:t>332</w:t>
            </w:r>
          </w:p>
        </w:tc>
      </w:tr>
      <w:tr>
        <w:tc>
          <w:tcPr>
            <w:tcW w:type="dxa" w:w="794"/>
          </w:tcPr>
          <w:p>
            <w:r>
              <w:rPr>
                <w:rFonts w:ascii="Arial" w:hAnsi="Arial" w:eastAsia="Arial"/>
                <w:b w:val="0"/>
                <w:sz w:val="22"/>
              </w:rPr>
              <w:t>50009</w:t>
            </w:r>
          </w:p>
        </w:tc>
        <w:tc>
          <w:tcPr>
            <w:tcW w:type="dxa" w:w="2000"/>
          </w:tcPr>
          <w:p>
            <w:r>
              <w:rPr>
                <w:rFonts w:ascii="Arial" w:hAnsi="Arial" w:eastAsia="Arial"/>
                <w:b w:val="0"/>
                <w:sz w:val="22"/>
              </w:rPr>
              <w:t>Administrador Sintético 3</w:t>
            </w:r>
          </w:p>
        </w:tc>
        <w:tc>
          <w:tcPr>
            <w:tcW w:type="dxa" w:w="1723"/>
          </w:tcPr>
          <w:p>
            <w:r>
              <w:rPr>
                <w:rFonts w:ascii="Arial" w:hAnsi="Arial" w:eastAsia="Arial"/>
                <w:b w:val="0"/>
                <w:sz w:val="22"/>
              </w:rPr>
              <w:t>659</w:t>
            </w:r>
          </w:p>
        </w:tc>
        <w:tc>
          <w:tcPr>
            <w:tcW w:type="dxa" w:w="1451"/>
          </w:tcPr>
          <w:p>
            <w:r>
              <w:rPr>
                <w:rFonts w:ascii="Arial" w:hAnsi="Arial" w:eastAsia="Arial"/>
                <w:b w:val="0"/>
                <w:sz w:val="22"/>
              </w:rPr>
              <w:t>107</w:t>
            </w:r>
          </w:p>
        </w:tc>
        <w:tc>
          <w:tcPr>
            <w:tcW w:type="dxa" w:w="1587"/>
          </w:tcPr>
          <w:p>
            <w:r>
              <w:rPr>
                <w:rFonts w:ascii="Arial" w:hAnsi="Arial" w:eastAsia="Arial"/>
                <w:b w:val="0"/>
                <w:sz w:val="22"/>
              </w:rPr>
              <w:t>108</w:t>
            </w:r>
          </w:p>
        </w:tc>
        <w:tc>
          <w:tcPr>
            <w:tcW w:type="dxa" w:w="1184"/>
          </w:tcPr>
          <w:p>
            <w:r>
              <w:rPr>
                <w:rFonts w:ascii="Arial" w:hAnsi="Arial" w:eastAsia="Arial"/>
                <w:b w:val="0"/>
                <w:sz w:val="22"/>
              </w:rPr>
              <w:t>118</w:t>
            </w:r>
          </w:p>
        </w:tc>
        <w:tc>
          <w:tcPr>
            <w:tcW w:type="dxa" w:w="1181"/>
          </w:tcPr>
          <w:p>
            <w:r>
              <w:rPr>
                <w:rFonts w:ascii="Arial" w:hAnsi="Arial" w:eastAsia="Arial"/>
                <w:b w:val="0"/>
                <w:sz w:val="22"/>
              </w:rPr>
              <w:t>326</w:t>
            </w:r>
          </w:p>
        </w:tc>
      </w:tr>
      <w:tr>
        <w:tc>
          <w:tcPr>
            <w:tcW w:type="dxa" w:w="794"/>
          </w:tcPr>
          <w:p>
            <w:r>
              <w:rPr>
                <w:rFonts w:ascii="Arial" w:hAnsi="Arial" w:eastAsia="Arial"/>
                <w:b w:val="0"/>
                <w:sz w:val="22"/>
              </w:rPr>
              <w:t>50007</w:t>
            </w:r>
          </w:p>
        </w:tc>
        <w:tc>
          <w:tcPr>
            <w:tcW w:type="dxa" w:w="2000"/>
          </w:tcPr>
          <w:p>
            <w:r>
              <w:rPr>
                <w:rFonts w:ascii="Arial" w:hAnsi="Arial" w:eastAsia="Arial"/>
                <w:b w:val="0"/>
                <w:sz w:val="22"/>
              </w:rPr>
              <w:t>Administrador Sintético 1</w:t>
            </w:r>
          </w:p>
        </w:tc>
        <w:tc>
          <w:tcPr>
            <w:tcW w:type="dxa" w:w="1723"/>
          </w:tcPr>
          <w:p>
            <w:r>
              <w:rPr>
                <w:rFonts w:ascii="Arial" w:hAnsi="Arial" w:eastAsia="Arial"/>
                <w:b w:val="0"/>
                <w:sz w:val="22"/>
              </w:rPr>
              <w:t>650</w:t>
            </w:r>
          </w:p>
        </w:tc>
        <w:tc>
          <w:tcPr>
            <w:tcW w:type="dxa" w:w="1451"/>
          </w:tcPr>
          <w:p>
            <w:r>
              <w:rPr>
                <w:rFonts w:ascii="Arial" w:hAnsi="Arial" w:eastAsia="Arial"/>
                <w:b w:val="0"/>
                <w:sz w:val="22"/>
              </w:rPr>
              <w:t>117</w:t>
            </w:r>
          </w:p>
        </w:tc>
        <w:tc>
          <w:tcPr>
            <w:tcW w:type="dxa" w:w="1587"/>
          </w:tcPr>
          <w:p>
            <w:r>
              <w:rPr>
                <w:rFonts w:ascii="Arial" w:hAnsi="Arial" w:eastAsia="Arial"/>
                <w:b w:val="0"/>
                <w:sz w:val="22"/>
              </w:rPr>
              <w:t>97</w:t>
            </w:r>
          </w:p>
        </w:tc>
        <w:tc>
          <w:tcPr>
            <w:tcW w:type="dxa" w:w="1184"/>
          </w:tcPr>
          <w:p>
            <w:r>
              <w:rPr>
                <w:rFonts w:ascii="Arial" w:hAnsi="Arial" w:eastAsia="Arial"/>
                <w:b w:val="0"/>
                <w:sz w:val="22"/>
              </w:rPr>
              <w:t>112</w:t>
            </w:r>
          </w:p>
        </w:tc>
        <w:tc>
          <w:tcPr>
            <w:tcW w:type="dxa" w:w="1181"/>
          </w:tcPr>
          <w:p>
            <w:r>
              <w:rPr>
                <w:rFonts w:ascii="Arial" w:hAnsi="Arial" w:eastAsia="Arial"/>
                <w:b w:val="0"/>
                <w:sz w:val="22"/>
              </w:rPr>
              <w:t>324</w:t>
            </w:r>
          </w:p>
        </w:tc>
      </w:tr>
      <w:tr>
        <w:tc>
          <w:tcPr>
            <w:tcW w:type="dxa" w:w="794"/>
          </w:tcPr>
          <w:p>
            <w:r>
              <w:rPr>
                <w:rFonts w:ascii="Arial" w:hAnsi="Arial" w:eastAsia="Arial"/>
                <w:b w:val="0"/>
                <w:sz w:val="22"/>
              </w:rPr>
              <w:t>50011</w:t>
            </w:r>
          </w:p>
        </w:tc>
        <w:tc>
          <w:tcPr>
            <w:tcW w:type="dxa" w:w="2000"/>
          </w:tcPr>
          <w:p>
            <w:r>
              <w:rPr>
                <w:rFonts w:ascii="Arial" w:hAnsi="Arial" w:eastAsia="Arial"/>
                <w:b w:val="0"/>
                <w:sz w:val="22"/>
              </w:rPr>
              <w:t>Administrador Sintético 5</w:t>
            </w:r>
          </w:p>
        </w:tc>
        <w:tc>
          <w:tcPr>
            <w:tcW w:type="dxa" w:w="1723"/>
          </w:tcPr>
          <w:p>
            <w:r>
              <w:rPr>
                <w:rFonts w:ascii="Arial" w:hAnsi="Arial" w:eastAsia="Arial"/>
                <w:b w:val="0"/>
                <w:sz w:val="22"/>
              </w:rPr>
              <w:t>648</w:t>
            </w:r>
          </w:p>
        </w:tc>
        <w:tc>
          <w:tcPr>
            <w:tcW w:type="dxa" w:w="1451"/>
          </w:tcPr>
          <w:p>
            <w:r>
              <w:rPr>
                <w:rFonts w:ascii="Arial" w:hAnsi="Arial" w:eastAsia="Arial"/>
                <w:b w:val="0"/>
                <w:sz w:val="22"/>
              </w:rPr>
              <w:t>91</w:t>
            </w:r>
          </w:p>
        </w:tc>
        <w:tc>
          <w:tcPr>
            <w:tcW w:type="dxa" w:w="1587"/>
          </w:tcPr>
          <w:p>
            <w:r>
              <w:rPr>
                <w:rFonts w:ascii="Arial" w:hAnsi="Arial" w:eastAsia="Arial"/>
                <w:b w:val="0"/>
                <w:sz w:val="22"/>
              </w:rPr>
              <w:t>123</w:t>
            </w:r>
          </w:p>
        </w:tc>
        <w:tc>
          <w:tcPr>
            <w:tcW w:type="dxa" w:w="1184"/>
          </w:tcPr>
          <w:p>
            <w:r>
              <w:rPr>
                <w:rFonts w:ascii="Arial" w:hAnsi="Arial" w:eastAsia="Arial"/>
                <w:b w:val="0"/>
                <w:sz w:val="22"/>
              </w:rPr>
              <w:t>102</w:t>
            </w:r>
          </w:p>
        </w:tc>
        <w:tc>
          <w:tcPr>
            <w:tcW w:type="dxa" w:w="1181"/>
          </w:tcPr>
          <w:p>
            <w:r>
              <w:rPr>
                <w:rFonts w:ascii="Arial" w:hAnsi="Arial" w:eastAsia="Arial"/>
                <w:b w:val="0"/>
                <w:sz w:val="22"/>
              </w:rPr>
              <w:t>332</w:t>
            </w:r>
          </w:p>
        </w:tc>
      </w:tr>
      <w:tr>
        <w:tc>
          <w:tcPr>
            <w:tcW w:type="dxa" w:w="794"/>
          </w:tcPr>
          <w:p>
            <w:r>
              <w:rPr>
                <w:rFonts w:ascii="Arial" w:hAnsi="Arial" w:eastAsia="Arial"/>
                <w:b w:val="0"/>
                <w:sz w:val="22"/>
              </w:rPr>
              <w:t>50010</w:t>
            </w:r>
          </w:p>
        </w:tc>
        <w:tc>
          <w:tcPr>
            <w:tcW w:type="dxa" w:w="2000"/>
          </w:tcPr>
          <w:p>
            <w:r>
              <w:rPr>
                <w:rFonts w:ascii="Arial" w:hAnsi="Arial" w:eastAsia="Arial"/>
                <w:b w:val="0"/>
                <w:sz w:val="22"/>
              </w:rPr>
              <w:t>Administrador Sintético 4</w:t>
            </w:r>
          </w:p>
        </w:tc>
        <w:tc>
          <w:tcPr>
            <w:tcW w:type="dxa" w:w="1723"/>
          </w:tcPr>
          <w:p>
            <w:r>
              <w:rPr>
                <w:rFonts w:ascii="Arial" w:hAnsi="Arial" w:eastAsia="Arial"/>
                <w:b w:val="0"/>
                <w:sz w:val="22"/>
              </w:rPr>
              <w:t>635</w:t>
            </w:r>
          </w:p>
        </w:tc>
        <w:tc>
          <w:tcPr>
            <w:tcW w:type="dxa" w:w="1451"/>
          </w:tcPr>
          <w:p>
            <w:r>
              <w:rPr>
                <w:rFonts w:ascii="Arial" w:hAnsi="Arial" w:eastAsia="Arial"/>
                <w:b w:val="0"/>
                <w:sz w:val="22"/>
              </w:rPr>
              <w:t>92</w:t>
            </w:r>
          </w:p>
        </w:tc>
        <w:tc>
          <w:tcPr>
            <w:tcW w:type="dxa" w:w="1587"/>
          </w:tcPr>
          <w:p>
            <w:r>
              <w:rPr>
                <w:rFonts w:ascii="Arial" w:hAnsi="Arial" w:eastAsia="Arial"/>
                <w:b w:val="0"/>
                <w:sz w:val="22"/>
              </w:rPr>
              <w:t>106</w:t>
            </w:r>
          </w:p>
        </w:tc>
        <w:tc>
          <w:tcPr>
            <w:tcW w:type="dxa" w:w="1184"/>
          </w:tcPr>
          <w:p>
            <w:r>
              <w:rPr>
                <w:rFonts w:ascii="Arial" w:hAnsi="Arial" w:eastAsia="Arial"/>
                <w:b w:val="0"/>
                <w:sz w:val="22"/>
              </w:rPr>
              <w:t>115</w:t>
            </w:r>
          </w:p>
        </w:tc>
        <w:tc>
          <w:tcPr>
            <w:tcW w:type="dxa" w:w="1181"/>
          </w:tcPr>
          <w:p>
            <w:r>
              <w:rPr>
                <w:rFonts w:ascii="Arial" w:hAnsi="Arial" w:eastAsia="Arial"/>
                <w:b w:val="0"/>
                <w:sz w:val="22"/>
              </w:rPr>
              <w:t>322</w:t>
            </w:r>
          </w:p>
        </w:tc>
      </w:tr>
      <w:tr>
        <w:tc>
          <w:tcPr>
            <w:tcW w:type="dxa" w:w="794"/>
          </w:tcPr>
          <w:p>
            <w:r>
              <w:rPr>
                <w:rFonts w:ascii="Arial" w:hAnsi="Arial" w:eastAsia="Arial"/>
                <w:b w:val="0"/>
                <w:sz w:val="22"/>
              </w:rPr>
              <w:t>50013</w:t>
            </w:r>
          </w:p>
        </w:tc>
        <w:tc>
          <w:tcPr>
            <w:tcW w:type="dxa" w:w="2000"/>
          </w:tcPr>
          <w:p>
            <w:r>
              <w:rPr>
                <w:rFonts w:ascii="Arial" w:hAnsi="Arial" w:eastAsia="Arial"/>
                <w:b w:val="0"/>
                <w:sz w:val="22"/>
              </w:rPr>
              <w:t>Administrador Sintético 7</w:t>
            </w:r>
          </w:p>
        </w:tc>
        <w:tc>
          <w:tcPr>
            <w:tcW w:type="dxa" w:w="1723"/>
          </w:tcPr>
          <w:p>
            <w:r>
              <w:rPr>
                <w:rFonts w:ascii="Arial" w:hAnsi="Arial" w:eastAsia="Arial"/>
                <w:b w:val="0"/>
                <w:sz w:val="22"/>
              </w:rPr>
              <w:t>623</w:t>
            </w:r>
          </w:p>
        </w:tc>
        <w:tc>
          <w:tcPr>
            <w:tcW w:type="dxa" w:w="1451"/>
          </w:tcPr>
          <w:p>
            <w:r>
              <w:rPr>
                <w:rFonts w:ascii="Arial" w:hAnsi="Arial" w:eastAsia="Arial"/>
                <w:b w:val="0"/>
                <w:sz w:val="22"/>
              </w:rPr>
              <w:t>101</w:t>
            </w:r>
          </w:p>
        </w:tc>
        <w:tc>
          <w:tcPr>
            <w:tcW w:type="dxa" w:w="1587"/>
          </w:tcPr>
          <w:p>
            <w:r>
              <w:rPr>
                <w:rFonts w:ascii="Arial" w:hAnsi="Arial" w:eastAsia="Arial"/>
                <w:b w:val="0"/>
                <w:sz w:val="22"/>
              </w:rPr>
              <w:t>118</w:t>
            </w:r>
          </w:p>
        </w:tc>
        <w:tc>
          <w:tcPr>
            <w:tcW w:type="dxa" w:w="1184"/>
          </w:tcPr>
          <w:p>
            <w:r>
              <w:rPr>
                <w:rFonts w:ascii="Arial" w:hAnsi="Arial" w:eastAsia="Arial"/>
                <w:b w:val="0"/>
                <w:sz w:val="22"/>
              </w:rPr>
              <w:t>102</w:t>
            </w:r>
          </w:p>
        </w:tc>
        <w:tc>
          <w:tcPr>
            <w:tcW w:type="dxa" w:w="1181"/>
          </w:tcPr>
          <w:p>
            <w:r>
              <w:rPr>
                <w:rFonts w:ascii="Arial" w:hAnsi="Arial" w:eastAsia="Arial"/>
                <w:b w:val="0"/>
                <w:sz w:val="22"/>
              </w:rPr>
              <w:t>302</w:t>
            </w:r>
          </w:p>
        </w:tc>
      </w:tr>
    </w:tbl>
    <w:p/>
    <w:p>
      <w:pPr>
        <w:spacing w:after="120"/>
      </w:pPr>
      <w:r>
        <w:rPr>
          <w:rFonts w:ascii="Arial" w:hAnsi="Arial" w:eastAsia="Arial"/>
          <w:b w:val="0"/>
          <w:sz w:val="22"/>
        </w:rPr>
        <w:t>Cada fila de la bitácora tiene además la fecha y hora, la IP y el rol del responsable (RN-20). Gracias al particionamiento por mes, la consulta solo lee las particiones del último mes (sección 8.2).</w:t>
      </w:r>
    </w:p>
    <w:p>
      <w:pPr>
        <w:keepNext/>
        <w:spacing w:before="240" w:after="120"/>
      </w:pPr>
      <w:r>
        <w:rPr>
          <w:rFonts w:ascii="Arial" w:hAnsi="Arial" w:eastAsia="Arial"/>
          <w:b/>
          <w:sz w:val="22"/>
        </w:rPr>
        <w:t>9.5 Comprobaciones</w:t>
      </w:r>
    </w:p>
    <w:tbl>
      <w:tblPr>
        <w:tblStyle w:val="TableGrid"/>
        <w:tblW w:type="auto" w:w="0"/>
        <w:tblLayout w:type="fixed"/>
        <w:tblLook w:firstColumn="1" w:firstRow="1" w:lastColumn="0" w:lastRow="0" w:noHBand="0" w:noVBand="1" w:val="04A0"/>
      </w:tblPr>
      <w:tblGrid>
        <w:gridCol w:w="8470"/>
        <w:gridCol w:w="1451"/>
      </w:tblGrid>
      <w:tr>
        <w:trPr>
          <w:tblHeader/>
        </w:trPr>
        <w:tc>
          <w:tcPr>
            <w:tcW w:type="dxa" w:w="8470"/>
          </w:tcPr>
          <w:p>
            <w:r>
              <w:rPr>
                <w:rFonts w:ascii="Arial" w:hAnsi="Arial" w:eastAsia="Arial"/>
                <w:b/>
                <w:sz w:val="22"/>
              </w:rPr>
              <w:t>Comprobación</w:t>
            </w:r>
          </w:p>
        </w:tc>
        <w:tc>
          <w:tcPr>
            <w:tcW w:type="dxa" w:w="1451"/>
          </w:tcPr>
          <w:p>
            <w:r>
              <w:rPr>
                <w:rFonts w:ascii="Arial" w:hAnsi="Arial" w:eastAsia="Arial"/>
                <w:b/>
                <w:sz w:val="22"/>
              </w:rPr>
              <w:t>Resultado</w:t>
            </w:r>
          </w:p>
        </w:tc>
      </w:tr>
      <w:tr>
        <w:tc>
          <w:tcPr>
            <w:tcW w:type="dxa" w:w="8470"/>
          </w:tcPr>
          <w:p>
            <w:r>
              <w:rPr>
                <w:rFonts w:ascii="Arial" w:hAnsi="Arial" w:eastAsia="Arial"/>
                <w:b w:val="0"/>
                <w:sz w:val="22"/>
              </w:rPr>
              <w:t>Ocupación: los boletos vendidos coinciden con las líneas de órdenes pagadas que no se reembolsaron</w:t>
            </w:r>
          </w:p>
        </w:tc>
        <w:tc>
          <w:tcPr>
            <w:tcW w:type="dxa" w:w="1451"/>
          </w:tcPr>
          <w:p>
            <w:r>
              <w:rPr>
                <w:rFonts w:ascii="Arial" w:hAnsi="Arial" w:eastAsia="Arial"/>
                <w:b w:val="0"/>
                <w:sz w:val="22"/>
              </w:rPr>
              <w:t>Cumple</w:t>
            </w:r>
          </w:p>
        </w:tc>
      </w:tr>
      <w:tr>
        <w:tc>
          <w:tcPr>
            <w:tcW w:type="dxa" w:w="8470"/>
          </w:tcPr>
          <w:p>
            <w:r>
              <w:rPr>
                <w:rFonts w:ascii="Arial" w:hAnsi="Arial" w:eastAsia="Arial"/>
                <w:b w:val="0"/>
                <w:sz w:val="22"/>
              </w:rPr>
              <w:t>Recaudación: las ventas de la función coinciden con los pagos aprobados de sus órdenes</w:t>
            </w:r>
          </w:p>
        </w:tc>
        <w:tc>
          <w:tcPr>
            <w:tcW w:type="dxa" w:w="1451"/>
          </w:tcPr>
          <w:p>
            <w:r>
              <w:rPr>
                <w:rFonts w:ascii="Arial" w:hAnsi="Arial" w:eastAsia="Arial"/>
                <w:b w:val="0"/>
                <w:sz w:val="22"/>
              </w:rPr>
              <w:t>Cumple</w:t>
            </w:r>
          </w:p>
        </w:tc>
      </w:tr>
      <w:tr>
        <w:tc>
          <w:tcPr>
            <w:tcW w:type="dxa" w:w="8470"/>
          </w:tcPr>
          <w:p>
            <w:r>
              <w:rPr>
                <w:rFonts w:ascii="Arial" w:hAnsi="Arial" w:eastAsia="Arial"/>
                <w:b w:val="0"/>
                <w:sz w:val="22"/>
              </w:rPr>
              <w:t>Top 5: los boletos emitidos en la semana coinciden con los de las órdenes pagadas en la semana</w:t>
            </w:r>
          </w:p>
        </w:tc>
        <w:tc>
          <w:tcPr>
            <w:tcW w:type="dxa" w:w="1451"/>
          </w:tcPr>
          <w:p>
            <w:r>
              <w:rPr>
                <w:rFonts w:ascii="Arial" w:hAnsi="Arial" w:eastAsia="Arial"/>
                <w:b w:val="0"/>
                <w:sz w:val="22"/>
              </w:rPr>
              <w:t>Cumple</w:t>
            </w:r>
          </w:p>
        </w:tc>
      </w:tr>
      <w:tr>
        <w:tc>
          <w:tcPr>
            <w:tcW w:type="dxa" w:w="8470"/>
          </w:tcPr>
          <w:p>
            <w:r>
              <w:rPr>
                <w:rFonts w:ascii="Arial" w:hAnsi="Arial" w:eastAsia="Arial"/>
                <w:b w:val="0"/>
                <w:sz w:val="22"/>
              </w:rPr>
              <w:t>Métodos de pago: los porcentajes suman 100 %</w:t>
            </w:r>
          </w:p>
        </w:tc>
        <w:tc>
          <w:tcPr>
            <w:tcW w:type="dxa" w:w="1451"/>
          </w:tcPr>
          <w:p>
            <w:r>
              <w:rPr>
                <w:rFonts w:ascii="Arial" w:hAnsi="Arial" w:eastAsia="Arial"/>
                <w:b w:val="0"/>
                <w:sz w:val="22"/>
              </w:rPr>
              <w:t>Cumple</w:t>
            </w:r>
          </w:p>
        </w:tc>
      </w:tr>
      <w:tr>
        <w:tc>
          <w:tcPr>
            <w:tcW w:type="dxa" w:w="8470"/>
          </w:tcPr>
          <w:p>
            <w:r>
              <w:rPr>
                <w:rFonts w:ascii="Arial" w:hAnsi="Arial" w:eastAsia="Arial"/>
                <w:b w:val="0"/>
                <w:sz w:val="22"/>
              </w:rPr>
              <w:t>Métodos de pago: hay un pago aprobado por cada orden pagada con monto</w:t>
            </w:r>
          </w:p>
        </w:tc>
        <w:tc>
          <w:tcPr>
            <w:tcW w:type="dxa" w:w="1451"/>
          </w:tcPr>
          <w:p>
            <w:r>
              <w:rPr>
                <w:rFonts w:ascii="Arial" w:hAnsi="Arial" w:eastAsia="Arial"/>
                <w:b w:val="0"/>
                <w:sz w:val="22"/>
              </w:rPr>
              <w:t>Cumple</w:t>
            </w:r>
          </w:p>
        </w:tc>
      </w:tr>
      <w:tr>
        <w:tc>
          <w:tcPr>
            <w:tcW w:type="dxa" w:w="8470"/>
          </w:tcPr>
          <w:p>
            <w:r>
              <w:rPr>
                <w:rFonts w:ascii="Arial" w:hAnsi="Arial" w:eastAsia="Arial"/>
                <w:b w:val="0"/>
                <w:sz w:val="22"/>
              </w:rPr>
              <w:t>Auditoría: la suma de las filas agrupadas coincide con las operaciones del último mes</w:t>
            </w:r>
          </w:p>
        </w:tc>
        <w:tc>
          <w:tcPr>
            <w:tcW w:type="dxa" w:w="1451"/>
          </w:tcPr>
          <w:p>
            <w:r>
              <w:rPr>
                <w:rFonts w:ascii="Arial" w:hAnsi="Arial" w:eastAsia="Arial"/>
                <w:b w:val="0"/>
                <w:sz w:val="22"/>
              </w:rPr>
              <w:t>Cumple</w:t>
            </w:r>
          </w:p>
        </w:tc>
      </w:tr>
    </w:tbl>
    <w:p/>
    <w:p>
      <w:pPr>
        <w:spacing w:after="120"/>
      </w:pPr>
      <w:r>
        <w:rPr>
          <w:rFonts w:ascii="Arial" w:hAnsi="Arial" w:eastAsia="Arial"/>
          <w:b w:val="0"/>
          <w:sz w:val="22"/>
        </w:rPr>
        <w:t>Las 4 consultas corren sin errores y sus resultados cuadran con los datos.</w:t>
      </w:r>
    </w:p>
    <w:p>
      <w:r>
        <w:br w:type="page"/>
      </w:r>
    </w:p>
    <w:p>
      <w:pPr>
        <w:keepNext/>
        <w:spacing w:before="0" w:after="120"/>
      </w:pPr>
      <w:r>
        <w:rPr>
          <w:rFonts w:ascii="Arial" w:hAnsi="Arial" w:eastAsia="Arial"/>
          <w:b/>
          <w:sz w:val="22"/>
        </w:rPr>
        <w:t>10. Operación y mantenimiento</w:t>
      </w:r>
    </w:p>
    <w:p>
      <w:pPr>
        <w:spacing w:after="120"/>
      </w:pPr>
      <w:r>
        <w:rPr>
          <w:rFonts w:ascii="Arial" w:hAnsi="Arial" w:eastAsia="Arial"/>
          <w:b w:val="0"/>
          <w:sz w:val="22"/>
        </w:rPr>
        <w:t xml:space="preserve">Esta sección define cómo se respalda, se recupera y se mantiene la base de datos en la nube elegida en la sección 4 (AWS, región primaria us-east-1 y región de recuperación us-west-2). Las cifras se recalculan con </w:t>
      </w:r>
      <w:r>
        <w:rPr>
          <w:rFonts w:ascii="Arial" w:hAnsi="Arial" w:eastAsia="Arial"/>
          <w:b w:val="0"/>
          <w:sz w:val="22"/>
        </w:rPr>
        <w:t>py docs/calculos/operacion.py</w:t>
      </w:r>
      <w:r>
        <w:rPr>
          <w:rFonts w:ascii="Arial" w:hAnsi="Arial" w:eastAsia="Arial"/>
          <w:b w:val="0"/>
          <w:sz w:val="22"/>
        </w:rPr>
        <w:t>. Los datos del proveedor vienen de su documentación oficial, consultada el 23/10/2026 (fuentes al final).</w:t>
      </w:r>
    </w:p>
    <w:p>
      <w:pPr>
        <w:keepNext/>
        <w:spacing w:before="240" w:after="120"/>
      </w:pPr>
      <w:r>
        <w:rPr>
          <w:rFonts w:ascii="Arial" w:hAnsi="Arial" w:eastAsia="Arial"/>
          <w:b/>
          <w:sz w:val="22"/>
        </w:rPr>
        <w:t>10.1 Política de respaldos</w:t>
      </w:r>
    </w:p>
    <w:tbl>
      <w:tblPr>
        <w:tblStyle w:val="TableGrid"/>
        <w:tblW w:type="auto" w:w="0"/>
        <w:tblLayout w:type="fixed"/>
        <w:tblLook w:firstColumn="1" w:firstRow="1" w:lastColumn="0" w:lastRow="0" w:noHBand="0" w:noVBand="1" w:val="04A0"/>
      </w:tblPr>
      <w:tblGrid>
        <w:gridCol w:w="2147"/>
        <w:gridCol w:w="1895"/>
        <w:gridCol w:w="1684"/>
        <w:gridCol w:w="2224"/>
        <w:gridCol w:w="1972"/>
      </w:tblGrid>
      <w:tr>
        <w:trPr>
          <w:tblHeader/>
        </w:trPr>
        <w:tc>
          <w:tcPr>
            <w:tcW w:type="dxa" w:w="2147"/>
          </w:tcPr>
          <w:p>
            <w:r>
              <w:rPr>
                <w:rFonts w:ascii="Arial" w:hAnsi="Arial" w:eastAsia="Arial"/>
                <w:b/>
                <w:sz w:val="22"/>
              </w:rPr>
              <w:t>Mecanismo</w:t>
            </w:r>
          </w:p>
        </w:tc>
        <w:tc>
          <w:tcPr>
            <w:tcW w:type="dxa" w:w="1895"/>
          </w:tcPr>
          <w:p>
            <w:r>
              <w:rPr>
                <w:rFonts w:ascii="Arial" w:hAnsi="Arial" w:eastAsia="Arial"/>
                <w:b/>
                <w:sz w:val="22"/>
              </w:rPr>
              <w:t>Frecuencia</w:t>
            </w:r>
          </w:p>
        </w:tc>
        <w:tc>
          <w:tcPr>
            <w:tcW w:type="dxa" w:w="1684"/>
          </w:tcPr>
          <w:p>
            <w:r>
              <w:rPr>
                <w:rFonts w:ascii="Arial" w:hAnsi="Arial" w:eastAsia="Arial"/>
                <w:b/>
                <w:sz w:val="22"/>
              </w:rPr>
              <w:t>Retención</w:t>
            </w:r>
          </w:p>
        </w:tc>
        <w:tc>
          <w:tcPr>
            <w:tcW w:type="dxa" w:w="2224"/>
          </w:tcPr>
          <w:p>
            <w:r>
              <w:rPr>
                <w:rFonts w:ascii="Arial" w:hAnsi="Arial" w:eastAsia="Arial"/>
                <w:b/>
                <w:sz w:val="22"/>
              </w:rPr>
              <w:t>Dónde</w:t>
            </w:r>
          </w:p>
        </w:tc>
        <w:tc>
          <w:tcPr>
            <w:tcW w:type="dxa" w:w="1972"/>
          </w:tcPr>
          <w:p>
            <w:r>
              <w:rPr>
                <w:rFonts w:ascii="Arial" w:hAnsi="Arial" w:eastAsia="Arial"/>
                <w:b/>
                <w:sz w:val="22"/>
              </w:rPr>
              <w:t>Para qué</w:t>
            </w:r>
          </w:p>
        </w:tc>
      </w:tr>
      <w:tr>
        <w:tc>
          <w:tcPr>
            <w:tcW w:type="dxa" w:w="2147"/>
          </w:tcPr>
          <w:p>
            <w:r>
              <w:rPr>
                <w:rFonts w:ascii="Arial" w:hAnsi="Arial" w:eastAsia="Arial"/>
                <w:b w:val="0"/>
                <w:sz w:val="22"/>
              </w:rPr>
              <w:t>Standby síncrono en otra zona (Multi-AZ)</w:t>
            </w:r>
          </w:p>
        </w:tc>
        <w:tc>
          <w:tcPr>
            <w:tcW w:type="dxa" w:w="1895"/>
          </w:tcPr>
          <w:p>
            <w:r>
              <w:rPr>
                <w:rFonts w:ascii="Arial" w:hAnsi="Arial" w:eastAsia="Arial"/>
                <w:b w:val="0"/>
                <w:sz w:val="22"/>
              </w:rPr>
              <w:t>Continua: cada transacción confirmada</w:t>
            </w:r>
          </w:p>
        </w:tc>
        <w:tc>
          <w:tcPr>
            <w:tcW w:type="dxa" w:w="1684"/>
          </w:tcPr>
          <w:p>
            <w:r>
              <w:rPr>
                <w:rFonts w:ascii="Arial" w:hAnsi="Arial" w:eastAsia="Arial"/>
                <w:b w:val="0"/>
                <w:sz w:val="22"/>
              </w:rPr>
              <w:t>Siempre al día</w:t>
            </w:r>
          </w:p>
        </w:tc>
        <w:tc>
          <w:tcPr>
            <w:tcW w:type="dxa" w:w="2224"/>
          </w:tcPr>
          <w:p>
            <w:r>
              <w:rPr>
                <w:rFonts w:ascii="Arial" w:hAnsi="Arial" w:eastAsia="Arial"/>
                <w:b w:val="0"/>
                <w:sz w:val="22"/>
              </w:rPr>
              <w:t>Otra zona de us-east-1</w:t>
            </w:r>
          </w:p>
        </w:tc>
        <w:tc>
          <w:tcPr>
            <w:tcW w:type="dxa" w:w="1972"/>
          </w:tcPr>
          <w:p>
            <w:r>
              <w:rPr>
                <w:rFonts w:ascii="Arial" w:hAnsi="Arial" w:eastAsia="Arial"/>
                <w:b w:val="0"/>
                <w:sz w:val="22"/>
              </w:rPr>
              <w:t>Falla de la instancia o de la zona, sin pérdida de datos</w:t>
            </w:r>
          </w:p>
        </w:tc>
      </w:tr>
      <w:tr>
        <w:tc>
          <w:tcPr>
            <w:tcW w:type="dxa" w:w="2147"/>
          </w:tcPr>
          <w:p>
            <w:r>
              <w:rPr>
                <w:rFonts w:ascii="Arial" w:hAnsi="Arial" w:eastAsia="Arial"/>
                <w:b w:val="0"/>
                <w:sz w:val="22"/>
              </w:rPr>
              <w:t>Réplica asíncrona entre regiones</w:t>
            </w:r>
          </w:p>
        </w:tc>
        <w:tc>
          <w:tcPr>
            <w:tcW w:type="dxa" w:w="1895"/>
          </w:tcPr>
          <w:p>
            <w:r>
              <w:rPr>
                <w:rFonts w:ascii="Arial" w:hAnsi="Arial" w:eastAsia="Arial"/>
                <w:b w:val="0"/>
                <w:sz w:val="22"/>
              </w:rPr>
              <w:t>Continua, con un retraso de segundos</w:t>
            </w:r>
          </w:p>
        </w:tc>
        <w:tc>
          <w:tcPr>
            <w:tcW w:type="dxa" w:w="1684"/>
          </w:tcPr>
          <w:p>
            <w:r>
              <w:rPr>
                <w:rFonts w:ascii="Arial" w:hAnsi="Arial" w:eastAsia="Arial"/>
                <w:b w:val="0"/>
                <w:sz w:val="22"/>
              </w:rPr>
              <w:t>Siempre al día</w:t>
            </w:r>
          </w:p>
        </w:tc>
        <w:tc>
          <w:tcPr>
            <w:tcW w:type="dxa" w:w="2224"/>
          </w:tcPr>
          <w:p>
            <w:r>
              <w:rPr>
                <w:rFonts w:ascii="Arial" w:hAnsi="Arial" w:eastAsia="Arial"/>
                <w:b w:val="0"/>
                <w:sz w:val="22"/>
              </w:rPr>
              <w:t>us-west-2</w:t>
            </w:r>
          </w:p>
        </w:tc>
        <w:tc>
          <w:tcPr>
            <w:tcW w:type="dxa" w:w="1972"/>
          </w:tcPr>
          <w:p>
            <w:r>
              <w:rPr>
                <w:rFonts w:ascii="Arial" w:hAnsi="Arial" w:eastAsia="Arial"/>
                <w:b w:val="0"/>
                <w:sz w:val="22"/>
              </w:rPr>
              <w:t>Caída de la región completa</w:t>
            </w:r>
          </w:p>
        </w:tc>
      </w:tr>
      <w:tr>
        <w:tc>
          <w:tcPr>
            <w:tcW w:type="dxa" w:w="2147"/>
          </w:tcPr>
          <w:p>
            <w:r>
              <w:rPr>
                <w:rFonts w:ascii="Arial" w:hAnsi="Arial" w:eastAsia="Arial"/>
                <w:b w:val="0"/>
                <w:sz w:val="22"/>
              </w:rPr>
              <w:t>Archivado continuo de WAL (registro de transacciones)</w:t>
            </w:r>
          </w:p>
        </w:tc>
        <w:tc>
          <w:tcPr>
            <w:tcW w:type="dxa" w:w="1895"/>
          </w:tcPr>
          <w:p>
            <w:r>
              <w:rPr>
                <w:rFonts w:ascii="Arial" w:hAnsi="Arial" w:eastAsia="Arial"/>
                <w:b w:val="0"/>
                <w:sz w:val="22"/>
              </w:rPr>
              <w:t>El servicio lo sube cada 5 minutos</w:t>
            </w:r>
          </w:p>
        </w:tc>
        <w:tc>
          <w:tcPr>
            <w:tcW w:type="dxa" w:w="1684"/>
          </w:tcPr>
          <w:p>
            <w:r>
              <w:rPr>
                <w:rFonts w:ascii="Arial" w:hAnsi="Arial" w:eastAsia="Arial"/>
                <w:b w:val="0"/>
                <w:sz w:val="22"/>
              </w:rPr>
              <w:t>35 días</w:t>
            </w:r>
          </w:p>
        </w:tc>
        <w:tc>
          <w:tcPr>
            <w:tcW w:type="dxa" w:w="2224"/>
          </w:tcPr>
          <w:p>
            <w:r>
              <w:rPr>
                <w:rFonts w:ascii="Arial" w:hAnsi="Arial" w:eastAsia="Arial"/>
                <w:b w:val="0"/>
                <w:sz w:val="22"/>
              </w:rPr>
              <w:t>Almacenamiento de objetos del servicio</w:t>
            </w:r>
          </w:p>
        </w:tc>
        <w:tc>
          <w:tcPr>
            <w:tcW w:type="dxa" w:w="1972"/>
          </w:tcPr>
          <w:p>
            <w:r>
              <w:rPr>
                <w:rFonts w:ascii="Arial" w:hAnsi="Arial" w:eastAsia="Arial"/>
                <w:b w:val="0"/>
                <w:sz w:val="22"/>
              </w:rPr>
              <w:t>Restauración a un punto en el tiempo tras un error lógico</w:t>
            </w:r>
          </w:p>
        </w:tc>
      </w:tr>
      <w:tr>
        <w:tc>
          <w:tcPr>
            <w:tcW w:type="dxa" w:w="2147"/>
          </w:tcPr>
          <w:p>
            <w:r>
              <w:rPr>
                <w:rFonts w:ascii="Arial" w:hAnsi="Arial" w:eastAsia="Arial"/>
                <w:b w:val="0"/>
                <w:sz w:val="22"/>
              </w:rPr>
              <w:t>Snapshot automático</w:t>
            </w:r>
          </w:p>
        </w:tc>
        <w:tc>
          <w:tcPr>
            <w:tcW w:type="dxa" w:w="1895"/>
          </w:tcPr>
          <w:p>
            <w:r>
              <w:rPr>
                <w:rFonts w:ascii="Arial" w:hAnsi="Arial" w:eastAsia="Arial"/>
                <w:b w:val="0"/>
                <w:sz w:val="22"/>
              </w:rPr>
              <w:t>Diario, en el horario de menor venta (madrugada)</w:t>
            </w:r>
          </w:p>
        </w:tc>
        <w:tc>
          <w:tcPr>
            <w:tcW w:type="dxa" w:w="1684"/>
          </w:tcPr>
          <w:p>
            <w:r>
              <w:rPr>
                <w:rFonts w:ascii="Arial" w:hAnsi="Arial" w:eastAsia="Arial"/>
                <w:b w:val="0"/>
                <w:sz w:val="22"/>
              </w:rPr>
              <w:t>35 días (máximo del servicio)</w:t>
            </w:r>
          </w:p>
        </w:tc>
        <w:tc>
          <w:tcPr>
            <w:tcW w:type="dxa" w:w="2224"/>
          </w:tcPr>
          <w:p>
            <w:r>
              <w:rPr>
                <w:rFonts w:ascii="Arial" w:hAnsi="Arial" w:eastAsia="Arial"/>
                <w:b w:val="0"/>
                <w:sz w:val="22"/>
              </w:rPr>
              <w:t>Almacenamiento de objetos del servicio</w:t>
            </w:r>
          </w:p>
        </w:tc>
        <w:tc>
          <w:tcPr>
            <w:tcW w:type="dxa" w:w="1972"/>
          </w:tcPr>
          <w:p>
            <w:r>
              <w:rPr>
                <w:rFonts w:ascii="Arial" w:hAnsi="Arial" w:eastAsia="Arial"/>
                <w:b w:val="0"/>
                <w:sz w:val="22"/>
              </w:rPr>
              <w:t>Base de la restauración a un punto en el tiempo</w:t>
            </w:r>
          </w:p>
        </w:tc>
      </w:tr>
      <w:tr>
        <w:tc>
          <w:tcPr>
            <w:tcW w:type="dxa" w:w="2147"/>
          </w:tcPr>
          <w:p>
            <w:r>
              <w:rPr>
                <w:rFonts w:ascii="Arial" w:hAnsi="Arial" w:eastAsia="Arial"/>
                <w:b w:val="0"/>
                <w:sz w:val="22"/>
              </w:rPr>
              <w:t>Respaldo completo mensual</w:t>
            </w:r>
          </w:p>
        </w:tc>
        <w:tc>
          <w:tcPr>
            <w:tcW w:type="dxa" w:w="1895"/>
          </w:tcPr>
          <w:p>
            <w:r>
              <w:rPr>
                <w:rFonts w:ascii="Arial" w:hAnsi="Arial" w:eastAsia="Arial"/>
                <w:b w:val="0"/>
                <w:sz w:val="22"/>
              </w:rPr>
              <w:t>Mensual, el primer día del mes</w:t>
            </w:r>
          </w:p>
        </w:tc>
        <w:tc>
          <w:tcPr>
            <w:tcW w:type="dxa" w:w="1684"/>
          </w:tcPr>
          <w:p>
            <w:r>
              <w:rPr>
                <w:rFonts w:ascii="Arial" w:hAnsi="Arial" w:eastAsia="Arial"/>
                <w:b w:val="0"/>
                <w:sz w:val="22"/>
              </w:rPr>
              <w:t>5 años</w:t>
            </w:r>
          </w:p>
        </w:tc>
        <w:tc>
          <w:tcPr>
            <w:tcW w:type="dxa" w:w="2224"/>
          </w:tcPr>
          <w:p>
            <w:r>
              <w:rPr>
                <w:rFonts w:ascii="Arial" w:hAnsi="Arial" w:eastAsia="Arial"/>
                <w:b w:val="0"/>
                <w:sz w:val="22"/>
              </w:rPr>
              <w:t>Bóveda de respaldos con paso a la capa de archivo (S3 Glacier)</w:t>
            </w:r>
          </w:p>
        </w:tc>
        <w:tc>
          <w:tcPr>
            <w:tcW w:type="dxa" w:w="1972"/>
          </w:tcPr>
          <w:p>
            <w:r>
              <w:rPr>
                <w:rFonts w:ascii="Arial" w:hAnsi="Arial" w:eastAsia="Arial"/>
                <w:b w:val="0"/>
                <w:sz w:val="22"/>
              </w:rPr>
              <w:t>Retención fiscal y recuperación de un mes cerrado</w:t>
            </w:r>
          </w:p>
        </w:tc>
      </w:tr>
      <w:tr>
        <w:tc>
          <w:tcPr>
            <w:tcW w:type="dxa" w:w="2147"/>
          </w:tcPr>
          <w:p>
            <w:r>
              <w:rPr>
                <w:rFonts w:ascii="Arial" w:hAnsi="Arial" w:eastAsia="Arial"/>
                <w:b w:val="0"/>
                <w:sz w:val="22"/>
              </w:rPr>
              <w:t>Copia de las particiones de bitácoras</w:t>
            </w:r>
          </w:p>
        </w:tc>
        <w:tc>
          <w:tcPr>
            <w:tcW w:type="dxa" w:w="1895"/>
          </w:tcPr>
          <w:p>
            <w:r>
              <w:rPr>
                <w:rFonts w:ascii="Arial" w:hAnsi="Arial" w:eastAsia="Arial"/>
                <w:b w:val="0"/>
                <w:sz w:val="22"/>
              </w:rPr>
              <w:t>Mensual, al cerrar cada partición</w:t>
            </w:r>
          </w:p>
        </w:tc>
        <w:tc>
          <w:tcPr>
            <w:tcW w:type="dxa" w:w="1684"/>
          </w:tcPr>
          <w:p>
            <w:r>
              <w:rPr>
                <w:rFonts w:ascii="Arial" w:hAnsi="Arial" w:eastAsia="Arial"/>
                <w:b w:val="0"/>
                <w:sz w:val="22"/>
              </w:rPr>
              <w:t>5 años, inmutable (bloqueo de objetos)</w:t>
            </w:r>
          </w:p>
        </w:tc>
        <w:tc>
          <w:tcPr>
            <w:tcW w:type="dxa" w:w="2224"/>
          </w:tcPr>
          <w:p>
            <w:r>
              <w:rPr>
                <w:rFonts w:ascii="Arial" w:hAnsi="Arial" w:eastAsia="Arial"/>
                <w:b w:val="0"/>
                <w:sz w:val="22"/>
              </w:rPr>
              <w:t>S3, y a los 13 meses en S3 Glacier</w:t>
            </w:r>
          </w:p>
        </w:tc>
        <w:tc>
          <w:tcPr>
            <w:tcW w:type="dxa" w:w="1972"/>
          </w:tcPr>
          <w:p>
            <w:r>
              <w:rPr>
                <w:rFonts w:ascii="Arial" w:hAnsi="Arial" w:eastAsia="Arial"/>
                <w:b w:val="0"/>
                <w:sz w:val="22"/>
              </w:rPr>
              <w:t>Auditoría a 5 años (RN-20) sin cargar la base</w:t>
            </w:r>
          </w:p>
        </w:tc>
      </w:tr>
    </w:tbl>
    <w:p/>
    <w:p>
      <w:pPr>
        <w:spacing w:after="120"/>
      </w:pPr>
      <w:r>
        <w:rPr>
          <w:rFonts w:ascii="Arial" w:hAnsi="Arial" w:eastAsia="Arial"/>
          <w:b/>
          <w:sz w:val="22"/>
        </w:rPr>
        <w:t>Frecuencia de respaldo aceptable.</w:t>
      </w:r>
      <w:r>
        <w:rPr>
          <w:rFonts w:ascii="Arial" w:hAnsi="Arial" w:eastAsia="Arial"/>
          <w:b w:val="0"/>
          <w:sz w:val="22"/>
        </w:rPr>
        <w:t xml:space="preserve"> El enunciado pregunta cuál es. La respuesta tiene tres niveles:</w:t>
      </w:r>
    </w:p>
    <w:p>
      <w:pPr>
        <w:spacing w:after="60"/>
        <w:ind w:left="425" w:hanging="283"/>
      </w:pPr>
      <w:r>
        <w:rPr>
          <w:rFonts w:ascii="Arial" w:hAnsi="Arial" w:eastAsia="Arial"/>
          <w:sz w:val="22"/>
        </w:rPr>
        <w:t xml:space="preserve">1. </w:t>
      </w:r>
      <w:r>
        <w:rPr>
          <w:rFonts w:ascii="Arial" w:hAnsi="Arial" w:eastAsia="Arial"/>
          <w:b/>
          <w:sz w:val="22"/>
        </w:rPr>
        <w:t>Continua</w:t>
      </w:r>
      <w:r>
        <w:rPr>
          <w:rFonts w:ascii="Arial" w:hAnsi="Arial" w:eastAsia="Arial"/>
          <w:b w:val="0"/>
          <w:sz w:val="22"/>
        </w:rPr>
        <w:t>, por replicación, para cumplir el RPO de 5 segundos ante fallas de infraestructura.</w:t>
      </w:r>
    </w:p>
    <w:p>
      <w:pPr>
        <w:spacing w:after="60"/>
        <w:ind w:left="425" w:hanging="283"/>
      </w:pPr>
      <w:r>
        <w:rPr>
          <w:rFonts w:ascii="Arial" w:hAnsi="Arial" w:eastAsia="Arial"/>
          <w:sz w:val="22"/>
        </w:rPr>
        <w:t xml:space="preserve">2. </w:t>
      </w:r>
      <w:r>
        <w:rPr>
          <w:rFonts w:ascii="Arial" w:hAnsi="Arial" w:eastAsia="Arial"/>
          <w:b/>
          <w:sz w:val="22"/>
        </w:rPr>
        <w:t>Cada 5 minutos</w:t>
      </w:r>
      <w:r>
        <w:rPr>
          <w:rFonts w:ascii="Arial" w:hAnsi="Arial" w:eastAsia="Arial"/>
          <w:b w:val="0"/>
          <w:sz w:val="22"/>
        </w:rPr>
        <w:t>, por el archivado del WAL, para deshacer errores lógicos.</w:t>
      </w:r>
    </w:p>
    <w:p>
      <w:pPr>
        <w:spacing w:after="60"/>
        <w:ind w:left="425" w:hanging="283"/>
      </w:pPr>
      <w:r>
        <w:rPr>
          <w:rFonts w:ascii="Arial" w:hAnsi="Arial" w:eastAsia="Arial"/>
          <w:sz w:val="22"/>
        </w:rPr>
        <w:t xml:space="preserve">3. </w:t>
      </w:r>
      <w:r>
        <w:rPr>
          <w:rFonts w:ascii="Arial" w:hAnsi="Arial" w:eastAsia="Arial"/>
          <w:b/>
          <w:sz w:val="22"/>
        </w:rPr>
        <w:t>Diaria y mensual</w:t>
      </w:r>
      <w:r>
        <w:rPr>
          <w:rFonts w:ascii="Arial" w:hAnsi="Arial" w:eastAsia="Arial"/>
          <w:b w:val="0"/>
          <w:sz w:val="22"/>
        </w:rPr>
        <w:t>, por snapshots y respaldos completos, para tener copias independientes y la retención de 5 años.</w:t>
      </w:r>
    </w:p>
    <w:p>
      <w:pPr>
        <w:spacing w:after="120"/>
      </w:pPr>
      <w:r>
        <w:rPr>
          <w:rFonts w:ascii="Arial" w:hAnsi="Arial" w:eastAsia="Arial"/>
          <w:b w:val="0"/>
          <w:sz w:val="22"/>
        </w:rPr>
        <w:t>Un respaldo solo diario no alcanza: perdería hasta 24 horas de ventas.</w:t>
      </w:r>
    </w:p>
    <w:p>
      <w:pPr>
        <w:spacing w:after="120"/>
      </w:pPr>
      <w:r>
        <w:rPr>
          <w:rFonts w:ascii="Arial" w:hAnsi="Arial" w:eastAsia="Arial"/>
          <w:b/>
          <w:sz w:val="22"/>
        </w:rPr>
        <w:t>Volumen y costo.</w:t>
      </w:r>
      <w:r>
        <w:rPr>
          <w:rFonts w:ascii="Arial" w:hAnsi="Arial" w:eastAsia="Arial"/>
          <w:b w:val="0"/>
          <w:sz w:val="22"/>
        </w:rPr>
        <w:t xml:space="preserve"> Los respaldos mensuales retenidos 5 años ocupan 11.02 TB comprimidos al cierre del año 5 (sección 3.8). En la capa de archivo, al precio de la hoja de costos (US$0.0036 por GB-mes), cuestan US$5.15 al mes en promedio durante los primeros 3 años (1,430 GB) y US$39.67 al mes en el año 5. Es el 0.05 % del costo mensual de la sección 4, por eso no cambia la comparación entre nubes. Los snapshots diarios y el WAL entran en el respaldo facturable que ya incluye la hoja.</w:t>
      </w:r>
    </w:p>
    <w:p>
      <w:pPr>
        <w:spacing w:after="120"/>
      </w:pPr>
      <w:r>
        <w:rPr>
          <w:rFonts w:ascii="Arial" w:hAnsi="Arial" w:eastAsia="Arial"/>
          <w:b/>
          <w:sz w:val="22"/>
        </w:rPr>
        <w:t>Pruebas de los respaldos.</w:t>
      </w:r>
      <w:r>
        <w:rPr>
          <w:rFonts w:ascii="Arial" w:hAnsi="Arial" w:eastAsia="Arial"/>
          <w:b w:val="0"/>
          <w:sz w:val="22"/>
        </w:rPr>
        <w:t xml:space="preserve"> Un respaldo que nunca se restauró no está probado. Cada trimestre se restaura un snapshot y una partición archivada de bitácoras en una instancia aparte, y se comparan los conteos de filas.</w:t>
      </w:r>
    </w:p>
    <w:p>
      <w:pPr>
        <w:keepNext/>
        <w:spacing w:before="240" w:after="120"/>
      </w:pPr>
      <w:r>
        <w:rPr>
          <w:rFonts w:ascii="Arial" w:hAnsi="Arial" w:eastAsia="Arial"/>
          <w:b/>
          <w:sz w:val="22"/>
        </w:rPr>
        <w:t>10.2 Recuperación ante desastres multi-región</w:t>
      </w:r>
    </w:p>
    <w:p>
      <w:pPr>
        <w:spacing w:after="120"/>
      </w:pPr>
      <w:r>
        <w:rPr>
          <w:rFonts w:ascii="Arial" w:hAnsi="Arial" w:eastAsia="Arial"/>
          <w:b w:val="0"/>
          <w:sz w:val="22"/>
        </w:rPr>
        <w:t>La región us-west-2 tiene una réplica de lectura de la primaria, con el mismo esquema, roles y datos. Si cae toda la región us-east-1:</w:t>
      </w:r>
    </w:p>
    <w:p>
      <w:pPr>
        <w:spacing w:after="60"/>
        <w:ind w:left="425" w:hanging="283"/>
      </w:pPr>
      <w:r>
        <w:rPr>
          <w:rFonts w:ascii="Arial" w:hAnsi="Arial" w:eastAsia="Arial"/>
          <w:sz w:val="22"/>
        </w:rPr>
        <w:t xml:space="preserve">1. </w:t>
      </w:r>
      <w:r>
        <w:rPr>
          <w:rFonts w:ascii="Arial" w:hAnsi="Arial" w:eastAsia="Arial"/>
          <w:b/>
          <w:sz w:val="22"/>
        </w:rPr>
        <w:t>Detectar.</w:t>
      </w:r>
      <w:r>
        <w:rPr>
          <w:rFonts w:ascii="Arial" w:hAnsi="Arial" w:eastAsia="Arial"/>
          <w:b w:val="0"/>
          <w:sz w:val="22"/>
        </w:rPr>
        <w:t xml:space="preserve"> Las alarmas de salud de la base y de la aplicación fallan en las dos zonas de us-east-1. El responsable de guardia declara el desastre siguiendo la guía de operación.</w:t>
      </w:r>
    </w:p>
    <w:p>
      <w:pPr>
        <w:spacing w:after="60"/>
        <w:ind w:left="425" w:hanging="283"/>
      </w:pPr>
      <w:r>
        <w:rPr>
          <w:rFonts w:ascii="Arial" w:hAnsi="Arial" w:eastAsia="Arial"/>
          <w:sz w:val="22"/>
        </w:rPr>
        <w:t xml:space="preserve">2. </w:t>
      </w:r>
      <w:r>
        <w:rPr>
          <w:rFonts w:ascii="Arial" w:hAnsi="Arial" w:eastAsia="Arial"/>
          <w:b/>
          <w:sz w:val="22"/>
        </w:rPr>
        <w:t>Promover la réplica.</w:t>
      </w:r>
      <w:r>
        <w:rPr>
          <w:rFonts w:ascii="Arial" w:hAnsi="Arial" w:eastAsia="Arial"/>
          <w:b w:val="0"/>
          <w:sz w:val="22"/>
        </w:rPr>
        <w:t xml:space="preserve"> La réplica de us-west-2 se convierte en primaria independiente. Según el proveedor, la promoción toma unos minutos.</w:t>
      </w:r>
    </w:p>
    <w:p>
      <w:pPr>
        <w:spacing w:after="60"/>
        <w:ind w:left="425" w:hanging="283"/>
      </w:pPr>
      <w:r>
        <w:rPr>
          <w:rFonts w:ascii="Arial" w:hAnsi="Arial" w:eastAsia="Arial"/>
          <w:sz w:val="22"/>
        </w:rPr>
        <w:t xml:space="preserve">3. </w:t>
      </w:r>
      <w:r>
        <w:rPr>
          <w:rFonts w:ascii="Arial" w:hAnsi="Arial" w:eastAsia="Arial"/>
          <w:b/>
          <w:sz w:val="22"/>
        </w:rPr>
        <w:t>Redirigir el tráfico.</w:t>
      </w:r>
      <w:r>
        <w:rPr>
          <w:rFonts w:ascii="Arial" w:hAnsi="Arial" w:eastAsia="Arial"/>
          <w:b w:val="0"/>
          <w:sz w:val="22"/>
        </w:rPr>
        <w:t xml:space="preserve"> Se cambia el registro DNS de la base y el origen de la CDN hacia la aplicación desplegada en us-west-2. La aplicación ya está desplegada ahí con pocos nodos y escala con el tráfico.</w:t>
      </w:r>
    </w:p>
    <w:p>
      <w:pPr>
        <w:spacing w:after="60"/>
        <w:ind w:left="425" w:hanging="283"/>
      </w:pPr>
      <w:r>
        <w:rPr>
          <w:rFonts w:ascii="Arial" w:hAnsi="Arial" w:eastAsia="Arial"/>
          <w:sz w:val="22"/>
        </w:rPr>
        <w:t xml:space="preserve">4. </w:t>
      </w:r>
      <w:r>
        <w:rPr>
          <w:rFonts w:ascii="Arial" w:hAnsi="Arial" w:eastAsia="Arial"/>
          <w:b/>
          <w:sz w:val="22"/>
        </w:rPr>
        <w:t>Verificar.</w:t>
      </w:r>
      <w:r>
        <w:rPr>
          <w:rFonts w:ascii="Arial" w:hAnsi="Arial" w:eastAsia="Arial"/>
          <w:b w:val="0"/>
          <w:sz w:val="22"/>
        </w:rPr>
        <w:t xml:space="preserve"> Se corre una compra de prueba y una validación en puerta, y se revisa que las bitácoras sigan recibiendo registros.</w:t>
      </w:r>
    </w:p>
    <w:p>
      <w:pPr>
        <w:spacing w:after="60"/>
        <w:ind w:left="425" w:hanging="283"/>
      </w:pPr>
      <w:r>
        <w:rPr>
          <w:rFonts w:ascii="Arial" w:hAnsi="Arial" w:eastAsia="Arial"/>
          <w:sz w:val="22"/>
        </w:rPr>
        <w:t xml:space="preserve">5. </w:t>
      </w:r>
      <w:r>
        <w:rPr>
          <w:rFonts w:ascii="Arial" w:hAnsi="Arial" w:eastAsia="Arial"/>
          <w:b/>
          <w:sz w:val="22"/>
        </w:rPr>
        <w:t>Volver a proteger.</w:t>
      </w:r>
      <w:r>
        <w:rPr>
          <w:rFonts w:ascii="Arial" w:hAnsi="Arial" w:eastAsia="Arial"/>
          <w:b w:val="0"/>
          <w:sz w:val="22"/>
        </w:rPr>
        <w:t xml:space="preserve"> Se activa Multi-AZ en la nueva primaria y se crea una réplica en otra región.</w:t>
      </w:r>
    </w:p>
    <w:p>
      <w:pPr>
        <w:spacing w:after="120"/>
      </w:pPr>
      <w:r>
        <w:rPr>
          <w:rFonts w:ascii="Arial" w:hAnsi="Arial" w:eastAsia="Arial"/>
          <w:b w:val="0"/>
          <w:sz w:val="22"/>
        </w:rPr>
        <w:t>El procedimiento se ensaya antes de cada estreno importante, junto con la prueba de carga (sección 2.4), y se mide el tiempo real de cada paso.</w:t>
      </w:r>
    </w:p>
    <w:p>
      <w:pPr>
        <w:keepNext/>
        <w:spacing w:before="240" w:after="120"/>
      </w:pPr>
      <w:r>
        <w:rPr>
          <w:rFonts w:ascii="Arial" w:hAnsi="Arial" w:eastAsia="Arial"/>
          <w:b/>
          <w:sz w:val="22"/>
        </w:rPr>
        <w:t>10.3 Justificación de RPO, RTO y SLA</w:t>
      </w:r>
    </w:p>
    <w:tbl>
      <w:tblPr>
        <w:tblStyle w:val="TableGrid"/>
        <w:tblW w:type="auto" w:w="0"/>
        <w:tblLayout w:type="fixed"/>
        <w:tblLook w:firstColumn="1" w:firstRow="1" w:lastColumn="0" w:lastRow="0" w:noHBand="0" w:noVBand="1" w:val="04A0"/>
      </w:tblPr>
      <w:tblGrid>
        <w:gridCol w:w="1891"/>
        <w:gridCol w:w="2376"/>
        <w:gridCol w:w="2099"/>
        <w:gridCol w:w="2110"/>
        <w:gridCol w:w="1445"/>
      </w:tblGrid>
      <w:tr>
        <w:trPr>
          <w:tblHeader/>
        </w:trPr>
        <w:tc>
          <w:tcPr>
            <w:tcW w:type="dxa" w:w="1891"/>
          </w:tcPr>
          <w:p>
            <w:r>
              <w:rPr>
                <w:rFonts w:ascii="Arial" w:hAnsi="Arial" w:eastAsia="Arial"/>
                <w:b/>
                <w:sz w:val="22"/>
              </w:rPr>
              <w:t>Escenario</w:t>
            </w:r>
          </w:p>
        </w:tc>
        <w:tc>
          <w:tcPr>
            <w:tcW w:type="dxa" w:w="2376"/>
          </w:tcPr>
          <w:p>
            <w:r>
              <w:rPr>
                <w:rFonts w:ascii="Arial" w:hAnsi="Arial" w:eastAsia="Arial"/>
                <w:b/>
                <w:sz w:val="22"/>
              </w:rPr>
              <w:t>Mecanismo</w:t>
            </w:r>
          </w:p>
        </w:tc>
        <w:tc>
          <w:tcPr>
            <w:tcW w:type="dxa" w:w="2099"/>
          </w:tcPr>
          <w:p>
            <w:r>
              <w:rPr>
                <w:rFonts w:ascii="Arial" w:hAnsi="Arial" w:eastAsia="Arial"/>
                <w:b/>
                <w:sz w:val="22"/>
              </w:rPr>
              <w:t>RPO</w:t>
            </w:r>
          </w:p>
        </w:tc>
        <w:tc>
          <w:tcPr>
            <w:tcW w:type="dxa" w:w="2110"/>
          </w:tcPr>
          <w:p>
            <w:r>
              <w:rPr>
                <w:rFonts w:ascii="Arial" w:hAnsi="Arial" w:eastAsia="Arial"/>
                <w:b/>
                <w:sz w:val="22"/>
              </w:rPr>
              <w:t>RTO</w:t>
            </w:r>
          </w:p>
        </w:tc>
        <w:tc>
          <w:tcPr>
            <w:tcW w:type="dxa" w:w="1445"/>
          </w:tcPr>
          <w:p>
            <w:r>
              <w:rPr>
                <w:rFonts w:ascii="Arial" w:hAnsi="Arial" w:eastAsia="Arial"/>
                <w:b/>
                <w:sz w:val="22"/>
              </w:rPr>
              <w:t>Riesgo (sección 2.5)</w:t>
            </w:r>
          </w:p>
        </w:tc>
      </w:tr>
      <w:tr>
        <w:tc>
          <w:tcPr>
            <w:tcW w:type="dxa" w:w="1891"/>
          </w:tcPr>
          <w:p>
            <w:r>
              <w:rPr>
                <w:rFonts w:ascii="Arial" w:hAnsi="Arial" w:eastAsia="Arial"/>
                <w:b w:val="0"/>
                <w:sz w:val="22"/>
              </w:rPr>
              <w:t>Falla de la instancia primaria o de su zona</w:t>
            </w:r>
          </w:p>
        </w:tc>
        <w:tc>
          <w:tcPr>
            <w:tcW w:type="dxa" w:w="2376"/>
          </w:tcPr>
          <w:p>
            <w:r>
              <w:rPr>
                <w:rFonts w:ascii="Arial" w:hAnsi="Arial" w:eastAsia="Arial"/>
                <w:b w:val="0"/>
                <w:sz w:val="22"/>
              </w:rPr>
              <w:t>Conmutación automática al standby síncrono</w:t>
            </w:r>
          </w:p>
        </w:tc>
        <w:tc>
          <w:tcPr>
            <w:tcW w:type="dxa" w:w="2099"/>
          </w:tcPr>
          <w:p>
            <w:r>
              <w:rPr>
                <w:rFonts w:ascii="Arial" w:hAnsi="Arial" w:eastAsia="Arial"/>
                <w:b w:val="0"/>
                <w:sz w:val="22"/>
              </w:rPr>
              <w:t>0: el standby ya tiene cada transacción confirmada</w:t>
            </w:r>
          </w:p>
        </w:tc>
        <w:tc>
          <w:tcPr>
            <w:tcW w:type="dxa" w:w="2110"/>
          </w:tcPr>
          <w:p>
            <w:r>
              <w:rPr>
                <w:rFonts w:ascii="Arial" w:hAnsi="Arial" w:eastAsia="Arial"/>
                <w:b w:val="0"/>
                <w:sz w:val="22"/>
              </w:rPr>
              <w:t>60 a 120 s según el proveedor; menor a 5 min</w:t>
            </w:r>
          </w:p>
        </w:tc>
        <w:tc>
          <w:tcPr>
            <w:tcW w:type="dxa" w:w="1445"/>
          </w:tcPr>
          <w:p>
            <w:r>
              <w:rPr>
                <w:rFonts w:ascii="Arial" w:hAnsi="Arial" w:eastAsia="Arial"/>
                <w:b w:val="0"/>
                <w:sz w:val="22"/>
              </w:rPr>
              <w:t>R-01</w:t>
            </w:r>
          </w:p>
        </w:tc>
      </w:tr>
      <w:tr>
        <w:tc>
          <w:tcPr>
            <w:tcW w:type="dxa" w:w="1891"/>
          </w:tcPr>
          <w:p>
            <w:r>
              <w:rPr>
                <w:rFonts w:ascii="Arial" w:hAnsi="Arial" w:eastAsia="Arial"/>
                <w:b w:val="0"/>
                <w:sz w:val="22"/>
              </w:rPr>
              <w:t>Caída de la región completa</w:t>
            </w:r>
          </w:p>
        </w:tc>
        <w:tc>
          <w:tcPr>
            <w:tcW w:type="dxa" w:w="2376"/>
          </w:tcPr>
          <w:p>
            <w:r>
              <w:rPr>
                <w:rFonts w:ascii="Arial" w:hAnsi="Arial" w:eastAsia="Arial"/>
                <w:b w:val="0"/>
                <w:sz w:val="22"/>
              </w:rPr>
              <w:t>Promoción de la réplica en us-west-2</w:t>
            </w:r>
          </w:p>
        </w:tc>
        <w:tc>
          <w:tcPr>
            <w:tcW w:type="dxa" w:w="2099"/>
          </w:tcPr>
          <w:p>
            <w:r>
              <w:rPr>
                <w:rFonts w:ascii="Arial" w:hAnsi="Arial" w:eastAsia="Arial"/>
                <w:b w:val="0"/>
                <w:sz w:val="22"/>
              </w:rPr>
              <w:t>Segundos: el retraso de la réplica, con alarma si pasa de 5 s</w:t>
            </w:r>
          </w:p>
        </w:tc>
        <w:tc>
          <w:tcPr>
            <w:tcW w:type="dxa" w:w="2110"/>
          </w:tcPr>
          <w:p>
            <w:r>
              <w:rPr>
                <w:rFonts w:ascii="Arial" w:hAnsi="Arial" w:eastAsia="Arial"/>
                <w:b w:val="0"/>
                <w:sz w:val="22"/>
              </w:rPr>
              <w:t>Unos minutos de promoción más el cambio de DNS; objetivo menor a 5 min</w:t>
            </w:r>
          </w:p>
        </w:tc>
        <w:tc>
          <w:tcPr>
            <w:tcW w:type="dxa" w:w="1445"/>
          </w:tcPr>
          <w:p>
            <w:r>
              <w:rPr>
                <w:rFonts w:ascii="Arial" w:hAnsi="Arial" w:eastAsia="Arial"/>
                <w:b w:val="0"/>
                <w:sz w:val="22"/>
              </w:rPr>
              <w:t>R-02</w:t>
            </w:r>
          </w:p>
        </w:tc>
      </w:tr>
      <w:tr>
        <w:tc>
          <w:tcPr>
            <w:tcW w:type="dxa" w:w="1891"/>
          </w:tcPr>
          <w:p>
            <w:r>
              <w:rPr>
                <w:rFonts w:ascii="Arial" w:hAnsi="Arial" w:eastAsia="Arial"/>
                <w:b w:val="0"/>
                <w:sz w:val="22"/>
              </w:rPr>
              <w:t>Error lógico (borrado, defecto en una versión)</w:t>
            </w:r>
          </w:p>
        </w:tc>
        <w:tc>
          <w:tcPr>
            <w:tcW w:type="dxa" w:w="2376"/>
          </w:tcPr>
          <w:p>
            <w:r>
              <w:rPr>
                <w:rFonts w:ascii="Arial" w:hAnsi="Arial" w:eastAsia="Arial"/>
                <w:b w:val="0"/>
                <w:sz w:val="22"/>
              </w:rPr>
              <w:t>Restauración a un punto en el tiempo en una instancia nueva</w:t>
            </w:r>
          </w:p>
        </w:tc>
        <w:tc>
          <w:tcPr>
            <w:tcW w:type="dxa" w:w="2099"/>
          </w:tcPr>
          <w:p>
            <w:r>
              <w:rPr>
                <w:rFonts w:ascii="Arial" w:hAnsi="Arial" w:eastAsia="Arial"/>
                <w:b w:val="0"/>
                <w:sz w:val="22"/>
              </w:rPr>
              <w:t>Hasta 5 min: frecuencia del archivado del WAL</w:t>
            </w:r>
          </w:p>
        </w:tc>
        <w:tc>
          <w:tcPr>
            <w:tcW w:type="dxa" w:w="2110"/>
          </w:tcPr>
          <w:p>
            <w:r>
              <w:rPr>
                <w:rFonts w:ascii="Arial" w:hAnsi="Arial" w:eastAsia="Arial"/>
                <w:b w:val="0"/>
                <w:sz w:val="22"/>
              </w:rPr>
              <w:t>Menor a 1 h</w:t>
            </w:r>
          </w:p>
        </w:tc>
        <w:tc>
          <w:tcPr>
            <w:tcW w:type="dxa" w:w="1445"/>
          </w:tcPr>
          <w:p>
            <w:r>
              <w:rPr>
                <w:rFonts w:ascii="Arial" w:hAnsi="Arial" w:eastAsia="Arial"/>
                <w:b w:val="0"/>
                <w:sz w:val="22"/>
              </w:rPr>
              <w:t>R-09</w:t>
            </w:r>
          </w:p>
        </w:tc>
      </w:tr>
      <w:tr>
        <w:tc>
          <w:tcPr>
            <w:tcW w:type="dxa" w:w="1891"/>
          </w:tcPr>
          <w:p>
            <w:r>
              <w:rPr>
                <w:rFonts w:ascii="Arial" w:hAnsi="Arial" w:eastAsia="Arial"/>
                <w:b w:val="0"/>
                <w:sz w:val="22"/>
              </w:rPr>
              <w:t>Pérdida de bitácoras antiguas</w:t>
            </w:r>
          </w:p>
        </w:tc>
        <w:tc>
          <w:tcPr>
            <w:tcW w:type="dxa" w:w="2376"/>
          </w:tcPr>
          <w:p>
            <w:r>
              <w:rPr>
                <w:rFonts w:ascii="Arial" w:hAnsi="Arial" w:eastAsia="Arial"/>
                <w:b w:val="0"/>
                <w:sz w:val="22"/>
              </w:rPr>
              <w:t>Copia inmutable en almacenamiento de objetos</w:t>
            </w:r>
          </w:p>
        </w:tc>
        <w:tc>
          <w:tcPr>
            <w:tcW w:type="dxa" w:w="2099"/>
          </w:tcPr>
          <w:p>
            <w:r>
              <w:rPr>
                <w:rFonts w:ascii="Arial" w:hAnsi="Arial" w:eastAsia="Arial"/>
                <w:b w:val="0"/>
                <w:sz w:val="22"/>
              </w:rPr>
              <w:t>0</w:t>
            </w:r>
          </w:p>
        </w:tc>
        <w:tc>
          <w:tcPr>
            <w:tcW w:type="dxa" w:w="2110"/>
          </w:tcPr>
          <w:p>
            <w:r>
              <w:rPr>
                <w:rFonts w:ascii="Arial" w:hAnsi="Arial" w:eastAsia="Arial"/>
                <w:b w:val="0"/>
                <w:sz w:val="22"/>
              </w:rPr>
              <w:t>Menor a 12 h para consultar el archivo</w:t>
            </w:r>
          </w:p>
        </w:tc>
        <w:tc>
          <w:tcPr>
            <w:tcW w:type="dxa" w:w="1445"/>
          </w:tcPr>
          <w:p>
            <w:r>
              <w:rPr>
                <w:rFonts w:ascii="Arial" w:hAnsi="Arial" w:eastAsia="Arial"/>
                <w:b w:val="0"/>
                <w:sz w:val="22"/>
              </w:rPr>
              <w:t>R-10</w:t>
            </w:r>
          </w:p>
        </w:tc>
      </w:tr>
    </w:tbl>
    <w:p/>
    <w:p>
      <w:pPr>
        <w:spacing w:after="120"/>
      </w:pPr>
      <w:r>
        <w:rPr>
          <w:rFonts w:ascii="Arial" w:hAnsi="Arial" w:eastAsia="Arial"/>
          <w:b/>
          <w:sz w:val="22"/>
        </w:rPr>
        <w:t>RPO ≤ 5 s (ideal 0).</w:t>
      </w:r>
      <w:r>
        <w:rPr>
          <w:rFonts w:ascii="Arial" w:hAnsi="Arial" w:eastAsia="Arial"/>
          <w:b w:val="0"/>
          <w:sz w:val="22"/>
        </w:rPr>
        <w:t xml:space="preserve"> Ante fallas de infraestructura se cumple con replicación, no con respaldos. Dentro de la región el RPO es 0 porque la replicación es síncrona. Entre regiones la replicación es asíncrona, así que el RPO es el retraso de la réplica: se vigila y dispara una alarma si supera 5 segundos. La restauración a un punto en el tiempo es para errores humanos o defectos, que la replicación copiaría también. Su RPO es de hasta 5 minutos, por la frecuencia con que el servicio sube el WAL.</w:t>
      </w:r>
    </w:p>
    <w:p>
      <w:pPr>
        <w:spacing w:after="120"/>
      </w:pPr>
      <w:r>
        <w:rPr>
          <w:rFonts w:ascii="Arial" w:hAnsi="Arial" w:eastAsia="Arial"/>
          <w:b/>
          <w:sz w:val="22"/>
        </w:rPr>
        <w:t>RTO &lt; 5 min.</w:t>
      </w:r>
      <w:r>
        <w:rPr>
          <w:rFonts w:ascii="Arial" w:hAnsi="Arial" w:eastAsia="Arial"/>
          <w:b w:val="0"/>
          <w:sz w:val="22"/>
        </w:rPr>
        <w:t xml:space="preserve"> La conmutación Multi-AZ, que cubre la falla más probable, tarda de 60 a 120 segundos y deja 3 minutos de holgura. La caída de una región es poco probable; su RTO depende de una promoción que el proveedor estima en unos minutos. Por eso ese paso debe estar automatizado y ensayado: es el escenario con menos margen. La restauración tras un error lógico se ofrece con RTO de 1 hora, porque exige crear una instancia nueva desde el respaldo.</w:t>
      </w:r>
    </w:p>
    <w:p>
      <w:pPr>
        <w:spacing w:after="120"/>
      </w:pPr>
      <w:r>
        <w:rPr>
          <w:rFonts w:ascii="Arial" w:hAnsi="Arial" w:eastAsia="Arial"/>
          <w:b/>
          <w:sz w:val="22"/>
        </w:rPr>
        <w:t>SLA 99.99 %.</w:t>
      </w:r>
      <w:r>
        <w:rPr>
          <w:rFonts w:ascii="Arial" w:hAnsi="Arial" w:eastAsia="Arial"/>
          <w:b w:val="0"/>
          <w:sz w:val="22"/>
        </w:rPr>
        <w:t xml:space="preserve"> Significa como máximo 52.56 minutos de caída al año, o 4.38 minutos al mes. El servicio administrado de base de datos compromete por contrato un 99.95 % mensual en Multi-AZ (21.9 minutos al mes). El 99.99 % es entonces un objetivo de diseño de la plataforma, que se alcanza con lo siguiente:</w:t>
      </w:r>
    </w:p>
    <w:p>
      <w:pPr>
        <w:spacing w:after="60"/>
        <w:ind w:left="425" w:hanging="283"/>
      </w:pPr>
      <w:r>
        <w:rPr>
          <w:rFonts w:ascii="Arial" w:hAnsi="Arial" w:eastAsia="Arial"/>
          <w:sz w:val="22"/>
        </w:rPr>
        <w:t xml:space="preserve">• </w:t>
      </w:r>
      <w:r>
        <w:rPr>
          <w:rFonts w:ascii="Arial" w:hAnsi="Arial" w:eastAsia="Arial"/>
          <w:b/>
          <w:sz w:val="22"/>
        </w:rPr>
        <w:t>Ningún punto único de falla.</w:t>
      </w:r>
      <w:r>
        <w:rPr>
          <w:rFonts w:ascii="Arial" w:hAnsi="Arial" w:eastAsia="Arial"/>
          <w:b w:val="0"/>
          <w:sz w:val="22"/>
        </w:rPr>
        <w:t xml:space="preserve"> La base es multi-zona, la aplicación tiene varios nodos detrás del balanceador y el borde (CDN y WAF) es global.</w:t>
      </w:r>
    </w:p>
    <w:p>
      <w:pPr>
        <w:spacing w:after="60"/>
        <w:ind w:left="425" w:hanging="283"/>
      </w:pPr>
      <w:r>
        <w:rPr>
          <w:rFonts w:ascii="Arial" w:hAnsi="Arial" w:eastAsia="Arial"/>
          <w:sz w:val="22"/>
        </w:rPr>
        <w:t xml:space="preserve">• </w:t>
      </w:r>
      <w:r>
        <w:rPr>
          <w:rFonts w:ascii="Arial" w:hAnsi="Arial" w:eastAsia="Arial"/>
          <w:b/>
          <w:sz w:val="22"/>
        </w:rPr>
        <w:t>Conmutación rápida.</w:t>
      </w:r>
      <w:r>
        <w:rPr>
          <w:rFonts w:ascii="Arial" w:hAnsi="Arial" w:eastAsia="Arial"/>
          <w:b w:val="0"/>
          <w:sz w:val="22"/>
        </w:rPr>
        <w:t xml:space="preserve"> Cada conmutación de la base consume unos 2 minutos del presupuesto mensual, así que caben 2 por mes sin romper el objetivo.</w:t>
      </w:r>
    </w:p>
    <w:p>
      <w:pPr>
        <w:spacing w:after="60"/>
        <w:ind w:left="425" w:hanging="283"/>
      </w:pPr>
      <w:r>
        <w:rPr>
          <w:rFonts w:ascii="Arial" w:hAnsi="Arial" w:eastAsia="Arial"/>
          <w:sz w:val="22"/>
        </w:rPr>
        <w:t xml:space="preserve">• </w:t>
      </w:r>
      <w:r>
        <w:rPr>
          <w:rFonts w:ascii="Arial" w:hAnsi="Arial" w:eastAsia="Arial"/>
          <w:b/>
          <w:sz w:val="22"/>
        </w:rPr>
        <w:t>Recuperación regional preparada.</w:t>
      </w:r>
      <w:r>
        <w:rPr>
          <w:rFonts w:ascii="Arial" w:hAnsi="Arial" w:eastAsia="Arial"/>
          <w:b w:val="0"/>
          <w:sz w:val="22"/>
        </w:rPr>
        <w:t xml:space="preserve"> La réplica en otra región está siempre al día y su promoción se ensaya.</w:t>
      </w:r>
    </w:p>
    <w:p>
      <w:pPr>
        <w:spacing w:after="60"/>
        <w:ind w:left="425" w:hanging="283"/>
      </w:pPr>
      <w:r>
        <w:rPr>
          <w:rFonts w:ascii="Arial" w:hAnsi="Arial" w:eastAsia="Arial"/>
          <w:sz w:val="22"/>
        </w:rPr>
        <w:t xml:space="preserve">• </w:t>
      </w:r>
      <w:r>
        <w:rPr>
          <w:rFonts w:ascii="Arial" w:hAnsi="Arial" w:eastAsia="Arial"/>
          <w:b/>
          <w:sz w:val="22"/>
        </w:rPr>
        <w:t>Mantenimiento sin caída.</w:t>
      </w:r>
      <w:r>
        <w:rPr>
          <w:rFonts w:ascii="Arial" w:hAnsi="Arial" w:eastAsia="Arial"/>
          <w:b w:val="0"/>
          <w:sz w:val="22"/>
        </w:rPr>
        <w:t xml:space="preserve"> Los parches se aplican primero al standby y después se conmuta, en el horario de menor venta y nunca en semana de estreno.</w:t>
      </w:r>
    </w:p>
    <w:p>
      <w:pPr>
        <w:spacing w:after="120"/>
      </w:pPr>
      <w:r>
        <w:rPr>
          <w:rFonts w:ascii="Arial" w:hAnsi="Arial" w:eastAsia="Arial"/>
          <w:b w:val="0"/>
          <w:sz w:val="22"/>
        </w:rPr>
        <w:t>Una sola falla que agote el RTO de 5 minutos ya supera el presupuesto de un mes (4.38 minutos). El SLA se mide por año y se informa cada mes.</w:t>
      </w:r>
    </w:p>
    <w:p>
      <w:pPr>
        <w:keepNext/>
        <w:spacing w:before="240" w:after="120"/>
      </w:pPr>
      <w:r>
        <w:rPr>
          <w:rFonts w:ascii="Arial" w:hAnsi="Arial" w:eastAsia="Arial"/>
          <w:b/>
          <w:sz w:val="22"/>
        </w:rPr>
        <w:t>10.4 Mantenimiento</w:t>
      </w:r>
    </w:p>
    <w:tbl>
      <w:tblPr>
        <w:tblStyle w:val="TableGrid"/>
        <w:tblW w:type="auto" w:w="0"/>
        <w:tblLayout w:type="fixed"/>
        <w:tblLook w:firstColumn="1" w:firstRow="1" w:lastColumn="0" w:lastRow="0" w:noHBand="0" w:noVBand="1" w:val="04A0"/>
      </w:tblPr>
      <w:tblGrid>
        <w:gridCol w:w="2019"/>
        <w:gridCol w:w="2639"/>
        <w:gridCol w:w="5263"/>
      </w:tblGrid>
      <w:tr>
        <w:trPr>
          <w:tblHeader/>
        </w:trPr>
        <w:tc>
          <w:tcPr>
            <w:tcW w:type="dxa" w:w="2019"/>
          </w:tcPr>
          <w:p>
            <w:r>
              <w:rPr>
                <w:rFonts w:ascii="Arial" w:hAnsi="Arial" w:eastAsia="Arial"/>
                <w:b/>
                <w:sz w:val="22"/>
              </w:rPr>
              <w:t>Tarea</w:t>
            </w:r>
          </w:p>
        </w:tc>
        <w:tc>
          <w:tcPr>
            <w:tcW w:type="dxa" w:w="2639"/>
          </w:tcPr>
          <w:p>
            <w:r>
              <w:rPr>
                <w:rFonts w:ascii="Arial" w:hAnsi="Arial" w:eastAsia="Arial"/>
                <w:b/>
                <w:sz w:val="22"/>
              </w:rPr>
              <w:t>Frecuencia</w:t>
            </w:r>
          </w:p>
        </w:tc>
        <w:tc>
          <w:tcPr>
            <w:tcW w:type="dxa" w:w="5263"/>
          </w:tcPr>
          <w:p>
            <w:r>
              <w:rPr>
                <w:rFonts w:ascii="Arial" w:hAnsi="Arial" w:eastAsia="Arial"/>
                <w:b/>
                <w:sz w:val="22"/>
              </w:rPr>
              <w:t>Detalle</w:t>
            </w:r>
          </w:p>
        </w:tc>
      </w:tr>
      <w:tr>
        <w:tc>
          <w:tcPr>
            <w:tcW w:type="dxa" w:w="2019"/>
          </w:tcPr>
          <w:p>
            <w:r>
              <w:rPr>
                <w:rFonts w:ascii="Arial" w:hAnsi="Arial" w:eastAsia="Arial"/>
                <w:b w:val="0"/>
                <w:sz w:val="22"/>
              </w:rPr>
              <w:t>Autovacuum y estadísticas</w:t>
            </w:r>
          </w:p>
        </w:tc>
        <w:tc>
          <w:tcPr>
            <w:tcW w:type="dxa" w:w="2639"/>
          </w:tcPr>
          <w:p>
            <w:r>
              <w:rPr>
                <w:rFonts w:ascii="Arial" w:hAnsi="Arial" w:eastAsia="Arial"/>
                <w:b w:val="0"/>
                <w:sz w:val="22"/>
              </w:rPr>
              <w:t xml:space="preserve">Continua, y </w:t>
            </w:r>
            <w:r>
              <w:rPr>
                <w:rFonts w:ascii="Arial" w:hAnsi="Arial" w:eastAsia="Arial"/>
                <w:b w:val="0"/>
                <w:sz w:val="22"/>
              </w:rPr>
              <w:t>ANALYZE</w:t>
            </w:r>
            <w:r>
              <w:rPr>
                <w:rFonts w:ascii="Arial" w:hAnsi="Arial" w:eastAsia="Arial"/>
                <w:b w:val="0"/>
                <w:sz w:val="22"/>
              </w:rPr>
              <w:t xml:space="preserve"> después de cada carga grande</w:t>
            </w:r>
          </w:p>
        </w:tc>
        <w:tc>
          <w:tcPr>
            <w:tcW w:type="dxa" w:w="5263"/>
          </w:tcPr>
          <w:p>
            <w:r>
              <w:rPr>
                <w:rFonts w:ascii="Arial" w:hAnsi="Arial" w:eastAsia="Arial"/>
                <w:b w:val="0"/>
                <w:sz w:val="22"/>
              </w:rPr>
              <w:t>Mantiene los planes de ejecución con índices (sección 8.2)</w:t>
            </w:r>
          </w:p>
        </w:tc>
      </w:tr>
      <w:tr>
        <w:tc>
          <w:tcPr>
            <w:tcW w:type="dxa" w:w="2019"/>
          </w:tcPr>
          <w:p>
            <w:r>
              <w:rPr>
                <w:rFonts w:ascii="Arial" w:hAnsi="Arial" w:eastAsia="Arial"/>
                <w:b w:val="0"/>
                <w:sz w:val="22"/>
              </w:rPr>
              <w:t>Particiones de bitácoras</w:t>
            </w:r>
          </w:p>
        </w:tc>
        <w:tc>
          <w:tcPr>
            <w:tcW w:type="dxa" w:w="2639"/>
          </w:tcPr>
          <w:p>
            <w:r>
              <w:rPr>
                <w:rFonts w:ascii="Arial" w:hAnsi="Arial" w:eastAsia="Arial"/>
                <w:b w:val="0"/>
                <w:sz w:val="22"/>
              </w:rPr>
              <w:t>Una vez al año, en diciembre</w:t>
            </w:r>
          </w:p>
        </w:tc>
        <w:tc>
          <w:tcPr>
            <w:tcW w:type="dxa" w:w="5263"/>
          </w:tcPr>
          <w:p>
            <w:r>
              <w:rPr>
                <w:rFonts w:ascii="Arial" w:hAnsi="Arial" w:eastAsia="Arial"/>
                <w:b w:val="0"/>
                <w:sz w:val="22"/>
              </w:rPr>
              <w:t xml:space="preserve">Crear las 12 particiones mensuales del año siguiente. Hoy existen hasta diciembre de 2027; la partición </w:t>
            </w:r>
            <w:r>
              <w:rPr>
                <w:rFonts w:ascii="Arial" w:hAnsi="Arial" w:eastAsia="Arial"/>
                <w:b w:val="0"/>
                <w:sz w:val="22"/>
              </w:rPr>
              <w:t>DEFAULT</w:t>
            </w:r>
            <w:r>
              <w:rPr>
                <w:rFonts w:ascii="Arial" w:hAnsi="Arial" w:eastAsia="Arial"/>
                <w:b w:val="0"/>
                <w:sz w:val="22"/>
              </w:rPr>
              <w:t xml:space="preserve"> recibe cualquier fila fuera de rango mientras tanto</w:t>
            </w:r>
          </w:p>
        </w:tc>
      </w:tr>
      <w:tr>
        <w:tc>
          <w:tcPr>
            <w:tcW w:type="dxa" w:w="2019"/>
          </w:tcPr>
          <w:p>
            <w:r>
              <w:rPr>
                <w:rFonts w:ascii="Arial" w:hAnsi="Arial" w:eastAsia="Arial"/>
                <w:b w:val="0"/>
                <w:sz w:val="22"/>
              </w:rPr>
              <w:t>Archivado de bitácoras</w:t>
            </w:r>
          </w:p>
        </w:tc>
        <w:tc>
          <w:tcPr>
            <w:tcW w:type="dxa" w:w="2639"/>
          </w:tcPr>
          <w:p>
            <w:r>
              <w:rPr>
                <w:rFonts w:ascii="Arial" w:hAnsi="Arial" w:eastAsia="Arial"/>
                <w:b w:val="0"/>
                <w:sz w:val="22"/>
              </w:rPr>
              <w:t>Mensual</w:t>
            </w:r>
          </w:p>
        </w:tc>
        <w:tc>
          <w:tcPr>
            <w:tcW w:type="dxa" w:w="5263"/>
          </w:tcPr>
          <w:p>
            <w:r>
              <w:rPr>
                <w:rFonts w:ascii="Arial" w:hAnsi="Arial" w:eastAsia="Arial"/>
                <w:b w:val="0"/>
                <w:sz w:val="22"/>
              </w:rPr>
              <w:t>Copiar y verificar la partición de hace 13 meses en el archivo, y después separarla de la base (</w:t>
            </w:r>
            <w:r>
              <w:rPr>
                <w:rFonts w:ascii="Arial" w:hAnsi="Arial" w:eastAsia="Arial"/>
                <w:b w:val="0"/>
                <w:sz w:val="22"/>
              </w:rPr>
              <w:t>detach partition</w:t>
            </w:r>
            <w:r>
              <w:rPr>
                <w:rFonts w:ascii="Arial" w:hAnsi="Arial" w:eastAsia="Arial"/>
                <w:b w:val="0"/>
                <w:sz w:val="22"/>
              </w:rPr>
              <w:t>)</w:t>
            </w:r>
          </w:p>
        </w:tc>
      </w:tr>
      <w:tr>
        <w:tc>
          <w:tcPr>
            <w:tcW w:type="dxa" w:w="2019"/>
          </w:tcPr>
          <w:p>
            <w:r>
              <w:rPr>
                <w:rFonts w:ascii="Arial" w:hAnsi="Arial" w:eastAsia="Arial"/>
                <w:b w:val="0"/>
                <w:sz w:val="22"/>
              </w:rPr>
              <w:t>Revisión de índices</w:t>
            </w:r>
          </w:p>
        </w:tc>
        <w:tc>
          <w:tcPr>
            <w:tcW w:type="dxa" w:w="2639"/>
          </w:tcPr>
          <w:p>
            <w:r>
              <w:rPr>
                <w:rFonts w:ascii="Arial" w:hAnsi="Arial" w:eastAsia="Arial"/>
                <w:b w:val="0"/>
                <w:sz w:val="22"/>
              </w:rPr>
              <w:t>Trimestral</w:t>
            </w:r>
          </w:p>
        </w:tc>
        <w:tc>
          <w:tcPr>
            <w:tcW w:type="dxa" w:w="5263"/>
          </w:tcPr>
          <w:p>
            <w:r>
              <w:rPr>
                <w:rFonts w:ascii="Arial" w:hAnsi="Arial" w:eastAsia="Arial"/>
                <w:b w:val="0"/>
                <w:sz w:val="22"/>
              </w:rPr>
              <w:t>EXPLAIN (ANALYZE, BUFFERS)</w:t>
            </w:r>
            <w:r>
              <w:rPr>
                <w:rFonts w:ascii="Arial" w:hAnsi="Arial" w:eastAsia="Arial"/>
                <w:b w:val="0"/>
                <w:sz w:val="22"/>
              </w:rPr>
              <w:t xml:space="preserve"> de las consultas críticas y retiro de índices que no se usan</w:t>
            </w:r>
          </w:p>
        </w:tc>
      </w:tr>
      <w:tr>
        <w:tc>
          <w:tcPr>
            <w:tcW w:type="dxa" w:w="2019"/>
          </w:tcPr>
          <w:p>
            <w:r>
              <w:rPr>
                <w:rFonts w:ascii="Arial" w:hAnsi="Arial" w:eastAsia="Arial"/>
                <w:b w:val="0"/>
                <w:sz w:val="22"/>
              </w:rPr>
              <w:t>Barrido de bloqueos vencidos</w:t>
            </w:r>
          </w:p>
        </w:tc>
        <w:tc>
          <w:tcPr>
            <w:tcW w:type="dxa" w:w="2639"/>
          </w:tcPr>
          <w:p>
            <w:r>
              <w:rPr>
                <w:rFonts w:ascii="Arial" w:hAnsi="Arial" w:eastAsia="Arial"/>
                <w:b w:val="0"/>
                <w:sz w:val="22"/>
              </w:rPr>
              <w:t>Cada minuto</w:t>
            </w:r>
          </w:p>
        </w:tc>
        <w:tc>
          <w:tcPr>
            <w:tcW w:type="dxa" w:w="5263"/>
          </w:tcPr>
          <w:p>
            <w:r>
              <w:rPr>
                <w:rFonts w:ascii="Arial" w:hAnsi="Arial" w:eastAsia="Arial"/>
                <w:b w:val="0"/>
                <w:sz w:val="22"/>
              </w:rPr>
              <w:t xml:space="preserve">La aplicación llama a </w:t>
            </w:r>
            <w:r>
              <w:rPr>
                <w:rFonts w:ascii="Arial" w:hAnsi="Arial" w:eastAsia="Arial"/>
                <w:b w:val="0"/>
                <w:sz w:val="22"/>
              </w:rPr>
              <w:t>liberar_bloqueos_expirados()</w:t>
            </w:r>
          </w:p>
        </w:tc>
      </w:tr>
      <w:tr>
        <w:tc>
          <w:tcPr>
            <w:tcW w:type="dxa" w:w="2019"/>
          </w:tcPr>
          <w:p>
            <w:r>
              <w:rPr>
                <w:rFonts w:ascii="Arial" w:hAnsi="Arial" w:eastAsia="Arial"/>
                <w:b w:val="0"/>
                <w:sz w:val="22"/>
              </w:rPr>
              <w:t>Pruebas antes de cada versión</w:t>
            </w:r>
          </w:p>
        </w:tc>
        <w:tc>
          <w:tcPr>
            <w:tcW w:type="dxa" w:w="2639"/>
          </w:tcPr>
          <w:p>
            <w:r>
              <w:rPr>
                <w:rFonts w:ascii="Arial" w:hAnsi="Arial" w:eastAsia="Arial"/>
                <w:b w:val="0"/>
                <w:sz w:val="22"/>
              </w:rPr>
              <w:t>En cada despliegue</w:t>
            </w:r>
          </w:p>
        </w:tc>
        <w:tc>
          <w:tcPr>
            <w:tcW w:type="dxa" w:w="5263"/>
          </w:tcPr>
          <w:p>
            <w:r>
              <w:rPr>
                <w:rFonts w:ascii="Arial" w:hAnsi="Arial" w:eastAsia="Arial"/>
                <w:b w:val="0"/>
                <w:sz w:val="22"/>
              </w:rPr>
              <w:t>Pruebas SQL, prueba de concurrencia (1 ganador por asiento) y pruebas de la interfaz</w:t>
            </w:r>
          </w:p>
        </w:tc>
      </w:tr>
      <w:tr>
        <w:tc>
          <w:tcPr>
            <w:tcW w:type="dxa" w:w="2019"/>
          </w:tcPr>
          <w:p>
            <w:r>
              <w:rPr>
                <w:rFonts w:ascii="Arial" w:hAnsi="Arial" w:eastAsia="Arial"/>
                <w:b w:val="0"/>
                <w:sz w:val="22"/>
              </w:rPr>
              <w:t>Parches del motor</w:t>
            </w:r>
          </w:p>
        </w:tc>
        <w:tc>
          <w:tcPr>
            <w:tcW w:type="dxa" w:w="2639"/>
          </w:tcPr>
          <w:p>
            <w:r>
              <w:rPr>
                <w:rFonts w:ascii="Arial" w:hAnsi="Arial" w:eastAsia="Arial"/>
                <w:b w:val="0"/>
                <w:sz w:val="22"/>
              </w:rPr>
              <w:t>Mensual, en la ventana de mantenimiento</w:t>
            </w:r>
          </w:p>
        </w:tc>
        <w:tc>
          <w:tcPr>
            <w:tcW w:type="dxa" w:w="5263"/>
          </w:tcPr>
          <w:p>
            <w:r>
              <w:rPr>
                <w:rFonts w:ascii="Arial" w:hAnsi="Arial" w:eastAsia="Arial"/>
                <w:b w:val="0"/>
                <w:sz w:val="22"/>
              </w:rPr>
              <w:t>Primero en el standby, luego conmutación</w:t>
            </w:r>
          </w:p>
        </w:tc>
      </w:tr>
    </w:tbl>
    <w:p/>
    <w:p>
      <w:pPr>
        <w:keepNext/>
        <w:spacing w:before="240" w:after="120"/>
      </w:pPr>
      <w:r>
        <w:rPr>
          <w:rFonts w:ascii="Arial" w:hAnsi="Arial" w:eastAsia="Arial"/>
          <w:b/>
          <w:sz w:val="22"/>
        </w:rPr>
        <w:t>10.5 Privacidad de los datos</w:t>
      </w:r>
    </w:p>
    <w:p>
      <w:pPr>
        <w:spacing w:after="60"/>
        <w:ind w:left="425" w:hanging="283"/>
      </w:pPr>
      <w:r>
        <w:rPr>
          <w:rFonts w:ascii="Arial" w:hAnsi="Arial" w:eastAsia="Arial"/>
          <w:sz w:val="22"/>
        </w:rPr>
        <w:t xml:space="preserve">• </w:t>
      </w:r>
      <w:r>
        <w:rPr>
          <w:rFonts w:ascii="Arial" w:hAnsi="Arial" w:eastAsia="Arial"/>
          <w:b/>
          <w:sz w:val="22"/>
        </w:rPr>
        <w:t>Datos de tarjeta (PCI DSS).</w:t>
      </w:r>
      <w:r>
        <w:rPr>
          <w:rFonts w:ascii="Arial" w:hAnsi="Arial" w:eastAsia="Arial"/>
          <w:b w:val="0"/>
          <w:sz w:val="22"/>
        </w:rPr>
        <w:t xml:space="preserve"> El sistema nunca recibe el número completo ni el CVV: los captura la pasarela certificada y devuelve un token. La base solo guarda el token, los últimos 4 dígitos y la marca (RN-09). Así, la plataforma queda fuera de la mayor parte del alcance de PCI DSS.</w:t>
      </w:r>
    </w:p>
    <w:p>
      <w:pPr>
        <w:spacing w:after="60"/>
        <w:ind w:left="425" w:hanging="283"/>
      </w:pPr>
      <w:r>
        <w:rPr>
          <w:rFonts w:ascii="Arial" w:hAnsi="Arial" w:eastAsia="Arial"/>
          <w:sz w:val="22"/>
        </w:rPr>
        <w:t xml:space="preserve">• </w:t>
      </w:r>
      <w:r>
        <w:rPr>
          <w:rFonts w:ascii="Arial" w:hAnsi="Arial" w:eastAsia="Arial"/>
          <w:b/>
          <w:sz w:val="22"/>
        </w:rPr>
        <w:t>Datos personales (Ley 8968 de Costa Rica y GDPR para clientes de la Unión Europea).</w:t>
      </w:r>
    </w:p>
    <w:p>
      <w:pPr>
        <w:spacing w:after="60"/>
        <w:ind w:left="850" w:hanging="283"/>
      </w:pPr>
      <w:r>
        <w:rPr>
          <w:rFonts w:ascii="Arial" w:hAnsi="Arial" w:eastAsia="Arial"/>
          <w:sz w:val="22"/>
        </w:rPr>
        <w:t xml:space="preserve">◦ </w:t>
      </w:r>
      <w:r>
        <w:rPr>
          <w:rFonts w:ascii="Arial" w:hAnsi="Arial" w:eastAsia="Arial"/>
          <w:b w:val="0"/>
          <w:sz w:val="22"/>
        </w:rPr>
        <w:t>Se piden solo los datos necesarios para vender: nombre, apellidos y correo.</w:t>
      </w:r>
    </w:p>
    <w:p>
      <w:pPr>
        <w:spacing w:after="60"/>
        <w:ind w:left="850" w:hanging="283"/>
      </w:pPr>
      <w:r>
        <w:rPr>
          <w:rFonts w:ascii="Arial" w:hAnsi="Arial" w:eastAsia="Arial"/>
          <w:sz w:val="22"/>
        </w:rPr>
        <w:t xml:space="preserve">◦ </w:t>
      </w:r>
      <w:r>
        <w:rPr>
          <w:rFonts w:ascii="Arial" w:hAnsi="Arial" w:eastAsia="Arial"/>
          <w:b w:val="0"/>
          <w:sz w:val="22"/>
        </w:rPr>
        <w:t>Las contraseñas se guardan con hash PBKDF2 y sal, nunca en texto plano.</w:t>
      </w:r>
    </w:p>
    <w:p>
      <w:pPr>
        <w:spacing w:after="60"/>
        <w:ind w:left="850" w:hanging="283"/>
      </w:pPr>
      <w:r>
        <w:rPr>
          <w:rFonts w:ascii="Arial" w:hAnsi="Arial" w:eastAsia="Arial"/>
          <w:sz w:val="22"/>
        </w:rPr>
        <w:t xml:space="preserve">◦ </w:t>
      </w:r>
      <w:r>
        <w:rPr>
          <w:rFonts w:ascii="Arial" w:hAnsi="Arial" w:eastAsia="Arial"/>
          <w:b w:val="0"/>
          <w:sz w:val="22"/>
        </w:rPr>
        <w:t>Ningún dato personal viaja en la URL ni aparece en los logs de la aplicación.</w:t>
      </w:r>
    </w:p>
    <w:p>
      <w:pPr>
        <w:spacing w:after="60"/>
        <w:ind w:left="425" w:hanging="283"/>
      </w:pPr>
      <w:r>
        <w:rPr>
          <w:rFonts w:ascii="Arial" w:hAnsi="Arial" w:eastAsia="Arial"/>
          <w:sz w:val="22"/>
        </w:rPr>
        <w:t xml:space="preserve">• </w:t>
      </w:r>
      <w:r>
        <w:rPr>
          <w:rFonts w:ascii="Arial" w:hAnsi="Arial" w:eastAsia="Arial"/>
          <w:b/>
          <w:sz w:val="22"/>
        </w:rPr>
        <w:t>Acceso.</w:t>
      </w:r>
      <w:r>
        <w:rPr>
          <w:rFonts w:ascii="Arial" w:hAnsi="Arial" w:eastAsia="Arial"/>
          <w:b w:val="0"/>
          <w:sz w:val="22"/>
        </w:rPr>
        <w:t xml:space="preserve"> Cada perfil tiene su rol de base de datos con privilegio mínimo (RN-17). Las bitácoras solo admiten inserciones. Toda operación manual queda registrada con responsable e IP (RN-20).</w:t>
      </w:r>
    </w:p>
    <w:p>
      <w:pPr>
        <w:spacing w:after="60"/>
        <w:ind w:left="425" w:hanging="283"/>
      </w:pPr>
      <w:r>
        <w:rPr>
          <w:rFonts w:ascii="Arial" w:hAnsi="Arial" w:eastAsia="Arial"/>
          <w:sz w:val="22"/>
        </w:rPr>
        <w:t xml:space="preserve">• </w:t>
      </w:r>
      <w:r>
        <w:rPr>
          <w:rFonts w:ascii="Arial" w:hAnsi="Arial" w:eastAsia="Arial"/>
          <w:b/>
          <w:sz w:val="22"/>
        </w:rPr>
        <w:t>Cifrado.</w:t>
      </w:r>
      <w:r>
        <w:rPr>
          <w:rFonts w:ascii="Arial" w:hAnsi="Arial" w:eastAsia="Arial"/>
          <w:b w:val="0"/>
          <w:sz w:val="22"/>
        </w:rPr>
        <w:t xml:space="preserve"> La base, sus réplicas, los snapshots y los archivos se cifran en reposo con llaves administradas por el proveedor. Las conexiones de la aplicación y de los clientes usan TLS.</w:t>
      </w:r>
    </w:p>
    <w:p>
      <w:pPr>
        <w:spacing w:after="60"/>
        <w:ind w:left="425" w:hanging="283"/>
      </w:pPr>
      <w:r>
        <w:rPr>
          <w:rFonts w:ascii="Arial" w:hAnsi="Arial" w:eastAsia="Arial"/>
          <w:sz w:val="22"/>
        </w:rPr>
        <w:t xml:space="preserve">• </w:t>
      </w:r>
      <w:r>
        <w:rPr>
          <w:rFonts w:ascii="Arial" w:hAnsi="Arial" w:eastAsia="Arial"/>
          <w:b/>
          <w:sz w:val="22"/>
        </w:rPr>
        <w:t>Derecho de supresión.</w:t>
      </w:r>
      <w:r>
        <w:rPr>
          <w:rFonts w:ascii="Arial" w:hAnsi="Arial" w:eastAsia="Arial"/>
          <w:b w:val="0"/>
          <w:sz w:val="22"/>
        </w:rPr>
        <w:t xml:space="preserve"> Si un cliente pide borrar su cuenta, se anonimizan su nombre, apellidos y correo, y se desactiva el usuario. Las órdenes, los pagos y los boletos se conservan sin datos personales durante los 5 años de retención fiscal. Los respaldos vencen solos al cumplir su retención.</w:t>
      </w:r>
    </w:p>
    <w:p>
      <w:pPr>
        <w:spacing w:after="60"/>
        <w:ind w:left="425" w:hanging="283"/>
      </w:pPr>
      <w:r>
        <w:rPr>
          <w:rFonts w:ascii="Arial" w:hAnsi="Arial" w:eastAsia="Arial"/>
          <w:sz w:val="22"/>
        </w:rPr>
        <w:t xml:space="preserve">• </w:t>
      </w:r>
      <w:r>
        <w:rPr>
          <w:rFonts w:ascii="Arial" w:hAnsi="Arial" w:eastAsia="Arial"/>
          <w:b/>
          <w:sz w:val="22"/>
        </w:rPr>
        <w:t>Respaldos.</w:t>
      </w:r>
      <w:r>
        <w:rPr>
          <w:rFonts w:ascii="Arial" w:hAnsi="Arial" w:eastAsia="Arial"/>
          <w:b w:val="0"/>
          <w:sz w:val="22"/>
        </w:rPr>
        <w:t xml:space="preserve"> Heredan el cifrado y los mismos controles de acceso de la base. Solo el rol de operación puede restaurarlos.</w:t>
      </w:r>
    </w:p>
    <w:p>
      <w:pPr>
        <w:keepNext/>
        <w:spacing w:before="240" w:after="120"/>
      </w:pPr>
      <w:r>
        <w:rPr>
          <w:rFonts w:ascii="Arial" w:hAnsi="Arial" w:eastAsia="Arial"/>
          <w:b/>
          <w:sz w:val="22"/>
        </w:rPr>
        <w:t>10.6 Prueba local de respaldo y restauración</w:t>
      </w:r>
    </w:p>
    <w:p>
      <w:pPr>
        <w:spacing w:after="120"/>
      </w:pPr>
      <w:r>
        <w:rPr>
          <w:rFonts w:ascii="Arial" w:hAnsi="Arial" w:eastAsia="Arial"/>
          <w:b w:val="0"/>
          <w:sz w:val="22"/>
        </w:rPr>
        <w:t xml:space="preserve">Para comprobar que un respaldo completo se puede restaurar, </w:t>
      </w:r>
      <w:r>
        <w:rPr>
          <w:rFonts w:ascii="Arial" w:hAnsi="Arial" w:eastAsia="Arial"/>
          <w:b w:val="0"/>
          <w:sz w:val="22"/>
        </w:rPr>
        <w:t>scripts/respaldo_restauracion.sh</w:t>
      </w:r>
      <w:r>
        <w:rPr>
          <w:rFonts w:ascii="Arial" w:hAnsi="Arial" w:eastAsia="Arial"/>
          <w:b w:val="0"/>
          <w:sz w:val="22"/>
        </w:rPr>
        <w:t xml:space="preserve"> respalda la base de desarrollo con </w:t>
      </w:r>
      <w:r>
        <w:rPr>
          <w:rFonts w:ascii="Arial" w:hAnsi="Arial" w:eastAsia="Arial"/>
          <w:b w:val="0"/>
          <w:sz w:val="22"/>
        </w:rPr>
        <w:t>pg_dump</w:t>
      </w:r>
      <w:r>
        <w:rPr>
          <w:rFonts w:ascii="Arial" w:hAnsi="Arial" w:eastAsia="Arial"/>
          <w:b w:val="0"/>
          <w:sz w:val="22"/>
        </w:rPr>
        <w:t xml:space="preserve"> y la restaura en una base nueva con </w:t>
      </w:r>
      <w:r>
        <w:rPr>
          <w:rFonts w:ascii="Arial" w:hAnsi="Arial" w:eastAsia="Arial"/>
          <w:b w:val="0"/>
          <w:sz w:val="22"/>
        </w:rPr>
        <w:t>pg_restore</w:t>
      </w:r>
      <w:r>
        <w:rPr>
          <w:rFonts w:ascii="Arial" w:hAnsi="Arial" w:eastAsia="Arial"/>
          <w:b w:val="0"/>
          <w:sz w:val="22"/>
        </w:rPr>
        <w:t xml:space="preserve">. Luego compara las filas de las 12 tablas principales y al final borra la copia. Salida real en </w:t>
      </w:r>
      <w:r>
        <w:rPr>
          <w:rFonts w:ascii="Arial" w:hAnsi="Arial" w:eastAsia="Arial"/>
          <w:b w:val="0"/>
          <w:sz w:val="22"/>
        </w:rPr>
        <w:t>docs/evidencias/respaldo_restauracion_2026-10-23.txt</w:t>
      </w:r>
      <w:r>
        <w:rPr>
          <w:rFonts w:ascii="Arial" w:hAnsi="Arial" w:eastAsia="Arial"/>
          <w:b w:val="0"/>
          <w:sz w:val="22"/>
        </w:rPr>
        <w:t>:</w:t>
      </w:r>
    </w:p>
    <w:tbl>
      <w:tblPr>
        <w:tblStyle w:val="TableGrid"/>
        <w:tblW w:type="auto" w:w="0"/>
        <w:tblLayout w:type="fixed"/>
        <w:tblLook w:firstColumn="1" w:firstRow="1" w:lastColumn="0" w:lastRow="0" w:noHBand="0" w:noVBand="1" w:val="04A0"/>
      </w:tblPr>
      <w:tblGrid>
        <w:gridCol w:w="2712"/>
        <w:gridCol w:w="7210"/>
      </w:tblGrid>
      <w:tr>
        <w:trPr>
          <w:tblHeader/>
        </w:trPr>
        <w:tc>
          <w:tcPr>
            <w:tcW w:type="dxa" w:w="2712"/>
          </w:tcPr>
          <w:p>
            <w:r>
              <w:rPr>
                <w:rFonts w:ascii="Arial" w:hAnsi="Arial" w:eastAsia="Arial"/>
                <w:b/>
                <w:sz w:val="22"/>
              </w:rPr>
              <w:t>Medida</w:t>
            </w:r>
          </w:p>
        </w:tc>
        <w:tc>
          <w:tcPr>
            <w:tcW w:type="dxa" w:w="7210"/>
          </w:tcPr>
          <w:p>
            <w:r>
              <w:rPr>
                <w:rFonts w:ascii="Arial" w:hAnsi="Arial" w:eastAsia="Arial"/>
                <w:b/>
                <w:sz w:val="22"/>
              </w:rPr>
              <w:t>Resultado</w:t>
            </w:r>
          </w:p>
        </w:tc>
      </w:tr>
      <w:tr>
        <w:tc>
          <w:tcPr>
            <w:tcW w:type="dxa" w:w="2712"/>
          </w:tcPr>
          <w:p>
            <w:r>
              <w:rPr>
                <w:rFonts w:ascii="Arial" w:hAnsi="Arial" w:eastAsia="Arial"/>
                <w:b w:val="0"/>
                <w:sz w:val="22"/>
              </w:rPr>
              <w:t>Tamaño de la base, con índices</w:t>
            </w:r>
          </w:p>
        </w:tc>
        <w:tc>
          <w:tcPr>
            <w:tcW w:type="dxa" w:w="7210"/>
          </w:tcPr>
          <w:p>
            <w:r>
              <w:rPr>
                <w:rFonts w:ascii="Arial" w:hAnsi="Arial" w:eastAsia="Arial"/>
                <w:b w:val="0"/>
                <w:sz w:val="22"/>
              </w:rPr>
              <w:t>304 MB</w:t>
            </w:r>
          </w:p>
        </w:tc>
      </w:tr>
      <w:tr>
        <w:tc>
          <w:tcPr>
            <w:tcW w:type="dxa" w:w="2712"/>
          </w:tcPr>
          <w:p>
            <w:r>
              <w:rPr>
                <w:rFonts w:ascii="Arial" w:hAnsi="Arial" w:eastAsia="Arial"/>
                <w:b w:val="0"/>
                <w:sz w:val="22"/>
              </w:rPr>
              <w:t>Tamaño del respaldo comprimido</w:t>
            </w:r>
          </w:p>
        </w:tc>
        <w:tc>
          <w:tcPr>
            <w:tcW w:type="dxa" w:w="7210"/>
          </w:tcPr>
          <w:p>
            <w:r>
              <w:rPr>
                <w:rFonts w:ascii="Arial" w:hAnsi="Arial" w:eastAsia="Arial"/>
                <w:b w:val="0"/>
                <w:sz w:val="22"/>
              </w:rPr>
              <w:t>41 MB</w:t>
            </w:r>
          </w:p>
        </w:tc>
      </w:tr>
      <w:tr>
        <w:tc>
          <w:tcPr>
            <w:tcW w:type="dxa" w:w="2712"/>
          </w:tcPr>
          <w:p>
            <w:r>
              <w:rPr>
                <w:rFonts w:ascii="Arial" w:hAnsi="Arial" w:eastAsia="Arial"/>
                <w:b w:val="0"/>
                <w:sz w:val="22"/>
              </w:rPr>
              <w:t>Duración del respaldo</w:t>
            </w:r>
          </w:p>
        </w:tc>
        <w:tc>
          <w:tcPr>
            <w:tcW w:type="dxa" w:w="7210"/>
          </w:tcPr>
          <w:p>
            <w:r>
              <w:rPr>
                <w:rFonts w:ascii="Arial" w:hAnsi="Arial" w:eastAsia="Arial"/>
                <w:b w:val="0"/>
                <w:sz w:val="22"/>
              </w:rPr>
              <w:t>5 s</w:t>
            </w:r>
          </w:p>
        </w:tc>
      </w:tr>
      <w:tr>
        <w:tc>
          <w:tcPr>
            <w:tcW w:type="dxa" w:w="2712"/>
          </w:tcPr>
          <w:p>
            <w:r>
              <w:rPr>
                <w:rFonts w:ascii="Arial" w:hAnsi="Arial" w:eastAsia="Arial"/>
                <w:b w:val="0"/>
                <w:sz w:val="22"/>
              </w:rPr>
              <w:t>Duración de la restauración</w:t>
            </w:r>
          </w:p>
        </w:tc>
        <w:tc>
          <w:tcPr>
            <w:tcW w:type="dxa" w:w="7210"/>
          </w:tcPr>
          <w:p>
            <w:r>
              <w:rPr>
                <w:rFonts w:ascii="Arial" w:hAnsi="Arial" w:eastAsia="Arial"/>
                <w:b w:val="0"/>
                <w:sz w:val="22"/>
              </w:rPr>
              <w:t>7 s</w:t>
            </w:r>
          </w:p>
        </w:tc>
      </w:tr>
      <w:tr>
        <w:tc>
          <w:tcPr>
            <w:tcW w:type="dxa" w:w="2712"/>
          </w:tcPr>
          <w:p>
            <w:r>
              <w:rPr>
                <w:rFonts w:ascii="Arial" w:hAnsi="Arial" w:eastAsia="Arial"/>
                <w:b w:val="0"/>
                <w:sz w:val="22"/>
              </w:rPr>
              <w:t>Tablas comparadas</w:t>
            </w:r>
          </w:p>
        </w:tc>
        <w:tc>
          <w:tcPr>
            <w:tcW w:type="dxa" w:w="7210"/>
          </w:tcPr>
          <w:p>
            <w:r>
              <w:rPr>
                <w:rFonts w:ascii="Arial" w:hAnsi="Arial" w:eastAsia="Arial"/>
                <w:b w:val="0"/>
                <w:sz w:val="22"/>
              </w:rPr>
              <w:t>12 de 12 con las mismas filas (orden, pago, boleto, check-in, reembolso y las 4 bitácoras, entre otras)</w:t>
            </w:r>
          </w:p>
        </w:tc>
      </w:tr>
    </w:tbl>
    <w:p/>
    <w:p>
      <w:pPr>
        <w:spacing w:after="120"/>
      </w:pPr>
      <w:r>
        <w:rPr>
          <w:rFonts w:ascii="Arial" w:hAnsi="Arial" w:eastAsia="Arial"/>
          <w:b w:val="0"/>
          <w:sz w:val="22"/>
        </w:rPr>
        <w:t>El respaldo ocupa unas 7 veces menos que la base, porque no copia los índices (se reconstruyen al restaurar) y va comprimido. El dimensionamiento usa una compresión más conservadora, de 3 a 1 sobre los datos sin índices. En producción el respaldo mensual lo hace el servicio administrado, pero el procedimiento de comprobación es el mismo: restaurar en una instancia aparte y comparar.</w:t>
      </w:r>
    </w:p>
    <w:p>
      <w:pPr>
        <w:keepNext/>
        <w:spacing w:before="240" w:after="120"/>
      </w:pPr>
      <w:r>
        <w:rPr>
          <w:rFonts w:ascii="Arial" w:hAnsi="Arial" w:eastAsia="Arial"/>
          <w:b/>
          <w:sz w:val="22"/>
        </w:rPr>
        <w:t>10.7 Fuentes</w:t>
      </w:r>
    </w:p>
    <w:p>
      <w:pPr>
        <w:spacing w:after="120"/>
      </w:pPr>
      <w:r>
        <w:rPr>
          <w:rFonts w:ascii="Arial" w:hAnsi="Arial" w:eastAsia="Arial"/>
          <w:b w:val="0"/>
          <w:sz w:val="22"/>
        </w:rPr>
        <w:t>Documentación oficial de Amazon RDS, consultada el 23/10/2026:</w:t>
      </w:r>
    </w:p>
    <w:p>
      <w:pPr>
        <w:spacing w:after="60"/>
        <w:ind w:left="425" w:hanging="283"/>
      </w:pPr>
      <w:r>
        <w:rPr>
          <w:rFonts w:ascii="Arial" w:hAnsi="Arial" w:eastAsia="Arial"/>
          <w:sz w:val="22"/>
        </w:rPr>
        <w:t xml:space="preserve">• </w:t>
      </w:r>
      <w:r>
        <w:rPr>
          <w:rFonts w:ascii="Arial" w:hAnsi="Arial" w:eastAsia="Arial"/>
          <w:b w:val="0"/>
          <w:sz w:val="22"/>
        </w:rPr>
        <w:t>Conmutación Multi-AZ ("Failover times are typically 60–120 seconds"): https://docs.aws.amazon.com/AmazonRDS/latest/UserGuide/Concepts.MultiAZ.Failover.html</w:t>
      </w:r>
    </w:p>
    <w:p>
      <w:pPr>
        <w:spacing w:after="60"/>
        <w:ind w:left="425" w:hanging="283"/>
      </w:pPr>
      <w:r>
        <w:rPr>
          <w:rFonts w:ascii="Arial" w:hAnsi="Arial" w:eastAsia="Arial"/>
          <w:sz w:val="22"/>
        </w:rPr>
        <w:t xml:space="preserve">• </w:t>
      </w:r>
      <w:r>
        <w:rPr>
          <w:rFonts w:ascii="Arial" w:hAnsi="Arial" w:eastAsia="Arial"/>
          <w:b w:val="0"/>
          <w:sz w:val="22"/>
        </w:rPr>
        <w:t>Replicación síncrona al standby: https://docs.aws.amazon.com/AmazonRDS/latest/UserGuide/Concepts.MultiAZSingleStandby.html</w:t>
      </w:r>
    </w:p>
    <w:p>
      <w:pPr>
        <w:spacing w:after="60"/>
        <w:ind w:left="425" w:hanging="283"/>
      </w:pPr>
      <w:r>
        <w:rPr>
          <w:rFonts w:ascii="Arial" w:hAnsi="Arial" w:eastAsia="Arial"/>
          <w:sz w:val="22"/>
        </w:rPr>
        <w:t xml:space="preserve">• </w:t>
      </w:r>
      <w:r>
        <w:rPr>
          <w:rFonts w:ascii="Arial" w:hAnsi="Arial" w:eastAsia="Arial"/>
          <w:b w:val="0"/>
          <w:sz w:val="22"/>
        </w:rPr>
        <w:t>Restauración a un punto en el tiempo y subida del registro de transacciones cada 5 minutos: https://docs.aws.amazon.com/AmazonRDS/latest/UserGuide/USER_PIT.html</w:t>
      </w:r>
    </w:p>
    <w:p>
      <w:pPr>
        <w:spacing w:after="60"/>
        <w:ind w:left="425" w:hanging="283"/>
      </w:pPr>
      <w:r>
        <w:rPr>
          <w:rFonts w:ascii="Arial" w:hAnsi="Arial" w:eastAsia="Arial"/>
          <w:sz w:val="22"/>
        </w:rPr>
        <w:t xml:space="preserve">• </w:t>
      </w:r>
      <w:r>
        <w:rPr>
          <w:rFonts w:ascii="Arial" w:hAnsi="Arial" w:eastAsia="Arial"/>
          <w:b w:val="0"/>
          <w:sz w:val="22"/>
        </w:rPr>
        <w:t>Retención de los respaldos automáticos (0 a 35 días): https://docs.aws.amazon.com/AmazonRDS/latest/UserGuide/USER_WorkingWithAutomatedBackups.BackupRetention.html</w:t>
      </w:r>
    </w:p>
    <w:p>
      <w:pPr>
        <w:spacing w:after="60"/>
        <w:ind w:left="425" w:hanging="283"/>
      </w:pPr>
      <w:r>
        <w:rPr>
          <w:rFonts w:ascii="Arial" w:hAnsi="Arial" w:eastAsia="Arial"/>
          <w:sz w:val="22"/>
        </w:rPr>
        <w:t xml:space="preserve">• </w:t>
      </w:r>
      <w:r>
        <w:rPr>
          <w:rFonts w:ascii="Arial" w:hAnsi="Arial" w:eastAsia="Arial"/>
          <w:b w:val="0"/>
          <w:sz w:val="22"/>
        </w:rPr>
        <w:t>Promoción de una réplica de lectura: https://docs.aws.amazon.com/AmazonRDS/latest/UserGuide/USER_ReadRepl.Promote.html</w:t>
      </w:r>
    </w:p>
    <w:p>
      <w:pPr>
        <w:spacing w:after="60"/>
        <w:ind w:left="425" w:hanging="283"/>
      </w:pPr>
      <w:r>
        <w:rPr>
          <w:rFonts w:ascii="Arial" w:hAnsi="Arial" w:eastAsia="Arial"/>
          <w:sz w:val="22"/>
        </w:rPr>
        <w:t xml:space="preserve">• </w:t>
      </w:r>
      <w:r>
        <w:rPr>
          <w:rFonts w:ascii="Arial" w:hAnsi="Arial" w:eastAsia="Arial"/>
          <w:b w:val="0"/>
          <w:sz w:val="22"/>
        </w:rPr>
        <w:t>Acuerdo de nivel de servicio de Amazon RDS (99.95 % mensual en Multi-AZ, actualizado el 22/01/2024): https://aws.amazon.com/rds/sla/</w:t>
      </w:r>
    </w:p>
    <w:p>
      <w:r>
        <w:br w:type="page"/>
      </w:r>
    </w:p>
    <w:p>
      <w:pPr>
        <w:keepNext/>
        <w:spacing w:before="0" w:after="120"/>
      </w:pPr>
      <w:r>
        <w:rPr>
          <w:rFonts w:ascii="Arial" w:hAnsi="Arial" w:eastAsia="Arial"/>
          <w:b/>
          <w:sz w:val="22"/>
        </w:rPr>
        <w:t>11. Guía de ejecución del repositorio y de la demostración</w:t>
      </w:r>
    </w:p>
    <w:p>
      <w:pPr>
        <w:keepNext/>
        <w:spacing w:before="240" w:after="120"/>
      </w:pPr>
      <w:r>
        <w:rPr>
          <w:rFonts w:ascii="Arial" w:hAnsi="Arial" w:eastAsia="Arial"/>
          <w:b/>
          <w:sz w:val="22"/>
        </w:rPr>
        <w:t>11.1 Puesta en marcha</w:t>
      </w:r>
    </w:p>
    <w:p>
      <w:pPr>
        <w:spacing w:after="120"/>
      </w:pPr>
      <w:r>
        <w:rPr>
          <w:rFonts w:ascii="Arial" w:hAnsi="Arial" w:eastAsia="Arial"/>
          <w:b w:val="0"/>
          <w:sz w:val="22"/>
        </w:rPr>
        <w:t>Requisitos: Docker Desktop, Git y Python 3.14. Todos los comandos se ejecutan en PowerShell desde la raíz del repositorio.</w:t>
      </w:r>
    </w:p>
    <w:p>
      <w:pPr>
        <w:spacing w:after="0"/>
        <w:ind w:left="567"/>
      </w:pPr>
      <w:r>
        <w:rPr>
          <w:rFonts w:ascii="Arial" w:hAnsi="Arial" w:eastAsia="Arial"/>
          <w:sz w:val="22"/>
        </w:rPr>
        <w:t>Copy-Item .env.example .env      # cambiar las contraseñas de prueba</w:t>
      </w:r>
    </w:p>
    <w:p>
      <w:pPr>
        <w:spacing w:after="0"/>
        <w:ind w:left="567"/>
      </w:pPr>
      <w:r>
        <w:rPr>
          <w:rFonts w:ascii="Arial" w:hAnsi="Arial" w:eastAsia="Arial"/>
          <w:sz w:val="22"/>
        </w:rPr>
        <w:t>docker compose up -d             # PostgreSQL 16 en el puerto 5433</w:t>
      </w:r>
    </w:p>
    <w:p>
      <w:pPr>
        <w:spacing w:after="0"/>
        <w:ind w:left="567"/>
      </w:pPr>
      <w:r>
        <w:rPr>
          <w:rFonts w:ascii="Arial" w:hAnsi="Arial" w:eastAsia="Arial"/>
          <w:sz w:val="22"/>
        </w:rPr>
        <w:t>docker exec imax_db psql -U imax_owner -d imax -v ON_ERROR_STOP=1 -f /db/init.sql</w:t>
      </w:r>
    </w:p>
    <w:p>
      <w:pPr>
        <w:spacing w:after="0"/>
        <w:ind w:left="567"/>
      </w:pPr>
      <w:r>
        <w:rPr>
          <w:rFonts w:ascii="Arial" w:hAnsi="Arial" w:eastAsia="Arial"/>
          <w:sz w:val="22"/>
        </w:rPr>
        <w:t>docker exec imax_db psql -U imax_owner -d imax -v ON_ERROR_STOP=1 -f /db/seed/cargar.sql</w:t>
      </w:r>
    </w:p>
    <w:p>
      <w:pPr>
        <w:spacing w:after="0"/>
        <w:ind w:left="567"/>
      </w:pPr>
      <w:r>
        <w:rPr>
          <w:rFonts w:ascii="Arial" w:hAnsi="Arial" w:eastAsia="Arial"/>
          <w:sz w:val="22"/>
        </w:rPr>
        <w:t>py -m pip install -r requirements.txt</w:t>
      </w:r>
    </w:p>
    <w:p>
      <w:pPr>
        <w:spacing w:after="0"/>
        <w:ind w:left="567"/>
      </w:pPr>
      <w:r>
        <w:rPr>
          <w:rFonts w:ascii="Arial" w:hAnsi="Arial" w:eastAsia="Arial"/>
          <w:sz w:val="22"/>
        </w:rPr>
        <w:t>py -m uvicorn app.main:app --port 8000</w:t>
      </w:r>
    </w:p>
    <w:p/>
    <w:p>
      <w:pPr>
        <w:spacing w:after="120"/>
      </w:pPr>
      <w:r>
        <w:rPr>
          <w:rFonts w:ascii="Arial" w:hAnsi="Arial" w:eastAsia="Arial"/>
          <w:b w:val="0"/>
          <w:sz w:val="22"/>
        </w:rPr>
        <w:t xml:space="preserve">La aplicación queda en </w:t>
      </w:r>
      <w:r>
        <w:rPr>
          <w:rFonts w:ascii="Arial" w:hAnsi="Arial" w:eastAsia="Arial"/>
          <w:b w:val="0"/>
          <w:sz w:val="22"/>
        </w:rPr>
        <w:t>http://127.0.0.1:8000</w:t>
      </w:r>
      <w:r>
        <w:rPr>
          <w:rFonts w:ascii="Arial" w:hAnsi="Arial" w:eastAsia="Arial"/>
          <w:b w:val="0"/>
          <w:sz w:val="22"/>
        </w:rPr>
        <w:t xml:space="preserve">. </w:t>
      </w:r>
      <w:r>
        <w:rPr>
          <w:rFonts w:ascii="Arial" w:hAnsi="Arial" w:eastAsia="Arial"/>
          <w:b w:val="0"/>
          <w:sz w:val="22"/>
        </w:rPr>
        <w:t>init.sql</w:t>
      </w:r>
      <w:r>
        <w:rPr>
          <w:rFonts w:ascii="Arial" w:hAnsi="Arial" w:eastAsia="Arial"/>
          <w:b w:val="0"/>
          <w:sz w:val="22"/>
        </w:rPr>
        <w:t xml:space="preserve"> crea el esquema, las funciones, los roles y el usuario de conexión </w:t>
      </w:r>
      <w:r>
        <w:rPr>
          <w:rFonts w:ascii="Arial" w:hAnsi="Arial" w:eastAsia="Arial"/>
          <w:b w:val="0"/>
          <w:sz w:val="22"/>
        </w:rPr>
        <w:t>imax_app</w:t>
      </w:r>
      <w:r>
        <w:rPr>
          <w:rFonts w:ascii="Arial" w:hAnsi="Arial" w:eastAsia="Arial"/>
          <w:b w:val="0"/>
          <w:sz w:val="22"/>
        </w:rPr>
        <w:t xml:space="preserve">; </w:t>
      </w:r>
      <w:r>
        <w:rPr>
          <w:rFonts w:ascii="Arial" w:hAnsi="Arial" w:eastAsia="Arial"/>
          <w:b w:val="0"/>
          <w:sz w:val="22"/>
        </w:rPr>
        <w:t>cargar.sql</w:t>
      </w:r>
      <w:r>
        <w:rPr>
          <w:rFonts w:ascii="Arial" w:hAnsi="Arial" w:eastAsia="Arial"/>
          <w:b w:val="0"/>
          <w:sz w:val="22"/>
        </w:rPr>
        <w:t xml:space="preserve"> agrega los datos de demostración y la carga masiva. Para empezar de nuevo: </w:t>
      </w:r>
      <w:r>
        <w:rPr>
          <w:rFonts w:ascii="Arial" w:hAnsi="Arial" w:eastAsia="Arial"/>
          <w:b w:val="0"/>
          <w:sz w:val="22"/>
        </w:rPr>
        <w:t>docker compose down -v</w:t>
      </w:r>
      <w:r>
        <w:rPr>
          <w:rFonts w:ascii="Arial" w:hAnsi="Arial" w:eastAsia="Arial"/>
          <w:b w:val="0"/>
          <w:sz w:val="22"/>
        </w:rPr>
        <w:t xml:space="preserve"> y repetir los pasos.</w:t>
      </w:r>
    </w:p>
    <w:p>
      <w:pPr>
        <w:spacing w:after="120"/>
      </w:pPr>
      <w:r>
        <w:rPr>
          <w:rFonts w:ascii="Arial" w:hAnsi="Arial" w:eastAsia="Arial"/>
          <w:b w:val="0"/>
          <w:sz w:val="22"/>
        </w:rPr>
        <w:t xml:space="preserve">La aplicación se conecta con </w:t>
      </w:r>
      <w:r>
        <w:rPr>
          <w:rFonts w:ascii="Arial" w:hAnsi="Arial" w:eastAsia="Arial"/>
          <w:b w:val="0"/>
          <w:sz w:val="22"/>
        </w:rPr>
        <w:t>imax_app</w:t>
      </w:r>
      <w:r>
        <w:rPr>
          <w:rFonts w:ascii="Arial" w:hAnsi="Arial" w:eastAsia="Arial"/>
          <w:b w:val="0"/>
          <w:sz w:val="22"/>
        </w:rPr>
        <w:t>, que por sí mismo no tiene permisos. En cada petición cambia al rol de base de datos del usuario que inició sesión (</w:t>
      </w:r>
      <w:r>
        <w:rPr>
          <w:rFonts w:ascii="Arial" w:hAnsi="Arial" w:eastAsia="Arial"/>
          <w:b w:val="0"/>
          <w:sz w:val="22"/>
        </w:rPr>
        <w:t>set local role</w:t>
      </w:r>
      <w:r>
        <w:rPr>
          <w:rFonts w:ascii="Arial" w:hAnsi="Arial" w:eastAsia="Arial"/>
          <w:b w:val="0"/>
          <w:sz w:val="22"/>
        </w:rPr>
        <w:t xml:space="preserve">), así que la base aplica los permisos aunque la interfaz tuviera un error. En las operaciones de empleados registra el usuario y la IP para la bitácora de auditoría. Cada 60 segundos la aplicación llama a </w:t>
      </w:r>
      <w:r>
        <w:rPr>
          <w:rFonts w:ascii="Arial" w:hAnsi="Arial" w:eastAsia="Arial"/>
          <w:b w:val="0"/>
          <w:sz w:val="22"/>
        </w:rPr>
        <w:t>liberar_bloqueos_expirados()</w:t>
      </w:r>
      <w:r>
        <w:rPr>
          <w:rFonts w:ascii="Arial" w:hAnsi="Arial" w:eastAsia="Arial"/>
          <w:b w:val="0"/>
          <w:sz w:val="22"/>
        </w:rPr>
        <w:t>.</w:t>
      </w:r>
    </w:p>
    <w:p>
      <w:pPr>
        <w:spacing w:after="120"/>
      </w:pPr>
      <w:r>
        <w:rPr>
          <w:rFonts w:ascii="Arial" w:hAnsi="Arial" w:eastAsia="Arial"/>
          <w:b w:val="0"/>
          <w:sz w:val="22"/>
        </w:rPr>
        <w:t xml:space="preserve">Usuarios de demostración, todos con la contraseña de prueba </w:t>
      </w:r>
      <w:r>
        <w:rPr>
          <w:rFonts w:ascii="Arial" w:hAnsi="Arial" w:eastAsia="Arial"/>
          <w:b w:val="0"/>
          <w:sz w:val="22"/>
        </w:rPr>
        <w:t>imax2026</w:t>
      </w:r>
      <w:r>
        <w:rPr>
          <w:rFonts w:ascii="Arial" w:hAnsi="Arial" w:eastAsia="Arial"/>
          <w:b w:val="0"/>
          <w:sz w:val="22"/>
        </w:rPr>
        <w:t>:</w:t>
      </w:r>
    </w:p>
    <w:tbl>
      <w:tblPr>
        <w:tblStyle w:val="TableGrid"/>
        <w:tblW w:type="auto" w:w="0"/>
        <w:tblLayout w:type="fixed"/>
        <w:tblLook w:firstColumn="1" w:firstRow="1" w:lastColumn="0" w:lastRow="0" w:noHBand="0" w:noVBand="1" w:val="04A0"/>
      </w:tblPr>
      <w:tblGrid>
        <w:gridCol w:w="4341"/>
        <w:gridCol w:w="3666"/>
        <w:gridCol w:w="1914"/>
      </w:tblGrid>
      <w:tr>
        <w:trPr>
          <w:tblHeader/>
        </w:trPr>
        <w:tc>
          <w:tcPr>
            <w:tcW w:type="dxa" w:w="4341"/>
          </w:tcPr>
          <w:p>
            <w:r>
              <w:rPr>
                <w:rFonts w:ascii="Arial" w:hAnsi="Arial" w:eastAsia="Arial"/>
                <w:b/>
                <w:sz w:val="22"/>
              </w:rPr>
              <w:t>Usuario</w:t>
            </w:r>
          </w:p>
        </w:tc>
        <w:tc>
          <w:tcPr>
            <w:tcW w:type="dxa" w:w="3666"/>
          </w:tcPr>
          <w:p>
            <w:r>
              <w:rPr>
                <w:rFonts w:ascii="Arial" w:hAnsi="Arial" w:eastAsia="Arial"/>
                <w:b/>
                <w:sz w:val="22"/>
              </w:rPr>
              <w:t>Rol</w:t>
            </w:r>
          </w:p>
        </w:tc>
        <w:tc>
          <w:tcPr>
            <w:tcW w:type="dxa" w:w="1914"/>
          </w:tcPr>
          <w:p>
            <w:r>
              <w:rPr>
                <w:rFonts w:ascii="Arial" w:hAnsi="Arial" w:eastAsia="Arial"/>
                <w:b/>
                <w:sz w:val="22"/>
              </w:rPr>
              <w:t>Pantalla inicial</w:t>
            </w:r>
          </w:p>
        </w:tc>
      </w:tr>
      <w:tr>
        <w:tc>
          <w:tcPr>
            <w:tcW w:type="dxa" w:w="4341"/>
          </w:tcPr>
          <w:p>
            <w:r>
              <w:rPr>
                <w:rFonts w:ascii="Arial" w:hAnsi="Arial" w:eastAsia="Arial"/>
                <w:b w:val="0"/>
                <w:sz w:val="22"/>
              </w:rPr>
              <w:t>cliente@imax.demo</w:t>
            </w:r>
            <w:r>
              <w:rPr>
                <w:rFonts w:ascii="Arial" w:hAnsi="Arial" w:eastAsia="Arial"/>
                <w:b w:val="0"/>
                <w:sz w:val="22"/>
              </w:rPr>
              <w:t xml:space="preserve">, </w:t>
            </w:r>
            <w:r>
              <w:rPr>
                <w:rFonts w:ascii="Arial" w:hAnsi="Arial" w:eastAsia="Arial"/>
                <w:b w:val="0"/>
                <w:sz w:val="22"/>
              </w:rPr>
              <w:t>cliente2@imax.demo</w:t>
            </w:r>
          </w:p>
        </w:tc>
        <w:tc>
          <w:tcPr>
            <w:tcW w:type="dxa" w:w="3666"/>
          </w:tcPr>
          <w:p>
            <w:r>
              <w:rPr>
                <w:rFonts w:ascii="Arial" w:hAnsi="Arial" w:eastAsia="Arial"/>
                <w:b w:val="0"/>
                <w:sz w:val="22"/>
              </w:rPr>
              <w:t>Cliente</w:t>
            </w:r>
          </w:p>
        </w:tc>
        <w:tc>
          <w:tcPr>
            <w:tcW w:type="dxa" w:w="1914"/>
          </w:tcPr>
          <w:p>
            <w:r>
              <w:rPr>
                <w:rFonts w:ascii="Arial" w:hAnsi="Arial" w:eastAsia="Arial"/>
                <w:b w:val="0"/>
                <w:sz w:val="22"/>
              </w:rPr>
              <w:t>Cartelera</w:t>
            </w:r>
          </w:p>
        </w:tc>
      </w:tr>
      <w:tr>
        <w:tc>
          <w:tcPr>
            <w:tcW w:type="dxa" w:w="4341"/>
          </w:tcPr>
          <w:p>
            <w:r>
              <w:rPr>
                <w:rFonts w:ascii="Arial" w:hAnsi="Arial" w:eastAsia="Arial"/>
                <w:b w:val="0"/>
                <w:sz w:val="22"/>
              </w:rPr>
              <w:t>taquilla@imax.demo</w:t>
            </w:r>
          </w:p>
        </w:tc>
        <w:tc>
          <w:tcPr>
            <w:tcW w:type="dxa" w:w="3666"/>
          </w:tcPr>
          <w:p>
            <w:r>
              <w:rPr>
                <w:rFonts w:ascii="Arial" w:hAnsi="Arial" w:eastAsia="Arial"/>
                <w:b w:val="0"/>
                <w:sz w:val="22"/>
              </w:rPr>
              <w:t>Taquillero (IMAX San José)</w:t>
            </w:r>
          </w:p>
        </w:tc>
        <w:tc>
          <w:tcPr>
            <w:tcW w:type="dxa" w:w="1914"/>
          </w:tcPr>
          <w:p>
            <w:r>
              <w:rPr>
                <w:rFonts w:ascii="Arial" w:hAnsi="Arial" w:eastAsia="Arial"/>
                <w:b w:val="0"/>
                <w:sz w:val="22"/>
              </w:rPr>
              <w:t>Taquilla</w:t>
            </w:r>
          </w:p>
        </w:tc>
      </w:tr>
      <w:tr>
        <w:tc>
          <w:tcPr>
            <w:tcW w:type="dxa" w:w="4341"/>
          </w:tcPr>
          <w:p>
            <w:r>
              <w:rPr>
                <w:rFonts w:ascii="Arial" w:hAnsi="Arial" w:eastAsia="Arial"/>
                <w:b w:val="0"/>
                <w:sz w:val="22"/>
              </w:rPr>
              <w:t>puerta@imax.demo</w:t>
            </w:r>
          </w:p>
        </w:tc>
        <w:tc>
          <w:tcPr>
            <w:tcW w:type="dxa" w:w="3666"/>
          </w:tcPr>
          <w:p>
            <w:r>
              <w:rPr>
                <w:rFonts w:ascii="Arial" w:hAnsi="Arial" w:eastAsia="Arial"/>
                <w:b w:val="0"/>
                <w:sz w:val="22"/>
              </w:rPr>
              <w:t>Operador de puerta (IMAX San José)</w:t>
            </w:r>
          </w:p>
        </w:tc>
        <w:tc>
          <w:tcPr>
            <w:tcW w:type="dxa" w:w="1914"/>
          </w:tcPr>
          <w:p>
            <w:r>
              <w:rPr>
                <w:rFonts w:ascii="Arial" w:hAnsi="Arial" w:eastAsia="Arial"/>
                <w:b w:val="0"/>
                <w:sz w:val="22"/>
              </w:rPr>
              <w:t>Puerta</w:t>
            </w:r>
          </w:p>
        </w:tc>
      </w:tr>
      <w:tr>
        <w:tc>
          <w:tcPr>
            <w:tcW w:type="dxa" w:w="4341"/>
          </w:tcPr>
          <w:p>
            <w:r>
              <w:rPr>
                <w:rFonts w:ascii="Arial" w:hAnsi="Arial" w:eastAsia="Arial"/>
                <w:b w:val="0"/>
                <w:sz w:val="22"/>
              </w:rPr>
              <w:t>contador@imax.demo</w:t>
            </w:r>
          </w:p>
        </w:tc>
        <w:tc>
          <w:tcPr>
            <w:tcW w:type="dxa" w:w="3666"/>
          </w:tcPr>
          <w:p>
            <w:r>
              <w:rPr>
                <w:rFonts w:ascii="Arial" w:hAnsi="Arial" w:eastAsia="Arial"/>
                <w:b w:val="0"/>
                <w:sz w:val="22"/>
              </w:rPr>
              <w:t>Contador</w:t>
            </w:r>
          </w:p>
        </w:tc>
        <w:tc>
          <w:tcPr>
            <w:tcW w:type="dxa" w:w="1914"/>
          </w:tcPr>
          <w:p>
            <w:r>
              <w:rPr>
                <w:rFonts w:ascii="Arial" w:hAnsi="Arial" w:eastAsia="Arial"/>
                <w:b w:val="0"/>
                <w:sz w:val="22"/>
              </w:rPr>
              <w:t>Reportes</w:t>
            </w:r>
          </w:p>
        </w:tc>
      </w:tr>
      <w:tr>
        <w:tc>
          <w:tcPr>
            <w:tcW w:type="dxa" w:w="4341"/>
          </w:tcPr>
          <w:p>
            <w:r>
              <w:rPr>
                <w:rFonts w:ascii="Arial" w:hAnsi="Arial" w:eastAsia="Arial"/>
                <w:b w:val="0"/>
                <w:sz w:val="22"/>
              </w:rPr>
              <w:t>admin@imax.demo</w:t>
            </w:r>
          </w:p>
        </w:tc>
        <w:tc>
          <w:tcPr>
            <w:tcW w:type="dxa" w:w="3666"/>
          </w:tcPr>
          <w:p>
            <w:r>
              <w:rPr>
                <w:rFonts w:ascii="Arial" w:hAnsi="Arial" w:eastAsia="Arial"/>
                <w:b w:val="0"/>
                <w:sz w:val="22"/>
              </w:rPr>
              <w:t>Administrador</w:t>
            </w:r>
          </w:p>
        </w:tc>
        <w:tc>
          <w:tcPr>
            <w:tcW w:type="dxa" w:w="1914"/>
          </w:tcPr>
          <w:p>
            <w:r>
              <w:rPr>
                <w:rFonts w:ascii="Arial" w:hAnsi="Arial" w:eastAsia="Arial"/>
                <w:b w:val="0"/>
                <w:sz w:val="22"/>
              </w:rPr>
              <w:t>Panel</w:t>
            </w:r>
          </w:p>
        </w:tc>
      </w:tr>
    </w:tbl>
    <w:p/>
    <w:p>
      <w:pPr>
        <w:spacing w:after="120"/>
      </w:pPr>
      <w:r>
        <w:rPr>
          <w:rFonts w:ascii="Arial" w:hAnsi="Arial" w:eastAsia="Arial"/>
          <w:b w:val="0"/>
          <w:sz w:val="22"/>
        </w:rPr>
        <w:t xml:space="preserve">En el pago simulado, una tarjeta que termina en </w:t>
      </w:r>
      <w:r>
        <w:rPr>
          <w:rFonts w:ascii="Arial" w:hAnsi="Arial" w:eastAsia="Arial"/>
          <w:b w:val="0"/>
          <w:sz w:val="22"/>
        </w:rPr>
        <w:t>0002</w:t>
      </w:r>
      <w:r>
        <w:rPr>
          <w:rFonts w:ascii="Arial" w:hAnsi="Arial" w:eastAsia="Arial"/>
          <w:b w:val="0"/>
          <w:sz w:val="22"/>
        </w:rPr>
        <w:t xml:space="preserve"> es rechazada; cualquier otra es aprobada. Del número de tarjeta el navegador solo envía al servidor los últimos 4 dígitos y la marca (RN-09).</w:t>
      </w:r>
    </w:p>
    <w:p>
      <w:pPr>
        <w:keepNext/>
        <w:spacing w:before="240" w:after="120"/>
      </w:pPr>
      <w:r>
        <w:rPr>
          <w:rFonts w:ascii="Arial" w:hAnsi="Arial" w:eastAsia="Arial"/>
          <w:b/>
          <w:sz w:val="22"/>
        </w:rPr>
        <w:t>11.2 Pruebas</w:t>
      </w:r>
    </w:p>
    <w:tbl>
      <w:tblPr>
        <w:tblStyle w:val="TableGrid"/>
        <w:tblW w:type="auto" w:w="0"/>
        <w:tblLayout w:type="fixed"/>
        <w:tblLook w:firstColumn="1" w:firstRow="1" w:lastColumn="0" w:lastRow="0" w:noHBand="0" w:noVBand="1" w:val="04A0"/>
      </w:tblPr>
      <w:tblGrid>
        <w:gridCol w:w="2577"/>
        <w:gridCol w:w="5004"/>
        <w:gridCol w:w="2340"/>
      </w:tblGrid>
      <w:tr>
        <w:trPr>
          <w:tblHeader/>
        </w:trPr>
        <w:tc>
          <w:tcPr>
            <w:tcW w:type="dxa" w:w="2577"/>
          </w:tcPr>
          <w:p>
            <w:r>
              <w:rPr>
                <w:rFonts w:ascii="Arial" w:hAnsi="Arial" w:eastAsia="Arial"/>
                <w:b/>
                <w:sz w:val="22"/>
              </w:rPr>
              <w:t>Prueba</w:t>
            </w:r>
          </w:p>
        </w:tc>
        <w:tc>
          <w:tcPr>
            <w:tcW w:type="dxa" w:w="5004"/>
          </w:tcPr>
          <w:p>
            <w:r>
              <w:rPr>
                <w:rFonts w:ascii="Arial" w:hAnsi="Arial" w:eastAsia="Arial"/>
                <w:b/>
                <w:sz w:val="22"/>
              </w:rPr>
              <w:t>Comando</w:t>
            </w:r>
          </w:p>
        </w:tc>
        <w:tc>
          <w:tcPr>
            <w:tcW w:type="dxa" w:w="2340"/>
          </w:tcPr>
          <w:p>
            <w:r>
              <w:rPr>
                <w:rFonts w:ascii="Arial" w:hAnsi="Arial" w:eastAsia="Arial"/>
                <w:b/>
                <w:sz w:val="22"/>
              </w:rPr>
              <w:t>Evidencia</w:t>
            </w:r>
          </w:p>
        </w:tc>
      </w:tr>
      <w:tr>
        <w:tc>
          <w:tcPr>
            <w:tcW w:type="dxa" w:w="2577"/>
          </w:tcPr>
          <w:p>
            <w:r>
              <w:rPr>
                <w:rFonts w:ascii="Arial" w:hAnsi="Arial" w:eastAsia="Arial"/>
                <w:b w:val="0"/>
                <w:sz w:val="22"/>
              </w:rPr>
              <w:t>Restricciones y permisos</w:t>
            </w:r>
          </w:p>
        </w:tc>
        <w:tc>
          <w:tcPr>
            <w:tcW w:type="dxa" w:w="5004"/>
          </w:tcPr>
          <w:p>
            <w:r>
              <w:rPr>
                <w:rFonts w:ascii="Arial" w:hAnsi="Arial" w:eastAsia="Arial"/>
                <w:b w:val="0"/>
                <w:sz w:val="22"/>
              </w:rPr>
              <w:t>docker exec imax_db psql -U imax_owner -d imax -v ON_ERROR_STOP=1 -f /db/tests/01_restricciones.sql</w:t>
            </w:r>
          </w:p>
        </w:tc>
        <w:tc>
          <w:tcPr>
            <w:tcW w:type="dxa" w:w="2340"/>
          </w:tcPr>
          <w:p>
            <w:r>
              <w:rPr>
                <w:rFonts w:ascii="Arial" w:hAnsi="Arial" w:eastAsia="Arial"/>
                <w:b w:val="0"/>
                <w:sz w:val="22"/>
              </w:rPr>
              <w:t>pruebas_restricciones_*.txt</w:t>
            </w:r>
          </w:p>
        </w:tc>
      </w:tr>
      <w:tr>
        <w:tc>
          <w:tcPr>
            <w:tcW w:type="dxa" w:w="2577"/>
          </w:tcPr>
          <w:p>
            <w:r>
              <w:rPr>
                <w:rFonts w:ascii="Arial" w:hAnsi="Arial" w:eastAsia="Arial"/>
                <w:b w:val="0"/>
                <w:sz w:val="22"/>
              </w:rPr>
              <w:t>Reglas RN-01 a RN-20</w:t>
            </w:r>
          </w:p>
        </w:tc>
        <w:tc>
          <w:tcPr>
            <w:tcW w:type="dxa" w:w="5004"/>
          </w:tcPr>
          <w:p>
            <w:r>
              <w:rPr>
                <w:rFonts w:ascii="Arial" w:hAnsi="Arial" w:eastAsia="Arial"/>
                <w:b w:val="0"/>
                <w:sz w:val="22"/>
              </w:rPr>
              <w:t>docker exec imax_db psql -U imax_owner -d imax -v ON_ERROR_STOP=1 -f /db/tests/02_reglas.sql</w:t>
            </w:r>
          </w:p>
        </w:tc>
        <w:tc>
          <w:tcPr>
            <w:tcW w:type="dxa" w:w="2340"/>
          </w:tcPr>
          <w:p>
            <w:r>
              <w:rPr>
                <w:rFonts w:ascii="Arial" w:hAnsi="Arial" w:eastAsia="Arial"/>
                <w:b w:val="0"/>
                <w:sz w:val="22"/>
              </w:rPr>
              <w:t>pruebas_reglas_*.txt</w:t>
            </w:r>
          </w:p>
        </w:tc>
      </w:tr>
      <w:tr>
        <w:tc>
          <w:tcPr>
            <w:tcW w:type="dxa" w:w="2577"/>
          </w:tcPr>
          <w:p>
            <w:r>
              <w:rPr>
                <w:rFonts w:ascii="Arial" w:hAnsi="Arial" w:eastAsia="Arial"/>
                <w:b w:val="0"/>
                <w:sz w:val="22"/>
              </w:rPr>
              <w:t>Concurrencia</w:t>
            </w:r>
          </w:p>
        </w:tc>
        <w:tc>
          <w:tcPr>
            <w:tcW w:type="dxa" w:w="5004"/>
          </w:tcPr>
          <w:p>
            <w:r>
              <w:rPr>
                <w:rFonts w:ascii="Arial" w:hAnsi="Arial" w:eastAsia="Arial"/>
                <w:b w:val="0"/>
                <w:sz w:val="22"/>
              </w:rPr>
              <w:t>py scripts/concurrencia.py</w:t>
            </w:r>
          </w:p>
        </w:tc>
        <w:tc>
          <w:tcPr>
            <w:tcW w:type="dxa" w:w="2340"/>
          </w:tcPr>
          <w:p>
            <w:r>
              <w:rPr>
                <w:rFonts w:ascii="Arial" w:hAnsi="Arial" w:eastAsia="Arial"/>
                <w:b w:val="0"/>
                <w:sz w:val="22"/>
              </w:rPr>
              <w:t>concurrencia_*.txt</w:t>
            </w:r>
          </w:p>
        </w:tc>
      </w:tr>
      <w:tr>
        <w:tc>
          <w:tcPr>
            <w:tcW w:type="dxa" w:w="2577"/>
          </w:tcPr>
          <w:p>
            <w:r>
              <w:rPr>
                <w:rFonts w:ascii="Arial" w:hAnsi="Arial" w:eastAsia="Arial"/>
                <w:b w:val="0"/>
                <w:sz w:val="22"/>
              </w:rPr>
              <w:t>Analíticas</w:t>
            </w:r>
          </w:p>
        </w:tc>
        <w:tc>
          <w:tcPr>
            <w:tcW w:type="dxa" w:w="5004"/>
          </w:tcPr>
          <w:p>
            <w:r>
              <w:rPr>
                <w:rFonts w:ascii="Arial" w:hAnsi="Arial" w:eastAsia="Arial"/>
                <w:b w:val="0"/>
                <w:sz w:val="22"/>
              </w:rPr>
              <w:t>docker exec imax_db psql -U imax_owner -d imax -v ON_ERROR_STOP=1 -f /db/analiticas/ejecutar.sql</w:t>
            </w:r>
          </w:p>
        </w:tc>
        <w:tc>
          <w:tcPr>
            <w:tcW w:type="dxa" w:w="2340"/>
          </w:tcPr>
          <w:p>
            <w:r>
              <w:rPr>
                <w:rFonts w:ascii="Arial" w:hAnsi="Arial" w:eastAsia="Arial"/>
                <w:b w:val="0"/>
                <w:sz w:val="22"/>
              </w:rPr>
              <w:t>analiticas_*.txt</w:t>
            </w:r>
          </w:p>
        </w:tc>
      </w:tr>
      <w:tr>
        <w:tc>
          <w:tcPr>
            <w:tcW w:type="dxa" w:w="2577"/>
          </w:tcPr>
          <w:p>
            <w:r>
              <w:rPr>
                <w:rFonts w:ascii="Arial" w:hAnsi="Arial" w:eastAsia="Arial"/>
                <w:b w:val="0"/>
                <w:sz w:val="22"/>
              </w:rPr>
              <w:t>Planes de ejecución</w:t>
            </w:r>
          </w:p>
        </w:tc>
        <w:tc>
          <w:tcPr>
            <w:tcW w:type="dxa" w:w="5004"/>
          </w:tcPr>
          <w:p>
            <w:r>
              <w:rPr>
                <w:rFonts w:ascii="Arial" w:hAnsi="Arial" w:eastAsia="Arial"/>
                <w:b w:val="0"/>
                <w:sz w:val="22"/>
              </w:rPr>
              <w:t>docker exec imax_db psql -U imax_owner -d imax -v ON_ERROR_STOP=1 -f /db/analiticas/explain_indices.sql</w:t>
            </w:r>
          </w:p>
        </w:tc>
        <w:tc>
          <w:tcPr>
            <w:tcW w:type="dxa" w:w="2340"/>
          </w:tcPr>
          <w:p>
            <w:r>
              <w:rPr>
                <w:rFonts w:ascii="Arial" w:hAnsi="Arial" w:eastAsia="Arial"/>
                <w:b w:val="0"/>
                <w:sz w:val="22"/>
              </w:rPr>
              <w:t>explain_antes_despues_*.txt</w:t>
            </w:r>
          </w:p>
        </w:tc>
      </w:tr>
      <w:tr>
        <w:tc>
          <w:tcPr>
            <w:tcW w:type="dxa" w:w="2577"/>
          </w:tcPr>
          <w:p>
            <w:r>
              <w:rPr>
                <w:rFonts w:ascii="Arial" w:hAnsi="Arial" w:eastAsia="Arial"/>
                <w:b w:val="0"/>
                <w:sz w:val="22"/>
              </w:rPr>
              <w:t>Interfaz (con la aplicación corriendo)</w:t>
            </w:r>
          </w:p>
        </w:tc>
        <w:tc>
          <w:tcPr>
            <w:tcW w:type="dxa" w:w="5004"/>
          </w:tcPr>
          <w:p>
            <w:r>
              <w:rPr>
                <w:rFonts w:ascii="Arial" w:hAnsi="Arial" w:eastAsia="Arial"/>
                <w:b w:val="0"/>
                <w:sz w:val="22"/>
              </w:rPr>
              <w:t>py -m playwright install chromium</w:t>
            </w:r>
            <w:r>
              <w:rPr>
                <w:rFonts w:ascii="Arial" w:hAnsi="Arial" w:eastAsia="Arial"/>
                <w:b w:val="0"/>
                <w:sz w:val="22"/>
              </w:rPr>
              <w:t xml:space="preserve"> y luego </w:t>
            </w:r>
            <w:r>
              <w:rPr>
                <w:rFonts w:ascii="Arial" w:hAnsi="Arial" w:eastAsia="Arial"/>
                <w:b w:val="0"/>
                <w:sz w:val="22"/>
              </w:rPr>
              <w:t>py -m pytest app/tests -v</w:t>
            </w:r>
          </w:p>
        </w:tc>
        <w:tc>
          <w:tcPr>
            <w:tcW w:type="dxa" w:w="2340"/>
          </w:tcPr>
          <w:p>
            <w:r>
              <w:rPr>
                <w:rFonts w:ascii="Arial" w:hAnsi="Arial" w:eastAsia="Arial"/>
                <w:b w:val="0"/>
                <w:sz w:val="22"/>
              </w:rPr>
              <w:t>pruebas_gui_*.txt</w:t>
            </w:r>
          </w:p>
        </w:tc>
      </w:tr>
    </w:tbl>
    <w:p/>
    <w:p>
      <w:pPr>
        <w:spacing w:after="120"/>
      </w:pPr>
      <w:r>
        <w:rPr>
          <w:rFonts w:ascii="Arial" w:hAnsi="Arial" w:eastAsia="Arial"/>
          <w:b w:val="0"/>
          <w:sz w:val="22"/>
        </w:rPr>
        <w:t>Las pruebas de la interfaz recorren en Chromium los flujos de la sección 11.3: filtros de la cartelera, pago rechazado que libera los asientos, pago aprobado con un QR por asiento, el bloqueo visto desde un segundo navegador, la puerta, el acceso por rol y la auditoría. Programan sus propias funciones en la Sala IMAX 2 y al empezar cancelan las de corridas anteriores.</w:t>
      </w:r>
    </w:p>
    <w:p>
      <w:pPr>
        <w:keepNext/>
        <w:spacing w:before="240" w:after="120"/>
      </w:pPr>
      <w:r>
        <w:rPr>
          <w:rFonts w:ascii="Arial" w:hAnsi="Arial" w:eastAsia="Arial"/>
          <w:b/>
          <w:sz w:val="22"/>
        </w:rPr>
        <w:t>11.3 Guion de la demostración</w:t>
      </w:r>
    </w:p>
    <w:p>
      <w:pPr>
        <w:spacing w:after="120"/>
      </w:pPr>
      <w:r>
        <w:rPr>
          <w:rFonts w:ascii="Arial" w:hAnsi="Arial" w:eastAsia="Arial"/>
          <w:b w:val="0"/>
          <w:sz w:val="22"/>
        </w:rPr>
        <w:t>El guion sigue los 5 puntos de la pauta de revisión. Conviene usar dos ventanas del navegador (una normal y otra privada) para tener dos sesiones a la vez. Duración estimada: 15 minutos.</w:t>
      </w:r>
    </w:p>
    <w:p>
      <w:pPr>
        <w:spacing w:after="120"/>
      </w:pPr>
      <w:r>
        <w:rPr>
          <w:rFonts w:ascii="Arial" w:hAnsi="Arial" w:eastAsia="Arial"/>
          <w:b/>
          <w:sz w:val="22"/>
        </w:rPr>
        <w:t>Preparación (antes de empezar).</w:t>
      </w:r>
      <w:r>
        <w:rPr>
          <w:rFonts w:ascii="Arial" w:hAnsi="Arial" w:eastAsia="Arial"/>
          <w:b w:val="0"/>
          <w:sz w:val="22"/>
        </w:rPr>
        <w:t xml:space="preserve"> Con la aplicación corriendo, entrar como </w:t>
      </w:r>
      <w:r>
        <w:rPr>
          <w:rFonts w:ascii="Arial" w:hAnsi="Arial" w:eastAsia="Arial"/>
          <w:b w:val="0"/>
          <w:sz w:val="22"/>
        </w:rPr>
        <w:t>admin@imax.demo</w:t>
      </w:r>
      <w:r>
        <w:rPr>
          <w:rFonts w:ascii="Arial" w:hAnsi="Arial" w:eastAsia="Arial"/>
          <w:b w:val="0"/>
          <w:sz w:val="22"/>
        </w:rPr>
        <w:t xml:space="preserve">, ir a </w:t>
      </w:r>
      <w:r>
        <w:rPr>
          <w:rFonts w:ascii="Arial" w:hAnsi="Arial" w:eastAsia="Arial"/>
          <w:b w:val="0"/>
          <w:i/>
          <w:sz w:val="22"/>
        </w:rPr>
        <w:t>Funciones</w:t>
      </w:r>
      <w:r>
        <w:rPr>
          <w:rFonts w:ascii="Arial" w:hAnsi="Arial" w:eastAsia="Arial"/>
          <w:b w:val="0"/>
          <w:sz w:val="22"/>
        </w:rPr>
        <w:t xml:space="preserve"> y programar una función en </w:t>
      </w:r>
      <w:r>
        <w:rPr>
          <w:rFonts w:ascii="Arial" w:hAnsi="Arial" w:eastAsia="Arial"/>
          <w:b w:val="0"/>
          <w:i/>
          <w:sz w:val="22"/>
        </w:rPr>
        <w:t>IMAX San José · Sala IMAX 2</w:t>
      </w:r>
      <w:r>
        <w:rPr>
          <w:rFonts w:ascii="Arial" w:hAnsi="Arial" w:eastAsia="Arial"/>
          <w:b w:val="0"/>
          <w:sz w:val="22"/>
        </w:rPr>
        <w:t xml:space="preserve"> que empiece dentro de 10 minutos. Esa función se usa en el punto 3, porque la puerta solo deja entrar desde 30 minutos antes hasta 15 minutos después del inicio (RN-16).</w:t>
      </w:r>
    </w:p>
    <w:p>
      <w:pPr>
        <w:spacing w:after="120"/>
      </w:pPr>
      <w:r>
        <w:rPr>
          <w:rFonts w:ascii="Arial" w:hAnsi="Arial" w:eastAsia="Arial"/>
          <w:b/>
          <w:sz w:val="22"/>
        </w:rPr>
        <w:t>1. Cartelera y funciones</w:t>
      </w:r>
      <w:r>
        <w:rPr>
          <w:rFonts w:ascii="Arial" w:hAnsi="Arial" w:eastAsia="Arial"/>
          <w:b w:val="0"/>
          <w:sz w:val="22"/>
        </w:rPr>
        <w:t xml:space="preserve"> (administrador)</w:t>
      </w:r>
    </w:p>
    <w:p>
      <w:pPr>
        <w:spacing w:after="60"/>
        <w:ind w:left="425" w:hanging="283"/>
      </w:pPr>
      <w:r>
        <w:rPr>
          <w:rFonts w:ascii="Arial" w:hAnsi="Arial" w:eastAsia="Arial"/>
          <w:sz w:val="22"/>
        </w:rPr>
        <w:t xml:space="preserve">1. </w:t>
      </w:r>
      <w:r>
        <w:rPr>
          <w:rFonts w:ascii="Arial" w:hAnsi="Arial" w:eastAsia="Arial"/>
          <w:b w:val="0"/>
          <w:i/>
          <w:sz w:val="22"/>
        </w:rPr>
        <w:t>Películas</w:t>
      </w:r>
      <w:r>
        <w:rPr>
          <w:rFonts w:ascii="Arial" w:hAnsi="Arial" w:eastAsia="Arial"/>
          <w:b w:val="0"/>
          <w:sz w:val="22"/>
        </w:rPr>
        <w:t>: agregar una película con título, sinopsis, duración, clasificación, póster y géneros. Aparece en el catálogo.</w:t>
      </w:r>
    </w:p>
    <w:p>
      <w:pPr>
        <w:spacing w:after="60"/>
        <w:ind w:left="425" w:hanging="283"/>
      </w:pPr>
      <w:r>
        <w:rPr>
          <w:rFonts w:ascii="Arial" w:hAnsi="Arial" w:eastAsia="Arial"/>
          <w:sz w:val="22"/>
        </w:rPr>
        <w:t xml:space="preserve">2. </w:t>
      </w:r>
      <w:r>
        <w:rPr>
          <w:rFonts w:ascii="Arial" w:hAnsi="Arial" w:eastAsia="Arial"/>
          <w:b w:val="0"/>
          <w:i/>
          <w:sz w:val="22"/>
        </w:rPr>
        <w:t>Funciones</w:t>
      </w:r>
      <w:r>
        <w:rPr>
          <w:rFonts w:ascii="Arial" w:hAnsi="Arial" w:eastAsia="Arial"/>
          <w:b w:val="0"/>
          <w:sz w:val="22"/>
        </w:rPr>
        <w:t>: programarla en la Sala IMAX 2 en un horario libre. El fin se calcula con la duración más el tiempo de limpieza.</w:t>
      </w:r>
    </w:p>
    <w:p>
      <w:pPr>
        <w:spacing w:after="60"/>
        <w:ind w:left="425" w:hanging="283"/>
      </w:pPr>
      <w:r>
        <w:rPr>
          <w:rFonts w:ascii="Arial" w:hAnsi="Arial" w:eastAsia="Arial"/>
          <w:sz w:val="22"/>
        </w:rPr>
        <w:t xml:space="preserve">3. </w:t>
      </w:r>
      <w:r>
        <w:rPr>
          <w:rFonts w:ascii="Arial" w:hAnsi="Arial" w:eastAsia="Arial"/>
          <w:b w:val="0"/>
          <w:sz w:val="22"/>
        </w:rPr>
        <w:t>Programar otra función en la misma sala que empiece 30 minutos después: la base la rechaza con "La sala ya tiene una función programada que se traslapa con ese horario".</w:t>
      </w:r>
    </w:p>
    <w:p>
      <w:pPr>
        <w:spacing w:after="60"/>
        <w:ind w:left="425" w:hanging="283"/>
      </w:pPr>
      <w:r>
        <w:rPr>
          <w:rFonts w:ascii="Arial" w:hAnsi="Arial" w:eastAsia="Arial"/>
          <w:sz w:val="22"/>
        </w:rPr>
        <w:t xml:space="preserve">4. </w:t>
      </w:r>
      <w:r>
        <w:rPr>
          <w:rFonts w:ascii="Arial" w:hAnsi="Arial" w:eastAsia="Arial"/>
          <w:b w:val="0"/>
          <w:i/>
          <w:sz w:val="22"/>
        </w:rPr>
        <w:t>Precios</w:t>
      </w:r>
      <w:r>
        <w:rPr>
          <w:rFonts w:ascii="Arial" w:hAnsi="Arial" w:eastAsia="Arial"/>
          <w:b w:val="0"/>
          <w:sz w:val="22"/>
        </w:rPr>
        <w:t>: mostrar la matriz de la sede (zona, tipo de entrada, entre semana y fin de semana), cambiar un precio y guardar. Mostrar la tabla de promociones (2x1).</w:t>
      </w:r>
    </w:p>
    <w:p>
      <w:pPr>
        <w:spacing w:after="120"/>
      </w:pPr>
      <w:r>
        <w:rPr>
          <w:rFonts w:ascii="Arial" w:hAnsi="Arial" w:eastAsia="Arial"/>
          <w:b/>
          <w:sz w:val="22"/>
        </w:rPr>
        <w:t>2. Checkout</w:t>
      </w:r>
      <w:r>
        <w:rPr>
          <w:rFonts w:ascii="Arial" w:hAnsi="Arial" w:eastAsia="Arial"/>
          <w:b w:val="0"/>
          <w:sz w:val="22"/>
        </w:rPr>
        <w:t xml:space="preserve"> (cliente)</w:t>
      </w:r>
    </w:p>
    <w:p>
      <w:pPr>
        <w:spacing w:after="60"/>
        <w:ind w:left="425" w:hanging="283"/>
      </w:pPr>
      <w:r>
        <w:rPr>
          <w:rFonts w:ascii="Arial" w:hAnsi="Arial" w:eastAsia="Arial"/>
          <w:sz w:val="22"/>
        </w:rPr>
        <w:t xml:space="preserve">1. </w:t>
      </w:r>
      <w:r>
        <w:rPr>
          <w:rFonts w:ascii="Arial" w:hAnsi="Arial" w:eastAsia="Arial"/>
          <w:b w:val="0"/>
          <w:sz w:val="22"/>
        </w:rPr>
        <w:t xml:space="preserve">En la cartelera, filtrar por ubicación </w:t>
      </w:r>
      <w:r>
        <w:rPr>
          <w:rFonts w:ascii="Arial" w:hAnsi="Arial" w:eastAsia="Arial"/>
          <w:b w:val="0"/>
          <w:i/>
          <w:sz w:val="22"/>
        </w:rPr>
        <w:t>San José</w:t>
      </w:r>
      <w:r>
        <w:rPr>
          <w:rFonts w:ascii="Arial" w:hAnsi="Arial" w:eastAsia="Arial"/>
          <w:b w:val="0"/>
          <w:sz w:val="22"/>
        </w:rPr>
        <w:t>, una fecha y un género.</w:t>
      </w:r>
    </w:p>
    <w:p>
      <w:pPr>
        <w:spacing w:after="60"/>
        <w:ind w:left="425" w:hanging="283"/>
      </w:pPr>
      <w:r>
        <w:rPr>
          <w:rFonts w:ascii="Arial" w:hAnsi="Arial" w:eastAsia="Arial"/>
          <w:sz w:val="22"/>
        </w:rPr>
        <w:t xml:space="preserve">2. </w:t>
      </w:r>
      <w:r>
        <w:rPr>
          <w:rFonts w:ascii="Arial" w:hAnsi="Arial" w:eastAsia="Arial"/>
          <w:b w:val="0"/>
          <w:sz w:val="22"/>
        </w:rPr>
        <w:t>Elegir una función de la Sala IMAX 1 que empiece en más de 2 horas. El mapa muestra los asientos en verde (disponible), gris (ocupado), amarillo (bloqueado por otra persona) y azul (seleccionado).</w:t>
      </w:r>
    </w:p>
    <w:p>
      <w:pPr>
        <w:spacing w:after="60"/>
        <w:ind w:left="425" w:hanging="283"/>
      </w:pPr>
      <w:r>
        <w:rPr>
          <w:rFonts w:ascii="Arial" w:hAnsi="Arial" w:eastAsia="Arial"/>
          <w:sz w:val="22"/>
        </w:rPr>
        <w:t xml:space="preserve">3. </w:t>
      </w:r>
      <w:r>
        <w:rPr>
          <w:rFonts w:ascii="Arial" w:hAnsi="Arial" w:eastAsia="Arial"/>
          <w:b w:val="0"/>
          <w:sz w:val="22"/>
        </w:rPr>
        <w:t xml:space="preserve">Abrir la misma función en la segunda ventana con </w:t>
      </w:r>
      <w:r>
        <w:rPr>
          <w:rFonts w:ascii="Arial" w:hAnsi="Arial" w:eastAsia="Arial"/>
          <w:b w:val="0"/>
          <w:sz w:val="22"/>
        </w:rPr>
        <w:t>cliente2@imax.demo</w:t>
      </w:r>
      <w:r>
        <w:rPr>
          <w:rFonts w:ascii="Arial" w:hAnsi="Arial" w:eastAsia="Arial"/>
          <w:b w:val="0"/>
          <w:sz w:val="22"/>
        </w:rPr>
        <w:t xml:space="preserve">. En la primera, elegir 2 asientos y presionar </w:t>
      </w:r>
      <w:r>
        <w:rPr>
          <w:rFonts w:ascii="Arial" w:hAnsi="Arial" w:eastAsia="Arial"/>
          <w:b w:val="0"/>
          <w:i/>
          <w:sz w:val="22"/>
        </w:rPr>
        <w:t>Bloquear asientos y continuar</w:t>
      </w:r>
      <w:r>
        <w:rPr>
          <w:rFonts w:ascii="Arial" w:hAnsi="Arial" w:eastAsia="Arial"/>
          <w:b w:val="0"/>
          <w:sz w:val="22"/>
        </w:rPr>
        <w:t>: en menos de 2 segundos esos asientos se ven amarillos en la segunda ventana.</w:t>
      </w:r>
    </w:p>
    <w:p>
      <w:pPr>
        <w:spacing w:after="60"/>
        <w:ind w:left="425" w:hanging="283"/>
      </w:pPr>
      <w:r>
        <w:rPr>
          <w:rFonts w:ascii="Arial" w:hAnsi="Arial" w:eastAsia="Arial"/>
          <w:sz w:val="22"/>
        </w:rPr>
        <w:t xml:space="preserve">4. </w:t>
      </w:r>
      <w:r>
        <w:rPr>
          <w:rFonts w:ascii="Arial" w:hAnsi="Arial" w:eastAsia="Arial"/>
          <w:b w:val="0"/>
          <w:sz w:val="22"/>
        </w:rPr>
        <w:t xml:space="preserve">En la orden aparece el temporizador de 2 minutos y el desglose: tarifas, descuentos (2x1), cargo por servicio, impuesto y total. Cambiar un asiento a la tarifa </w:t>
      </w:r>
      <w:r>
        <w:rPr>
          <w:rFonts w:ascii="Arial" w:hAnsi="Arial" w:eastAsia="Arial"/>
          <w:b w:val="0"/>
          <w:i/>
          <w:sz w:val="22"/>
        </w:rPr>
        <w:t>Niño</w:t>
      </w:r>
      <w:r>
        <w:rPr>
          <w:rFonts w:ascii="Arial" w:hAnsi="Arial" w:eastAsia="Arial"/>
          <w:b w:val="0"/>
          <w:sz w:val="22"/>
        </w:rPr>
        <w:t xml:space="preserve"> y ver el total recalculado.</w:t>
      </w:r>
    </w:p>
    <w:p>
      <w:pPr>
        <w:spacing w:after="60"/>
        <w:ind w:left="425" w:hanging="283"/>
      </w:pPr>
      <w:r>
        <w:rPr>
          <w:rFonts w:ascii="Arial" w:hAnsi="Arial" w:eastAsia="Arial"/>
          <w:sz w:val="22"/>
        </w:rPr>
        <w:t xml:space="preserve">5. </w:t>
      </w:r>
      <w:r>
        <w:rPr>
          <w:rFonts w:ascii="Arial" w:hAnsi="Arial" w:eastAsia="Arial"/>
          <w:b w:val="0"/>
          <w:sz w:val="22"/>
        </w:rPr>
        <w:t xml:space="preserve">Pagar con la tarjeta </w:t>
      </w:r>
      <w:r>
        <w:rPr>
          <w:rFonts w:ascii="Arial" w:hAnsi="Arial" w:eastAsia="Arial"/>
          <w:b w:val="0"/>
          <w:sz w:val="22"/>
        </w:rPr>
        <w:t>4000 0000 0000 0002</w:t>
      </w:r>
      <w:r>
        <w:rPr>
          <w:rFonts w:ascii="Arial" w:hAnsi="Arial" w:eastAsia="Arial"/>
          <w:b w:val="0"/>
          <w:sz w:val="22"/>
        </w:rPr>
        <w:t>: el pago se rechaza, vuelve al mapa y los asientos están verdes otra vez. No se generó ningún QR.</w:t>
      </w:r>
    </w:p>
    <w:p>
      <w:pPr>
        <w:spacing w:after="60"/>
        <w:ind w:left="425" w:hanging="283"/>
      </w:pPr>
      <w:r>
        <w:rPr>
          <w:rFonts w:ascii="Arial" w:hAnsi="Arial" w:eastAsia="Arial"/>
          <w:sz w:val="22"/>
        </w:rPr>
        <w:t xml:space="preserve">6. </w:t>
      </w:r>
      <w:r>
        <w:rPr>
          <w:rFonts w:ascii="Arial" w:hAnsi="Arial" w:eastAsia="Arial"/>
          <w:b w:val="0"/>
          <w:sz w:val="22"/>
        </w:rPr>
        <w:t xml:space="preserve">Repetir con </w:t>
      </w:r>
      <w:r>
        <w:rPr>
          <w:rFonts w:ascii="Arial" w:hAnsi="Arial" w:eastAsia="Arial"/>
          <w:b w:val="0"/>
          <w:sz w:val="22"/>
        </w:rPr>
        <w:t>4242 4242 4242 4242</w:t>
      </w:r>
      <w:r>
        <w:rPr>
          <w:rFonts w:ascii="Arial" w:hAnsi="Arial" w:eastAsia="Arial"/>
          <w:b w:val="0"/>
          <w:sz w:val="22"/>
        </w:rPr>
        <w:t xml:space="preserve">: el pago se aprueba y la confirmación muestra un boleto con QR por asiento. El mismo boleto aparece en </w:t>
      </w:r>
      <w:r>
        <w:rPr>
          <w:rFonts w:ascii="Arial" w:hAnsi="Arial" w:eastAsia="Arial"/>
          <w:b w:val="0"/>
          <w:i/>
          <w:sz w:val="22"/>
        </w:rPr>
        <w:t>Mis entradas</w:t>
      </w:r>
      <w:r>
        <w:rPr>
          <w:rFonts w:ascii="Arial" w:hAnsi="Arial" w:eastAsia="Arial"/>
          <w:b w:val="0"/>
          <w:sz w:val="22"/>
        </w:rPr>
        <w:t>.</w:t>
      </w:r>
    </w:p>
    <w:p>
      <w:pPr>
        <w:spacing w:after="60"/>
        <w:ind w:left="425" w:hanging="283"/>
      </w:pPr>
      <w:r>
        <w:rPr>
          <w:rFonts w:ascii="Arial" w:hAnsi="Arial" w:eastAsia="Arial"/>
          <w:sz w:val="22"/>
        </w:rPr>
        <w:t xml:space="preserve">7. </w:t>
      </w:r>
      <w:r>
        <w:rPr>
          <w:rFonts w:ascii="Arial" w:hAnsi="Arial" w:eastAsia="Arial"/>
          <w:b w:val="0"/>
          <w:sz w:val="22"/>
        </w:rPr>
        <w:t>Opcional: dejar una orden sin pagar y esperar 2 minutos; los asientos se liberan solos.</w:t>
      </w:r>
    </w:p>
    <w:p>
      <w:pPr>
        <w:spacing w:after="60"/>
        <w:ind w:left="425" w:hanging="283"/>
      </w:pPr>
      <w:r>
        <w:rPr>
          <w:rFonts w:ascii="Arial" w:hAnsi="Arial" w:eastAsia="Arial"/>
          <w:sz w:val="22"/>
        </w:rPr>
        <w:t xml:space="preserve">8. </w:t>
      </w:r>
      <w:r>
        <w:rPr>
          <w:rFonts w:ascii="Arial" w:hAnsi="Arial" w:eastAsia="Arial"/>
          <w:b w:val="0"/>
          <w:sz w:val="22"/>
        </w:rPr>
        <w:t>Comprar también un boleto para la función de la Sala IMAX 2 preparada al inicio y copiar su código (el texto bajo el QR).</w:t>
      </w:r>
    </w:p>
    <w:p>
      <w:pPr>
        <w:spacing w:after="120"/>
      </w:pPr>
      <w:r>
        <w:rPr>
          <w:rFonts w:ascii="Arial" w:hAnsi="Arial" w:eastAsia="Arial"/>
          <w:b/>
          <w:sz w:val="22"/>
        </w:rPr>
        <w:t>3. Puerta</w:t>
      </w:r>
      <w:r>
        <w:rPr>
          <w:rFonts w:ascii="Arial" w:hAnsi="Arial" w:eastAsia="Arial"/>
          <w:b w:val="0"/>
          <w:sz w:val="22"/>
        </w:rPr>
        <w:t xml:space="preserve"> (operador, </w:t>
      </w:r>
      <w:r>
        <w:rPr>
          <w:rFonts w:ascii="Arial" w:hAnsi="Arial" w:eastAsia="Arial"/>
          <w:b w:val="0"/>
          <w:sz w:val="22"/>
        </w:rPr>
        <w:t>puerta@imax.demo</w:t>
      </w:r>
      <w:r>
        <w:rPr>
          <w:rFonts w:ascii="Arial" w:hAnsi="Arial" w:eastAsia="Arial"/>
          <w:b w:val="0"/>
          <w:sz w:val="22"/>
        </w:rPr>
        <w:t>)</w:t>
      </w:r>
    </w:p>
    <w:p>
      <w:pPr>
        <w:spacing w:after="60"/>
        <w:ind w:left="425" w:hanging="283"/>
      </w:pPr>
      <w:r>
        <w:rPr>
          <w:rFonts w:ascii="Arial" w:hAnsi="Arial" w:eastAsia="Arial"/>
          <w:sz w:val="22"/>
        </w:rPr>
        <w:t xml:space="preserve">1. </w:t>
      </w:r>
      <w:r>
        <w:rPr>
          <w:rFonts w:ascii="Arial" w:hAnsi="Arial" w:eastAsia="Arial"/>
          <w:b w:val="0"/>
          <w:sz w:val="22"/>
        </w:rPr>
        <w:t>Elegir la puerta de la Sala IMAX 2, pegar el código del boleto de esa función y validar: fondo verde, "Acceso permitido".</w:t>
      </w:r>
    </w:p>
    <w:p>
      <w:pPr>
        <w:spacing w:after="60"/>
        <w:ind w:left="425" w:hanging="283"/>
      </w:pPr>
      <w:r>
        <w:rPr>
          <w:rFonts w:ascii="Arial" w:hAnsi="Arial" w:eastAsia="Arial"/>
          <w:sz w:val="22"/>
        </w:rPr>
        <w:t xml:space="preserve">2. </w:t>
      </w:r>
      <w:r>
        <w:rPr>
          <w:rFonts w:ascii="Arial" w:hAnsi="Arial" w:eastAsia="Arial"/>
          <w:b w:val="0"/>
          <w:sz w:val="22"/>
        </w:rPr>
        <w:t>Validar el mismo código otra vez: fondo rojo, "Entrada ya utilizada".</w:t>
      </w:r>
    </w:p>
    <w:p>
      <w:pPr>
        <w:spacing w:after="60"/>
        <w:ind w:left="425" w:hanging="283"/>
      </w:pPr>
      <w:r>
        <w:rPr>
          <w:rFonts w:ascii="Arial" w:hAnsi="Arial" w:eastAsia="Arial"/>
          <w:sz w:val="22"/>
        </w:rPr>
        <w:t xml:space="preserve">3. </w:t>
      </w:r>
      <w:r>
        <w:rPr>
          <w:rFonts w:ascii="Arial" w:hAnsi="Arial" w:eastAsia="Arial"/>
          <w:b w:val="0"/>
          <w:sz w:val="22"/>
        </w:rPr>
        <w:t>Validar en la misma puerta el código del boleto de la Sala IMAX 1: "La entrada es de otra función o sala".</w:t>
      </w:r>
    </w:p>
    <w:p>
      <w:pPr>
        <w:spacing w:after="60"/>
        <w:ind w:left="425" w:hanging="283"/>
      </w:pPr>
      <w:r>
        <w:rPr>
          <w:rFonts w:ascii="Arial" w:hAnsi="Arial" w:eastAsia="Arial"/>
          <w:sz w:val="22"/>
        </w:rPr>
        <w:t xml:space="preserve">4. </w:t>
      </w:r>
      <w:r>
        <w:rPr>
          <w:rFonts w:ascii="Arial" w:hAnsi="Arial" w:eastAsia="Arial"/>
          <w:b w:val="0"/>
          <w:sz w:val="22"/>
        </w:rPr>
        <w:t>Elegir la puerta de la Sala IMAX 1 y validar ese mismo boleto: "Fuera del horario de ingreso", porque la función empieza en más de 30 minutos.</w:t>
      </w:r>
    </w:p>
    <w:p>
      <w:pPr>
        <w:spacing w:after="60"/>
        <w:ind w:left="425" w:hanging="283"/>
      </w:pPr>
      <w:r>
        <w:rPr>
          <w:rFonts w:ascii="Arial" w:hAnsi="Arial" w:eastAsia="Arial"/>
          <w:sz w:val="22"/>
        </w:rPr>
        <w:t xml:space="preserve">5. </w:t>
      </w:r>
      <w:r>
        <w:rPr>
          <w:rFonts w:ascii="Arial" w:hAnsi="Arial" w:eastAsia="Arial"/>
          <w:b w:val="0"/>
          <w:sz w:val="22"/>
        </w:rPr>
        <w:t>Si la entrada es de una tarifa especial (niño, estudiante, tercera edad), el mensaje pide validar el documento y aparece el botón para registrar una incidencia.</w:t>
      </w:r>
    </w:p>
    <w:p>
      <w:pPr>
        <w:spacing w:after="120"/>
      </w:pPr>
      <w:r>
        <w:rPr>
          <w:rFonts w:ascii="Arial" w:hAnsi="Arial" w:eastAsia="Arial"/>
          <w:b/>
          <w:sz w:val="22"/>
        </w:rPr>
        <w:t>4. Finanzas y analíticas</w:t>
      </w:r>
      <w:r>
        <w:rPr>
          <w:rFonts w:ascii="Arial" w:hAnsi="Arial" w:eastAsia="Arial"/>
          <w:b w:val="0"/>
          <w:sz w:val="22"/>
        </w:rPr>
        <w:t xml:space="preserve"> (contador, </w:t>
      </w:r>
      <w:r>
        <w:rPr>
          <w:rFonts w:ascii="Arial" w:hAnsi="Arial" w:eastAsia="Arial"/>
          <w:b w:val="0"/>
          <w:sz w:val="22"/>
        </w:rPr>
        <w:t>contador@imax.demo</w:t>
      </w:r>
      <w:r>
        <w:rPr>
          <w:rFonts w:ascii="Arial" w:hAnsi="Arial" w:eastAsia="Arial"/>
          <w:b w:val="0"/>
          <w:sz w:val="22"/>
        </w:rPr>
        <w:t>)</w:t>
      </w:r>
    </w:p>
    <w:p>
      <w:pPr>
        <w:spacing w:after="60"/>
        <w:ind w:left="425" w:hanging="283"/>
      </w:pPr>
      <w:r>
        <w:rPr>
          <w:rFonts w:ascii="Arial" w:hAnsi="Arial" w:eastAsia="Arial"/>
          <w:sz w:val="22"/>
        </w:rPr>
        <w:t xml:space="preserve">1. </w:t>
      </w:r>
      <w:r>
        <w:rPr>
          <w:rFonts w:ascii="Arial" w:hAnsi="Arial" w:eastAsia="Arial"/>
          <w:b w:val="0"/>
          <w:i/>
          <w:sz w:val="22"/>
        </w:rPr>
        <w:t>Reportes</w:t>
      </w:r>
      <w:r>
        <w:rPr>
          <w:rFonts w:ascii="Arial" w:hAnsi="Arial" w:eastAsia="Arial"/>
          <w:b w:val="0"/>
          <w:sz w:val="22"/>
        </w:rPr>
        <w:t xml:space="preserve"> muestra las 4 consultas de </w:t>
      </w:r>
      <w:r>
        <w:rPr>
          <w:rFonts w:ascii="Arial" w:hAnsi="Arial" w:eastAsia="Arial"/>
          <w:b w:val="0"/>
          <w:sz w:val="22"/>
        </w:rPr>
        <w:t>db/analiticas</w:t>
      </w:r>
      <w:r>
        <w:rPr>
          <w:rFonts w:ascii="Arial" w:hAnsi="Arial" w:eastAsia="Arial"/>
          <w:b w:val="0"/>
          <w:sz w:val="22"/>
        </w:rPr>
        <w:t>: ocupación y recaudación de una función (se puede cambiar el número de función), top 5 de la última semana y métodos de pago. La cuarta (auditoría por administrador) solo la ve el administrador.</w:t>
      </w:r>
    </w:p>
    <w:p>
      <w:pPr>
        <w:spacing w:after="60"/>
        <w:ind w:left="425" w:hanging="283"/>
      </w:pPr>
      <w:r>
        <w:rPr>
          <w:rFonts w:ascii="Arial" w:hAnsi="Arial" w:eastAsia="Arial"/>
          <w:sz w:val="22"/>
        </w:rPr>
        <w:t xml:space="preserve">2. </w:t>
      </w:r>
      <w:r>
        <w:rPr>
          <w:rFonts w:ascii="Arial" w:hAnsi="Arial" w:eastAsia="Arial"/>
          <w:b w:val="0"/>
          <w:sz w:val="22"/>
        </w:rPr>
        <w:t xml:space="preserve">Mostrar en la terminal los planes de </w:t>
      </w:r>
      <w:r>
        <w:rPr>
          <w:rFonts w:ascii="Arial" w:hAnsi="Arial" w:eastAsia="Arial"/>
          <w:b w:val="0"/>
          <w:sz w:val="22"/>
        </w:rPr>
        <w:t>explain_indices.sql</w:t>
      </w:r>
      <w:r>
        <w:rPr>
          <w:rFonts w:ascii="Arial" w:hAnsi="Arial" w:eastAsia="Arial"/>
          <w:b w:val="0"/>
          <w:sz w:val="22"/>
        </w:rPr>
        <w:t xml:space="preserve"> o la evidencia </w:t>
      </w:r>
      <w:r>
        <w:rPr>
          <w:rFonts w:ascii="Arial" w:hAnsi="Arial" w:eastAsia="Arial"/>
          <w:b w:val="0"/>
          <w:sz w:val="22"/>
        </w:rPr>
        <w:t>docs/evidencias/explain_antes_despues_2026-10-23.txt</w:t>
      </w:r>
      <w:r>
        <w:rPr>
          <w:rFonts w:ascii="Arial" w:hAnsi="Arial" w:eastAsia="Arial"/>
          <w:b w:val="0"/>
          <w:sz w:val="22"/>
        </w:rPr>
        <w:t>: antes un Seq Scan y después un Index Scan o Bitmap Index Scan, con menos tiempo (sección 8.2).</w:t>
      </w:r>
    </w:p>
    <w:p>
      <w:pPr>
        <w:spacing w:after="120"/>
      </w:pPr>
      <w:r>
        <w:rPr>
          <w:rFonts w:ascii="Arial" w:hAnsi="Arial" w:eastAsia="Arial"/>
          <w:b/>
          <w:sz w:val="22"/>
        </w:rPr>
        <w:t>5. Administración y auditoría</w:t>
      </w:r>
    </w:p>
    <w:p>
      <w:pPr>
        <w:spacing w:after="60"/>
        <w:ind w:left="425" w:hanging="283"/>
      </w:pPr>
      <w:r>
        <w:rPr>
          <w:rFonts w:ascii="Arial" w:hAnsi="Arial" w:eastAsia="Arial"/>
          <w:sz w:val="22"/>
        </w:rPr>
        <w:t xml:space="preserve">1. </w:t>
      </w:r>
      <w:r>
        <w:rPr>
          <w:rFonts w:ascii="Arial" w:hAnsi="Arial" w:eastAsia="Arial"/>
          <w:b w:val="0"/>
          <w:sz w:val="22"/>
        </w:rPr>
        <w:t xml:space="preserve">Entrar como </w:t>
      </w:r>
      <w:r>
        <w:rPr>
          <w:rFonts w:ascii="Arial" w:hAnsi="Arial" w:eastAsia="Arial"/>
          <w:b w:val="0"/>
          <w:sz w:val="22"/>
        </w:rPr>
        <w:t>taquilla@imax.demo</w:t>
      </w:r>
      <w:r>
        <w:rPr>
          <w:rFonts w:ascii="Arial" w:hAnsi="Arial" w:eastAsia="Arial"/>
          <w:b w:val="0"/>
          <w:sz w:val="22"/>
        </w:rPr>
        <w:t xml:space="preserve"> y escribir en la barra de direcciones </w:t>
      </w:r>
      <w:r>
        <w:rPr>
          <w:rFonts w:ascii="Arial" w:hAnsi="Arial" w:eastAsia="Arial"/>
          <w:b w:val="0"/>
          <w:sz w:val="22"/>
        </w:rPr>
        <w:t>/admin/precios</w:t>
      </w:r>
      <w:r>
        <w:rPr>
          <w:rFonts w:ascii="Arial" w:hAnsi="Arial" w:eastAsia="Arial"/>
          <w:b w:val="0"/>
          <w:sz w:val="22"/>
        </w:rPr>
        <w:t xml:space="preserve"> y </w:t>
      </w:r>
      <w:r>
        <w:rPr>
          <w:rFonts w:ascii="Arial" w:hAnsi="Arial" w:eastAsia="Arial"/>
          <w:b w:val="0"/>
          <w:sz w:val="22"/>
        </w:rPr>
        <w:t>/admin/salas</w:t>
      </w:r>
      <w:r>
        <w:rPr>
          <w:rFonts w:ascii="Arial" w:hAnsi="Arial" w:eastAsia="Arial"/>
          <w:b w:val="0"/>
          <w:sz w:val="22"/>
        </w:rPr>
        <w:t xml:space="preserve">: la respuesta es 403, "Su rol no tiene acceso a esta sección". Lo mismo con </w:t>
      </w:r>
      <w:r>
        <w:rPr>
          <w:rFonts w:ascii="Arial" w:hAnsi="Arial" w:eastAsia="Arial"/>
          <w:b w:val="0"/>
          <w:sz w:val="22"/>
        </w:rPr>
        <w:t>cliente@imax.demo</w:t>
      </w:r>
      <w:r>
        <w:rPr>
          <w:rFonts w:ascii="Arial" w:hAnsi="Arial" w:eastAsia="Arial"/>
          <w:b w:val="0"/>
          <w:sz w:val="22"/>
        </w:rPr>
        <w:t>.</w:t>
      </w:r>
    </w:p>
    <w:p>
      <w:pPr>
        <w:spacing w:after="60"/>
        <w:ind w:left="425" w:hanging="283"/>
      </w:pPr>
      <w:r>
        <w:rPr>
          <w:rFonts w:ascii="Arial" w:hAnsi="Arial" w:eastAsia="Arial"/>
          <w:sz w:val="22"/>
        </w:rPr>
        <w:t xml:space="preserve">2. </w:t>
      </w:r>
      <w:r>
        <w:rPr>
          <w:rFonts w:ascii="Arial" w:hAnsi="Arial" w:eastAsia="Arial"/>
          <w:b w:val="0"/>
          <w:sz w:val="22"/>
        </w:rPr>
        <w:t xml:space="preserve">Como administrador, en </w:t>
      </w:r>
      <w:r>
        <w:rPr>
          <w:rFonts w:ascii="Arial" w:hAnsi="Arial" w:eastAsia="Arial"/>
          <w:b w:val="0"/>
          <w:i/>
          <w:sz w:val="22"/>
        </w:rPr>
        <w:t>Salas</w:t>
      </w:r>
      <w:r>
        <w:rPr>
          <w:rFonts w:ascii="Arial" w:hAnsi="Arial" w:eastAsia="Arial"/>
          <w:b w:val="0"/>
          <w:sz w:val="22"/>
        </w:rPr>
        <w:t>, intentar desactivar la Sala IMAX 1: se rechaza porque tiene entradas vendidas (RN-18).</w:t>
      </w:r>
    </w:p>
    <w:p>
      <w:pPr>
        <w:spacing w:after="60"/>
        <w:ind w:left="425" w:hanging="283"/>
      </w:pPr>
      <w:r>
        <w:rPr>
          <w:rFonts w:ascii="Arial" w:hAnsi="Arial" w:eastAsia="Arial"/>
          <w:sz w:val="22"/>
        </w:rPr>
        <w:t xml:space="preserve">3. </w:t>
      </w:r>
      <w:r>
        <w:rPr>
          <w:rFonts w:ascii="Arial" w:hAnsi="Arial" w:eastAsia="Arial"/>
          <w:b w:val="0"/>
          <w:sz w:val="22"/>
        </w:rPr>
        <w:t xml:space="preserve">En </w:t>
      </w:r>
      <w:r>
        <w:rPr>
          <w:rFonts w:ascii="Arial" w:hAnsi="Arial" w:eastAsia="Arial"/>
          <w:b w:val="0"/>
          <w:i/>
          <w:sz w:val="22"/>
        </w:rPr>
        <w:t>Boletos</w:t>
      </w:r>
      <w:r>
        <w:rPr>
          <w:rFonts w:ascii="Arial" w:hAnsi="Arial" w:eastAsia="Arial"/>
          <w:b w:val="0"/>
          <w:sz w:val="22"/>
        </w:rPr>
        <w:t xml:space="preserve">, buscar por su código el boleto de la Sala IMAX 1 comprado en el punto 2: cambiarlo de asiento y después anularlo con </w:t>
      </w:r>
      <w:r>
        <w:rPr>
          <w:rFonts w:ascii="Arial" w:hAnsi="Arial" w:eastAsia="Arial"/>
          <w:b w:val="0"/>
          <w:i/>
          <w:sz w:val="22"/>
        </w:rPr>
        <w:t>Reembolso forzado</w:t>
      </w:r>
      <w:r>
        <w:rPr>
          <w:rFonts w:ascii="Arial" w:hAnsi="Arial" w:eastAsia="Arial"/>
          <w:b w:val="0"/>
          <w:sz w:val="22"/>
        </w:rPr>
        <w:t xml:space="preserve">. El asiento vuelve a quedar libre. Otorgar una cortesía a </w:t>
      </w:r>
      <w:r>
        <w:rPr>
          <w:rFonts w:ascii="Arial" w:hAnsi="Arial" w:eastAsia="Arial"/>
          <w:b w:val="0"/>
          <w:sz w:val="22"/>
        </w:rPr>
        <w:t>cliente2@imax.demo</w:t>
      </w:r>
      <w:r>
        <w:rPr>
          <w:rFonts w:ascii="Arial" w:hAnsi="Arial" w:eastAsia="Arial"/>
          <w:b w:val="0"/>
          <w:sz w:val="22"/>
        </w:rPr>
        <w:t>.</w:t>
      </w:r>
    </w:p>
    <w:p>
      <w:pPr>
        <w:spacing w:after="60"/>
        <w:ind w:left="425" w:hanging="283"/>
      </w:pPr>
      <w:r>
        <w:rPr>
          <w:rFonts w:ascii="Arial" w:hAnsi="Arial" w:eastAsia="Arial"/>
          <w:sz w:val="22"/>
        </w:rPr>
        <w:t xml:space="preserve">4. </w:t>
      </w:r>
      <w:r>
        <w:rPr>
          <w:rFonts w:ascii="Arial" w:hAnsi="Arial" w:eastAsia="Arial"/>
          <w:b w:val="0"/>
          <w:i/>
          <w:sz w:val="22"/>
        </w:rPr>
        <w:t>Auditoría</w:t>
      </w:r>
      <w:r>
        <w:rPr>
          <w:rFonts w:ascii="Arial" w:hAnsi="Arial" w:eastAsia="Arial"/>
          <w:b w:val="0"/>
          <w:sz w:val="22"/>
        </w:rPr>
        <w:t xml:space="preserve"> muestra cada operación manual (alta de película y de función, cambio de precio, cambio de asiento, reembolso forzado, cortesía) con fecha y hora, responsable, rol, IP, valores anteriores y nuevos y motivo. Se puede filtrar por administrador.</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Licitación para el Ecosistema Digital de Cines IMAX</dc:title>
  <dc:subject/>
  <dc:creator/>
  <cp:keywords/>
  <dc:description/>
  <cp:lastModifiedBy/>
  <cp:revision>1</cp:revision>
  <dcterms:created xsi:type="dcterms:W3CDTF">2013-12-23T23:15:00Z</dcterms:created>
  <dcterms:modified xsi:type="dcterms:W3CDTF">2013-12-23T23:15:00Z</dcterms:modified>
  <cp:category/>
</cp:coreProperties>
</file>