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CC" w:rsidRDefault="004807CC" w:rsidP="006F1CC5">
      <w:pPr>
        <w:spacing w:after="120"/>
        <w:rPr>
          <w:b/>
          <w:color w:val="333333"/>
          <w:sz w:val="28"/>
          <w:szCs w:val="28"/>
        </w:rPr>
      </w:pPr>
    </w:p>
    <w:p w:rsidR="006F1CC5" w:rsidRPr="00100F46" w:rsidRDefault="006F1CC5" w:rsidP="006F1CC5">
      <w:pPr>
        <w:spacing w:after="120"/>
        <w:rPr>
          <w:b/>
          <w:color w:val="333333"/>
          <w:sz w:val="28"/>
          <w:szCs w:val="28"/>
        </w:rPr>
      </w:pPr>
      <w:r w:rsidRPr="00100F46">
        <w:rPr>
          <w:b/>
          <w:color w:val="333333"/>
          <w:sz w:val="28"/>
          <w:szCs w:val="28"/>
        </w:rPr>
        <w:t>Dirigido a:</w:t>
      </w:r>
    </w:p>
    <w:p w:rsidR="006F1CC5" w:rsidRDefault="006F1CC5" w:rsidP="003924D6">
      <w:pPr>
        <w:ind w:left="360"/>
        <w:jc w:val="both"/>
      </w:pPr>
      <w:r w:rsidRPr="007B29BE">
        <w:t xml:space="preserve">Usuarios de </w:t>
      </w:r>
      <w:r>
        <w:t xml:space="preserve">Excel </w:t>
      </w:r>
      <w:r w:rsidRPr="00767A93">
        <w:rPr>
          <w:u w:val="single"/>
        </w:rPr>
        <w:t>no Financieros</w:t>
      </w:r>
      <w:r>
        <w:t xml:space="preserve"> que deseen iniciarse en el estudio de las Finanzas y </w:t>
      </w:r>
      <w:r w:rsidR="00767A93">
        <w:t xml:space="preserve">Usuarios </w:t>
      </w:r>
      <w:r w:rsidRPr="00767A93">
        <w:rPr>
          <w:u w:val="single"/>
        </w:rPr>
        <w:t>Financiero</w:t>
      </w:r>
      <w:r w:rsidR="00767A93" w:rsidRPr="00767A93">
        <w:rPr>
          <w:u w:val="single"/>
        </w:rPr>
        <w:t>s</w:t>
      </w:r>
      <w:r>
        <w:t xml:space="preserve"> que deseen mejorar su nivel de Excel a partir del </w:t>
      </w:r>
      <w:r w:rsidR="00767A93">
        <w:t>desar</w:t>
      </w:r>
      <w:r w:rsidR="00DF3696">
        <w:t>r</w:t>
      </w:r>
      <w:r w:rsidR="00767A93">
        <w:t>ollo</w:t>
      </w:r>
      <w:r>
        <w:t xml:space="preserve"> técnicas avanzadas para la formulación</w:t>
      </w:r>
      <w:r w:rsidR="00767A93">
        <w:t>,</w:t>
      </w:r>
      <w:r>
        <w:t xml:space="preserve"> </w:t>
      </w:r>
      <w:r w:rsidR="00767A93">
        <w:t>análisis y toma de decisiones de inversión</w:t>
      </w:r>
      <w:r w:rsidR="00DF3696">
        <w:t>, negociación y/o asignación de recursos</w:t>
      </w:r>
      <w:r w:rsidRPr="00A55632">
        <w:t>.</w:t>
      </w:r>
    </w:p>
    <w:p w:rsidR="006F1CC5" w:rsidRPr="00100F46" w:rsidRDefault="006F1CC5" w:rsidP="006F1CC5">
      <w:pPr>
        <w:spacing w:after="120"/>
        <w:rPr>
          <w:b/>
          <w:color w:val="333333"/>
          <w:sz w:val="28"/>
          <w:szCs w:val="28"/>
        </w:rPr>
      </w:pPr>
      <w:r w:rsidRPr="00100F46">
        <w:rPr>
          <w:b/>
          <w:color w:val="333333"/>
          <w:sz w:val="28"/>
          <w:szCs w:val="28"/>
        </w:rPr>
        <w:t>Objetivos:</w:t>
      </w:r>
    </w:p>
    <w:p w:rsidR="006F1CC5" w:rsidRDefault="00DF3696" w:rsidP="006F1CC5">
      <w:pPr>
        <w:numPr>
          <w:ilvl w:val="0"/>
          <w:numId w:val="1"/>
        </w:numPr>
        <w:spacing w:after="0" w:line="240" w:lineRule="auto"/>
      </w:pPr>
      <w:r>
        <w:t>Conocerlas principales funciones de Excel para el cálculo de cualquier operador financiero que permita analizar y comparar una posible inversión o negociación</w:t>
      </w:r>
      <w:r w:rsidR="006F1CC5" w:rsidRPr="007B29BE">
        <w:t>.</w:t>
      </w:r>
    </w:p>
    <w:p w:rsidR="006F1CC5" w:rsidRDefault="00DF3696" w:rsidP="006F1CC5">
      <w:pPr>
        <w:numPr>
          <w:ilvl w:val="0"/>
          <w:numId w:val="1"/>
        </w:numPr>
        <w:spacing w:after="0" w:line="240" w:lineRule="auto"/>
      </w:pPr>
      <w:r>
        <w:t>Aprender a plantear modelos financieros definiendo de manera adecuada sus variables y determinando las técnicas de formulación que optimicen el desarrollo del modelo matemático adecuado que lo represente</w:t>
      </w:r>
      <w:r w:rsidR="006F1CC5">
        <w:t>.</w:t>
      </w:r>
    </w:p>
    <w:p w:rsidR="006F1CC5" w:rsidRPr="00497751" w:rsidRDefault="00DF3696" w:rsidP="006F1CC5">
      <w:pPr>
        <w:numPr>
          <w:ilvl w:val="0"/>
          <w:numId w:val="1"/>
        </w:numPr>
        <w:spacing w:after="0" w:line="240" w:lineRule="auto"/>
      </w:pPr>
      <w:r w:rsidRPr="00497751">
        <w:t xml:space="preserve">Iniciarse en técnicas avanzadas de </w:t>
      </w:r>
      <w:r w:rsidR="00464D05" w:rsidRPr="00497751">
        <w:t xml:space="preserve">programación Visual Basic para la creación de funciones personalizadas </w:t>
      </w:r>
      <w:r w:rsidR="00497751" w:rsidRPr="00497751">
        <w:t>“</w:t>
      </w:r>
      <w:proofErr w:type="spellStart"/>
      <w:r w:rsidR="00497751" w:rsidRPr="00497751">
        <w:t>Functions</w:t>
      </w:r>
      <w:proofErr w:type="spellEnd"/>
      <w:r w:rsidR="00497751" w:rsidRPr="00497751">
        <w:t xml:space="preserve">” </w:t>
      </w:r>
      <w:r w:rsidR="00464D05" w:rsidRPr="00497751">
        <w:t xml:space="preserve">que permitan </w:t>
      </w:r>
      <w:r w:rsidR="00DA3D06" w:rsidRPr="00497751">
        <w:t>la creación de sus propi</w:t>
      </w:r>
      <w:r w:rsidR="009162A0" w:rsidRPr="00497751">
        <w:t>a</w:t>
      </w:r>
      <w:r w:rsidR="00DA3D06" w:rsidRPr="00497751">
        <w:t xml:space="preserve">s </w:t>
      </w:r>
      <w:r w:rsidR="009162A0" w:rsidRPr="00497751">
        <w:t>fórmulas e indicadores</w:t>
      </w:r>
      <w:r w:rsidR="006F1CC5" w:rsidRPr="00497751">
        <w:t>.</w:t>
      </w:r>
    </w:p>
    <w:p w:rsidR="006F1CC5" w:rsidRDefault="006F1CC5" w:rsidP="006F1CC5"/>
    <w:p w:rsidR="006F1CC5" w:rsidRPr="00F3337C" w:rsidRDefault="006F1CC5" w:rsidP="006F1CC5">
      <w:pPr>
        <w:spacing w:after="120"/>
        <w:rPr>
          <w:b/>
          <w:color w:val="333333"/>
          <w:sz w:val="28"/>
          <w:szCs w:val="28"/>
        </w:rPr>
      </w:pPr>
      <w:r w:rsidRPr="00F3337C">
        <w:rPr>
          <w:b/>
          <w:color w:val="333333"/>
          <w:sz w:val="28"/>
          <w:szCs w:val="28"/>
        </w:rPr>
        <w:t>Al final del curso, el estudiante estará en capacidad de:</w:t>
      </w:r>
    </w:p>
    <w:p w:rsidR="00497751" w:rsidRDefault="00497751" w:rsidP="00497751">
      <w:pPr>
        <w:numPr>
          <w:ilvl w:val="0"/>
          <w:numId w:val="2"/>
        </w:numPr>
        <w:spacing w:after="0" w:line="240" w:lineRule="auto"/>
      </w:pPr>
      <w:r>
        <w:t>Utilizar los diferentes indicadores financieros que le permita comparar y decidir entre diferentes opciones de financiación</w:t>
      </w:r>
      <w:r w:rsidR="005B6835">
        <w:t>, lo mismo que analizar la verdadera rentabilidad de un negocio.</w:t>
      </w:r>
    </w:p>
    <w:p w:rsidR="006F1CC5" w:rsidRDefault="00497751" w:rsidP="00497751">
      <w:pPr>
        <w:numPr>
          <w:ilvl w:val="0"/>
          <w:numId w:val="2"/>
        </w:numPr>
        <w:spacing w:after="0" w:line="240" w:lineRule="auto"/>
      </w:pPr>
      <w:r>
        <w:t>Plantear y formular de manera adecuada modelos financieros en Excel usando las técnicas de formulación, análisis y funciones que faciliten su aplicabilidad</w:t>
      </w:r>
      <w:r w:rsidR="006F1CC5">
        <w:t>.</w:t>
      </w:r>
    </w:p>
    <w:p w:rsidR="006F1CC5" w:rsidRDefault="00497751" w:rsidP="006F1CC5">
      <w:pPr>
        <w:numPr>
          <w:ilvl w:val="0"/>
          <w:numId w:val="2"/>
        </w:numPr>
        <w:spacing w:after="0" w:line="240" w:lineRule="auto"/>
      </w:pPr>
      <w:r>
        <w:t>Utilizar el aplicativo Visual Basic que está contenidos en Excel para creación de funciones personalizadas</w:t>
      </w:r>
      <w:r w:rsidR="006F1CC5" w:rsidRPr="00F3337C">
        <w:t>.</w:t>
      </w:r>
    </w:p>
    <w:p w:rsidR="006F1CC5" w:rsidRDefault="006F1CC5" w:rsidP="006F1CC5"/>
    <w:p w:rsidR="00835623" w:rsidRPr="00835623" w:rsidRDefault="00835623" w:rsidP="00835623">
      <w:pPr>
        <w:spacing w:after="12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Pre-Requisitos</w:t>
      </w:r>
      <w:r w:rsidRPr="00835623">
        <w:rPr>
          <w:b/>
          <w:color w:val="333333"/>
          <w:sz w:val="28"/>
          <w:szCs w:val="28"/>
        </w:rPr>
        <w:t>:</w:t>
      </w:r>
    </w:p>
    <w:p w:rsidR="00835623" w:rsidRDefault="00835623" w:rsidP="00835623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Aunque la gran mayoría de temas básicos requeridos para el curso los puede estudiar en </w:t>
      </w:r>
      <w:r w:rsidRPr="00835623">
        <w:rPr>
          <w:rFonts w:ascii="Calibri" w:eastAsia="Calibri" w:hAnsi="Calibri" w:cs="Times New Roman"/>
          <w:b/>
          <w:i/>
        </w:rPr>
        <w:t>módulo anexo</w:t>
      </w:r>
      <w:r>
        <w:rPr>
          <w:rFonts w:ascii="Calibri" w:eastAsia="Calibri" w:hAnsi="Calibri" w:cs="Times New Roman"/>
        </w:rPr>
        <w:t xml:space="preserve"> de </w:t>
      </w:r>
      <w:r w:rsidRPr="00835623">
        <w:rPr>
          <w:rFonts w:ascii="Calibri" w:eastAsia="Calibri" w:hAnsi="Calibri" w:cs="Times New Roman"/>
          <w:b/>
        </w:rPr>
        <w:t>Nivelación de conceptos en Excel</w:t>
      </w:r>
      <w:r>
        <w:rPr>
          <w:rFonts w:ascii="Calibri" w:eastAsia="Calibri" w:hAnsi="Calibri" w:cs="Times New Roman"/>
        </w:rPr>
        <w:t>, preferiblemente debe cumplir con estos requisitos:</w:t>
      </w:r>
    </w:p>
    <w:p w:rsidR="00835623" w:rsidRPr="00835623" w:rsidRDefault="00835623" w:rsidP="00835623">
      <w:pPr>
        <w:spacing w:after="0" w:line="240" w:lineRule="auto"/>
        <w:rPr>
          <w:rFonts w:ascii="Calibri" w:eastAsia="Calibri" w:hAnsi="Calibri" w:cs="Times New Roman"/>
        </w:rPr>
      </w:pPr>
    </w:p>
    <w:p w:rsidR="00835623" w:rsidRPr="00835623" w:rsidRDefault="00835623" w:rsidP="00835623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Calibri" w:hAnsi="Calibri" w:cs="Times New Roman"/>
        </w:rPr>
      </w:pPr>
      <w:r w:rsidRPr="00B5421D">
        <w:rPr>
          <w:rFonts w:ascii="Calibri" w:eastAsia="Calibri" w:hAnsi="Calibri" w:cs="Times New Roman"/>
          <w:u w:val="single"/>
        </w:rPr>
        <w:t>Experiencia básica con</w:t>
      </w:r>
      <w:r w:rsidRPr="00835623">
        <w:rPr>
          <w:rFonts w:ascii="Calibri" w:eastAsia="Calibri" w:hAnsi="Calibri" w:cs="Times New Roman"/>
        </w:rPr>
        <w:t xml:space="preserve"> los dispositivos de </w:t>
      </w:r>
      <w:r w:rsidRPr="00835623">
        <w:rPr>
          <w:rFonts w:ascii="Calibri" w:eastAsia="Calibri" w:hAnsi="Calibri" w:cs="Times New Roman"/>
          <w:i/>
        </w:rPr>
        <w:t>Teclado</w:t>
      </w:r>
      <w:r w:rsidRPr="00835623">
        <w:rPr>
          <w:rFonts w:ascii="Calibri" w:eastAsia="Calibri" w:hAnsi="Calibri" w:cs="Times New Roman"/>
        </w:rPr>
        <w:t xml:space="preserve"> y </w:t>
      </w:r>
      <w:r w:rsidRPr="00835623">
        <w:rPr>
          <w:rFonts w:ascii="Calibri" w:eastAsia="Calibri" w:hAnsi="Calibri" w:cs="Times New Roman"/>
          <w:i/>
        </w:rPr>
        <w:t>Mouse</w:t>
      </w:r>
      <w:r w:rsidRPr="00835623">
        <w:rPr>
          <w:rFonts w:ascii="Calibri" w:eastAsia="Calibri" w:hAnsi="Calibri" w:cs="Times New Roman"/>
        </w:rPr>
        <w:t>.</w:t>
      </w:r>
    </w:p>
    <w:p w:rsidR="00835623" w:rsidRPr="00835623" w:rsidRDefault="00835623" w:rsidP="00835623">
      <w:pPr>
        <w:pStyle w:val="Prrafodelista"/>
        <w:numPr>
          <w:ilvl w:val="0"/>
          <w:numId w:val="11"/>
        </w:numPr>
        <w:spacing w:after="60" w:line="240" w:lineRule="auto"/>
        <w:rPr>
          <w:rFonts w:ascii="Calibri" w:eastAsia="Calibri" w:hAnsi="Calibri" w:cs="Times New Roman"/>
        </w:rPr>
      </w:pPr>
      <w:r w:rsidRPr="00835623">
        <w:rPr>
          <w:rFonts w:ascii="Calibri" w:eastAsia="Calibri" w:hAnsi="Calibri" w:cs="Times New Roman"/>
          <w:u w:val="single"/>
        </w:rPr>
        <w:t>Entorno Windows:</w:t>
      </w:r>
      <w:r w:rsidRPr="00835623">
        <w:rPr>
          <w:rFonts w:ascii="Calibri" w:eastAsia="Calibri" w:hAnsi="Calibri" w:cs="Times New Roman"/>
        </w:rPr>
        <w:t xml:space="preserve"> manejo de </w:t>
      </w:r>
      <w:r w:rsidRPr="00835623">
        <w:rPr>
          <w:rFonts w:ascii="Calibri" w:eastAsia="Calibri" w:hAnsi="Calibri" w:cs="Times New Roman"/>
          <w:b/>
        </w:rPr>
        <w:t>Carpetas</w:t>
      </w:r>
      <w:r w:rsidRPr="00835623">
        <w:rPr>
          <w:rFonts w:ascii="Calibri" w:eastAsia="Calibri" w:hAnsi="Calibri" w:cs="Times New Roman"/>
        </w:rPr>
        <w:t xml:space="preserve">, </w:t>
      </w:r>
      <w:r w:rsidRPr="00835623">
        <w:rPr>
          <w:rFonts w:ascii="Calibri" w:eastAsia="Calibri" w:hAnsi="Calibri" w:cs="Times New Roman"/>
          <w:b/>
        </w:rPr>
        <w:t>Ventanas</w:t>
      </w:r>
      <w:r w:rsidRPr="00835623">
        <w:rPr>
          <w:rFonts w:ascii="Calibri" w:eastAsia="Calibri" w:hAnsi="Calibri" w:cs="Times New Roman"/>
        </w:rPr>
        <w:t xml:space="preserve">, comandos </w:t>
      </w:r>
      <w:r w:rsidRPr="00835623">
        <w:rPr>
          <w:rFonts w:ascii="Calibri" w:eastAsia="Calibri" w:hAnsi="Calibri" w:cs="Times New Roman"/>
          <w:b/>
        </w:rPr>
        <w:t>Guardar</w:t>
      </w:r>
      <w:r w:rsidRPr="00835623">
        <w:rPr>
          <w:rFonts w:ascii="Calibri" w:eastAsia="Calibri" w:hAnsi="Calibri" w:cs="Times New Roman"/>
        </w:rPr>
        <w:t xml:space="preserve"> y </w:t>
      </w:r>
      <w:r w:rsidRPr="00835623">
        <w:rPr>
          <w:rFonts w:ascii="Calibri" w:eastAsia="Calibri" w:hAnsi="Calibri" w:cs="Times New Roman"/>
          <w:b/>
        </w:rPr>
        <w:t>Guardar como</w:t>
      </w:r>
      <w:r w:rsidRPr="00835623">
        <w:rPr>
          <w:rFonts w:ascii="Calibri" w:eastAsia="Calibri" w:hAnsi="Calibri" w:cs="Times New Roman"/>
        </w:rPr>
        <w:t>.</w:t>
      </w:r>
    </w:p>
    <w:p w:rsidR="00835623" w:rsidRPr="00835623" w:rsidRDefault="00835623" w:rsidP="00835623">
      <w:pPr>
        <w:pStyle w:val="Prrafodelista"/>
        <w:numPr>
          <w:ilvl w:val="0"/>
          <w:numId w:val="11"/>
        </w:numPr>
        <w:spacing w:after="60" w:line="240" w:lineRule="auto"/>
        <w:rPr>
          <w:rFonts w:ascii="Calibri" w:eastAsia="Calibri" w:hAnsi="Calibri" w:cs="Times New Roman"/>
        </w:rPr>
      </w:pPr>
      <w:r w:rsidRPr="00835623">
        <w:rPr>
          <w:rFonts w:ascii="Calibri" w:eastAsia="Calibri" w:hAnsi="Calibri" w:cs="Times New Roman"/>
          <w:u w:val="single"/>
        </w:rPr>
        <w:t>Comandos de edición</w:t>
      </w:r>
      <w:r w:rsidRPr="00835623">
        <w:rPr>
          <w:rFonts w:ascii="Calibri" w:eastAsia="Calibri" w:hAnsi="Calibri" w:cs="Times New Roman"/>
        </w:rPr>
        <w:t xml:space="preserve">: </w:t>
      </w:r>
      <w:r w:rsidRPr="00835623">
        <w:rPr>
          <w:rFonts w:ascii="Calibri" w:eastAsia="Calibri" w:hAnsi="Calibri" w:cs="Times New Roman"/>
          <w:b/>
        </w:rPr>
        <w:t>Copiar</w:t>
      </w:r>
      <w:r w:rsidRPr="00835623">
        <w:rPr>
          <w:rFonts w:ascii="Calibri" w:eastAsia="Calibri" w:hAnsi="Calibri" w:cs="Times New Roman"/>
        </w:rPr>
        <w:t xml:space="preserve">, </w:t>
      </w:r>
      <w:r w:rsidRPr="00835623">
        <w:rPr>
          <w:rFonts w:ascii="Calibri" w:eastAsia="Calibri" w:hAnsi="Calibri" w:cs="Times New Roman"/>
          <w:b/>
        </w:rPr>
        <w:t>Cortar</w:t>
      </w:r>
      <w:r w:rsidRPr="00835623">
        <w:rPr>
          <w:rFonts w:ascii="Calibri" w:eastAsia="Calibri" w:hAnsi="Calibri" w:cs="Times New Roman"/>
        </w:rPr>
        <w:t xml:space="preserve"> y </w:t>
      </w:r>
      <w:r w:rsidRPr="00835623">
        <w:rPr>
          <w:rFonts w:ascii="Calibri" w:eastAsia="Calibri" w:hAnsi="Calibri" w:cs="Times New Roman"/>
          <w:b/>
        </w:rPr>
        <w:t>Pegar</w:t>
      </w:r>
      <w:r w:rsidRPr="00835623">
        <w:rPr>
          <w:rFonts w:ascii="Calibri" w:eastAsia="Calibri" w:hAnsi="Calibri" w:cs="Times New Roman"/>
        </w:rPr>
        <w:t xml:space="preserve">. Visualización: </w:t>
      </w:r>
      <w:r w:rsidRPr="00835623">
        <w:rPr>
          <w:rFonts w:ascii="Calibri" w:eastAsia="Calibri" w:hAnsi="Calibri" w:cs="Times New Roman"/>
          <w:b/>
        </w:rPr>
        <w:t>Zoom</w:t>
      </w:r>
      <w:r w:rsidRPr="00835623">
        <w:rPr>
          <w:rFonts w:ascii="Calibri" w:eastAsia="Calibri" w:hAnsi="Calibri" w:cs="Times New Roman"/>
        </w:rPr>
        <w:t>.</w:t>
      </w:r>
    </w:p>
    <w:p w:rsidR="00835623" w:rsidRPr="00835623" w:rsidRDefault="00835623" w:rsidP="00835623">
      <w:pPr>
        <w:pStyle w:val="Prrafodelista"/>
        <w:numPr>
          <w:ilvl w:val="0"/>
          <w:numId w:val="11"/>
        </w:numPr>
        <w:spacing w:after="60" w:line="240" w:lineRule="auto"/>
        <w:rPr>
          <w:rFonts w:ascii="Calibri" w:eastAsia="Calibri" w:hAnsi="Calibri" w:cs="Times New Roman"/>
        </w:rPr>
      </w:pPr>
      <w:r w:rsidRPr="00B5421D">
        <w:rPr>
          <w:rFonts w:ascii="Calibri" w:eastAsia="Calibri" w:hAnsi="Calibri" w:cs="Times New Roman"/>
          <w:u w:val="single"/>
        </w:rPr>
        <w:t>Conocimiento del entorno de Excel</w:t>
      </w:r>
      <w:r w:rsidRPr="00835623">
        <w:rPr>
          <w:rFonts w:ascii="Calibri" w:eastAsia="Calibri" w:hAnsi="Calibri" w:cs="Times New Roman"/>
        </w:rPr>
        <w:t xml:space="preserve"> y facilidad para navegar en su </w:t>
      </w:r>
      <w:proofErr w:type="spellStart"/>
      <w:r w:rsidRPr="00835623">
        <w:rPr>
          <w:rFonts w:ascii="Calibri" w:eastAsia="Calibri" w:hAnsi="Calibri" w:cs="Times New Roman"/>
        </w:rPr>
        <w:t>interfase</w:t>
      </w:r>
      <w:proofErr w:type="spellEnd"/>
      <w:r w:rsidRPr="00835623">
        <w:rPr>
          <w:rFonts w:ascii="Calibri" w:eastAsia="Calibri" w:hAnsi="Calibri" w:cs="Times New Roman"/>
        </w:rPr>
        <w:t>.</w:t>
      </w:r>
    </w:p>
    <w:p w:rsidR="00835623" w:rsidRPr="00835623" w:rsidRDefault="00835623" w:rsidP="00835623">
      <w:pPr>
        <w:pStyle w:val="Prrafodelista"/>
        <w:numPr>
          <w:ilvl w:val="0"/>
          <w:numId w:val="11"/>
        </w:numPr>
        <w:spacing w:after="60" w:line="240" w:lineRule="auto"/>
        <w:rPr>
          <w:rFonts w:ascii="Calibri" w:eastAsia="Calibri" w:hAnsi="Calibri" w:cs="Times New Roman"/>
        </w:rPr>
      </w:pPr>
      <w:r w:rsidRPr="00B5421D">
        <w:rPr>
          <w:rFonts w:ascii="Calibri" w:eastAsia="Calibri" w:hAnsi="Calibri" w:cs="Times New Roman"/>
          <w:u w:val="single"/>
        </w:rPr>
        <w:t>Formulación simple referenciando celdas</w:t>
      </w:r>
      <w:r w:rsidRPr="00835623">
        <w:rPr>
          <w:rFonts w:ascii="Calibri" w:eastAsia="Calibri" w:hAnsi="Calibri" w:cs="Times New Roman"/>
        </w:rPr>
        <w:t>, sin importar que no tenga claro el concepto de referencias relativas (</w:t>
      </w:r>
      <w:proofErr w:type="spellStart"/>
      <w:r w:rsidRPr="00835623">
        <w:rPr>
          <w:rFonts w:ascii="Calibri" w:eastAsia="Calibri" w:hAnsi="Calibri" w:cs="Times New Roman"/>
          <w:i/>
        </w:rPr>
        <w:t>ej</w:t>
      </w:r>
      <w:proofErr w:type="spellEnd"/>
      <w:r w:rsidRPr="00835623">
        <w:rPr>
          <w:rFonts w:ascii="Calibri" w:eastAsia="Calibri" w:hAnsi="Calibri" w:cs="Times New Roman"/>
          <w:i/>
        </w:rPr>
        <w:t>: =A1+B1</w:t>
      </w:r>
      <w:r w:rsidRPr="00835623">
        <w:rPr>
          <w:rFonts w:ascii="Calibri" w:eastAsia="Calibri" w:hAnsi="Calibri" w:cs="Times New Roman"/>
        </w:rPr>
        <w:t>) y de referencias absolutas (</w:t>
      </w:r>
      <w:proofErr w:type="spellStart"/>
      <w:r w:rsidRPr="00835623">
        <w:rPr>
          <w:rFonts w:ascii="Calibri" w:eastAsia="Calibri" w:hAnsi="Calibri" w:cs="Times New Roman"/>
          <w:i/>
        </w:rPr>
        <w:t>ej</w:t>
      </w:r>
      <w:proofErr w:type="spellEnd"/>
      <w:r w:rsidRPr="00835623">
        <w:rPr>
          <w:rFonts w:ascii="Calibri" w:eastAsia="Calibri" w:hAnsi="Calibri" w:cs="Times New Roman"/>
          <w:i/>
        </w:rPr>
        <w:t>: =$A$1+$B$1</w:t>
      </w:r>
      <w:r w:rsidRPr="00835623">
        <w:rPr>
          <w:rFonts w:ascii="Calibri" w:eastAsia="Calibri" w:hAnsi="Calibri" w:cs="Times New Roman"/>
        </w:rPr>
        <w:t>)</w:t>
      </w:r>
    </w:p>
    <w:p w:rsidR="00835623" w:rsidRDefault="00835623" w:rsidP="006F1CC5"/>
    <w:p w:rsidR="006F1CC5" w:rsidRPr="00100F46" w:rsidRDefault="006F1CC5" w:rsidP="006F1CC5">
      <w:pPr>
        <w:spacing w:after="12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Temario</w:t>
      </w:r>
      <w:r w:rsidR="007A3B62">
        <w:rPr>
          <w:b/>
          <w:color w:val="333333"/>
          <w:sz w:val="28"/>
          <w:szCs w:val="28"/>
        </w:rPr>
        <w:t xml:space="preserve"> por Video-Lecciones</w:t>
      </w:r>
      <w:r w:rsidRPr="00100F46">
        <w:rPr>
          <w:b/>
          <w:color w:val="333333"/>
          <w:sz w:val="28"/>
          <w:szCs w:val="28"/>
        </w:rPr>
        <w:t>:</w:t>
      </w:r>
    </w:p>
    <w:p w:rsidR="006F1CC5" w:rsidRPr="00D96021" w:rsidRDefault="006F1CC5" w:rsidP="0021494C">
      <w:pPr>
        <w:spacing w:afterLines="40"/>
        <w:rPr>
          <w:b/>
          <w:color w:val="808080"/>
          <w:sz w:val="26"/>
          <w:szCs w:val="26"/>
          <w:u w:val="single"/>
        </w:rPr>
      </w:pPr>
      <w:r w:rsidRPr="00D96021">
        <w:rPr>
          <w:b/>
          <w:color w:val="808080"/>
          <w:sz w:val="26"/>
          <w:szCs w:val="26"/>
          <w:u w:val="single"/>
        </w:rPr>
        <w:t>P</w:t>
      </w:r>
      <w:r>
        <w:rPr>
          <w:b/>
          <w:color w:val="808080"/>
          <w:sz w:val="26"/>
          <w:szCs w:val="26"/>
          <w:u w:val="single"/>
        </w:rPr>
        <w:t xml:space="preserve">arte I: </w:t>
      </w:r>
      <w:r w:rsidR="004807CC" w:rsidRPr="004807CC">
        <w:rPr>
          <w:b/>
          <w:color w:val="808080"/>
          <w:sz w:val="26"/>
          <w:szCs w:val="26"/>
          <w:u w:val="single"/>
        </w:rPr>
        <w:t>Fundamento teórico de las Equivalencias Financieras</w:t>
      </w:r>
    </w:p>
    <w:p w:rsidR="008079F8" w:rsidRPr="008079F8" w:rsidRDefault="008079F8" w:rsidP="008079F8">
      <w:pPr>
        <w:spacing w:after="0" w:line="240" w:lineRule="auto"/>
        <w:rPr>
          <w:sz w:val="6"/>
          <w:szCs w:val="6"/>
        </w:rPr>
      </w:pPr>
    </w:p>
    <w:p w:rsidR="008079F8" w:rsidRDefault="008079F8" w:rsidP="008079F8">
      <w:pPr>
        <w:spacing w:after="0" w:line="240" w:lineRule="auto"/>
      </w:pPr>
      <w:r>
        <w:t xml:space="preserve">   1-1 Representación del flujo de dinero en el tiempo </w:t>
      </w:r>
    </w:p>
    <w:p w:rsidR="008079F8" w:rsidRDefault="008079F8" w:rsidP="008079F8">
      <w:pPr>
        <w:spacing w:after="0" w:line="240" w:lineRule="auto"/>
      </w:pPr>
      <w:r>
        <w:t xml:space="preserve">   1-2 Funciones de Excel para el cálculo de cifras representadas en un flujo de dinero - Parte 1 </w:t>
      </w:r>
    </w:p>
    <w:p w:rsidR="008079F8" w:rsidRDefault="008079F8" w:rsidP="008079F8">
      <w:pPr>
        <w:spacing w:after="0" w:line="240" w:lineRule="auto"/>
      </w:pPr>
      <w:r>
        <w:t xml:space="preserve">   1-3 Funciones de Excel para el cálculo de cifras representadas en un flujo de dinero - Parte 2 </w:t>
      </w:r>
    </w:p>
    <w:p w:rsidR="008079F8" w:rsidRDefault="008079F8" w:rsidP="008079F8">
      <w:pPr>
        <w:spacing w:after="0" w:line="240" w:lineRule="auto"/>
      </w:pPr>
      <w:r>
        <w:lastRenderedPageBreak/>
        <w:t xml:space="preserve">   1-4 Diferencia de realizar de forma anticipada y de forma vencida los pagos de las cuotas fijas </w:t>
      </w:r>
    </w:p>
    <w:p w:rsidR="008079F8" w:rsidRDefault="008079F8" w:rsidP="008079F8">
      <w:pPr>
        <w:spacing w:after="0" w:line="240" w:lineRule="auto"/>
      </w:pPr>
      <w:r>
        <w:t xml:space="preserve">   1-5 Aspectos adicionales de los argumentos PAGO y VF en el flujo de dinero </w:t>
      </w:r>
    </w:p>
    <w:p w:rsidR="008079F8" w:rsidRDefault="008079F8" w:rsidP="008079F8">
      <w:pPr>
        <w:spacing w:after="0" w:line="240" w:lineRule="auto"/>
      </w:pPr>
      <w:r>
        <w:t xml:space="preserve">   1-6 Cálculo de los valores que se van a interés y a capital en cada cuota de la función PAGO </w:t>
      </w:r>
    </w:p>
    <w:p w:rsidR="008079F8" w:rsidRDefault="008079F8" w:rsidP="008079F8">
      <w:pPr>
        <w:spacing w:after="0" w:line="240" w:lineRule="auto"/>
      </w:pPr>
      <w:r>
        <w:t xml:space="preserve">   1-7 Optimización de fórmulas en Excel haciendo referencias a nombre de celdas y rangos </w:t>
      </w:r>
    </w:p>
    <w:p w:rsidR="008079F8" w:rsidRDefault="008079F8" w:rsidP="008079F8">
      <w:pPr>
        <w:spacing w:after="0" w:line="240" w:lineRule="auto"/>
      </w:pPr>
      <w:r>
        <w:t xml:space="preserve">   1-8 Elaboración de una tabla de amortización de un préstamo en Excel- Parte 1 </w:t>
      </w:r>
    </w:p>
    <w:p w:rsidR="008079F8" w:rsidRDefault="008079F8" w:rsidP="008079F8">
      <w:pPr>
        <w:spacing w:after="0" w:line="240" w:lineRule="auto"/>
      </w:pPr>
      <w:r>
        <w:t xml:space="preserve">   1-9 Elaboración de una tabla de amortización de un préstamo en Excel- Parte 2 </w:t>
      </w:r>
    </w:p>
    <w:p w:rsidR="008079F8" w:rsidRDefault="008079F8" w:rsidP="008079F8">
      <w:pPr>
        <w:spacing w:after="0" w:line="240" w:lineRule="auto"/>
      </w:pPr>
      <w:r>
        <w:t xml:space="preserve">   1-10 Representación del flujo de dinero en un rango de celdas de Excel y la función TIR </w:t>
      </w:r>
    </w:p>
    <w:p w:rsidR="008079F8" w:rsidRDefault="008079F8" w:rsidP="008079F8">
      <w:pPr>
        <w:spacing w:after="0" w:line="240" w:lineRule="auto"/>
      </w:pPr>
      <w:r>
        <w:t xml:space="preserve">   1-11 Representación de un flujo de dinero de un crédito con cuotas adicionales - Parte 1 </w:t>
      </w:r>
    </w:p>
    <w:p w:rsidR="007433B0" w:rsidRDefault="008079F8" w:rsidP="0036575A">
      <w:pPr>
        <w:spacing w:after="0" w:line="240" w:lineRule="auto"/>
      </w:pPr>
      <w:r>
        <w:t xml:space="preserve">   1-12 Representación de un flujo de dinero de un crédito con cuotas adicionales - Parte 2 </w:t>
      </w:r>
    </w:p>
    <w:p w:rsidR="008079F8" w:rsidRDefault="008079F8" w:rsidP="008079F8">
      <w:pPr>
        <w:spacing w:after="0" w:line="240" w:lineRule="auto"/>
      </w:pPr>
    </w:p>
    <w:p w:rsidR="004807CC" w:rsidRPr="00D96021" w:rsidRDefault="008079F8" w:rsidP="0021494C">
      <w:pPr>
        <w:spacing w:afterLines="40"/>
        <w:rPr>
          <w:b/>
          <w:color w:val="808080"/>
          <w:sz w:val="26"/>
          <w:szCs w:val="26"/>
          <w:u w:val="single"/>
        </w:rPr>
      </w:pPr>
      <w:r w:rsidRPr="008079F8">
        <w:rPr>
          <w:b/>
        </w:rPr>
        <w:t xml:space="preserve">  </w:t>
      </w:r>
      <w:r w:rsidR="004807CC" w:rsidRPr="00D96021">
        <w:rPr>
          <w:b/>
          <w:color w:val="808080"/>
          <w:sz w:val="26"/>
          <w:szCs w:val="26"/>
          <w:u w:val="single"/>
        </w:rPr>
        <w:t>P</w:t>
      </w:r>
      <w:r w:rsidR="004807CC">
        <w:rPr>
          <w:b/>
          <w:color w:val="808080"/>
          <w:sz w:val="26"/>
          <w:szCs w:val="26"/>
          <w:u w:val="single"/>
        </w:rPr>
        <w:t xml:space="preserve">arte II: </w:t>
      </w:r>
      <w:r w:rsidR="004807CC" w:rsidRPr="004807CC">
        <w:rPr>
          <w:b/>
          <w:color w:val="808080"/>
          <w:sz w:val="26"/>
          <w:szCs w:val="26"/>
          <w:u w:val="single"/>
        </w:rPr>
        <w:t>Equivalencias de montos de dinero. Ejercicios de aplicación simples</w:t>
      </w:r>
    </w:p>
    <w:p w:rsidR="008079F8" w:rsidRPr="008079F8" w:rsidRDefault="008079F8" w:rsidP="008079F8">
      <w:pPr>
        <w:spacing w:after="0" w:line="240" w:lineRule="auto"/>
        <w:rPr>
          <w:sz w:val="6"/>
          <w:szCs w:val="6"/>
        </w:rPr>
      </w:pPr>
    </w:p>
    <w:p w:rsidR="008079F8" w:rsidRDefault="008079F8" w:rsidP="008079F8">
      <w:pPr>
        <w:spacing w:after="0" w:line="240" w:lineRule="auto"/>
      </w:pPr>
      <w:r>
        <w:t xml:space="preserve">   1-13 Planteamiento de diagramas de flujo sobre aplicaciones reales </w:t>
      </w:r>
    </w:p>
    <w:p w:rsidR="008079F8" w:rsidRDefault="008079F8" w:rsidP="008079F8">
      <w:pPr>
        <w:spacing w:after="0" w:line="240" w:lineRule="auto"/>
      </w:pPr>
      <w:r>
        <w:t xml:space="preserve">   1-14 Ejemplos prácticos para el cálculo de un Valor Actual y un Valor Futuro a partir de pagos constantes </w:t>
      </w:r>
    </w:p>
    <w:p w:rsidR="008079F8" w:rsidRDefault="008079F8" w:rsidP="008079F8">
      <w:pPr>
        <w:spacing w:after="0" w:line="240" w:lineRule="auto"/>
      </w:pPr>
      <w:r>
        <w:t xml:space="preserve">   1-15 Ejemplo práctico para el cálculo de una inversión que cubra una liquidación laboral futura </w:t>
      </w:r>
    </w:p>
    <w:p w:rsidR="008079F8" w:rsidRDefault="008079F8" w:rsidP="008079F8">
      <w:pPr>
        <w:spacing w:after="0" w:line="240" w:lineRule="auto"/>
      </w:pPr>
      <w:r>
        <w:t xml:space="preserve">   1-16 Análisis del Valor Futuro para justificar la financiación de un negocio - Parte 1 </w:t>
      </w:r>
    </w:p>
    <w:p w:rsidR="008079F8" w:rsidRDefault="008079F8" w:rsidP="008079F8">
      <w:pPr>
        <w:spacing w:after="0" w:line="240" w:lineRule="auto"/>
      </w:pPr>
      <w:r>
        <w:t xml:space="preserve">   1-17 Análisis del Valor Futuro para justificar la financiación de un negocio - Parte 2 </w:t>
      </w:r>
    </w:p>
    <w:p w:rsidR="008079F8" w:rsidRDefault="008079F8" w:rsidP="008079F8">
      <w:pPr>
        <w:spacing w:after="0" w:line="240" w:lineRule="auto"/>
      </w:pPr>
      <w:r>
        <w:t xml:space="preserve">   1-18 Registro de ingresos y egresos que conllevan al flujo de dinero en un proyecto de inversión </w:t>
      </w:r>
    </w:p>
    <w:p w:rsidR="008079F8" w:rsidRDefault="008079F8" w:rsidP="008079F8">
      <w:pPr>
        <w:spacing w:after="0" w:line="240" w:lineRule="auto"/>
      </w:pPr>
      <w:r>
        <w:t xml:space="preserve">   1-19 Análisis financiero básico del Valor Futuro en opciones de inversión excluyentes </w:t>
      </w:r>
    </w:p>
    <w:p w:rsidR="008079F8" w:rsidRDefault="008079F8" w:rsidP="008079F8">
      <w:pPr>
        <w:spacing w:after="0" w:line="240" w:lineRule="auto"/>
      </w:pPr>
      <w:r>
        <w:t xml:space="preserve">   1-20 Análisis gráfico del Valor Actual en función de la Tasa de interés </w:t>
      </w:r>
    </w:p>
    <w:p w:rsidR="008079F8" w:rsidRDefault="008079F8" w:rsidP="008079F8">
      <w:pPr>
        <w:spacing w:after="0" w:line="240" w:lineRule="auto"/>
      </w:pPr>
    </w:p>
    <w:p w:rsidR="008079F8" w:rsidRPr="008079F8" w:rsidRDefault="008079F8" w:rsidP="008079F8">
      <w:pPr>
        <w:spacing w:after="0" w:line="240" w:lineRule="auto"/>
        <w:rPr>
          <w:b/>
        </w:rPr>
      </w:pPr>
      <w:r w:rsidRPr="008079F8">
        <w:rPr>
          <w:b/>
        </w:rPr>
        <w:t xml:space="preserve">  </w:t>
      </w:r>
      <w:r w:rsidR="007433B0" w:rsidRPr="00D96021">
        <w:rPr>
          <w:b/>
          <w:color w:val="808080"/>
          <w:sz w:val="26"/>
          <w:szCs w:val="26"/>
          <w:u w:val="single"/>
        </w:rPr>
        <w:t>P</w:t>
      </w:r>
      <w:r w:rsidR="007433B0">
        <w:rPr>
          <w:b/>
          <w:color w:val="808080"/>
          <w:sz w:val="26"/>
          <w:szCs w:val="26"/>
          <w:u w:val="single"/>
        </w:rPr>
        <w:t xml:space="preserve">arte III: </w:t>
      </w:r>
      <w:r w:rsidR="007433B0" w:rsidRPr="004807CC">
        <w:rPr>
          <w:b/>
          <w:color w:val="808080"/>
          <w:sz w:val="26"/>
          <w:szCs w:val="26"/>
          <w:u w:val="single"/>
        </w:rPr>
        <w:t xml:space="preserve">Equivalencias de montos de dinero. Ejercicios de aplicación </w:t>
      </w:r>
      <w:r w:rsidR="007433B0">
        <w:rPr>
          <w:b/>
          <w:color w:val="808080"/>
          <w:sz w:val="26"/>
          <w:szCs w:val="26"/>
          <w:u w:val="single"/>
        </w:rPr>
        <w:t>complejos</w:t>
      </w:r>
    </w:p>
    <w:p w:rsidR="008079F8" w:rsidRPr="008079F8" w:rsidRDefault="008079F8" w:rsidP="008079F8">
      <w:pPr>
        <w:spacing w:after="0" w:line="240" w:lineRule="auto"/>
        <w:rPr>
          <w:sz w:val="6"/>
          <w:szCs w:val="6"/>
        </w:rPr>
      </w:pPr>
    </w:p>
    <w:p w:rsidR="008079F8" w:rsidRDefault="008079F8" w:rsidP="008079F8">
      <w:pPr>
        <w:spacing w:after="0" w:line="240" w:lineRule="auto"/>
      </w:pPr>
      <w:r>
        <w:t xml:space="preserve">   1-21 Obtención de un Valor Futuro a partir de pagos constantes con incrementos periódicos - Parte 1 </w:t>
      </w:r>
    </w:p>
    <w:p w:rsidR="008079F8" w:rsidRDefault="008079F8" w:rsidP="008079F8">
      <w:pPr>
        <w:spacing w:after="0" w:line="240" w:lineRule="auto"/>
      </w:pPr>
      <w:r>
        <w:t xml:space="preserve">   1-22 Obtención de un Valor Futuro a partir de pagos constantes con incrementos periódicos - Parte 2 </w:t>
      </w:r>
    </w:p>
    <w:p w:rsidR="008079F8" w:rsidRDefault="008079F8" w:rsidP="008079F8">
      <w:pPr>
        <w:spacing w:after="0" w:line="240" w:lineRule="auto"/>
      </w:pPr>
      <w:r>
        <w:t xml:space="preserve">   1-23 Obtención de un Valor Futuro a partir de pagos constantes con incrementos periódicos - Parte 3 </w:t>
      </w:r>
    </w:p>
    <w:p w:rsidR="008079F8" w:rsidRDefault="008079F8" w:rsidP="008079F8">
      <w:pPr>
        <w:spacing w:after="0" w:line="240" w:lineRule="auto"/>
      </w:pPr>
      <w:r>
        <w:t xml:space="preserve">   1-24 Creación de una función personalizada que calcule el Valor Futuro de un flujo de dinero </w:t>
      </w:r>
    </w:p>
    <w:p w:rsidR="008079F8" w:rsidRDefault="008079F8" w:rsidP="008079F8">
      <w:pPr>
        <w:spacing w:after="0" w:line="240" w:lineRule="auto"/>
      </w:pPr>
      <w:r>
        <w:t xml:space="preserve">   1-25 Análisis del Valor Futuro de pagos desiguales que se efectúan en periodos irregulares - Parte 1 </w:t>
      </w:r>
    </w:p>
    <w:p w:rsidR="008079F8" w:rsidRDefault="008079F8" w:rsidP="008079F8">
      <w:pPr>
        <w:spacing w:after="0" w:line="240" w:lineRule="auto"/>
      </w:pPr>
      <w:r>
        <w:t xml:space="preserve">   1-26 Análisis del Valor Futuro de pagos desiguales que se efectúan en periodos irregulares - Parte 2 </w:t>
      </w:r>
    </w:p>
    <w:p w:rsidR="008079F8" w:rsidRDefault="008079F8" w:rsidP="008079F8">
      <w:pPr>
        <w:spacing w:after="0" w:line="240" w:lineRule="auto"/>
      </w:pPr>
      <w:r>
        <w:t xml:space="preserve">   1-27 Cálculo del Valor Actual de pagos desiguales en periodos regulares </w:t>
      </w:r>
    </w:p>
    <w:p w:rsidR="008079F8" w:rsidRDefault="008079F8" w:rsidP="008079F8">
      <w:pPr>
        <w:spacing w:after="0" w:line="240" w:lineRule="auto"/>
      </w:pPr>
      <w:r>
        <w:t xml:space="preserve">   1-28 Cálculo del NPER con depósitos y retiros no constantes </w:t>
      </w:r>
    </w:p>
    <w:p w:rsidR="008079F8" w:rsidRDefault="008079F8" w:rsidP="008079F8">
      <w:pPr>
        <w:spacing w:after="0" w:line="240" w:lineRule="auto"/>
      </w:pPr>
    </w:p>
    <w:p w:rsidR="008079F8" w:rsidRPr="008079F8" w:rsidRDefault="00117F06" w:rsidP="008079F8">
      <w:pPr>
        <w:spacing w:after="0" w:line="240" w:lineRule="auto"/>
        <w:rPr>
          <w:b/>
        </w:rPr>
      </w:pPr>
      <w:r w:rsidRPr="00D96021">
        <w:rPr>
          <w:b/>
          <w:color w:val="808080"/>
          <w:sz w:val="26"/>
          <w:szCs w:val="26"/>
          <w:u w:val="single"/>
        </w:rPr>
        <w:t>P</w:t>
      </w:r>
      <w:r>
        <w:rPr>
          <w:b/>
          <w:color w:val="808080"/>
          <w:sz w:val="26"/>
          <w:szCs w:val="26"/>
          <w:u w:val="single"/>
        </w:rPr>
        <w:t xml:space="preserve">arte IV: </w:t>
      </w:r>
      <w:r w:rsidRPr="00117F06">
        <w:rPr>
          <w:b/>
          <w:color w:val="808080"/>
          <w:sz w:val="26"/>
          <w:szCs w:val="26"/>
          <w:u w:val="single"/>
        </w:rPr>
        <w:t>Formulación de Gradientes financieros en Excel</w:t>
      </w:r>
    </w:p>
    <w:p w:rsidR="008079F8" w:rsidRPr="008079F8" w:rsidRDefault="008079F8" w:rsidP="008079F8">
      <w:pPr>
        <w:spacing w:after="0" w:line="240" w:lineRule="auto"/>
        <w:rPr>
          <w:sz w:val="6"/>
          <w:szCs w:val="6"/>
        </w:rPr>
      </w:pPr>
    </w:p>
    <w:p w:rsidR="008079F8" w:rsidRDefault="008079F8" w:rsidP="008079F8">
      <w:pPr>
        <w:spacing w:after="0" w:line="240" w:lineRule="auto"/>
      </w:pPr>
      <w:r>
        <w:t xml:space="preserve">   1-29 Formulación, análisis y solución de Gradientes Lineales en Excel </w:t>
      </w:r>
    </w:p>
    <w:p w:rsidR="008079F8" w:rsidRDefault="008079F8" w:rsidP="008079F8">
      <w:pPr>
        <w:spacing w:after="0" w:line="240" w:lineRule="auto"/>
      </w:pPr>
      <w:r>
        <w:t xml:space="preserve">   1-30 Formulación, análisis y solución de Gradientes Exponenciales en Excel </w:t>
      </w:r>
    </w:p>
    <w:p w:rsidR="008079F8" w:rsidRDefault="008079F8" w:rsidP="008079F8">
      <w:pPr>
        <w:spacing w:after="0" w:line="240" w:lineRule="auto"/>
      </w:pPr>
      <w:r>
        <w:t xml:space="preserve">   1-31 Primer ejemplo representativo para la aplicación de Gradientes Lineales </w:t>
      </w:r>
    </w:p>
    <w:p w:rsidR="008079F8" w:rsidRDefault="008079F8" w:rsidP="008079F8">
      <w:pPr>
        <w:spacing w:after="0" w:line="240" w:lineRule="auto"/>
      </w:pPr>
      <w:r>
        <w:t xml:space="preserve">   1-32 Segundo ejemplo representativo para la aplicación de Gradientes Lineales </w:t>
      </w:r>
    </w:p>
    <w:p w:rsidR="008079F8" w:rsidRDefault="008079F8" w:rsidP="008079F8">
      <w:pPr>
        <w:spacing w:after="0" w:line="240" w:lineRule="auto"/>
      </w:pPr>
      <w:r>
        <w:t xml:space="preserve">   1-33 Primer ejemplo representativo para la aplicación de Gradientes Exponenciales </w:t>
      </w:r>
    </w:p>
    <w:p w:rsidR="008079F8" w:rsidRDefault="008079F8" w:rsidP="008079F8">
      <w:pPr>
        <w:spacing w:after="0" w:line="240" w:lineRule="auto"/>
      </w:pPr>
      <w:r>
        <w:t xml:space="preserve">   1-34 Segundo ejemplo representativo para la aplicación de Gradientes Exponenciales </w:t>
      </w:r>
    </w:p>
    <w:p w:rsidR="008079F8" w:rsidRDefault="008079F8" w:rsidP="008079F8">
      <w:pPr>
        <w:spacing w:after="0" w:line="240" w:lineRule="auto"/>
      </w:pPr>
      <w:r>
        <w:t xml:space="preserve">   1-35 Cálculo de la Equivalencia de pagos constantes contra retiros con Gradientes </w:t>
      </w:r>
    </w:p>
    <w:p w:rsidR="008079F8" w:rsidRDefault="008079F8" w:rsidP="008079F8">
      <w:pPr>
        <w:spacing w:after="0" w:line="240" w:lineRule="auto"/>
      </w:pPr>
      <w:r>
        <w:t xml:space="preserve">   1-36 Ejemplo de un crédito hipotecario en UVR con Gradientes financieros </w:t>
      </w:r>
    </w:p>
    <w:p w:rsidR="008079F8" w:rsidRDefault="008079F8" w:rsidP="008079F8">
      <w:pPr>
        <w:spacing w:after="0" w:line="240" w:lineRule="auto"/>
      </w:pPr>
    </w:p>
    <w:p w:rsidR="00117F06" w:rsidRDefault="008079F8" w:rsidP="00117F06">
      <w:pPr>
        <w:spacing w:after="0" w:line="240" w:lineRule="auto"/>
        <w:rPr>
          <w:b/>
        </w:rPr>
      </w:pPr>
      <w:r w:rsidRPr="008079F8">
        <w:rPr>
          <w:b/>
        </w:rPr>
        <w:t xml:space="preserve"> </w:t>
      </w:r>
      <w:r w:rsidR="00117F06" w:rsidRPr="00D96021">
        <w:rPr>
          <w:b/>
          <w:color w:val="808080"/>
          <w:sz w:val="26"/>
          <w:szCs w:val="26"/>
          <w:u w:val="single"/>
        </w:rPr>
        <w:t>P</w:t>
      </w:r>
      <w:r w:rsidR="00117F06">
        <w:rPr>
          <w:b/>
          <w:color w:val="808080"/>
          <w:sz w:val="26"/>
          <w:szCs w:val="26"/>
          <w:u w:val="single"/>
        </w:rPr>
        <w:t xml:space="preserve">arte V: </w:t>
      </w:r>
      <w:r w:rsidR="00117F06" w:rsidRPr="00117F06">
        <w:rPr>
          <w:b/>
          <w:color w:val="808080"/>
          <w:sz w:val="26"/>
          <w:szCs w:val="26"/>
          <w:u w:val="single"/>
        </w:rPr>
        <w:t>Formulación para conversión de Tasas de Interés</w:t>
      </w:r>
    </w:p>
    <w:p w:rsidR="008079F8" w:rsidRPr="008079F8" w:rsidRDefault="008079F8" w:rsidP="008079F8">
      <w:pPr>
        <w:spacing w:after="0" w:line="240" w:lineRule="auto"/>
        <w:rPr>
          <w:sz w:val="6"/>
          <w:szCs w:val="6"/>
        </w:rPr>
      </w:pPr>
    </w:p>
    <w:p w:rsidR="008079F8" w:rsidRDefault="008079F8" w:rsidP="008079F8">
      <w:pPr>
        <w:spacing w:after="0" w:line="240" w:lineRule="auto"/>
      </w:pPr>
      <w:r>
        <w:t xml:space="preserve">   1-37 Análisis del interés simple y su formulación en Excel </w:t>
      </w:r>
    </w:p>
    <w:p w:rsidR="008079F8" w:rsidRDefault="008079F8" w:rsidP="008079F8">
      <w:pPr>
        <w:spacing w:after="0" w:line="240" w:lineRule="auto"/>
      </w:pPr>
      <w:r>
        <w:t xml:space="preserve">   1-38 Análisis del interés compuesto y su formulación en Excel </w:t>
      </w:r>
    </w:p>
    <w:p w:rsidR="008079F8" w:rsidRDefault="008079F8" w:rsidP="008079F8">
      <w:pPr>
        <w:spacing w:after="0" w:line="240" w:lineRule="auto"/>
      </w:pPr>
      <w:r>
        <w:t xml:space="preserve">   1-39 Creación de funciones personalizadas para el cálculo del Interés Simple y Compuesto </w:t>
      </w:r>
    </w:p>
    <w:p w:rsidR="008079F8" w:rsidRDefault="008079F8" w:rsidP="008079F8">
      <w:pPr>
        <w:spacing w:after="0" w:line="240" w:lineRule="auto"/>
      </w:pPr>
      <w:r>
        <w:t xml:space="preserve">   1-40 Funciones preestablecidas por Excel para el cálculo de intereses financieros </w:t>
      </w:r>
    </w:p>
    <w:p w:rsidR="008079F8" w:rsidRDefault="008079F8" w:rsidP="008079F8">
      <w:pPr>
        <w:spacing w:after="0" w:line="240" w:lineRule="auto"/>
      </w:pPr>
      <w:r>
        <w:t xml:space="preserve">   1-41 Análisis de una misma tasa nominal que devuelve Intereses Efectivos Anuales diferentes </w:t>
      </w:r>
    </w:p>
    <w:p w:rsidR="008079F8" w:rsidRDefault="008079F8" w:rsidP="008079F8">
      <w:pPr>
        <w:spacing w:after="0" w:line="240" w:lineRule="auto"/>
      </w:pPr>
      <w:r>
        <w:lastRenderedPageBreak/>
        <w:t xml:space="preserve">   1-42 Análisis de las Equivalencias de Tasas que devuelven un mismo Interés Efectivo Anual </w:t>
      </w:r>
    </w:p>
    <w:p w:rsidR="008079F8" w:rsidRDefault="008079F8" w:rsidP="008079F8">
      <w:pPr>
        <w:spacing w:after="0" w:line="240" w:lineRule="auto"/>
      </w:pPr>
      <w:r>
        <w:t xml:space="preserve">   1-43 Tasas Nominales e Intereses Efectivos expresados en periodos diferentes a un año </w:t>
      </w:r>
    </w:p>
    <w:p w:rsidR="008079F8" w:rsidRDefault="008079F8" w:rsidP="008079F8">
      <w:pPr>
        <w:spacing w:after="0" w:line="240" w:lineRule="auto"/>
      </w:pPr>
      <w:r>
        <w:t xml:space="preserve">   1-44 Análisis matemático para el Interés Vencido y el Interés Anticipado </w:t>
      </w:r>
    </w:p>
    <w:p w:rsidR="008079F8" w:rsidRDefault="008079F8" w:rsidP="008079F8">
      <w:pPr>
        <w:spacing w:after="0" w:line="240" w:lineRule="auto"/>
      </w:pPr>
      <w:r>
        <w:t xml:space="preserve">   1-45 Deducción de la fórmula del Interés Vencido en función del Interés Anticipado </w:t>
      </w:r>
    </w:p>
    <w:p w:rsidR="008079F8" w:rsidRDefault="008079F8" w:rsidP="008079F8">
      <w:pPr>
        <w:spacing w:after="0" w:line="240" w:lineRule="auto"/>
      </w:pPr>
      <w:r>
        <w:t xml:space="preserve">   1-46 Terminología usada para el cálculo de cualquier equivalencia Financiera</w:t>
      </w:r>
    </w:p>
    <w:p w:rsidR="0099711A" w:rsidRDefault="0099711A" w:rsidP="008079F8">
      <w:pPr>
        <w:spacing w:after="0" w:line="240" w:lineRule="auto"/>
      </w:pPr>
    </w:p>
    <w:p w:rsidR="0099711A" w:rsidRDefault="0099711A" w:rsidP="008079F8">
      <w:pPr>
        <w:spacing w:after="0" w:line="240" w:lineRule="auto"/>
      </w:pPr>
    </w:p>
    <w:p w:rsidR="0099711A" w:rsidRDefault="0099711A" w:rsidP="008079F8">
      <w:pPr>
        <w:spacing w:after="0" w:line="240" w:lineRule="auto"/>
      </w:pPr>
      <w:r w:rsidRPr="00D96021">
        <w:rPr>
          <w:b/>
          <w:color w:val="808080"/>
          <w:sz w:val="26"/>
          <w:szCs w:val="26"/>
          <w:u w:val="single"/>
        </w:rPr>
        <w:t>P</w:t>
      </w:r>
      <w:r>
        <w:rPr>
          <w:b/>
          <w:color w:val="808080"/>
          <w:sz w:val="26"/>
          <w:szCs w:val="26"/>
          <w:u w:val="single"/>
        </w:rPr>
        <w:t xml:space="preserve">arte V: </w:t>
      </w:r>
      <w:r w:rsidRPr="00117F06">
        <w:rPr>
          <w:b/>
          <w:color w:val="808080"/>
          <w:sz w:val="26"/>
          <w:szCs w:val="26"/>
          <w:u w:val="single"/>
        </w:rPr>
        <w:t>Formulación para conversión de Tasas de Interés</w:t>
      </w:r>
      <w:r>
        <w:t xml:space="preserve"> </w:t>
      </w:r>
    </w:p>
    <w:p w:rsidR="00212CF9" w:rsidRPr="00212CF9" w:rsidRDefault="00212CF9" w:rsidP="008079F8">
      <w:pPr>
        <w:spacing w:after="0" w:line="240" w:lineRule="auto"/>
        <w:rPr>
          <w:sz w:val="6"/>
          <w:szCs w:val="6"/>
        </w:rPr>
      </w:pPr>
      <w:r w:rsidRPr="00212CF9">
        <w:rPr>
          <w:sz w:val="6"/>
          <w:szCs w:val="6"/>
        </w:rPr>
        <w:t xml:space="preserve"> </w:t>
      </w:r>
    </w:p>
    <w:p w:rsidR="0099711A" w:rsidRDefault="00212CF9" w:rsidP="008079F8">
      <w:pPr>
        <w:spacing w:after="0" w:line="240" w:lineRule="auto"/>
      </w:pPr>
      <w:r>
        <w:t xml:space="preserve"> </w:t>
      </w:r>
      <w:r w:rsidR="0099711A">
        <w:t xml:space="preserve"> </w:t>
      </w:r>
      <w:r w:rsidR="00810AB2">
        <w:t xml:space="preserve"> </w:t>
      </w:r>
      <w:r w:rsidR="0099711A">
        <w:t>1-47 Otra forma de analizar la Tasa Interne de Retorno TIR</w:t>
      </w:r>
    </w:p>
    <w:p w:rsidR="0099711A" w:rsidRDefault="0099711A" w:rsidP="008079F8">
      <w:pPr>
        <w:spacing w:after="0" w:line="240" w:lineRule="auto"/>
      </w:pPr>
      <w:r>
        <w:t xml:space="preserve">  </w:t>
      </w:r>
      <w:r w:rsidR="00810AB2">
        <w:t xml:space="preserve"> </w:t>
      </w:r>
      <w:r>
        <w:t xml:space="preserve">1-48 Análisis de la TIRM y la función personalizada </w:t>
      </w:r>
      <w:r w:rsidRPr="0099711A">
        <w:rPr>
          <w:i/>
        </w:rPr>
        <w:t>Tasa de Verdadera Rentabilidad</w:t>
      </w:r>
      <w:r>
        <w:t xml:space="preserve"> TVR</w:t>
      </w:r>
    </w:p>
    <w:p w:rsidR="0099711A" w:rsidRDefault="0099711A" w:rsidP="008079F8">
      <w:pPr>
        <w:spacing w:after="0" w:line="240" w:lineRule="auto"/>
      </w:pPr>
      <w:r>
        <w:t xml:space="preserve"> </w:t>
      </w:r>
      <w:r w:rsidR="00810AB2">
        <w:t xml:space="preserve"> </w:t>
      </w:r>
      <w:r>
        <w:t xml:space="preserve"> 1-49 Otra forma de analizar el Valor Presente Neto VNA</w:t>
      </w:r>
    </w:p>
    <w:p w:rsidR="0099711A" w:rsidRDefault="0099711A" w:rsidP="008079F8">
      <w:pPr>
        <w:spacing w:after="0" w:line="240" w:lineRule="auto"/>
      </w:pPr>
      <w:r>
        <w:t xml:space="preserve">  </w:t>
      </w:r>
      <w:r w:rsidR="00810AB2">
        <w:t xml:space="preserve"> </w:t>
      </w:r>
      <w:r>
        <w:t xml:space="preserve">1-50 Los periodos de </w:t>
      </w:r>
      <w:r w:rsidR="00212CF9">
        <w:t xml:space="preserve">recuperación de Inversión </w:t>
      </w:r>
      <w:proofErr w:type="spellStart"/>
      <w:r w:rsidR="00212CF9">
        <w:t>PayBack</w:t>
      </w:r>
      <w:proofErr w:type="spellEnd"/>
      <w:r w:rsidR="00212CF9">
        <w:t xml:space="preserve"> descontados y no descontados.</w:t>
      </w:r>
    </w:p>
    <w:p w:rsidR="006A6050" w:rsidRDefault="006A6050" w:rsidP="008079F8">
      <w:pPr>
        <w:spacing w:after="0" w:line="240" w:lineRule="auto"/>
      </w:pPr>
    </w:p>
    <w:p w:rsidR="007A3B62" w:rsidRPr="00100F46" w:rsidRDefault="007A3B62" w:rsidP="007A3B62">
      <w:pPr>
        <w:spacing w:after="12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Contenido temático</w:t>
      </w:r>
      <w:r w:rsidRPr="00100F46">
        <w:rPr>
          <w:b/>
          <w:color w:val="333333"/>
          <w:sz w:val="28"/>
          <w:szCs w:val="28"/>
        </w:rPr>
        <w:t>:</w:t>
      </w:r>
    </w:p>
    <w:p w:rsidR="007A3B62" w:rsidRPr="007A3B62" w:rsidRDefault="007A3B62" w:rsidP="007A3B62">
      <w:pPr>
        <w:spacing w:after="0" w:line="240" w:lineRule="auto"/>
        <w:rPr>
          <w:b/>
          <w:color w:val="808080"/>
          <w:sz w:val="26"/>
          <w:szCs w:val="26"/>
          <w:u w:val="single"/>
        </w:rPr>
      </w:pPr>
      <w:r w:rsidRPr="007A3B62">
        <w:rPr>
          <w:b/>
          <w:color w:val="808080"/>
          <w:sz w:val="26"/>
          <w:szCs w:val="26"/>
          <w:u w:val="single"/>
        </w:rPr>
        <w:t>Funciones Financieras estudiadas:</w:t>
      </w:r>
    </w:p>
    <w:p w:rsidR="007A3B62" w:rsidRPr="007A3B62" w:rsidRDefault="007A3B62" w:rsidP="007A3B62">
      <w:pPr>
        <w:spacing w:after="0" w:line="240" w:lineRule="auto"/>
        <w:ind w:left="426" w:hanging="284"/>
        <w:rPr>
          <w:i/>
          <w:sz w:val="6"/>
          <w:szCs w:val="6"/>
        </w:rPr>
      </w:pPr>
    </w:p>
    <w:p w:rsidR="007A3B62" w:rsidRDefault="007A3B62" w:rsidP="007A3B62">
      <w:pPr>
        <w:ind w:left="426" w:hanging="284"/>
      </w:pPr>
      <w:proofErr w:type="spellStart"/>
      <w:r>
        <w:rPr>
          <w:i/>
        </w:rPr>
        <w:t>f</w:t>
      </w:r>
      <w:r w:rsidRPr="00706E44">
        <w:rPr>
          <w:i/>
        </w:rPr>
        <w:t>x</w:t>
      </w:r>
      <w:proofErr w:type="spellEnd"/>
      <w:r>
        <w:t xml:space="preserve">: </w:t>
      </w:r>
      <w:r w:rsidRPr="00706E44">
        <w:rPr>
          <w:b/>
        </w:rPr>
        <w:t>VA</w:t>
      </w:r>
      <w:r>
        <w:t xml:space="preserve"> </w:t>
      </w:r>
      <w:r w:rsidRPr="00706E44">
        <w:rPr>
          <w:i/>
        </w:rPr>
        <w:t>(Valor Actual)</w:t>
      </w:r>
      <w:r>
        <w:t xml:space="preserve">, </w:t>
      </w:r>
      <w:r w:rsidRPr="00706E44">
        <w:rPr>
          <w:b/>
        </w:rPr>
        <w:t>VF</w:t>
      </w:r>
      <w:r w:rsidRPr="00706E44">
        <w:t xml:space="preserve"> </w:t>
      </w:r>
      <w:r>
        <w:t>(</w:t>
      </w:r>
      <w:r w:rsidRPr="00706E44">
        <w:rPr>
          <w:i/>
        </w:rPr>
        <w:t>Valor Futuro</w:t>
      </w:r>
      <w:r>
        <w:t xml:space="preserve">), </w:t>
      </w:r>
      <w:r w:rsidRPr="00706E44">
        <w:rPr>
          <w:b/>
        </w:rPr>
        <w:t>NPER</w:t>
      </w:r>
      <w:r>
        <w:t xml:space="preserve"> (</w:t>
      </w:r>
      <w:r w:rsidRPr="00706E44">
        <w:rPr>
          <w:i/>
        </w:rPr>
        <w:t>Número de periodos</w:t>
      </w:r>
      <w:r>
        <w:t xml:space="preserve">), </w:t>
      </w:r>
      <w:r w:rsidRPr="00706E44">
        <w:rPr>
          <w:b/>
        </w:rPr>
        <w:t>TASA</w:t>
      </w:r>
      <w:r>
        <w:t xml:space="preserve"> (</w:t>
      </w:r>
      <w:r w:rsidRPr="00706E44">
        <w:rPr>
          <w:i/>
        </w:rPr>
        <w:t>Tasa</w:t>
      </w:r>
      <w:r>
        <w:t xml:space="preserve">), </w:t>
      </w:r>
      <w:r w:rsidRPr="00706E44">
        <w:rPr>
          <w:b/>
        </w:rPr>
        <w:t>TIPO</w:t>
      </w:r>
      <w:r>
        <w:t xml:space="preserve"> (</w:t>
      </w:r>
      <w:r w:rsidRPr="00706E44">
        <w:rPr>
          <w:i/>
        </w:rPr>
        <w:t>Argumento para pagos anticipados</w:t>
      </w:r>
      <w:r>
        <w:t xml:space="preserve">), </w:t>
      </w:r>
      <w:r w:rsidRPr="00706E44">
        <w:rPr>
          <w:b/>
        </w:rPr>
        <w:t>PAGOINT</w:t>
      </w:r>
      <w:r>
        <w:t xml:space="preserve"> (</w:t>
      </w:r>
      <w:r w:rsidRPr="00706E44">
        <w:rPr>
          <w:i/>
        </w:rPr>
        <w:t>Pago de Interés</w:t>
      </w:r>
      <w:r>
        <w:t xml:space="preserve">), </w:t>
      </w:r>
      <w:r w:rsidRPr="00706E44">
        <w:rPr>
          <w:b/>
        </w:rPr>
        <w:t>PAGOPRIN</w:t>
      </w:r>
      <w:r>
        <w:t xml:space="preserve"> (</w:t>
      </w:r>
      <w:r w:rsidRPr="00706E44">
        <w:rPr>
          <w:i/>
        </w:rPr>
        <w:t>Pago de Principal</w:t>
      </w:r>
      <w:r>
        <w:t xml:space="preserve">), </w:t>
      </w:r>
      <w:r w:rsidRPr="00706E44">
        <w:rPr>
          <w:b/>
        </w:rPr>
        <w:t>INT.EFECTIVO</w:t>
      </w:r>
      <w:r>
        <w:t xml:space="preserve"> (</w:t>
      </w:r>
      <w:r w:rsidRPr="00706E44">
        <w:rPr>
          <w:i/>
        </w:rPr>
        <w:t>Interés Efectivo</w:t>
      </w:r>
      <w:r>
        <w:t xml:space="preserve">), </w:t>
      </w:r>
      <w:r w:rsidRPr="00706E44">
        <w:rPr>
          <w:b/>
        </w:rPr>
        <w:t>TASA.NOMINAL</w:t>
      </w:r>
      <w:r>
        <w:t xml:space="preserve"> (Tasa Nominal), </w:t>
      </w:r>
      <w:r w:rsidRPr="00706E44">
        <w:rPr>
          <w:b/>
        </w:rPr>
        <w:t>VNA</w:t>
      </w:r>
      <w:r>
        <w:t xml:space="preserve"> (</w:t>
      </w:r>
      <w:r w:rsidRPr="00706E44">
        <w:rPr>
          <w:i/>
        </w:rPr>
        <w:t>Valor Neto Actual</w:t>
      </w:r>
      <w:r>
        <w:t xml:space="preserve">), </w:t>
      </w:r>
      <w:r w:rsidRPr="00387C41">
        <w:rPr>
          <w:b/>
        </w:rPr>
        <w:t>VNA.NO.PER</w:t>
      </w:r>
      <w:r>
        <w:t xml:space="preserve"> (</w:t>
      </w:r>
      <w:r w:rsidRPr="00706E44">
        <w:rPr>
          <w:i/>
        </w:rPr>
        <w:t>Valor Neto Actual</w:t>
      </w:r>
      <w:r>
        <w:rPr>
          <w:i/>
        </w:rPr>
        <w:t xml:space="preserve"> No Periódico</w:t>
      </w:r>
      <w:r>
        <w:t xml:space="preserve">) </w:t>
      </w:r>
      <w:r w:rsidRPr="00706E44">
        <w:rPr>
          <w:b/>
        </w:rPr>
        <w:t>TIR</w:t>
      </w:r>
      <w:r>
        <w:t xml:space="preserve"> (</w:t>
      </w:r>
      <w:r w:rsidRPr="00706E44">
        <w:rPr>
          <w:i/>
        </w:rPr>
        <w:t>Tasa Interna de Retorno</w:t>
      </w:r>
      <w:r>
        <w:t xml:space="preserve">), </w:t>
      </w:r>
      <w:r w:rsidRPr="00706E44">
        <w:rPr>
          <w:b/>
        </w:rPr>
        <w:t>TIRM</w:t>
      </w:r>
      <w:r>
        <w:t xml:space="preserve"> (</w:t>
      </w:r>
      <w:r w:rsidRPr="00706E44">
        <w:rPr>
          <w:i/>
        </w:rPr>
        <w:t>Tasa Interna de Retorno Modificada</w:t>
      </w:r>
      <w:r>
        <w:t>).</w:t>
      </w:r>
    </w:p>
    <w:p w:rsidR="007A3B62" w:rsidRPr="007A3B62" w:rsidRDefault="007A3B62" w:rsidP="007A3B62">
      <w:pPr>
        <w:spacing w:after="0" w:line="240" w:lineRule="auto"/>
        <w:rPr>
          <w:b/>
          <w:color w:val="808080"/>
          <w:sz w:val="26"/>
          <w:szCs w:val="26"/>
          <w:u w:val="single"/>
        </w:rPr>
      </w:pPr>
      <w:r w:rsidRPr="007A3B62">
        <w:rPr>
          <w:b/>
          <w:color w:val="808080"/>
          <w:sz w:val="26"/>
          <w:szCs w:val="26"/>
          <w:u w:val="single"/>
        </w:rPr>
        <w:t>Funciones financieras creadas en Excel Visual Basic:</w:t>
      </w:r>
    </w:p>
    <w:p w:rsidR="007A3B62" w:rsidRPr="007A3B62" w:rsidRDefault="007A3B62" w:rsidP="007A3B62">
      <w:pPr>
        <w:spacing w:after="0" w:line="240" w:lineRule="auto"/>
        <w:ind w:left="568" w:hanging="284"/>
        <w:rPr>
          <w:i/>
          <w:sz w:val="6"/>
          <w:szCs w:val="6"/>
        </w:rPr>
      </w:pPr>
    </w:p>
    <w:p w:rsidR="007A3B62" w:rsidRDefault="007A3B62" w:rsidP="007A3B62">
      <w:pPr>
        <w:ind w:left="568" w:hanging="284"/>
      </w:pPr>
      <w:proofErr w:type="spellStart"/>
      <w:r>
        <w:rPr>
          <w:i/>
        </w:rPr>
        <w:t>f</w:t>
      </w:r>
      <w:r w:rsidRPr="00706E44">
        <w:rPr>
          <w:i/>
        </w:rPr>
        <w:t>x</w:t>
      </w:r>
      <w:proofErr w:type="spellEnd"/>
      <w:r>
        <w:t xml:space="preserve">: </w:t>
      </w:r>
      <w:r w:rsidRPr="00706E44">
        <w:rPr>
          <w:b/>
        </w:rPr>
        <w:t>V</w:t>
      </w:r>
      <w:r>
        <w:rPr>
          <w:b/>
        </w:rPr>
        <w:t>FN</w:t>
      </w:r>
      <w:r>
        <w:t xml:space="preserve"> </w:t>
      </w:r>
      <w:r w:rsidRPr="00706E44">
        <w:rPr>
          <w:i/>
        </w:rPr>
        <w:t>(Valor</w:t>
      </w:r>
      <w:r>
        <w:rPr>
          <w:i/>
        </w:rPr>
        <w:t xml:space="preserve"> Futuro Neto</w:t>
      </w:r>
      <w:r w:rsidRPr="00706E44">
        <w:rPr>
          <w:i/>
        </w:rPr>
        <w:t>)</w:t>
      </w:r>
      <w:r>
        <w:t xml:space="preserve">, </w:t>
      </w:r>
      <w:r>
        <w:rPr>
          <w:b/>
        </w:rPr>
        <w:t>TASA_ANTICIPADA</w:t>
      </w:r>
      <w:r w:rsidRPr="00706E44">
        <w:t xml:space="preserve"> </w:t>
      </w:r>
      <w:r>
        <w:t>(</w:t>
      </w:r>
      <w:r>
        <w:rPr>
          <w:i/>
        </w:rPr>
        <w:t>Tasa Anticipada</w:t>
      </w:r>
      <w:r>
        <w:t xml:space="preserve">), </w:t>
      </w:r>
      <w:r>
        <w:rPr>
          <w:b/>
        </w:rPr>
        <w:t>TASA_VENCIDA</w:t>
      </w:r>
      <w:r>
        <w:t xml:space="preserve"> (</w:t>
      </w:r>
      <w:r>
        <w:rPr>
          <w:i/>
        </w:rPr>
        <w:t>Tasa Vencida</w:t>
      </w:r>
      <w:r>
        <w:t xml:space="preserve">), </w:t>
      </w:r>
      <w:proofErr w:type="spellStart"/>
      <w:r>
        <w:rPr>
          <w:b/>
        </w:rPr>
        <w:t>UD_PayBack</w:t>
      </w:r>
      <w:proofErr w:type="spellEnd"/>
      <w:r>
        <w:t xml:space="preserve"> (</w:t>
      </w:r>
      <w:r>
        <w:rPr>
          <w:i/>
        </w:rPr>
        <w:t>Periodo de recuperación No Descontado</w:t>
      </w:r>
      <w:r>
        <w:t xml:space="preserve">), </w:t>
      </w:r>
      <w:proofErr w:type="spellStart"/>
      <w:r>
        <w:rPr>
          <w:b/>
        </w:rPr>
        <w:t>D_PayBack</w:t>
      </w:r>
      <w:proofErr w:type="spellEnd"/>
      <w:r>
        <w:t xml:space="preserve"> (</w:t>
      </w:r>
      <w:r>
        <w:rPr>
          <w:i/>
        </w:rPr>
        <w:t>Periodo de recuperación Descontado</w:t>
      </w:r>
      <w:r>
        <w:t xml:space="preserve">), </w:t>
      </w:r>
      <w:r w:rsidRPr="00706E44">
        <w:rPr>
          <w:b/>
        </w:rPr>
        <w:t>T</w:t>
      </w:r>
      <w:r>
        <w:rPr>
          <w:b/>
        </w:rPr>
        <w:t>VR</w:t>
      </w:r>
      <w:r>
        <w:t xml:space="preserve"> (</w:t>
      </w:r>
      <w:r w:rsidRPr="002D2082">
        <w:rPr>
          <w:i/>
        </w:rPr>
        <w:t>Tasa de Verdadera Rentabilidad</w:t>
      </w:r>
      <w:r>
        <w:t>).</w:t>
      </w:r>
    </w:p>
    <w:p w:rsidR="007A3B62" w:rsidRPr="007A3B62" w:rsidRDefault="007A3B62" w:rsidP="007A3B62">
      <w:pPr>
        <w:spacing w:after="0" w:line="240" w:lineRule="auto"/>
        <w:rPr>
          <w:b/>
          <w:color w:val="808080"/>
          <w:sz w:val="26"/>
          <w:szCs w:val="26"/>
          <w:u w:val="single"/>
        </w:rPr>
      </w:pPr>
      <w:r w:rsidRPr="007A3B62">
        <w:rPr>
          <w:b/>
          <w:color w:val="808080"/>
          <w:sz w:val="26"/>
          <w:szCs w:val="26"/>
          <w:u w:val="single"/>
        </w:rPr>
        <w:t xml:space="preserve">Técnicas y herramientas de Excel Trabajadas: </w:t>
      </w:r>
    </w:p>
    <w:p w:rsidR="007A3B62" w:rsidRPr="007A3B62" w:rsidRDefault="007A3B62" w:rsidP="007A3B62">
      <w:pPr>
        <w:spacing w:after="0" w:line="240" w:lineRule="auto"/>
        <w:ind w:left="284"/>
        <w:rPr>
          <w:sz w:val="6"/>
          <w:szCs w:val="6"/>
        </w:rPr>
      </w:pPr>
    </w:p>
    <w:p w:rsidR="007A3B62" w:rsidRDefault="007A3B62" w:rsidP="007A3B62">
      <w:pPr>
        <w:ind w:left="284"/>
      </w:pPr>
      <w:r>
        <w:t xml:space="preserve">Llenado de series de valores </w:t>
      </w:r>
      <w:r w:rsidRPr="00387C41">
        <w:rPr>
          <w:b/>
        </w:rPr>
        <w:t>//</w:t>
      </w:r>
      <w:r>
        <w:t xml:space="preserve"> Etiquetas Inteligentes </w:t>
      </w:r>
      <w:r w:rsidRPr="00387C41">
        <w:rPr>
          <w:b/>
        </w:rPr>
        <w:t>//</w:t>
      </w:r>
      <w:r>
        <w:t xml:space="preserve">Formulación con nombres </w:t>
      </w:r>
      <w:r w:rsidRPr="00387C41">
        <w:rPr>
          <w:b/>
        </w:rPr>
        <w:t>//</w:t>
      </w:r>
      <w:r>
        <w:t xml:space="preserve">Formulación matricial </w:t>
      </w:r>
      <w:r w:rsidRPr="00387C41">
        <w:rPr>
          <w:b/>
        </w:rPr>
        <w:t>//</w:t>
      </w:r>
      <w:r>
        <w:t xml:space="preserve"> Error de referencia circular </w:t>
      </w:r>
      <w:r w:rsidRPr="00387C41">
        <w:rPr>
          <w:b/>
        </w:rPr>
        <w:t>//</w:t>
      </w:r>
      <w:r>
        <w:t xml:space="preserve"> Ir a Rangos matriciales </w:t>
      </w:r>
      <w:r w:rsidRPr="00387C41">
        <w:rPr>
          <w:b/>
        </w:rPr>
        <w:t>//</w:t>
      </w:r>
      <w:r>
        <w:t xml:space="preserve">Buscar Objetivo </w:t>
      </w:r>
      <w:r w:rsidRPr="00387C41">
        <w:rPr>
          <w:b/>
        </w:rPr>
        <w:t>//</w:t>
      </w:r>
      <w:r>
        <w:t xml:space="preserve"> Rastrear precedentes y dependientes </w:t>
      </w:r>
      <w:r w:rsidRPr="00387C41">
        <w:rPr>
          <w:b/>
        </w:rPr>
        <w:t>//</w:t>
      </w:r>
      <w:r>
        <w:t xml:space="preserve"> Personalizar los formatos de celdas </w:t>
      </w:r>
      <w:r w:rsidRPr="00387C41">
        <w:rPr>
          <w:b/>
        </w:rPr>
        <w:t>//</w:t>
      </w:r>
      <w:r>
        <w:t xml:space="preserve"> Configurar el grado de exactitud del resultado en la herramienta Buscar Objetivo </w:t>
      </w:r>
      <w:r w:rsidRPr="00387C41">
        <w:rPr>
          <w:b/>
        </w:rPr>
        <w:t>//</w:t>
      </w:r>
      <w:r>
        <w:t xml:space="preserve"> Crear y Editar gráficas de dispersión </w:t>
      </w:r>
      <w:r w:rsidRPr="00387C41">
        <w:rPr>
          <w:b/>
        </w:rPr>
        <w:t>//</w:t>
      </w:r>
      <w:r>
        <w:t xml:space="preserve"> Modificar las escalas y límites de los valores en los ejes de las gráficas </w:t>
      </w:r>
      <w:r w:rsidRPr="00387C41">
        <w:rPr>
          <w:b/>
        </w:rPr>
        <w:t>//</w:t>
      </w:r>
      <w:r w:rsidRPr="00387C41">
        <w:t xml:space="preserve"> </w:t>
      </w:r>
      <w:r>
        <w:t xml:space="preserve">Configurar el grado de exactitud del resultado en la herramienta Buscar Objetivo </w:t>
      </w:r>
      <w:r w:rsidRPr="00387C41">
        <w:rPr>
          <w:b/>
        </w:rPr>
        <w:t>//</w:t>
      </w:r>
      <w:r>
        <w:t xml:space="preserve"> </w:t>
      </w:r>
      <w:proofErr w:type="spellStart"/>
      <w:r>
        <w:t>Solver</w:t>
      </w:r>
      <w:proofErr w:type="spellEnd"/>
      <w:r>
        <w:t xml:space="preserve"> financiero </w:t>
      </w:r>
      <w:r w:rsidRPr="00387C41">
        <w:rPr>
          <w:b/>
        </w:rPr>
        <w:t>//</w:t>
      </w:r>
      <w:r>
        <w:t xml:space="preserve"> Escenarios</w:t>
      </w:r>
    </w:p>
    <w:p w:rsidR="007A3B62" w:rsidRDefault="007A3B62" w:rsidP="008079F8">
      <w:pPr>
        <w:spacing w:after="0" w:line="240" w:lineRule="auto"/>
      </w:pPr>
    </w:p>
    <w:p w:rsidR="00EC174C" w:rsidRPr="00EC174C" w:rsidRDefault="00EC174C" w:rsidP="00EC174C">
      <w:pPr>
        <w:spacing w:after="120"/>
        <w:rPr>
          <w:b/>
          <w:color w:val="333333"/>
          <w:sz w:val="28"/>
          <w:szCs w:val="28"/>
        </w:rPr>
      </w:pPr>
      <w:r w:rsidRPr="00EC174C">
        <w:rPr>
          <w:b/>
          <w:color w:val="333333"/>
          <w:sz w:val="28"/>
          <w:szCs w:val="28"/>
        </w:rPr>
        <w:t>Recursos suministrados:</w:t>
      </w:r>
    </w:p>
    <w:p w:rsidR="00EC174C" w:rsidRDefault="00EC174C" w:rsidP="00A32D81">
      <w:pPr>
        <w:pStyle w:val="Prrafodelista"/>
        <w:numPr>
          <w:ilvl w:val="0"/>
          <w:numId w:val="6"/>
        </w:numPr>
        <w:spacing w:after="0" w:line="240" w:lineRule="auto"/>
      </w:pPr>
      <w:r w:rsidRPr="00EC174C">
        <w:t xml:space="preserve">Video-Lecciones desarrolladas por </w:t>
      </w:r>
      <w:proofErr w:type="spellStart"/>
      <w:r w:rsidRPr="00EC174C">
        <w:t>CompuLearning</w:t>
      </w:r>
      <w:proofErr w:type="spellEnd"/>
      <w:r w:rsidRPr="00EC174C">
        <w:t xml:space="preserve">. </w:t>
      </w:r>
    </w:p>
    <w:p w:rsidR="00A32D81" w:rsidRDefault="00A32D81" w:rsidP="00A32D81">
      <w:pPr>
        <w:pStyle w:val="Prrafodelista"/>
        <w:numPr>
          <w:ilvl w:val="0"/>
          <w:numId w:val="7"/>
        </w:numPr>
        <w:spacing w:after="0" w:line="240" w:lineRule="auto"/>
      </w:pPr>
      <w:r>
        <w:t>50 Videos (duración entre 5 y 10 minutos)</w:t>
      </w:r>
    </w:p>
    <w:p w:rsidR="00A32D81" w:rsidRDefault="00A32D81" w:rsidP="00A32D81">
      <w:pPr>
        <w:pStyle w:val="Prrafodelista"/>
        <w:numPr>
          <w:ilvl w:val="0"/>
          <w:numId w:val="7"/>
        </w:numPr>
        <w:spacing w:after="0" w:line="240" w:lineRule="auto"/>
      </w:pPr>
      <w:r>
        <w:t>50 Actividades prácticas relacionadas con cada video</w:t>
      </w:r>
    </w:p>
    <w:p w:rsidR="00A32D81" w:rsidRPr="00EC174C" w:rsidRDefault="00A32D81" w:rsidP="00A32D81">
      <w:pPr>
        <w:pStyle w:val="Prrafodelista"/>
        <w:numPr>
          <w:ilvl w:val="0"/>
          <w:numId w:val="7"/>
        </w:numPr>
        <w:spacing w:after="0" w:line="240" w:lineRule="auto"/>
      </w:pPr>
      <w:r>
        <w:t>50 cuestionarios on-line relacionados con el video y la actividad práctica.</w:t>
      </w:r>
    </w:p>
    <w:p w:rsidR="00EC174C" w:rsidRDefault="00EC174C" w:rsidP="00A32D81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Tutor que atiende las dudas sobre las actividades y </w:t>
      </w:r>
      <w:r w:rsidR="00A32D81">
        <w:t>ejemplos expuestos en las video-lecciones</w:t>
      </w:r>
    </w:p>
    <w:p w:rsidR="00A32D81" w:rsidRPr="00EC174C" w:rsidRDefault="00A32D81" w:rsidP="00EC174C">
      <w:pPr>
        <w:spacing w:after="0" w:line="240" w:lineRule="auto"/>
      </w:pPr>
    </w:p>
    <w:sectPr w:rsidR="00A32D81" w:rsidRPr="00EC174C" w:rsidSect="006F1CC5">
      <w:headerReference w:type="default" r:id="rId7"/>
      <w:footerReference w:type="default" r:id="rId8"/>
      <w:pgSz w:w="11906" w:h="16838"/>
      <w:pgMar w:top="2421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B64" w:rsidRDefault="00485B64" w:rsidP="006F1CC5">
      <w:pPr>
        <w:spacing w:after="0" w:line="240" w:lineRule="auto"/>
      </w:pPr>
      <w:r>
        <w:separator/>
      </w:r>
    </w:p>
  </w:endnote>
  <w:endnote w:type="continuationSeparator" w:id="0">
    <w:p w:rsidR="00485B64" w:rsidRDefault="00485B64" w:rsidP="006F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CC5" w:rsidRPr="00100F46" w:rsidRDefault="006E060E" w:rsidP="006F1CC5">
    <w:pPr>
      <w:pStyle w:val="Piedepgina"/>
      <w:jc w:val="right"/>
      <w:rPr>
        <w:i/>
        <w:sz w:val="16"/>
        <w:szCs w:val="16"/>
      </w:rPr>
    </w:pPr>
    <w:hyperlink r:id="rId1" w:history="1">
      <w:r w:rsidR="006F1CC5" w:rsidRPr="00100F46">
        <w:rPr>
          <w:rStyle w:val="Hipervnculo"/>
          <w:i/>
          <w:sz w:val="16"/>
          <w:szCs w:val="16"/>
        </w:rPr>
        <w:t>www.CompuLearning.us</w:t>
      </w:r>
    </w:hyperlink>
    <w:r w:rsidR="006F1CC5" w:rsidRPr="00100F46">
      <w:rPr>
        <w:i/>
        <w:sz w:val="16"/>
        <w:szCs w:val="16"/>
      </w:rPr>
      <w:t xml:space="preserve"> (57+1) 6219303 / 27 Bogotá - Colombia</w:t>
    </w:r>
  </w:p>
  <w:p w:rsidR="006F1CC5" w:rsidRDefault="006F1CC5" w:rsidP="006F1C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B64" w:rsidRDefault="00485B64" w:rsidP="006F1CC5">
      <w:pPr>
        <w:spacing w:after="0" w:line="240" w:lineRule="auto"/>
      </w:pPr>
      <w:r>
        <w:separator/>
      </w:r>
    </w:p>
  </w:footnote>
  <w:footnote w:type="continuationSeparator" w:id="0">
    <w:p w:rsidR="00485B64" w:rsidRDefault="00485B64" w:rsidP="006F1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CC5" w:rsidRDefault="006E060E" w:rsidP="006F1CC5">
    <w:pPr>
      <w:pStyle w:val="Encabezado"/>
      <w:tabs>
        <w:tab w:val="clear" w:pos="4252"/>
        <w:tab w:val="clear" w:pos="8504"/>
        <w:tab w:val="left" w:pos="3168"/>
      </w:tabs>
    </w:pPr>
    <w:r w:rsidRPr="006E060E">
      <w:rPr>
        <w:i/>
        <w:noProof/>
        <w:sz w:val="16"/>
        <w:szCs w:val="16"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pt;margin-top:-15.4pt;width:461.2pt;height:96.4pt;z-index:251658240" filled="f" stroked="f">
          <v:textbox style="mso-next-textbox:#_x0000_s2049">
            <w:txbxContent>
              <w:p w:rsidR="006F1CC5" w:rsidRPr="00100F46" w:rsidRDefault="006F1CC5" w:rsidP="006F1CC5">
                <w:pPr>
                  <w:jc w:val="right"/>
                  <w:rPr>
                    <w:rFonts w:cs="Arial"/>
                    <w:sz w:val="14"/>
                    <w:szCs w:val="14"/>
                  </w:rPr>
                </w:pPr>
                <w:r w:rsidRPr="00100F46">
                  <w:rPr>
                    <w:rFonts w:cs="Arial"/>
                    <w:sz w:val="14"/>
                    <w:szCs w:val="14"/>
                  </w:rPr>
                  <w:t xml:space="preserve">Capacitación especializada en aplicaciones </w:t>
                </w:r>
                <w:r w:rsidRPr="00100F46">
                  <w:rPr>
                    <w:rFonts w:ascii="Arial" w:hAnsi="Arial" w:cs="Arial"/>
                    <w:b/>
                    <w:i/>
                    <w:sz w:val="14"/>
                    <w:szCs w:val="14"/>
                  </w:rPr>
                  <w:t>Microsoft</w:t>
                </w:r>
              </w:p>
              <w:p w:rsidR="004807CC" w:rsidRDefault="00812281" w:rsidP="00767A93">
                <w:pPr>
                  <w:spacing w:after="0" w:line="240" w:lineRule="auto"/>
                  <w:ind w:right="193" w:firstLine="482"/>
                  <w:jc w:val="center"/>
                  <w:rPr>
                    <w:b/>
                    <w:smallCaps/>
                    <w:sz w:val="36"/>
                    <w:szCs w:val="36"/>
                  </w:rPr>
                </w:pPr>
                <w:r>
                  <w:rPr>
                    <w:b/>
                    <w:smallCaps/>
                    <w:sz w:val="36"/>
                    <w:szCs w:val="36"/>
                  </w:rPr>
                  <w:t xml:space="preserve">Curso Virtual de </w:t>
                </w:r>
                <w:r w:rsidR="006F1CC5" w:rsidRPr="00947045">
                  <w:rPr>
                    <w:b/>
                    <w:smallCaps/>
                    <w:sz w:val="36"/>
                    <w:szCs w:val="36"/>
                  </w:rPr>
                  <w:t>Excel</w:t>
                </w:r>
                <w:r w:rsidR="004807CC">
                  <w:rPr>
                    <w:b/>
                    <w:smallCaps/>
                    <w:sz w:val="36"/>
                    <w:szCs w:val="36"/>
                  </w:rPr>
                  <w:t xml:space="preserve"> </w:t>
                </w:r>
                <w:r w:rsidR="00767A93">
                  <w:rPr>
                    <w:b/>
                    <w:smallCaps/>
                    <w:sz w:val="36"/>
                    <w:szCs w:val="36"/>
                  </w:rPr>
                  <w:t>2010</w:t>
                </w:r>
                <w:r w:rsidR="00DF3696">
                  <w:rPr>
                    <w:b/>
                    <w:smallCaps/>
                    <w:sz w:val="36"/>
                    <w:szCs w:val="36"/>
                  </w:rPr>
                  <w:t xml:space="preserve"> </w:t>
                </w:r>
                <w:r w:rsidR="004807CC">
                  <w:rPr>
                    <w:b/>
                    <w:smallCaps/>
                    <w:sz w:val="36"/>
                    <w:szCs w:val="36"/>
                  </w:rPr>
                  <w:t xml:space="preserve">para el Diseño de Modelos Financieros </w:t>
                </w:r>
                <w:r w:rsidR="00DF3696">
                  <w:rPr>
                    <w:b/>
                    <w:smallCaps/>
                    <w:sz w:val="36"/>
                    <w:szCs w:val="36"/>
                  </w:rPr>
                  <w:t xml:space="preserve">y </w:t>
                </w:r>
                <w:r w:rsidR="004807CC">
                  <w:rPr>
                    <w:b/>
                    <w:smallCaps/>
                    <w:sz w:val="36"/>
                    <w:szCs w:val="36"/>
                  </w:rPr>
                  <w:t xml:space="preserve">la creación de </w:t>
                </w:r>
                <w:r w:rsidR="00DF3696">
                  <w:rPr>
                    <w:b/>
                    <w:smallCaps/>
                    <w:sz w:val="36"/>
                    <w:szCs w:val="36"/>
                  </w:rPr>
                  <w:t>Funcion</w:t>
                </w:r>
                <w:r w:rsidR="004807CC">
                  <w:rPr>
                    <w:b/>
                    <w:smallCaps/>
                    <w:sz w:val="36"/>
                    <w:szCs w:val="36"/>
                  </w:rPr>
                  <w:t>e</w:t>
                </w:r>
                <w:r w:rsidR="00DF3696">
                  <w:rPr>
                    <w:b/>
                    <w:smallCaps/>
                    <w:sz w:val="36"/>
                    <w:szCs w:val="36"/>
                  </w:rPr>
                  <w:t>s en Visual Basic</w:t>
                </w:r>
              </w:p>
              <w:p w:rsidR="006F1CC5" w:rsidRPr="00100F46" w:rsidRDefault="0021494C" w:rsidP="00767A93">
                <w:pPr>
                  <w:spacing w:after="0" w:line="240" w:lineRule="auto"/>
                  <w:ind w:right="193" w:firstLine="482"/>
                  <w:jc w:val="center"/>
                </w:pPr>
                <w:r>
                  <w:rPr>
                    <w:b/>
                  </w:rPr>
                  <w:t>72</w:t>
                </w:r>
                <w:r w:rsidR="00A46018">
                  <w:rPr>
                    <w:b/>
                  </w:rPr>
                  <w:t xml:space="preserve"> Video-Lecciones con actividades prácticas y cuestionarios</w:t>
                </w:r>
              </w:p>
            </w:txbxContent>
          </v:textbox>
        </v:shape>
      </w:pict>
    </w:r>
    <w:r w:rsidR="006F1CC5">
      <w:rPr>
        <w:i/>
        <w:noProof/>
        <w:sz w:val="16"/>
        <w:szCs w:val="16"/>
        <w:lang w:eastAsia="es-ES"/>
      </w:rPr>
      <w:drawing>
        <wp:inline distT="0" distB="0" distL="0" distR="0">
          <wp:extent cx="898525" cy="946150"/>
          <wp:effectExtent l="19050" t="0" r="0" b="0"/>
          <wp:docPr id="1" name="Imagen 1" descr="Logo Compu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ompulearni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946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F1CC5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DD2"/>
    <w:multiLevelType w:val="hybridMultilevel"/>
    <w:tmpl w:val="C430EEE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FD7147"/>
    <w:multiLevelType w:val="hybridMultilevel"/>
    <w:tmpl w:val="108E8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133A"/>
    <w:multiLevelType w:val="hybridMultilevel"/>
    <w:tmpl w:val="835E1C7A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6C5DCB"/>
    <w:multiLevelType w:val="hybridMultilevel"/>
    <w:tmpl w:val="8AE26BDC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2B2FA7"/>
    <w:multiLevelType w:val="hybridMultilevel"/>
    <w:tmpl w:val="AA808F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E7853"/>
    <w:multiLevelType w:val="hybridMultilevel"/>
    <w:tmpl w:val="AF721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A73A4"/>
    <w:multiLevelType w:val="hybridMultilevel"/>
    <w:tmpl w:val="43789D0E"/>
    <w:lvl w:ilvl="0" w:tplc="04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529B479A"/>
    <w:multiLevelType w:val="hybridMultilevel"/>
    <w:tmpl w:val="665C30EA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014802"/>
    <w:multiLevelType w:val="hybridMultilevel"/>
    <w:tmpl w:val="7A629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F2A9E"/>
    <w:multiLevelType w:val="hybridMultilevel"/>
    <w:tmpl w:val="4FD86E7C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3441BD"/>
    <w:multiLevelType w:val="hybridMultilevel"/>
    <w:tmpl w:val="75D613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3554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79F8"/>
    <w:rsid w:val="00021999"/>
    <w:rsid w:val="000C31D0"/>
    <w:rsid w:val="00117F06"/>
    <w:rsid w:val="00212CF9"/>
    <w:rsid w:val="0021494C"/>
    <w:rsid w:val="002F7A8B"/>
    <w:rsid w:val="0034358A"/>
    <w:rsid w:val="00355568"/>
    <w:rsid w:val="0036575A"/>
    <w:rsid w:val="00367EE3"/>
    <w:rsid w:val="003924D6"/>
    <w:rsid w:val="003F5625"/>
    <w:rsid w:val="00464D05"/>
    <w:rsid w:val="004807CC"/>
    <w:rsid w:val="00485B64"/>
    <w:rsid w:val="00497751"/>
    <w:rsid w:val="005027CD"/>
    <w:rsid w:val="00533AE6"/>
    <w:rsid w:val="00586E56"/>
    <w:rsid w:val="00587DA2"/>
    <w:rsid w:val="005B6835"/>
    <w:rsid w:val="005C0D1C"/>
    <w:rsid w:val="00644F35"/>
    <w:rsid w:val="00656350"/>
    <w:rsid w:val="00682EB1"/>
    <w:rsid w:val="006A6050"/>
    <w:rsid w:val="006E060E"/>
    <w:rsid w:val="006F1CC5"/>
    <w:rsid w:val="00715896"/>
    <w:rsid w:val="007433B0"/>
    <w:rsid w:val="00743BAA"/>
    <w:rsid w:val="00756F74"/>
    <w:rsid w:val="00767A93"/>
    <w:rsid w:val="007A302F"/>
    <w:rsid w:val="007A3B62"/>
    <w:rsid w:val="007D3963"/>
    <w:rsid w:val="008079F8"/>
    <w:rsid w:val="00810AB2"/>
    <w:rsid w:val="00812281"/>
    <w:rsid w:val="00835623"/>
    <w:rsid w:val="0090118E"/>
    <w:rsid w:val="009162A0"/>
    <w:rsid w:val="0099711A"/>
    <w:rsid w:val="009A5257"/>
    <w:rsid w:val="00A32D81"/>
    <w:rsid w:val="00A46018"/>
    <w:rsid w:val="00A91460"/>
    <w:rsid w:val="00AB284F"/>
    <w:rsid w:val="00B3236B"/>
    <w:rsid w:val="00B5421D"/>
    <w:rsid w:val="00C0279B"/>
    <w:rsid w:val="00C51F79"/>
    <w:rsid w:val="00C6167A"/>
    <w:rsid w:val="00CD5AE1"/>
    <w:rsid w:val="00D03368"/>
    <w:rsid w:val="00D04644"/>
    <w:rsid w:val="00D14FC6"/>
    <w:rsid w:val="00D82BAC"/>
    <w:rsid w:val="00DA3D06"/>
    <w:rsid w:val="00DB09CB"/>
    <w:rsid w:val="00DF3696"/>
    <w:rsid w:val="00DF4CBF"/>
    <w:rsid w:val="00EA0096"/>
    <w:rsid w:val="00EB1FBA"/>
    <w:rsid w:val="00EC174C"/>
    <w:rsid w:val="00ED3CF7"/>
    <w:rsid w:val="00EF05FA"/>
    <w:rsid w:val="00FB4C41"/>
    <w:rsid w:val="00FC48FD"/>
    <w:rsid w:val="00FF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F1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CC5"/>
  </w:style>
  <w:style w:type="paragraph" w:styleId="Piedepgina">
    <w:name w:val="footer"/>
    <w:basedOn w:val="Normal"/>
    <w:link w:val="PiedepginaCar"/>
    <w:unhideWhenUsed/>
    <w:rsid w:val="006F1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CC5"/>
  </w:style>
  <w:style w:type="paragraph" w:styleId="Textodeglobo">
    <w:name w:val="Balloon Text"/>
    <w:basedOn w:val="Normal"/>
    <w:link w:val="TextodegloboCar"/>
    <w:uiPriority w:val="99"/>
    <w:semiHidden/>
    <w:unhideWhenUsed/>
    <w:rsid w:val="006F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C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6F1C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2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Learning.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1307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COMPULEARNING VIRTUAL</dc:creator>
  <cp:keywords/>
  <dc:description/>
  <cp:lastModifiedBy>COMPULEARNING VIRTUAL</cp:lastModifiedBy>
  <cp:revision>36</cp:revision>
  <dcterms:created xsi:type="dcterms:W3CDTF">2011-05-23T18:31:00Z</dcterms:created>
  <dcterms:modified xsi:type="dcterms:W3CDTF">2013-05-08T16:20:00Z</dcterms:modified>
</cp:coreProperties>
</file>