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7A97B" w14:textId="034F12D4" w:rsidR="00C25009" w:rsidRPr="00936480" w:rsidRDefault="00C25009" w:rsidP="00516C45">
      <w:pPr>
        <w:spacing w:before="2400"/>
        <w:jc w:val="both"/>
        <w:rPr>
          <w:rFonts w:ascii="Sans Serif Collection" w:hAnsi="Sans Serif Collection" w:cs="Sans Serif Collection"/>
        </w:rPr>
      </w:pPr>
    </w:p>
    <w:p w14:paraId="5E90AE47" w14:textId="77777777" w:rsidR="00C25009" w:rsidRPr="00936480" w:rsidRDefault="009044B3" w:rsidP="00516C45">
      <w:pPr>
        <w:pBdr>
          <w:bottom w:val="single" w:sz="12" w:space="8" w:color="1F3864"/>
        </w:pBdr>
        <w:spacing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eastAsia="Cambria" w:hAnsi="Sans Serif Collection" w:cs="Sans Serif Collection"/>
          <w:b/>
          <w:bCs/>
          <w:color w:val="1F3864"/>
          <w:sz w:val="64"/>
          <w:szCs w:val="64"/>
        </w:rPr>
        <w:t>Informe del Proyecto IREB</w:t>
      </w:r>
    </w:p>
    <w:p w14:paraId="6F7AC6D0" w14:textId="32FAA4A4" w:rsidR="00C25009" w:rsidRPr="00936480" w:rsidRDefault="009044B3" w:rsidP="00516C45">
      <w:pPr>
        <w:spacing w:before="30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sz w:val="28"/>
          <w:szCs w:val="28"/>
        </w:rPr>
        <w:t>Revisión de la calidad de requerimientos en proyectos académicos</w:t>
      </w:r>
    </w:p>
    <w:p w14:paraId="5429FE6A" w14:textId="77777777" w:rsidR="00C25009" w:rsidRPr="00936480" w:rsidRDefault="009044B3" w:rsidP="00516C45">
      <w:pPr>
        <w:spacing w:before="600"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Elaborado por:</w:t>
      </w:r>
    </w:p>
    <w:p w14:paraId="6A12153A" w14:textId="7D049A86" w:rsidR="00C25009" w:rsidRPr="00936480" w:rsidRDefault="001E6666" w:rsidP="00516C45">
      <w:pPr>
        <w:spacing w:after="40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color w:val="595959"/>
        </w:rPr>
        <w:t>Cá</w:t>
      </w:r>
      <w:r w:rsidR="00BB75C9">
        <w:rPr>
          <w:rFonts w:ascii="Sans Serif Collection" w:hAnsi="Sans Serif Collection" w:cs="Sans Serif Collection"/>
          <w:color w:val="595959"/>
        </w:rPr>
        <w:t>rdenas Erazo Andrés Sebastián</w:t>
      </w:r>
    </w:p>
    <w:p w14:paraId="39E45432" w14:textId="3B4DB82D" w:rsidR="009C260F" w:rsidRDefault="00BB75C9" w:rsidP="00516C45">
      <w:pPr>
        <w:spacing w:after="300"/>
        <w:jc w:val="both"/>
        <w:rPr>
          <w:rFonts w:ascii="Sans Serif Collection" w:hAnsi="Sans Serif Collection" w:cs="Sans Serif Collection"/>
          <w:color w:val="595959"/>
        </w:rPr>
      </w:pPr>
      <w:r>
        <w:rPr>
          <w:rFonts w:ascii="Sans Serif Collection" w:hAnsi="Sans Serif Collection" w:cs="Sans Serif Collection"/>
          <w:color w:val="595959"/>
        </w:rPr>
        <w:t>Bohórquez Al</w:t>
      </w:r>
      <w:r w:rsidR="007A4BBF">
        <w:rPr>
          <w:rFonts w:ascii="Sans Serif Collection" w:hAnsi="Sans Serif Collection" w:cs="Sans Serif Collection"/>
          <w:color w:val="595959"/>
        </w:rPr>
        <w:t>ava Camila Salomé</w:t>
      </w:r>
    </w:p>
    <w:p w14:paraId="0F8376F0" w14:textId="63B39409" w:rsidR="007A4BBF" w:rsidRPr="00936480" w:rsidRDefault="79112B41" w:rsidP="00516C45">
      <w:pPr>
        <w:spacing w:after="300"/>
        <w:jc w:val="both"/>
        <w:rPr>
          <w:rFonts w:ascii="Sans Serif Collection" w:hAnsi="Sans Serif Collection" w:cs="Sans Serif Collection"/>
          <w:color w:val="595959"/>
        </w:rPr>
      </w:pPr>
      <w:r w:rsidRPr="79112B41">
        <w:rPr>
          <w:rFonts w:ascii="Sans Serif Collection" w:hAnsi="Sans Serif Collection" w:cs="Sans Serif Collection"/>
          <w:color w:val="595959" w:themeColor="text1" w:themeTint="A6"/>
        </w:rPr>
        <w:t>Benalcázar Paspuel Steven Daniel</w:t>
      </w:r>
    </w:p>
    <w:p w14:paraId="54D6C26F" w14:textId="7DFFA562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Instructor/a del curso: </w:t>
      </w:r>
      <w:r w:rsidR="00F3082C">
        <w:rPr>
          <w:rFonts w:ascii="Sans Serif Collection" w:hAnsi="Sans Serif Collection" w:cs="Sans Serif Collection"/>
          <w:b/>
          <w:bCs/>
        </w:rPr>
        <w:t xml:space="preserve"> </w:t>
      </w:r>
      <w:r w:rsidR="00F3082C">
        <w:rPr>
          <w:rFonts w:ascii="Sans Serif Collection" w:hAnsi="Sans Serif Collection" w:cs="Sans Serif Collection"/>
          <w:color w:val="595959"/>
        </w:rPr>
        <w:t>Ing. Jenny A Ruiz R MIS</w:t>
      </w:r>
    </w:p>
    <w:p w14:paraId="4DEE0958" w14:textId="0CAA8814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Fecha: </w:t>
      </w:r>
      <w:r w:rsidR="00A12012">
        <w:rPr>
          <w:rFonts w:ascii="Sans Serif Collection" w:hAnsi="Sans Serif Collection" w:cs="Sans Serif Collection"/>
          <w:color w:val="595959"/>
        </w:rPr>
        <w:t>12</w:t>
      </w:r>
      <w:r w:rsidRPr="00936480">
        <w:rPr>
          <w:rFonts w:ascii="Sans Serif Collection" w:hAnsi="Sans Serif Collection" w:cs="Sans Serif Collection"/>
          <w:color w:val="595959"/>
        </w:rPr>
        <w:t>-</w:t>
      </w:r>
      <w:r w:rsidR="00492FC1">
        <w:rPr>
          <w:rFonts w:ascii="Sans Serif Collection" w:hAnsi="Sans Serif Collection" w:cs="Sans Serif Collection"/>
          <w:color w:val="595959"/>
        </w:rPr>
        <w:t>10-2026</w:t>
      </w:r>
    </w:p>
    <w:p w14:paraId="3FE959D3" w14:textId="14BC40E1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Lugar: </w:t>
      </w:r>
      <w:r w:rsidR="00492FC1">
        <w:rPr>
          <w:rFonts w:ascii="Sans Serif Collection" w:hAnsi="Sans Serif Collection" w:cs="Sans Serif Collection"/>
          <w:color w:val="595959"/>
        </w:rPr>
        <w:t>Sangolquí</w:t>
      </w:r>
    </w:p>
    <w:p w14:paraId="7627B9DB" w14:textId="77777777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6D120E54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13A7D50F">
        <w:rPr>
          <w:rFonts w:ascii="Sans Serif Collection" w:hAnsi="Sans Serif Collection" w:cs="Sans Serif Collection"/>
          <w:b/>
          <w:color w:val="1F3864" w:themeColor="accent1" w:themeShade="80"/>
          <w:sz w:val="28"/>
          <w:szCs w:val="28"/>
        </w:rPr>
        <w:lastRenderedPageBreak/>
        <w:t>1. ANTECEDENTES</w:t>
      </w:r>
    </w:p>
    <w:p w14:paraId="1710035F" w14:textId="5960C53B" w:rsidR="70E19787" w:rsidRPr="004F725A" w:rsidRDefault="004F725A" w:rsidP="00B203FD">
      <w:pPr>
        <w:spacing w:after="160" w:line="257" w:lineRule="auto"/>
        <w:jc w:val="both"/>
        <w:rPr>
          <w:rFonts w:ascii="Sans Serif Collection" w:eastAsia="Sans Serif Collection" w:hAnsi="Sans Serif Collection" w:cs="Sans Serif Collection"/>
        </w:rPr>
      </w:pPr>
      <w:r w:rsidRPr="004F725A">
        <w:rPr>
          <w:rFonts w:ascii="Sans Serif Collection" w:eastAsia="Sans Serif Collection" w:hAnsi="Sans Serif Collection" w:cs="Sans Serif Collection"/>
        </w:rPr>
        <w:t xml:space="preserve">El presente </w:t>
      </w:r>
      <w:r w:rsidR="00953FA7" w:rsidRPr="00953FA7">
        <w:rPr>
          <w:rFonts w:ascii="Sans Serif Collection" w:eastAsia="Sans Serif Collection" w:hAnsi="Sans Serif Collection" w:cs="Sans Serif Collection"/>
        </w:rPr>
        <w:t>informe técnico responde a la auditoría de calidad de la Especificación de Requisitos de Software (</w:t>
      </w:r>
      <w:r w:rsidR="00953FA7" w:rsidRPr="00953FA7">
        <w:rPr>
          <w:rFonts w:ascii="Sans Serif Collection" w:eastAsia="Sans Serif Collection" w:hAnsi="Sans Serif Collection" w:cs="Sans Serif Collection"/>
          <w:b/>
          <w:bCs/>
        </w:rPr>
        <w:t>G4_SRS</w:t>
      </w:r>
      <w:r w:rsidR="00953FA7" w:rsidRPr="00953FA7">
        <w:rPr>
          <w:rFonts w:ascii="Sans Serif Collection" w:eastAsia="Sans Serif Collection" w:hAnsi="Sans Serif Collection" w:cs="Sans Serif Collection"/>
        </w:rPr>
        <w:t xml:space="preserve">, 21 de julio de 2026) del </w:t>
      </w:r>
      <w:r w:rsidR="00953FA7" w:rsidRPr="00953FA7">
        <w:rPr>
          <w:rFonts w:ascii="Sans Serif Collection" w:eastAsia="Sans Serif Collection" w:hAnsi="Sans Serif Collection" w:cs="Sans Serif Collection"/>
          <w:b/>
          <w:bCs/>
        </w:rPr>
        <w:t>Sistema de Inscripción a Cursos (SIC)</w:t>
      </w:r>
      <w:r w:rsidR="00953FA7" w:rsidRPr="00953FA7">
        <w:rPr>
          <w:rFonts w:ascii="Sans Serif Collection" w:eastAsia="Sans Serif Collection" w:hAnsi="Sans Serif Collection" w:cs="Sans Serif Collection"/>
        </w:rPr>
        <w:t xml:space="preserve"> para el </w:t>
      </w:r>
      <w:r w:rsidR="00953FA7" w:rsidRPr="004F725A">
        <w:rPr>
          <w:rFonts w:ascii="Sans Serif Collection" w:eastAsia="Sans Serif Collection" w:hAnsi="Sans Serif Collection" w:cs="Sans Serif Collection"/>
          <w:b/>
          <w:bCs/>
        </w:rPr>
        <w:t>Centro Panamericano de Estudios e Investigaciones Geográficas (CEPEIGE)</w:t>
      </w:r>
      <w:r w:rsidR="00953FA7" w:rsidRPr="00953FA7">
        <w:rPr>
          <w:rFonts w:ascii="Sans Serif Collection" w:eastAsia="Sans Serif Collection" w:hAnsi="Sans Serif Collection" w:cs="Sans Serif Collection"/>
        </w:rPr>
        <w:t xml:space="preserve">, desarrollada en el semestre previo en la cátedra de Ingeniería de Requisitos. El trabajo es solicitado por las docentes </w:t>
      </w:r>
      <w:r w:rsidR="00953FA7" w:rsidRPr="00953FA7">
        <w:rPr>
          <w:rFonts w:ascii="Sans Serif Collection" w:eastAsia="Sans Serif Collection" w:hAnsi="Sans Serif Collection" w:cs="Sans Serif Collection"/>
          <w:b/>
          <w:bCs/>
        </w:rPr>
        <w:t>Ing. Jenny A. Ruiz R. y Mónica Gómez</w:t>
      </w:r>
      <w:r w:rsidR="00953FA7" w:rsidRPr="00953FA7">
        <w:rPr>
          <w:rFonts w:ascii="Sans Serif Collection" w:eastAsia="Sans Serif Collection" w:hAnsi="Sans Serif Collection" w:cs="Sans Serif Collection"/>
        </w:rPr>
        <w:t xml:space="preserve"> para la asignatura </w:t>
      </w:r>
      <w:r w:rsidR="00953FA7" w:rsidRPr="00953FA7">
        <w:rPr>
          <w:rFonts w:ascii="Sans Serif Collection" w:eastAsia="Sans Serif Collection" w:hAnsi="Sans Serif Collection" w:cs="Sans Serif Collection"/>
          <w:b/>
          <w:bCs/>
        </w:rPr>
        <w:t>Análisis y Diseño de Software (NRC 36839)</w:t>
      </w:r>
      <w:r w:rsidR="00953FA7" w:rsidRPr="00953FA7">
        <w:rPr>
          <w:rFonts w:ascii="Sans Serif Collection" w:eastAsia="Sans Serif Collection" w:hAnsi="Sans Serif Collection" w:cs="Sans Serif Collection"/>
        </w:rPr>
        <w:t xml:space="preserve">, con el fin de evaluar la madurez y completitud de los requisitos bajo el estándar </w:t>
      </w:r>
      <w:r w:rsidR="00953FA7" w:rsidRPr="00953FA7">
        <w:rPr>
          <w:rFonts w:ascii="Sans Serif Collection" w:eastAsia="Sans Serif Collection" w:hAnsi="Sans Serif Collection" w:cs="Sans Serif Collection"/>
          <w:b/>
          <w:bCs/>
        </w:rPr>
        <w:t>ISO/IEC/IEEE 29148:2018</w:t>
      </w:r>
      <w:r w:rsidR="00953FA7" w:rsidRPr="00953FA7">
        <w:rPr>
          <w:rFonts w:ascii="Sans Serif Collection" w:eastAsia="Sans Serif Collection" w:hAnsi="Sans Serif Collection" w:cs="Sans Serif Collection"/>
        </w:rPr>
        <w:t xml:space="preserve"> y los lineamientos de </w:t>
      </w:r>
      <w:r w:rsidR="00953FA7" w:rsidRPr="00953FA7">
        <w:rPr>
          <w:rFonts w:ascii="Sans Serif Collection" w:eastAsia="Sans Serif Collection" w:hAnsi="Sans Serif Collection" w:cs="Sans Serif Collection"/>
          <w:b/>
          <w:bCs/>
        </w:rPr>
        <w:t>IREB</w:t>
      </w:r>
      <w:r w:rsidR="00953FA7" w:rsidRPr="00953FA7">
        <w:rPr>
          <w:rFonts w:ascii="Sans Serif Collection" w:eastAsia="Sans Serif Collection" w:hAnsi="Sans Serif Collection" w:cs="Sans Serif Collection"/>
        </w:rPr>
        <w:t xml:space="preserve"> antes de iniciar el diseño del sistema</w:t>
      </w:r>
      <w:r w:rsidR="00B203FD">
        <w:rPr>
          <w:rFonts w:ascii="Sans Serif Collection" w:eastAsia="Sans Serif Collection" w:hAnsi="Sans Serif Collection" w:cs="Sans Serif Collection"/>
        </w:rPr>
        <w:t>.</w:t>
      </w:r>
    </w:p>
    <w:p w14:paraId="7DFC487D" w14:textId="65F10304" w:rsidR="00C25009" w:rsidRDefault="009044B3" w:rsidP="00516C45">
      <w:pPr>
        <w:keepNext/>
        <w:spacing w:after="120" w:line="276" w:lineRule="auto"/>
        <w:jc w:val="both"/>
      </w:pPr>
      <w:r w:rsidRPr="00936480">
        <w:rPr>
          <w:rFonts w:ascii="Sans Serif Collection" w:hAnsi="Sans Serif Collection" w:cs="Sans Serif Collection"/>
          <w:b/>
          <w:bCs/>
        </w:rPr>
        <w:t>Instrucciones recibidas</w:t>
      </w:r>
    </w:p>
    <w:p w14:paraId="05595EE3" w14:textId="4971849D" w:rsidR="3F9DAFAF" w:rsidRDefault="38A2FDDC" w:rsidP="38A2FDDC">
      <w:pPr>
        <w:keepNext/>
        <w:spacing w:after="120" w:line="276" w:lineRule="auto"/>
        <w:jc w:val="both"/>
      </w:pPr>
      <w:r w:rsidRPr="38A2FDDC">
        <w:rPr>
          <w:rFonts w:ascii="Sans Serif Collection" w:hAnsi="Sans Serif Collection" w:cs="Sans Serif Collection"/>
        </w:rPr>
        <w:t xml:space="preserve">1.1. </w:t>
      </w:r>
      <w:r w:rsidR="3F9DAFAF" w:rsidRPr="3F9DAFAF">
        <w:rPr>
          <w:rFonts w:ascii="Sans Serif Collection" w:hAnsi="Sans Serif Collection" w:cs="Sans Serif Collection"/>
        </w:rPr>
        <w:t>Tema y duración del proyecto</w:t>
      </w:r>
    </w:p>
    <w:p w14:paraId="37400B83" w14:textId="2098E2F6" w:rsidR="38A2FDDC" w:rsidRDefault="33CC2E1F" w:rsidP="33CC2E1F">
      <w:pPr>
        <w:pStyle w:val="Prrafodelista"/>
        <w:numPr>
          <w:ilvl w:val="0"/>
          <w:numId w:val="2"/>
        </w:numPr>
        <w:spacing w:after="160" w:line="257" w:lineRule="auto"/>
        <w:jc w:val="both"/>
        <w:rPr>
          <w:rFonts w:ascii="Sans Serif Collection" w:eastAsia="Sans Serif Collection" w:hAnsi="Sans Serif Collection" w:cs="Sans Serif Collection"/>
          <w:i/>
        </w:rPr>
      </w:pPr>
      <w:r w:rsidRPr="33CC2E1F">
        <w:rPr>
          <w:rFonts w:ascii="Sans Serif Collection" w:eastAsia="Sans Serif Collection" w:hAnsi="Sans Serif Collection" w:cs="Sans Serif Collection"/>
          <w:b/>
          <w:bCs/>
        </w:rPr>
        <w:t>Nombre oficial del proyecto:</w:t>
      </w:r>
      <w:r w:rsidRPr="33CC2E1F">
        <w:rPr>
          <w:rFonts w:ascii="Sans Serif Collection" w:eastAsia="Sans Serif Collection" w:hAnsi="Sans Serif Collection" w:cs="Sans Serif Collection"/>
        </w:rPr>
        <w:t xml:space="preserve"> </w:t>
      </w:r>
      <w:r w:rsidRPr="019F4BBE">
        <w:rPr>
          <w:rFonts w:ascii="Sans Serif Collection" w:eastAsia="Sans Serif Collection" w:hAnsi="Sans Serif Collection" w:cs="Sans Serif Collection"/>
        </w:rPr>
        <w:t>Sistema de Inscripción a Cursos (SIC)</w:t>
      </w:r>
      <w:r w:rsidRPr="33CC2E1F">
        <w:rPr>
          <w:rFonts w:ascii="Sans Serif Collection" w:eastAsia="Sans Serif Collection" w:hAnsi="Sans Serif Collection" w:cs="Sans Serif Collection"/>
        </w:rPr>
        <w:t xml:space="preserve"> — </w:t>
      </w:r>
      <w:r w:rsidRPr="33CC2E1F">
        <w:rPr>
          <w:rFonts w:ascii="Sans Serif Collection" w:eastAsia="Sans Serif Collection" w:hAnsi="Sans Serif Collection" w:cs="Sans Serif Collection"/>
          <w:i/>
          <w:iCs/>
        </w:rPr>
        <w:t>Planificación de Inscripciones en el Centro Panamericano de Estudios e Investigaciones Geográficas (CEPEIGE).</w:t>
      </w:r>
    </w:p>
    <w:p w14:paraId="015538A4" w14:textId="64A6A710" w:rsidR="019F4BBE" w:rsidRPr="009E5A3F" w:rsidRDefault="019F4BBE" w:rsidP="019F4BBE">
      <w:pPr>
        <w:pStyle w:val="Prrafodelista"/>
        <w:numPr>
          <w:ilvl w:val="0"/>
          <w:numId w:val="2"/>
        </w:numPr>
        <w:spacing w:after="160" w:line="257" w:lineRule="auto"/>
        <w:jc w:val="both"/>
        <w:rPr>
          <w:rFonts w:ascii="Sans Serif Collection" w:hAnsi="Sans Serif Collection" w:cs="Sans Serif Collection"/>
        </w:rPr>
      </w:pPr>
      <w:r w:rsidRPr="019F4BBE">
        <w:rPr>
          <w:rFonts w:ascii="Sans Serif Collection" w:eastAsia="Sans Serif Collection" w:hAnsi="Sans Serif Collection" w:cs="Sans Serif Collection"/>
          <w:b/>
          <w:bCs/>
        </w:rPr>
        <w:t>Duración estimada:</w:t>
      </w:r>
      <w:r w:rsidR="0018097E">
        <w:rPr>
          <w:rFonts w:ascii="Sans Serif Collection" w:eastAsia="Sans Serif Collection" w:hAnsi="Sans Serif Collection" w:cs="Sans Serif Collection"/>
        </w:rPr>
        <w:t xml:space="preserve"> </w:t>
      </w:r>
      <w:r w:rsidR="00A95888" w:rsidRPr="00A95888">
        <w:rPr>
          <w:rFonts w:ascii="Sans Serif Collection" w:eastAsia="Sans Serif Collection" w:hAnsi="Sans Serif Collection" w:cs="Sans Serif Collection"/>
        </w:rPr>
        <w:t>20 semanas (del 6 de octubre de 2026 al 21 de febrero de 2027).</w:t>
      </w:r>
      <w:r w:rsidR="004204F9">
        <w:rPr>
          <w:rFonts w:ascii="Sans Serif Collection" w:eastAsia="Sans Serif Collection" w:hAnsi="Sans Serif Collection" w:cs="Sans Serif Collection"/>
        </w:rPr>
        <w:t xml:space="preserve"> </w:t>
      </w:r>
      <w:r w:rsidR="0018097E" w:rsidRPr="0018097E">
        <w:rPr>
          <w:rFonts w:ascii="Sans Serif Collection" w:eastAsia="Sans Serif Collection" w:hAnsi="Sans Serif Collection" w:cs="Sans Serif Collection"/>
        </w:rPr>
        <w:t>Dentro de este cronograma, el equipo proyecta destinar aproximadamente 10 semanas a las actividades formales de análisis y diseño de software.</w:t>
      </w:r>
    </w:p>
    <w:p w14:paraId="11BA004F" w14:textId="77777777" w:rsidR="00DA3329" w:rsidRPr="00DA3329" w:rsidRDefault="009E5A3F" w:rsidP="003E6D66">
      <w:pPr>
        <w:pStyle w:val="Prrafodelista"/>
        <w:numPr>
          <w:ilvl w:val="0"/>
          <w:numId w:val="2"/>
        </w:numPr>
        <w:spacing w:after="160" w:line="257" w:lineRule="auto"/>
        <w:jc w:val="both"/>
      </w:pPr>
      <w:r w:rsidRPr="00DA3329">
        <w:rPr>
          <w:rFonts w:ascii="Sans Serif Collection" w:hAnsi="Sans Serif Collection" w:cs="Sans Serif Collection"/>
          <w:b/>
          <w:bCs/>
        </w:rPr>
        <w:t>Costeo del esfuerzo y tiempo estimado en Ingeniería de Requisitos:</w:t>
      </w:r>
      <w:r w:rsidRPr="00DA3329">
        <w:rPr>
          <w:rFonts w:ascii="Sans Serif Collection" w:hAnsi="Sans Serif Collection" w:cs="Sans Serif Collection"/>
        </w:rPr>
        <w:t xml:space="preserve"> En la asignatura previa de requisitos se completaron 98 horas de trabajo</w:t>
      </w:r>
      <w:r w:rsidR="00DA3329" w:rsidRPr="00DA3329">
        <w:rPr>
          <w:rFonts w:ascii="Sans Serif Collection" w:hAnsi="Sans Serif Collection" w:cs="Sans Serif Collection"/>
        </w:rPr>
        <w:t xml:space="preserve">, obtenidas de la planificación metodológica del documento de </w:t>
      </w:r>
      <w:r w:rsidR="00DA3329" w:rsidRPr="00DA3329">
        <w:rPr>
          <w:rFonts w:ascii="Sans Serif Collection" w:hAnsi="Sans Serif Collection" w:cs="Sans Serif Collection"/>
          <w:i/>
          <w:iCs/>
        </w:rPr>
        <w:t>Estimación de Puntos de Función</w:t>
      </w:r>
      <w:r w:rsidR="00DA3329">
        <w:rPr>
          <w:rFonts w:ascii="Sans Serif Collection" w:hAnsi="Sans Serif Collection" w:cs="Sans Serif Collection"/>
          <w:i/>
          <w:iCs/>
        </w:rPr>
        <w:t xml:space="preserve"> </w:t>
      </w:r>
      <w:r w:rsidR="00DA3329" w:rsidRPr="00DA3329">
        <w:rPr>
          <w:rFonts w:ascii="Sans Serif Collection" w:hAnsi="Sans Serif Collection" w:cs="Sans Serif Collection"/>
        </w:rPr>
        <w:t>(fases de elicitación, análisis, validación, especificación e integración)  (</w:t>
      </w:r>
      <w:r w:rsidR="00DA3329" w:rsidRPr="00DA3329">
        <w:rPr>
          <w:rFonts w:ascii="Sans Serif Collection" w:hAnsi="Sans Serif Collection" w:cs="Sans Serif Collection"/>
          <w:b/>
          <w:bCs/>
        </w:rPr>
        <w:t>Anexo B</w:t>
      </w:r>
      <w:r w:rsidR="00DA3329" w:rsidRPr="00DA3329">
        <w:rPr>
          <w:rFonts w:ascii="Sans Serif Collection" w:hAnsi="Sans Serif Collection" w:cs="Sans Serif Collection"/>
        </w:rPr>
        <w:t xml:space="preserve">), donde el esfuerzo global </w:t>
      </w:r>
      <w:r w:rsidR="00DA3329" w:rsidRPr="00DA3329">
        <w:rPr>
          <w:rFonts w:ascii="Sans Serif Collection" w:hAnsi="Sans Serif Collection" w:cs="Sans Serif Collection"/>
        </w:rPr>
        <w:lastRenderedPageBreak/>
        <w:t xml:space="preserve">de desarrollo se estimó en </w:t>
      </w:r>
      <w:r w:rsidR="00DA3329" w:rsidRPr="00DA3329">
        <w:rPr>
          <w:rFonts w:ascii="Sans Serif Collection" w:hAnsi="Sans Serif Collection" w:cs="Sans Serif Collection"/>
          <w:b/>
          <w:bCs/>
        </w:rPr>
        <w:t>1.199,97 H/H</w:t>
      </w:r>
      <w:r w:rsidR="00DA3329" w:rsidRPr="00DA3329">
        <w:rPr>
          <w:rFonts w:ascii="Sans Serif Collection" w:hAnsi="Sans Serif Collection" w:cs="Sans Serif Collection"/>
        </w:rPr>
        <w:t xml:space="preserve"> (16 semanas, equipo de 3 desarrolladores) con un presupuesto de </w:t>
      </w:r>
      <w:r w:rsidR="00DA3329" w:rsidRPr="00DA3329">
        <w:rPr>
          <w:rFonts w:ascii="Sans Serif Collection" w:hAnsi="Sans Serif Collection" w:cs="Sans Serif Collection"/>
          <w:b/>
          <w:bCs/>
        </w:rPr>
        <w:t>$21.572,67 USD</w:t>
      </w:r>
      <w:r w:rsidR="00DA3329" w:rsidRPr="00DA3329">
        <w:rPr>
          <w:rFonts w:ascii="Sans Serif Collection" w:hAnsi="Sans Serif Collection" w:cs="Sans Serif Collection"/>
        </w:rPr>
        <w:t>.</w:t>
      </w:r>
    </w:p>
    <w:p w14:paraId="7A5FAB0E" w14:textId="7A101912" w:rsidR="00C25009" w:rsidRPr="00936480" w:rsidRDefault="6C70EB72" w:rsidP="00DA3329">
      <w:pPr>
        <w:spacing w:after="160" w:line="257" w:lineRule="auto"/>
        <w:jc w:val="both"/>
      </w:pPr>
      <w:r w:rsidRPr="00DA3329">
        <w:rPr>
          <w:rFonts w:ascii="Sans Serif Collection" w:hAnsi="Sans Serif Collection" w:cs="Sans Serif Collection"/>
        </w:rPr>
        <w:t>1.2. Alcance</w:t>
      </w:r>
    </w:p>
    <w:p w14:paraId="2C10E490" w14:textId="77777777" w:rsidR="00100115" w:rsidRPr="00100115" w:rsidRDefault="00100115" w:rsidP="00100115">
      <w:pPr>
        <w:numPr>
          <w:ilvl w:val="0"/>
          <w:numId w:val="17"/>
        </w:numPr>
        <w:spacing w:after="160" w:line="257" w:lineRule="auto"/>
        <w:jc w:val="both"/>
        <w:rPr>
          <w:rFonts w:ascii="Sans Serif Collection" w:eastAsia="Sans Serif Collection" w:hAnsi="Sans Serif Collection" w:cs="Sans Serif Collection"/>
        </w:rPr>
      </w:pPr>
      <w:r w:rsidRPr="00100115">
        <w:rPr>
          <w:rFonts w:ascii="Sans Serif Collection" w:eastAsia="Sans Serif Collection" w:hAnsi="Sans Serif Collection" w:cs="Sans Serif Collection"/>
        </w:rPr>
        <w:t xml:space="preserve">Evaluación del SRS frente al esquema operativo manual del CEPEIGE (Google Forms y Excel), sustentada en minutas de entrevistas presenciales y la </w:t>
      </w:r>
      <w:r w:rsidRPr="00100115">
        <w:rPr>
          <w:rFonts w:ascii="Sans Serif Collection" w:eastAsia="Sans Serif Collection" w:hAnsi="Sans Serif Collection" w:cs="Sans Serif Collection"/>
          <w:b/>
          <w:bCs/>
        </w:rPr>
        <w:t>videoconferencia de validación con prototipos no funcionales en Figma</w:t>
      </w:r>
      <w:r w:rsidRPr="00100115">
        <w:rPr>
          <w:rFonts w:ascii="Sans Serif Collection" w:eastAsia="Sans Serif Collection" w:hAnsi="Sans Serif Collection" w:cs="Sans Serif Collection"/>
        </w:rPr>
        <w:t>.</w:t>
      </w:r>
    </w:p>
    <w:p w14:paraId="1F1D2276" w14:textId="77777777" w:rsidR="00100115" w:rsidRPr="00100115" w:rsidRDefault="00100115" w:rsidP="00100115">
      <w:pPr>
        <w:numPr>
          <w:ilvl w:val="0"/>
          <w:numId w:val="17"/>
        </w:numPr>
        <w:spacing w:after="160" w:line="257" w:lineRule="auto"/>
        <w:jc w:val="both"/>
        <w:rPr>
          <w:rFonts w:ascii="Sans Serif Collection" w:eastAsia="Sans Serif Collection" w:hAnsi="Sans Serif Collection" w:cs="Sans Serif Collection"/>
        </w:rPr>
      </w:pPr>
      <w:r w:rsidRPr="00100115">
        <w:rPr>
          <w:rFonts w:ascii="Sans Serif Collection" w:eastAsia="Sans Serif Collection" w:hAnsi="Sans Serif Collection" w:cs="Sans Serif Collection"/>
          <w:b/>
          <w:bCs/>
        </w:rPr>
        <w:t>Delimitación futura:</w:t>
      </w:r>
      <w:r w:rsidRPr="00100115">
        <w:rPr>
          <w:rFonts w:ascii="Sans Serif Collection" w:eastAsia="Sans Serif Collection" w:hAnsi="Sans Serif Collection" w:cs="Sans Serif Collection"/>
        </w:rPr>
        <w:t xml:space="preserve"> Para las fases posteriores de análisis y diseño </w:t>
      </w:r>
      <w:r w:rsidRPr="00100115">
        <w:rPr>
          <w:rFonts w:ascii="Sans Serif Collection" w:eastAsia="Sans Serif Collection" w:hAnsi="Sans Serif Collection" w:cs="Sans Serif Collection"/>
          <w:b/>
          <w:bCs/>
        </w:rPr>
        <w:t>se excluye el caso de uso de becas (CU-06)</w:t>
      </w:r>
      <w:r w:rsidRPr="00100115">
        <w:rPr>
          <w:rFonts w:ascii="Sans Serif Collection" w:eastAsia="Sans Serif Collection" w:hAnsi="Sans Serif Collection" w:cs="Sans Serif Collection"/>
        </w:rPr>
        <w:t>, debido a que la institución no cuenta con un proceso administrativo suficientemente definido para gestionarlas.</w:t>
      </w:r>
    </w:p>
    <w:p w14:paraId="4B7D712E" w14:textId="2DB8482A" w:rsidR="00C25009" w:rsidRPr="00936480" w:rsidRDefault="4595C9A8" w:rsidP="3A4915FF">
      <w:pPr>
        <w:spacing w:after="160" w:line="257" w:lineRule="auto"/>
        <w:jc w:val="both"/>
      </w:pPr>
      <w:r w:rsidRPr="4595C9A8">
        <w:rPr>
          <w:rFonts w:ascii="Sans Serif Collection" w:hAnsi="Sans Serif Collection" w:cs="Sans Serif Collection"/>
        </w:rPr>
        <w:t>1.3. Criterios de revisión</w:t>
      </w:r>
    </w:p>
    <w:p w14:paraId="55781A45" w14:textId="191DC156" w:rsidR="4595C9A8" w:rsidRDefault="4595C9A8" w:rsidP="66CFFB1C">
      <w:pPr>
        <w:spacing w:after="160" w:line="257" w:lineRule="auto"/>
        <w:jc w:val="both"/>
      </w:pPr>
      <w:r w:rsidRPr="4595C9A8">
        <w:rPr>
          <w:rFonts w:ascii="Sans Serif Collection" w:eastAsia="Sans Serif Collection" w:hAnsi="Sans Serif Collection" w:cs="Sans Serif Collection"/>
        </w:rPr>
        <w:t>La auditoría se ejecutó aplicando 3 criterios de calidad estructurados según la matriz de comprobación IREB:</w:t>
      </w:r>
    </w:p>
    <w:p w14:paraId="0C29F5C2" w14:textId="77777777" w:rsidR="00A75959" w:rsidRPr="00A75959" w:rsidRDefault="00A75959" w:rsidP="66CFFB1C">
      <w:pPr>
        <w:pStyle w:val="Prrafodelista"/>
        <w:numPr>
          <w:ilvl w:val="0"/>
          <w:numId w:val="11"/>
        </w:numPr>
        <w:spacing w:after="160" w:line="257" w:lineRule="auto"/>
        <w:jc w:val="both"/>
      </w:pPr>
      <w:r w:rsidRPr="00A75959">
        <w:rPr>
          <w:rFonts w:ascii="Sans Serif Collection" w:eastAsia="Sans Serif Collection" w:hAnsi="Sans Serif Collection" w:cs="Sans Serif Collection"/>
          <w:b/>
          <w:bCs/>
        </w:rPr>
        <w:t xml:space="preserve">Contenido (78 %): </w:t>
      </w:r>
      <w:r w:rsidRPr="00A75959">
        <w:rPr>
          <w:rFonts w:ascii="Sans Serif Collection" w:eastAsia="Sans Serif Collection" w:hAnsi="Sans Serif Collection" w:cs="Sans Serif Collection"/>
        </w:rPr>
        <w:t>7 Sí / 2 No (penalizado por la ausencia de funciones implementadas y de pruebas sobre software construido).</w:t>
      </w:r>
    </w:p>
    <w:p w14:paraId="143D2002" w14:textId="3A582D56" w:rsidR="66CFFB1C" w:rsidRDefault="54B2837D" w:rsidP="66CFFB1C">
      <w:pPr>
        <w:pStyle w:val="Prrafodelista"/>
        <w:numPr>
          <w:ilvl w:val="0"/>
          <w:numId w:val="11"/>
        </w:num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  <w:b/>
          <w:bCs/>
        </w:rPr>
        <w:t xml:space="preserve">Calidad de documentación (80%) : </w:t>
      </w:r>
      <w:r w:rsidR="003416C5" w:rsidRPr="003416C5">
        <w:rPr>
          <w:rFonts w:ascii="Sans Serif Collection" w:eastAsia="Sans Serif Collection" w:hAnsi="Sans Serif Collection" w:cs="Sans Serif Collection"/>
        </w:rPr>
        <w:t>4 Sí / 1 No (penalizado por la falta de un glosario formalizado en el SRS).</w:t>
      </w:r>
    </w:p>
    <w:p w14:paraId="43498ACF" w14:textId="29FCE375" w:rsidR="66CFFB1C" w:rsidRDefault="54B2837D" w:rsidP="66CFFB1C">
      <w:pPr>
        <w:pStyle w:val="Prrafodelista"/>
        <w:numPr>
          <w:ilvl w:val="0"/>
          <w:numId w:val="11"/>
        </w:numPr>
        <w:spacing w:after="160" w:line="257" w:lineRule="auto"/>
        <w:jc w:val="both"/>
      </w:pPr>
      <w:r w:rsidRPr="00952A56">
        <w:rPr>
          <w:rFonts w:ascii="Sans Serif Collection" w:eastAsia="Sans Serif Collection" w:hAnsi="Sans Serif Collection" w:cs="Sans Serif Collection"/>
          <w:b/>
          <w:bCs/>
        </w:rPr>
        <w:t>Nivel de acuerdo (100%):</w:t>
      </w:r>
      <w:r w:rsidRPr="54B2837D">
        <w:rPr>
          <w:rFonts w:ascii="Sans Serif Collection" w:eastAsia="Sans Serif Collection" w:hAnsi="Sans Serif Collection" w:cs="Sans Serif Collection"/>
        </w:rPr>
        <w:t xml:space="preserve"> </w:t>
      </w:r>
      <w:r w:rsidR="00952A56" w:rsidRPr="00952A56">
        <w:rPr>
          <w:rFonts w:ascii="Sans Serif Collection" w:eastAsia="Sans Serif Collection" w:hAnsi="Sans Serif Collection" w:cs="Sans Serif Collection"/>
        </w:rPr>
        <w:t>3 Sí / 0 No (consenso total respaldado en minutas y prototipos).</w:t>
      </w:r>
    </w:p>
    <w:p w14:paraId="7533C841" w14:textId="1EC65D3E" w:rsidR="00C25009" w:rsidRPr="00936480" w:rsidRDefault="54B2837D" w:rsidP="54B2837D">
      <w:pPr>
        <w:spacing w:after="80"/>
        <w:jc w:val="both"/>
      </w:pPr>
      <w:r w:rsidRPr="54B2837D">
        <w:rPr>
          <w:rFonts w:ascii="Sans Serif Collection" w:hAnsi="Sans Serif Collection" w:cs="Sans Serif Collection"/>
        </w:rPr>
        <w:t>1.4. Muestra</w:t>
      </w:r>
    </w:p>
    <w:p w14:paraId="366C1F9D" w14:textId="3313736A" w:rsidR="54B2837D" w:rsidRDefault="54B2837D" w:rsidP="54B2837D">
      <w:p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</w:rPr>
        <w:lastRenderedPageBreak/>
        <w:t xml:space="preserve">Se seleccionó una muestra auditada de </w:t>
      </w:r>
      <w:r w:rsidR="00264DB4">
        <w:rPr>
          <w:rFonts w:ascii="Sans Serif Collection" w:eastAsia="Sans Serif Collection" w:hAnsi="Sans Serif Collection" w:cs="Sans Serif Collection"/>
        </w:rPr>
        <w:t>10</w:t>
      </w:r>
      <w:r w:rsidRPr="54B2837D">
        <w:rPr>
          <w:rFonts w:ascii="Sans Serif Collection" w:eastAsia="Sans Serif Collection" w:hAnsi="Sans Serif Collection" w:cs="Sans Serif Collection"/>
        </w:rPr>
        <w:t xml:space="preserve"> Casos de Uso (CU) de Nivel 0 (con sus correspondientes Requerimientos Funcionales asociados) extraídos de la SRS del marco IREB:</w:t>
      </w:r>
    </w:p>
    <w:p w14:paraId="074F64F0" w14:textId="7A4CFFD0" w:rsidR="54B2837D" w:rsidRDefault="54B2837D" w:rsidP="54B2837D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  <w:b/>
          <w:bCs/>
        </w:rPr>
        <w:t>CU-01:</w:t>
      </w:r>
      <w:r w:rsidRPr="54B2837D">
        <w:rPr>
          <w:rFonts w:ascii="Sans Serif Collection" w:eastAsia="Sans Serif Collection" w:hAnsi="Sans Serif Collection" w:cs="Sans Serif Collection"/>
        </w:rPr>
        <w:t xml:space="preserve"> </w:t>
      </w:r>
      <w:r w:rsidR="000F32DE" w:rsidRPr="000F32DE">
        <w:rPr>
          <w:rFonts w:ascii="Sans Serif Collection" w:eastAsia="Sans Serif Collection" w:hAnsi="Sans Serif Collection" w:cs="Sans Serif Collection"/>
        </w:rPr>
        <w:t>Acceder al sistema (RF-04, RF-05, RF-27).</w:t>
      </w:r>
    </w:p>
    <w:p w14:paraId="131FB64A" w14:textId="199ABA13" w:rsidR="54B2837D" w:rsidRDefault="54B2837D" w:rsidP="54B2837D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  <w:b/>
          <w:bCs/>
        </w:rPr>
        <w:t>CU-02:</w:t>
      </w:r>
      <w:r w:rsidRPr="54B2837D">
        <w:rPr>
          <w:rFonts w:ascii="Sans Serif Collection" w:eastAsia="Sans Serif Collection" w:hAnsi="Sans Serif Collection" w:cs="Sans Serif Collection"/>
        </w:rPr>
        <w:t xml:space="preserve"> </w:t>
      </w:r>
      <w:r w:rsidR="000F32DE" w:rsidRPr="000F32DE">
        <w:rPr>
          <w:rFonts w:ascii="Sans Serif Collection" w:eastAsia="Sans Serif Collection" w:hAnsi="Sans Serif Collection" w:cs="Sans Serif Collection"/>
        </w:rPr>
        <w:t>Gestionar perfiles (RF-01, RF-02, RF-03, RF-28, RF-29, RF-31).</w:t>
      </w:r>
    </w:p>
    <w:p w14:paraId="2996B85C" w14:textId="440D3013" w:rsidR="54B2837D" w:rsidRPr="0007698A" w:rsidRDefault="54B2837D" w:rsidP="54B2837D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  <w:b/>
          <w:bCs/>
        </w:rPr>
        <w:t>CU-03:</w:t>
      </w:r>
      <w:r w:rsidRPr="54B2837D">
        <w:rPr>
          <w:rFonts w:ascii="Sans Serif Collection" w:eastAsia="Sans Serif Collection" w:hAnsi="Sans Serif Collection" w:cs="Sans Serif Collection"/>
        </w:rPr>
        <w:t xml:space="preserve"> </w:t>
      </w:r>
      <w:r w:rsidR="0007698A" w:rsidRPr="0007698A">
        <w:rPr>
          <w:rFonts w:ascii="Sans Serif Collection" w:eastAsia="Sans Serif Collection" w:hAnsi="Sans Serif Collection" w:cs="Sans Serif Collection"/>
        </w:rPr>
        <w:t>Gestionar docentes (RF-06, RF-07, RF-32, RF-33).</w:t>
      </w:r>
    </w:p>
    <w:p w14:paraId="5AA4C903" w14:textId="77777777" w:rsidR="0007698A" w:rsidRPr="0007698A" w:rsidRDefault="0007698A" w:rsidP="0007698A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0007698A">
        <w:rPr>
          <w:rFonts w:ascii="Sans Serif Collection" w:eastAsia="Sans Serif Collection" w:hAnsi="Sans Serif Collection" w:cs="Sans Serif Collection"/>
          <w:b/>
          <w:bCs/>
        </w:rPr>
        <w:t xml:space="preserve">CU-04: </w:t>
      </w:r>
      <w:r w:rsidRPr="007777CC">
        <w:rPr>
          <w:rFonts w:ascii="Sans Serif Collection" w:eastAsia="Sans Serif Collection" w:hAnsi="Sans Serif Collection" w:cs="Sans Serif Collection"/>
        </w:rPr>
        <w:t>Gestionar cursos (RF-08 a RF-14).</w:t>
      </w:r>
    </w:p>
    <w:p w14:paraId="3491EB93" w14:textId="77777777" w:rsidR="008A5A49" w:rsidRPr="008A5A49" w:rsidRDefault="008A5A49" w:rsidP="0007698A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008A5A49">
        <w:rPr>
          <w:rFonts w:ascii="Sans Serif Collection" w:eastAsia="Sans Serif Collection" w:hAnsi="Sans Serif Collection" w:cs="Sans Serif Collection"/>
          <w:b/>
          <w:bCs/>
        </w:rPr>
        <w:t xml:space="preserve">CU-05: </w:t>
      </w:r>
      <w:r w:rsidRPr="007777CC">
        <w:rPr>
          <w:rFonts w:ascii="Sans Serif Collection" w:eastAsia="Sans Serif Collection" w:hAnsi="Sans Serif Collection" w:cs="Sans Serif Collection"/>
        </w:rPr>
        <w:t>Completar inscripción en línea (RF-18 a RF-21).</w:t>
      </w:r>
    </w:p>
    <w:p w14:paraId="48FFE458" w14:textId="77777777" w:rsidR="004C0113" w:rsidRPr="004C0113" w:rsidRDefault="008A5A49" w:rsidP="000941FB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004C0113">
        <w:rPr>
          <w:rFonts w:ascii="Sans Serif Collection" w:eastAsia="Sans Serif Collection" w:hAnsi="Sans Serif Collection" w:cs="Sans Serif Collection"/>
          <w:b/>
          <w:bCs/>
        </w:rPr>
        <w:t xml:space="preserve">CU-06: </w:t>
      </w:r>
      <w:r w:rsidRPr="004C0113">
        <w:rPr>
          <w:rFonts w:ascii="Sans Serif Collection" w:eastAsia="Sans Serif Collection" w:hAnsi="Sans Serif Collection" w:cs="Sans Serif Collection"/>
        </w:rPr>
        <w:t>Gestionar becas (RF-15 a RF-17, RF-33).</w:t>
      </w:r>
    </w:p>
    <w:p w14:paraId="3D5DFCB8" w14:textId="77777777" w:rsidR="004C0113" w:rsidRPr="004C0113" w:rsidRDefault="008A5A49" w:rsidP="00CD5CF1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004C0113">
        <w:rPr>
          <w:rFonts w:ascii="Sans Serif Collection" w:eastAsia="Sans Serif Collection" w:hAnsi="Sans Serif Collection" w:cs="Sans Serif Collection"/>
          <w:b/>
          <w:bCs/>
        </w:rPr>
        <w:t xml:space="preserve">CU-07: </w:t>
      </w:r>
      <w:r w:rsidRPr="004C0113">
        <w:rPr>
          <w:rFonts w:ascii="Sans Serif Collection" w:eastAsia="Sans Serif Collection" w:hAnsi="Sans Serif Collection" w:cs="Sans Serif Collection"/>
        </w:rPr>
        <w:t>Consultar reportes académicos (RF-22, RF-34 a RF-36, RF-40).</w:t>
      </w:r>
    </w:p>
    <w:p w14:paraId="7D662365" w14:textId="3F97CB45" w:rsidR="007777CC" w:rsidRPr="007777CC" w:rsidRDefault="007777CC" w:rsidP="00CD5CF1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004C0113">
        <w:rPr>
          <w:rFonts w:ascii="Roboto" w:eastAsia="Times New Roman" w:hAnsi="Roboto" w:cs="Times New Roman"/>
          <w:b/>
          <w:bCs/>
          <w:color w:val="1F1F1F"/>
        </w:rPr>
        <w:t>CU-08:</w:t>
      </w:r>
      <w:r w:rsidRPr="004C0113">
        <w:rPr>
          <w:rFonts w:ascii="Roboto" w:eastAsia="Times New Roman" w:hAnsi="Roboto" w:cs="Times New Roman"/>
          <w:color w:val="1F1F1F"/>
        </w:rPr>
        <w:t xml:space="preserve"> Consultar reportes financieros (RF-23 a RF-25, RF-40).</w:t>
      </w:r>
    </w:p>
    <w:p w14:paraId="0172AFCC" w14:textId="77777777" w:rsidR="007777CC" w:rsidRPr="007777CC" w:rsidRDefault="007777CC" w:rsidP="007777CC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007777CC">
        <w:rPr>
          <w:rFonts w:ascii="Sans Serif Collection" w:eastAsia="Sans Serif Collection" w:hAnsi="Sans Serif Collection" w:cs="Sans Serif Collection"/>
          <w:b/>
          <w:bCs/>
        </w:rPr>
        <w:t xml:space="preserve">CU-09: </w:t>
      </w:r>
      <w:r w:rsidRPr="007777CC">
        <w:rPr>
          <w:rFonts w:ascii="Sans Serif Collection" w:eastAsia="Sans Serif Collection" w:hAnsi="Sans Serif Collection" w:cs="Sans Serif Collection"/>
        </w:rPr>
        <w:t>Gestionar auditoría (RF-42 a RF-46).</w:t>
      </w:r>
    </w:p>
    <w:p w14:paraId="7AD8DCBB" w14:textId="39620BFD" w:rsidR="0007698A" w:rsidRDefault="007777CC" w:rsidP="007777CC">
      <w:pPr>
        <w:pStyle w:val="Prrafodelista"/>
        <w:numPr>
          <w:ilvl w:val="0"/>
          <w:numId w:val="16"/>
        </w:numPr>
        <w:spacing w:after="160" w:line="257" w:lineRule="auto"/>
        <w:jc w:val="both"/>
      </w:pPr>
      <w:r w:rsidRPr="007777CC">
        <w:rPr>
          <w:rFonts w:ascii="Sans Serif Collection" w:eastAsia="Sans Serif Collection" w:hAnsi="Sans Serif Collection" w:cs="Sans Serif Collection"/>
          <w:b/>
          <w:bCs/>
        </w:rPr>
        <w:t xml:space="preserve">CU-10: </w:t>
      </w:r>
      <w:r w:rsidRPr="007777CC">
        <w:rPr>
          <w:rFonts w:ascii="Sans Serif Collection" w:eastAsia="Sans Serif Collection" w:hAnsi="Sans Serif Collection" w:cs="Sans Serif Collection"/>
        </w:rPr>
        <w:t>Gestionar notificaciones (RF-26, RF-37 a RF-39).</w:t>
      </w:r>
    </w:p>
    <w:p w14:paraId="5E96648A" w14:textId="37C1A998" w:rsidR="00C25009" w:rsidRPr="00936480" w:rsidRDefault="54B2837D" w:rsidP="54B2837D">
      <w:pPr>
        <w:spacing w:after="80"/>
        <w:jc w:val="both"/>
      </w:pPr>
      <w:r w:rsidRPr="54B2837D">
        <w:rPr>
          <w:rFonts w:ascii="Sans Serif Collection" w:hAnsi="Sans Serif Collection" w:cs="Sans Serif Collection"/>
        </w:rPr>
        <w:t>1.5. Producto esperado</w:t>
      </w:r>
    </w:p>
    <w:p w14:paraId="2E607DC4" w14:textId="2A3BBE39" w:rsidR="54B2837D" w:rsidRDefault="54B2837D" w:rsidP="54B2837D">
      <w:p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</w:rPr>
        <w:t>Como resultado de la auditoría y proceso de evaluación, se establecieron los siguientes entregables:</w:t>
      </w:r>
    </w:p>
    <w:p w14:paraId="37371337" w14:textId="55F9CE75" w:rsidR="54B2837D" w:rsidRDefault="54B2837D" w:rsidP="54B2837D">
      <w:pPr>
        <w:pStyle w:val="Prrafodelista"/>
        <w:numPr>
          <w:ilvl w:val="0"/>
          <w:numId w:val="2"/>
        </w:num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  <w:b/>
          <w:bCs/>
        </w:rPr>
        <w:t xml:space="preserve">Producto principal esperado:  </w:t>
      </w:r>
      <w:r w:rsidRPr="54B2837D">
        <w:rPr>
          <w:rFonts w:ascii="Sans Serif Collection" w:eastAsia="Sans Serif Collection" w:hAnsi="Sans Serif Collection" w:cs="Sans Serif Collection"/>
        </w:rPr>
        <w:t>Elaboración y aplicación de una lista de comprobación (checklist) para la verificación de requerimientos de calidad alineada al estándar IREB</w:t>
      </w:r>
      <w:r w:rsidR="00D9072C">
        <w:rPr>
          <w:rFonts w:ascii="Sans Serif Collection" w:eastAsia="Sans Serif Collection" w:hAnsi="Sans Serif Collection" w:cs="Sans Serif Collection"/>
        </w:rPr>
        <w:t xml:space="preserve"> </w:t>
      </w:r>
      <w:r w:rsidR="00A30376">
        <w:rPr>
          <w:rFonts w:ascii="Sans Serif Collection" w:eastAsia="Sans Serif Collection" w:hAnsi="Sans Serif Collection" w:cs="Sans Serif Collection"/>
        </w:rPr>
        <w:t>con una matriz que</w:t>
      </w:r>
      <w:r w:rsidRPr="54B2837D">
        <w:rPr>
          <w:rFonts w:ascii="Sans Serif Collection" w:eastAsia="Sans Serif Collection" w:hAnsi="Sans Serif Collection" w:cs="Sans Serif Collection"/>
        </w:rPr>
        <w:t xml:space="preserve"> evalúa el estado de cumplimiento (OK / NOK) de los 11 criterios esenciales de calidad</w:t>
      </w:r>
      <w:r w:rsidR="00A30376">
        <w:rPr>
          <w:rFonts w:ascii="Sans Serif Collection" w:eastAsia="Sans Serif Collection" w:hAnsi="Sans Serif Collection" w:cs="Sans Serif Collection"/>
        </w:rPr>
        <w:t>.</w:t>
      </w:r>
    </w:p>
    <w:p w14:paraId="4A9BF6F2" w14:textId="0A0799E5" w:rsidR="00C25009" w:rsidRPr="00936480" w:rsidRDefault="54B2837D" w:rsidP="54B2837D">
      <w:pPr>
        <w:spacing w:after="80"/>
        <w:jc w:val="both"/>
      </w:pPr>
      <w:r w:rsidRPr="54B2837D">
        <w:rPr>
          <w:rFonts w:ascii="Sans Serif Collection" w:hAnsi="Sans Serif Collection" w:cs="Sans Serif Collection"/>
        </w:rPr>
        <w:t>1.6. Solicitud adicional</w:t>
      </w:r>
    </w:p>
    <w:p w14:paraId="19583623" w14:textId="68EAD440" w:rsidR="54B2837D" w:rsidRDefault="54B2837D" w:rsidP="54B2837D">
      <w:pPr>
        <w:spacing w:after="160" w:line="257" w:lineRule="auto"/>
        <w:jc w:val="both"/>
      </w:pPr>
      <w:r w:rsidRPr="54B2837D">
        <w:rPr>
          <w:rFonts w:ascii="Sans Serif Collection" w:eastAsia="Sans Serif Collection" w:hAnsi="Sans Serif Collection" w:cs="Sans Serif Collection"/>
        </w:rPr>
        <w:lastRenderedPageBreak/>
        <w:t>Formulación de recomendaciones técnicas de mejora dirigidas a optimizar el proceso de gestión de requisitos, incluyendo de forma específica:</w:t>
      </w:r>
    </w:p>
    <w:p w14:paraId="5D569B00" w14:textId="49F0BD82" w:rsidR="00410AB1" w:rsidRPr="00410AB1" w:rsidRDefault="00410AB1" w:rsidP="00410AB1">
      <w:pPr>
        <w:pStyle w:val="Prrafodelista"/>
        <w:numPr>
          <w:ilvl w:val="0"/>
          <w:numId w:val="15"/>
        </w:numPr>
        <w:spacing w:after="160" w:line="257" w:lineRule="auto"/>
        <w:jc w:val="both"/>
        <w:rPr>
          <w:rFonts w:ascii="Sans Serif Collection" w:eastAsia="Sans Serif Collection" w:hAnsi="Sans Serif Collection" w:cs="Sans Serif Collection"/>
        </w:rPr>
      </w:pPr>
      <w:r w:rsidRPr="00410AB1">
        <w:rPr>
          <w:rFonts w:ascii="Sans Serif Collection" w:eastAsia="Sans Serif Collection" w:hAnsi="Sans Serif Collection" w:cs="Sans Serif Collection"/>
          <w:b/>
          <w:bCs/>
        </w:rPr>
        <w:t>Elaboración de la Matriz de Trazabilidad:</w:t>
      </w:r>
      <w:r w:rsidRPr="00410AB1">
        <w:rPr>
          <w:rFonts w:ascii="Sans Serif Collection" w:eastAsia="Sans Serif Collection" w:hAnsi="Sans Serif Collection" w:cs="Sans Serif Collection"/>
        </w:rPr>
        <w:t xml:space="preserve"> Apoyada en una Guía de diagramas de casos de uso que facilitará la docente Ing. Jenny A. Ruiz R., con el propósito de mapear rigurosamente los requisitos funcionales frente a los modelos de análisis y diseño.</w:t>
      </w:r>
    </w:p>
    <w:p w14:paraId="350C76D2" w14:textId="062B42C0" w:rsidR="00410AB1" w:rsidRPr="00410AB1" w:rsidRDefault="00410AB1" w:rsidP="00410AB1">
      <w:pPr>
        <w:pStyle w:val="Prrafodelista"/>
        <w:numPr>
          <w:ilvl w:val="0"/>
          <w:numId w:val="15"/>
        </w:numPr>
        <w:spacing w:after="160" w:line="257" w:lineRule="auto"/>
        <w:jc w:val="both"/>
        <w:rPr>
          <w:rFonts w:ascii="Sans Serif Collection" w:eastAsia="Sans Serif Collection" w:hAnsi="Sans Serif Collection" w:cs="Sans Serif Collection"/>
        </w:rPr>
      </w:pPr>
      <w:r w:rsidRPr="00410AB1">
        <w:rPr>
          <w:rFonts w:ascii="Sans Serif Collection" w:eastAsia="Sans Serif Collection" w:hAnsi="Sans Serif Collection" w:cs="Sans Serif Collection"/>
          <w:b/>
          <w:bCs/>
        </w:rPr>
        <w:t>Estructuración de un Plan de Casos de Prueba</w:t>
      </w:r>
      <w:r w:rsidRPr="00410AB1">
        <w:rPr>
          <w:rFonts w:ascii="Sans Serif Collection" w:eastAsia="Sans Serif Collection" w:hAnsi="Sans Serif Collection" w:cs="Sans Serif Collection"/>
        </w:rPr>
        <w:t>: Formulación de un plan derivado de los criterios de aceptació</w:t>
      </w:r>
      <w:r>
        <w:rPr>
          <w:rFonts w:ascii="Sans Serif Collection" w:eastAsia="Sans Serif Collection" w:hAnsi="Sans Serif Collection" w:cs="Sans Serif Collection"/>
        </w:rPr>
        <w:t>n</w:t>
      </w:r>
      <w:r w:rsidRPr="00410AB1">
        <w:rPr>
          <w:rFonts w:ascii="Sans Serif Collection" w:eastAsia="Sans Serif Collection" w:hAnsi="Sans Serif Collection" w:cs="Sans Serif Collection"/>
        </w:rPr>
        <w:t xml:space="preserve"> presentes en el SRS, asegurando la verificabilidad de los requisitos durante las etapas de desarrollo y aseguramiento de calidad.</w:t>
      </w:r>
    </w:p>
    <w:p w14:paraId="3E64A6D0" w14:textId="3A3736F2" w:rsidR="54B2837D" w:rsidRDefault="00410AB1" w:rsidP="00410AB1">
      <w:pPr>
        <w:pStyle w:val="Prrafodelista"/>
        <w:numPr>
          <w:ilvl w:val="0"/>
          <w:numId w:val="15"/>
        </w:numPr>
        <w:spacing w:after="160" w:line="257" w:lineRule="auto"/>
        <w:jc w:val="both"/>
      </w:pPr>
      <w:r w:rsidRPr="00410AB1">
        <w:rPr>
          <w:rFonts w:ascii="Sans Serif Collection" w:eastAsia="Sans Serif Collection" w:hAnsi="Sans Serif Collection" w:cs="Sans Serif Collection"/>
          <w:b/>
          <w:bCs/>
        </w:rPr>
        <w:t>Gestión formal de cambios:</w:t>
      </w:r>
      <w:r w:rsidRPr="00410AB1">
        <w:rPr>
          <w:rFonts w:ascii="Sans Serif Collection" w:eastAsia="Sans Serif Collection" w:hAnsi="Sans Serif Collection" w:cs="Sans Serif Collection"/>
        </w:rPr>
        <w:t xml:space="preserve"> Incorporación de una tabla de control de versiones y una matriz de atención a observaciones para administrar el feedback técnico y acuerdos con los interesados del CEPEIGE.</w:t>
      </w:r>
      <w:r w:rsidR="54B2837D" w:rsidRPr="54B2837D">
        <w:rPr>
          <w:rFonts w:ascii="Sans Serif Collection" w:eastAsia="Sans Serif Collection" w:hAnsi="Sans Serif Collection" w:cs="Sans Serif Collection"/>
        </w:rPr>
        <w:t>.</w:t>
      </w:r>
    </w:p>
    <w:p w14:paraId="5C5D8292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2. ANÁLISIS</w:t>
      </w:r>
    </w:p>
    <w:p w14:paraId="0A670105" w14:textId="34B75C76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2.1 Proyectos analizados</w:t>
      </w:r>
    </w:p>
    <w:p w14:paraId="52FEF20E" w14:textId="467E81F9" w:rsidR="000417DF" w:rsidRDefault="00C273B4" w:rsidP="00C273B4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C273B4">
        <w:rPr>
          <w:rFonts w:ascii="Sans Serif Collection" w:hAnsi="Sans Serif Collection" w:cs="Sans Serif Collection"/>
        </w:rPr>
        <w:t>Para la realización de esta auditoría se seleccionó la Especificación de Requisitos de Software (</w:t>
      </w:r>
      <w:r w:rsidRPr="00C273B4">
        <w:rPr>
          <w:rFonts w:ascii="Sans Serif Collection" w:hAnsi="Sans Serif Collection" w:cs="Sans Serif Collection"/>
          <w:b/>
          <w:bCs/>
        </w:rPr>
        <w:t>SRS</w:t>
      </w:r>
      <w:r w:rsidRPr="00C273B4">
        <w:rPr>
          <w:rFonts w:ascii="Sans Serif Collection" w:hAnsi="Sans Serif Collection" w:cs="Sans Serif Collection"/>
        </w:rPr>
        <w:t xml:space="preserve">) elaborada durante el semestre académico anterior en la asignatura de </w:t>
      </w:r>
      <w:r w:rsidRPr="000417DF">
        <w:rPr>
          <w:rFonts w:ascii="Sans Serif Collection" w:hAnsi="Sans Serif Collection" w:cs="Sans Serif Collection"/>
        </w:rPr>
        <w:t>Ingeniería de Requisitos</w:t>
      </w:r>
      <w:r w:rsidR="008A0A59">
        <w:rPr>
          <w:rFonts w:ascii="Sans Serif Collection" w:hAnsi="Sans Serif Collection" w:cs="Sans Serif Collection"/>
        </w:rPr>
        <w:t>.</w:t>
      </w:r>
    </w:p>
    <w:p w14:paraId="5690E74B" w14:textId="793B89FE" w:rsidR="00E05335" w:rsidRDefault="00E05335" w:rsidP="00E05335">
      <w:pPr>
        <w:spacing w:after="120" w:line="276" w:lineRule="auto"/>
        <w:jc w:val="both"/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</w:t>
      </w:r>
      <w:r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1.1</w:t>
      </w: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 xml:space="preserve"> </w:t>
      </w:r>
      <w:r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Criterio de selección</w:t>
      </w:r>
    </w:p>
    <w:p w14:paraId="1445AA33" w14:textId="6B75D8D5" w:rsidR="008977C3" w:rsidRPr="008977C3" w:rsidRDefault="008977C3" w:rsidP="008977C3">
      <w:pPr>
        <w:numPr>
          <w:ilvl w:val="0"/>
          <w:numId w:val="6"/>
        </w:num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8977C3">
        <w:rPr>
          <w:rFonts w:ascii="Sans Serif Collection" w:hAnsi="Sans Serif Collection" w:cs="Sans Serif Collection"/>
        </w:rPr>
        <w:t xml:space="preserve">En la asignatura de Ingeniería de Requisitos el objetivo y alcance terminal consistió exclusivamente en la ingeniería de especificación y levantamiento formal de </w:t>
      </w:r>
      <w:r w:rsidRPr="008977C3">
        <w:rPr>
          <w:rFonts w:ascii="Sans Serif Collection" w:hAnsi="Sans Serif Collection" w:cs="Sans Serif Collection"/>
        </w:rPr>
        <w:lastRenderedPageBreak/>
        <w:t xml:space="preserve">requerimientos, concluyendo con la entrega del documento final </w:t>
      </w:r>
      <w:r w:rsidRPr="008977C3">
        <w:rPr>
          <w:rFonts w:ascii="Sans Serif Collection" w:hAnsi="Sans Serif Collection" w:cs="Sans Serif Collection"/>
          <w:b/>
          <w:bCs/>
        </w:rPr>
        <w:t>SRS</w:t>
      </w:r>
      <w:r w:rsidRPr="008977C3">
        <w:rPr>
          <w:rFonts w:ascii="Sans Serif Collection" w:hAnsi="Sans Serif Collection" w:cs="Sans Serif Collection"/>
        </w:rPr>
        <w:t xml:space="preserve"> (sin contemplar desarrollo, codificación ni despliegue de software).</w:t>
      </w:r>
    </w:p>
    <w:p w14:paraId="18E9A5F8" w14:textId="30EAAE7E" w:rsidR="00E05335" w:rsidRDefault="008977C3" w:rsidP="00C273B4">
      <w:pPr>
        <w:numPr>
          <w:ilvl w:val="0"/>
          <w:numId w:val="6"/>
        </w:num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8977C3">
        <w:rPr>
          <w:rFonts w:ascii="Sans Serif Collection" w:hAnsi="Sans Serif Collection" w:cs="Sans Serif Collection"/>
        </w:rPr>
        <w:t xml:space="preserve">Existencia de la especificación técnica formal bajo la norma </w:t>
      </w:r>
      <w:r w:rsidRPr="008977C3">
        <w:rPr>
          <w:rFonts w:ascii="Sans Serif Collection" w:hAnsi="Sans Serif Collection" w:cs="Sans Serif Collection"/>
          <w:b/>
          <w:bCs/>
        </w:rPr>
        <w:t>ISO/IEC/IEEE 29148:2018</w:t>
      </w:r>
      <w:r w:rsidRPr="008977C3">
        <w:rPr>
          <w:rFonts w:ascii="Sans Serif Collection" w:hAnsi="Sans Serif Collection" w:cs="Sans Serif Collection"/>
        </w:rPr>
        <w:t xml:space="preserve">, respaldada con evidencias primarias de entrevistas institucionales </w:t>
      </w:r>
      <w:r w:rsidR="007D387B">
        <w:rPr>
          <w:rFonts w:ascii="Sans Serif Collection" w:hAnsi="Sans Serif Collection" w:cs="Sans Serif Collection"/>
        </w:rPr>
        <w:t>(Minutas</w:t>
      </w:r>
      <w:r w:rsidRPr="008977C3">
        <w:rPr>
          <w:rFonts w:ascii="Sans Serif Collection" w:hAnsi="Sans Serif Collection" w:cs="Sans Serif Collection"/>
        </w:rPr>
        <w:t xml:space="preserve"> con la Jefatura Académica y con el Departamento de TICS), catálogo de 46 requisitos funcionales, 10 casos de uso principales</w:t>
      </w:r>
      <w:r w:rsidR="007D387B">
        <w:rPr>
          <w:rFonts w:ascii="Sans Serif Collection" w:hAnsi="Sans Serif Collection" w:cs="Sans Serif Collection"/>
        </w:rPr>
        <w:t xml:space="preserve"> y</w:t>
      </w:r>
      <w:r w:rsidRPr="008977C3">
        <w:rPr>
          <w:rFonts w:ascii="Sans Serif Collection" w:hAnsi="Sans Serif Collection" w:cs="Sans Serif Collection"/>
        </w:rPr>
        <w:t xml:space="preserve"> técnicas MoSCoW.</w:t>
      </w:r>
    </w:p>
    <w:p w14:paraId="3FCECAC7" w14:textId="6560372E" w:rsidR="00407B69" w:rsidRPr="00407B69" w:rsidRDefault="00407B69" w:rsidP="00407B69">
      <w:pPr>
        <w:numPr>
          <w:ilvl w:val="0"/>
          <w:numId w:val="6"/>
        </w:num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407B69">
        <w:rPr>
          <w:rFonts w:ascii="Sans Serif Collection" w:hAnsi="Sans Serif Collection" w:cs="Sans Serif Collection"/>
          <w:b/>
          <w:bCs/>
        </w:rPr>
        <w:t>Período de origen del proyecto:</w:t>
      </w:r>
      <w:r w:rsidRPr="00407B69">
        <w:rPr>
          <w:rFonts w:ascii="Sans Serif Collection" w:hAnsi="Sans Serif Collection" w:cs="Sans Serif Collection"/>
        </w:rPr>
        <w:t xml:space="preserve"> Semestre académico previo (M</w:t>
      </w:r>
      <w:r w:rsidR="00926E2D">
        <w:rPr>
          <w:rFonts w:ascii="Sans Serif Collection" w:hAnsi="Sans Serif Collection" w:cs="Sans Serif Collection"/>
        </w:rPr>
        <w:t>arzo</w:t>
      </w:r>
      <w:r w:rsidRPr="00407B69">
        <w:rPr>
          <w:rFonts w:ascii="Sans Serif Collection" w:hAnsi="Sans Serif Collection" w:cs="Sans Serif Collection"/>
        </w:rPr>
        <w:t xml:space="preserve"> – </w:t>
      </w:r>
      <w:r w:rsidR="00926E2D">
        <w:rPr>
          <w:rFonts w:ascii="Sans Serif Collection" w:hAnsi="Sans Serif Collection" w:cs="Sans Serif Collection"/>
        </w:rPr>
        <w:t>Agosto</w:t>
      </w:r>
      <w:r w:rsidRPr="00407B69">
        <w:rPr>
          <w:rFonts w:ascii="Sans Serif Collection" w:hAnsi="Sans Serif Collection" w:cs="Sans Serif Collection"/>
        </w:rPr>
        <w:t xml:space="preserve"> 2026; SRS publicado formalmente el 21 de julio de 2026).</w:t>
      </w:r>
    </w:p>
    <w:p w14:paraId="61510B2A" w14:textId="25932470" w:rsidR="00C25009" w:rsidRPr="00936480" w:rsidRDefault="009044B3" w:rsidP="00C273B4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2.2 Metodología</w:t>
      </w:r>
    </w:p>
    <w:p w14:paraId="7D263C38" w14:textId="0B1F13F3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Para </w:t>
      </w:r>
      <w:r w:rsidR="00824862" w:rsidRPr="00824862">
        <w:rPr>
          <w:rFonts w:ascii="Sans Serif Collection" w:hAnsi="Sans Serif Collection" w:cs="Sans Serif Collection"/>
        </w:rPr>
        <w:t>el análisis del proyecto se ejecutó el procedimiento metodológico estructurado en los siguientes tres pasos:</w:t>
      </w:r>
    </w:p>
    <w:p w14:paraId="467EC442" w14:textId="50BF799E" w:rsidR="00DF6BC7" w:rsidRPr="00887570" w:rsidRDefault="00DF6BC7" w:rsidP="00887570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 w:rsidRPr="00DF6BC7">
        <w:rPr>
          <w:rFonts w:ascii="Sans Serif Collection" w:hAnsi="Sans Serif Collection" w:cs="Sans Serif Collection"/>
          <w:b/>
          <w:bCs/>
        </w:rPr>
        <w:t>Verificación mediante el checklist (11 criterios de calidad IREB sobre requerimientos macro):</w:t>
      </w:r>
      <w:r w:rsidRPr="00DF6BC7">
        <w:rPr>
          <w:rFonts w:ascii="Sans Serif Collection" w:hAnsi="Sans Serif Collection" w:cs="Sans Serif Collection"/>
        </w:rPr>
        <w:t xml:space="preserve"> Se aplicó la lista de comprobación de calidad de IREB para evaluar los 11 criterios esenciales (</w:t>
      </w:r>
      <w:r w:rsidRPr="00DF6BC7">
        <w:rPr>
          <w:rFonts w:ascii="Sans Serif Collection" w:hAnsi="Sans Serif Collection" w:cs="Sans Serif Collection"/>
          <w:i/>
          <w:iCs/>
        </w:rPr>
        <w:t>Agreed, Ranked, Unambiguous, Valid and up to date, Correct, Consistent, Verifiable, Realizable, Traceable, Complete, Understandability</w:t>
      </w:r>
      <w:r w:rsidRPr="00DF6BC7">
        <w:rPr>
          <w:rFonts w:ascii="Sans Serif Collection" w:hAnsi="Sans Serif Collection" w:cs="Sans Serif Collection"/>
        </w:rPr>
        <w:t xml:space="preserve">) sobre </w:t>
      </w:r>
      <w:r w:rsidR="00887570">
        <w:rPr>
          <w:rFonts w:ascii="Sans Serif Collection" w:hAnsi="Sans Serif Collection" w:cs="Sans Serif Collection"/>
        </w:rPr>
        <w:t>un total de 10</w:t>
      </w:r>
      <w:r w:rsidRPr="00DF6BC7">
        <w:rPr>
          <w:rFonts w:ascii="Sans Serif Collection" w:hAnsi="Sans Serif Collection" w:cs="Sans Serif Collection"/>
        </w:rPr>
        <w:t xml:space="preserve"> casos de uso de nivel 0 del sistema</w:t>
      </w:r>
      <w:r w:rsidR="00887570">
        <w:rPr>
          <w:rFonts w:ascii="Sans Serif Collection" w:hAnsi="Sans Serif Collection" w:cs="Sans Serif Collection"/>
        </w:rPr>
        <w:t xml:space="preserve">. </w:t>
      </w:r>
      <w:r w:rsidRPr="00887570">
        <w:rPr>
          <w:rFonts w:ascii="Sans Serif Collection" w:hAnsi="Sans Serif Collection" w:cs="Sans Serif Collection"/>
        </w:rPr>
        <w:t>Cada criterio se calificó de forma dicotómica (</w:t>
      </w:r>
      <w:r w:rsidRPr="00887570">
        <w:rPr>
          <w:rFonts w:ascii="Sans Serif Collection" w:hAnsi="Sans Serif Collection" w:cs="Sans Serif Collection"/>
          <w:b/>
          <w:bCs/>
        </w:rPr>
        <w:t>OK</w:t>
      </w:r>
      <w:r w:rsidRPr="00887570">
        <w:rPr>
          <w:rFonts w:ascii="Sans Serif Collection" w:hAnsi="Sans Serif Collection" w:cs="Sans Serif Collection"/>
        </w:rPr>
        <w:t xml:space="preserve"> / </w:t>
      </w:r>
      <w:r w:rsidRPr="00887570">
        <w:rPr>
          <w:rFonts w:ascii="Sans Serif Collection" w:hAnsi="Sans Serif Collection" w:cs="Sans Serif Collection"/>
          <w:b/>
          <w:bCs/>
        </w:rPr>
        <w:t>NOK</w:t>
      </w:r>
      <w:r w:rsidRPr="00887570">
        <w:rPr>
          <w:rFonts w:ascii="Sans Serif Collection" w:hAnsi="Sans Serif Collection" w:cs="Sans Serif Collection"/>
        </w:rPr>
        <w:t>), registrando su respectiva justificación con base en la documentación del SRS y las minutas de levantamiento.</w:t>
      </w:r>
    </w:p>
    <w:p w14:paraId="07AAF784" w14:textId="1F137B28" w:rsidR="00D95049" w:rsidRPr="00D95049" w:rsidRDefault="00D95049" w:rsidP="00D95049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 w:rsidRPr="00D95049">
        <w:rPr>
          <w:rFonts w:ascii="Sans Serif Collection" w:hAnsi="Sans Serif Collection" w:cs="Sans Serif Collection"/>
          <w:b/>
          <w:bCs/>
        </w:rPr>
        <w:t>Análisis de un requerimiento del checklist con el Modelo de Lista de Comprobación (17 preguntas):</w:t>
      </w:r>
      <w:r w:rsidRPr="00D95049">
        <w:rPr>
          <w:rFonts w:ascii="Sans Serif Collection" w:hAnsi="Sans Serif Collection" w:cs="Sans Serif Collection"/>
        </w:rPr>
        <w:t xml:space="preserve"> Se sometió el requerimiento seleccionado a la lista de comprobación </w:t>
      </w:r>
      <w:r w:rsidRPr="00D95049">
        <w:rPr>
          <w:rFonts w:ascii="Sans Serif Collection" w:hAnsi="Sans Serif Collection" w:cs="Sans Serif Collection"/>
        </w:rPr>
        <w:lastRenderedPageBreak/>
        <w:t>compuesta por 17 preguntas dicotómicas (</w:t>
      </w:r>
      <w:r w:rsidRPr="00D95049">
        <w:rPr>
          <w:rFonts w:ascii="Sans Serif Collection" w:hAnsi="Sans Serif Collection" w:cs="Sans Serif Collection"/>
          <w:b/>
          <w:bCs/>
        </w:rPr>
        <w:t>SI / NO</w:t>
      </w:r>
      <w:r w:rsidRPr="00D95049">
        <w:rPr>
          <w:rFonts w:ascii="Sans Serif Collection" w:hAnsi="Sans Serif Collection" w:cs="Sans Serif Collection"/>
        </w:rPr>
        <w:t>), agrupadas en tres dimensiones analíticas:</w:t>
      </w:r>
    </w:p>
    <w:p w14:paraId="44E645DD" w14:textId="712B4A78" w:rsidR="00D95049" w:rsidRPr="00D95049" w:rsidRDefault="00D95049" w:rsidP="00D95049">
      <w:pPr>
        <w:pStyle w:val="Prrafodelista"/>
        <w:numPr>
          <w:ilvl w:val="0"/>
          <w:numId w:val="9"/>
        </w:numPr>
        <w:spacing w:after="80"/>
        <w:jc w:val="both"/>
        <w:rPr>
          <w:rFonts w:ascii="Sans Serif Collection" w:hAnsi="Sans Serif Collection" w:cs="Sans Serif Collection"/>
        </w:rPr>
      </w:pPr>
      <w:r w:rsidRPr="00D95049">
        <w:rPr>
          <w:rFonts w:ascii="Sans Serif Collection" w:hAnsi="Sans Serif Collection" w:cs="Sans Serif Collection"/>
          <w:b/>
          <w:bCs/>
        </w:rPr>
        <w:t>Contenido (9 preguntas):</w:t>
      </w:r>
      <w:r w:rsidRPr="00D95049">
        <w:rPr>
          <w:rFonts w:ascii="Sans Serif Collection" w:hAnsi="Sans Serif Collection" w:cs="Sans Serif Collection"/>
        </w:rPr>
        <w:t xml:space="preserve"> Verificó la documentación de funciones relevantes, origen claro, consistencia, satisfacción de necesidades y alineación con objetivos. </w:t>
      </w:r>
    </w:p>
    <w:p w14:paraId="63467D52" w14:textId="6431BF3C" w:rsidR="002A2120" w:rsidRDefault="00D95049" w:rsidP="002A2120">
      <w:pPr>
        <w:pStyle w:val="Prrafodelista"/>
        <w:numPr>
          <w:ilvl w:val="0"/>
          <w:numId w:val="9"/>
        </w:numPr>
        <w:spacing w:after="80"/>
        <w:jc w:val="both"/>
        <w:rPr>
          <w:rFonts w:ascii="Sans Serif Collection" w:hAnsi="Sans Serif Collection" w:cs="Sans Serif Collection"/>
        </w:rPr>
      </w:pPr>
      <w:r w:rsidRPr="00D95049">
        <w:rPr>
          <w:rFonts w:ascii="Sans Serif Collection" w:hAnsi="Sans Serif Collection" w:cs="Sans Serif Collection"/>
          <w:b/>
          <w:bCs/>
        </w:rPr>
        <w:t>Calidad de la documentación (5 preguntas):</w:t>
      </w:r>
      <w:r w:rsidRPr="00D95049">
        <w:rPr>
          <w:rFonts w:ascii="Sans Serif Collection" w:hAnsi="Sans Serif Collection" w:cs="Sans Serif Collection"/>
        </w:rPr>
        <w:t xml:space="preserve"> Verificó el uso del estándar ISO/IEC/IEEE 29148:2018, la estructura formal, la unicidad interpretativa y el cumplimiento de sintaxis conceptual (UML y BDD).</w:t>
      </w:r>
    </w:p>
    <w:p w14:paraId="637FB4B7" w14:textId="197189F6" w:rsidR="00D95049" w:rsidRPr="00D95049" w:rsidRDefault="00D95049" w:rsidP="002A2120">
      <w:pPr>
        <w:pStyle w:val="Prrafodelista"/>
        <w:numPr>
          <w:ilvl w:val="0"/>
          <w:numId w:val="9"/>
        </w:numPr>
        <w:spacing w:after="80"/>
        <w:jc w:val="both"/>
        <w:rPr>
          <w:rFonts w:ascii="Sans Serif Collection" w:hAnsi="Sans Serif Collection" w:cs="Sans Serif Collection"/>
        </w:rPr>
      </w:pPr>
      <w:r w:rsidRPr="00D95049">
        <w:rPr>
          <w:rFonts w:ascii="Sans Serif Collection" w:hAnsi="Sans Serif Collection" w:cs="Sans Serif Collection"/>
          <w:b/>
          <w:bCs/>
        </w:rPr>
        <w:t>Nivel de acuerdo (3 preguntas):</w:t>
      </w:r>
      <w:r w:rsidRPr="00D95049">
        <w:rPr>
          <w:rFonts w:ascii="Sans Serif Collection" w:hAnsi="Sans Serif Collection" w:cs="Sans Serif Collection"/>
        </w:rPr>
        <w:t xml:space="preserve"> Verificó el consenso con los implicados, el control de cambios acordados y la resolución de conflictos conocidos</w:t>
      </w:r>
      <w:r w:rsidR="002A2120">
        <w:rPr>
          <w:rFonts w:ascii="Sans Serif Collection" w:hAnsi="Sans Serif Collection" w:cs="Sans Serif Collection"/>
        </w:rPr>
        <w:t>.</w:t>
      </w:r>
    </w:p>
    <w:p w14:paraId="7F7EA4B0" w14:textId="1B689C8B" w:rsidR="009B7EC6" w:rsidRPr="009B7EC6" w:rsidRDefault="009B7EC6" w:rsidP="00F42163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 w:rsidRPr="009B7EC6">
        <w:rPr>
          <w:rFonts w:ascii="Sans Serif Collection" w:hAnsi="Sans Serif Collection" w:cs="Sans Serif Collection"/>
          <w:b/>
          <w:bCs/>
        </w:rPr>
        <w:t>Formulación de recomendaciones a partir de las preguntas con respuesta NO:</w:t>
      </w:r>
      <w:r w:rsidRPr="009B7EC6">
        <w:rPr>
          <w:rFonts w:ascii="Sans Serif Collection" w:hAnsi="Sans Serif Collection" w:cs="Sans Serif Collection"/>
        </w:rPr>
        <w:t xml:space="preserve"> Tomando como base las brechas identificadas en las preguntas calificadas con </w:t>
      </w:r>
      <w:r w:rsidRPr="009B7EC6">
        <w:rPr>
          <w:rFonts w:ascii="Sans Serif Collection" w:hAnsi="Sans Serif Collection" w:cs="Sans Serif Collection"/>
          <w:b/>
          <w:bCs/>
        </w:rPr>
        <w:t>NO</w:t>
      </w:r>
      <w:r w:rsidRPr="009B7EC6">
        <w:rPr>
          <w:rFonts w:ascii="Sans Serif Collection" w:hAnsi="Sans Serif Collection" w:cs="Sans Serif Collection"/>
        </w:rPr>
        <w:t xml:space="preserve"> y los criterios evaluados como </w:t>
      </w:r>
      <w:r w:rsidRPr="009B7EC6">
        <w:rPr>
          <w:rFonts w:ascii="Sans Serif Collection" w:hAnsi="Sans Serif Collection" w:cs="Sans Serif Collection"/>
          <w:b/>
          <w:bCs/>
        </w:rPr>
        <w:t>NOK</w:t>
      </w:r>
      <w:r w:rsidRPr="009B7EC6">
        <w:rPr>
          <w:rFonts w:ascii="Sans Serif Collection" w:hAnsi="Sans Serif Collection" w:cs="Sans Serif Collection"/>
        </w:rPr>
        <w:t>, se estructuraron recomendaciones técnicas orientadas a fortalecer la especificación documental previa al inicio de la fase de diseño</w:t>
      </w:r>
      <w:r w:rsidR="00F42163">
        <w:rPr>
          <w:rFonts w:ascii="Sans Serif Collection" w:hAnsi="Sans Serif Collection" w:cs="Sans Serif Collection"/>
        </w:rPr>
        <w:t>.</w:t>
      </w:r>
    </w:p>
    <w:p w14:paraId="106695A0" w14:textId="38DF3A16" w:rsidR="00600A63" w:rsidRPr="00600A63" w:rsidRDefault="00600A63" w:rsidP="00600A63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  <w:b/>
          <w:bCs/>
        </w:rPr>
      </w:pPr>
      <w:r w:rsidRPr="00600A63">
        <w:rPr>
          <w:rFonts w:ascii="Sans Serif Collection" w:hAnsi="Sans Serif Collection" w:cs="Sans Serif Collection"/>
          <w:b/>
          <w:bCs/>
        </w:rPr>
        <w:t>Archivos de soporte anexos:</w:t>
      </w:r>
    </w:p>
    <w:p w14:paraId="4A86E23B" w14:textId="61457367" w:rsidR="00600A63" w:rsidRPr="00600A63" w:rsidRDefault="00AB4E21" w:rsidP="00600A63">
      <w:pPr>
        <w:pStyle w:val="Prrafodelista"/>
        <w:spacing w:after="80"/>
        <w:ind w:left="720"/>
        <w:jc w:val="both"/>
        <w:rPr>
          <w:rFonts w:ascii="Sans Serif Collection" w:hAnsi="Sans Serif Collection" w:cs="Sans Serif Collection"/>
        </w:rPr>
      </w:pPr>
      <w:r w:rsidRPr="00AB4E21">
        <w:rPr>
          <w:rFonts w:ascii="Sans Serif Collection" w:hAnsi="Sans Serif Collection" w:cs="Sans Serif Collection"/>
        </w:rPr>
        <w:t>Los resultados detallados de la evaluación, las matrices de comprobación por caso de uso y los gráficos estadísticos se encuentran documentados en los archivos anexos</w:t>
      </w:r>
      <w:r w:rsidR="00600A63" w:rsidRPr="00600A63">
        <w:rPr>
          <w:rFonts w:ascii="Sans Serif Collection" w:hAnsi="Sans Serif Collection" w:cs="Sans Serif Collection"/>
        </w:rPr>
        <w:t>:</w:t>
      </w:r>
    </w:p>
    <w:p w14:paraId="71AB541E" w14:textId="0B6EF878" w:rsidR="00403E48" w:rsidRPr="00A12012" w:rsidRDefault="00403E48" w:rsidP="004A2B2D">
      <w:pPr>
        <w:pStyle w:val="Prrafodelista"/>
        <w:spacing w:after="80"/>
        <w:ind w:left="720"/>
        <w:jc w:val="both"/>
        <w:rPr>
          <w:rFonts w:ascii="Sans Serif Collection" w:hAnsi="Sans Serif Collection" w:cs="Sans Serif Collection"/>
          <w:lang w:val="en-US"/>
        </w:rPr>
      </w:pPr>
      <w:r w:rsidRPr="00A12012">
        <w:rPr>
          <w:rFonts w:ascii="Sans Serif Collection" w:hAnsi="Sans Serif Collection" w:cs="Sans Serif Collection"/>
          <w:b/>
          <w:bCs/>
          <w:lang w:val="en-US"/>
        </w:rPr>
        <w:t>Anexo A:</w:t>
      </w:r>
      <w:r w:rsidRPr="00A12012">
        <w:rPr>
          <w:rFonts w:ascii="Sans Serif Collection" w:hAnsi="Sans Serif Collection" w:cs="Sans Serif Collection"/>
          <w:lang w:val="en-US"/>
        </w:rPr>
        <w:t xml:space="preserve"> Matriz_IREB_G4_SIC_CEPEIGE.xlsx</w:t>
      </w:r>
    </w:p>
    <w:p w14:paraId="18BB8F50" w14:textId="454BD846" w:rsidR="00403E48" w:rsidRDefault="00403E48" w:rsidP="004A2B2D">
      <w:pPr>
        <w:pStyle w:val="Prrafodelista"/>
        <w:spacing w:after="80"/>
        <w:ind w:left="720"/>
        <w:jc w:val="both"/>
        <w:rPr>
          <w:rFonts w:ascii="Sans Serif Collection" w:hAnsi="Sans Serif Collection" w:cs="Sans Serif Collection"/>
        </w:rPr>
      </w:pPr>
      <w:r w:rsidRPr="00403E48">
        <w:rPr>
          <w:rFonts w:ascii="Sans Serif Collection" w:hAnsi="Sans Serif Collection" w:cs="Sans Serif Collection"/>
          <w:b/>
          <w:bCs/>
        </w:rPr>
        <w:t>Anexo B:</w:t>
      </w:r>
      <w:r w:rsidRPr="00403E48">
        <w:rPr>
          <w:rFonts w:ascii="Sans Serif Collection" w:hAnsi="Sans Serif Collection" w:cs="Sans Serif Collection"/>
        </w:rPr>
        <w:t xml:space="preserve"> Estimacion_Puntos_de_Funcion_CEPEIGE2.</w:t>
      </w:r>
      <w:r>
        <w:rPr>
          <w:rFonts w:ascii="Sans Serif Collection" w:hAnsi="Sans Serif Collection" w:cs="Sans Serif Collection"/>
        </w:rPr>
        <w:t>xlsx</w:t>
      </w:r>
    </w:p>
    <w:p w14:paraId="5A6C5BB2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2.3 Resultados</w:t>
      </w:r>
    </w:p>
    <w:p w14:paraId="3A76FDF7" w14:textId="5E621508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 xml:space="preserve">Proyecto 1: </w:t>
      </w:r>
      <w:r w:rsidR="0060514A" w:rsidRPr="6521C5D0">
        <w:rPr>
          <w:rFonts w:ascii="Sans Serif Collection" w:eastAsia="Sans Serif Collection" w:hAnsi="Sans Serif Collection" w:cs="Sans Serif Collection"/>
          <w:sz w:val="22"/>
          <w:szCs w:val="22"/>
        </w:rPr>
        <w:t>Sistema de Inscripción a Cursos (SIC)</w:t>
      </w:r>
    </w:p>
    <w:p w14:paraId="6DBC9E3D" w14:textId="000BD778" w:rsidR="00261678" w:rsidRPr="00CA1363" w:rsidRDefault="00CA136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CA1363">
        <w:rPr>
          <w:rFonts w:ascii="Sans Serif Collection" w:hAnsi="Sans Serif Collection" w:cs="Sans Serif Collection"/>
        </w:rPr>
        <w:lastRenderedPageBreak/>
        <w:t>El análisis aplicado a los 10 casos de uso del Sistema de Inscripción a Cursos (SIC) arrojó un comportamiento cuantitativo uniforme en todas las evaluaciones individuales, reflejando el estado de madurez de la especificación</w:t>
      </w:r>
      <w:r w:rsidR="00665BEB">
        <w:rPr>
          <w:rFonts w:ascii="Sans Serif Collection" w:hAnsi="Sans Serif Collection" w:cs="Sans Serif Collection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0F677593" w14:textId="77777777" w:rsidTr="54B2837D">
        <w:trPr>
          <w:tblHeader/>
        </w:trPr>
        <w:tc>
          <w:tcPr>
            <w:tcW w:w="963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C878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936480" w14:paraId="51CF62E4" w14:textId="77777777" w:rsidTr="54B2837D">
        <w:trPr>
          <w:tblHeader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638B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B3DD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04E21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2067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71E85D4F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1A63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32AB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B2718" w14:textId="685A5CD0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79192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AFB53AB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0A6A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5E70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CBE59" w14:textId="4CEA2BDD" w:rsidR="00C25009" w:rsidRPr="00936480" w:rsidRDefault="00C25009" w:rsidP="00516C45">
            <w:pPr>
              <w:keepNext/>
              <w:jc w:val="both"/>
            </w:pP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F4F1F" w14:textId="070D2D71" w:rsidR="00C25009" w:rsidRPr="00936480" w:rsidRDefault="006C77C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C25009" w:rsidRPr="00936480" w14:paraId="21F65C88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5A74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E442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A4AD7" w14:textId="653C8CDB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5E170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4D38D07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894E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4AD3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70922" w14:textId="5F48AFA5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60D28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5A622561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602A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1D5C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41EB2" w14:textId="0641DF8F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A6ADC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59F65BE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0E19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A3DA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C48E7" w14:textId="088D427B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57B7F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35FBF770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F031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7484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B9B7E" w14:textId="2A75A771" w:rsidR="00C25009" w:rsidRPr="00936480" w:rsidRDefault="00EB3984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8D4E4" w14:textId="7EA561D4" w:rsidR="00C25009" w:rsidRPr="00936480" w:rsidRDefault="00C25009" w:rsidP="00516C45">
            <w:pPr>
              <w:keepNext/>
              <w:jc w:val="both"/>
            </w:pPr>
          </w:p>
        </w:tc>
      </w:tr>
      <w:tr w:rsidR="00C25009" w:rsidRPr="00936480" w14:paraId="2449B91E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04E8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1EF9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ECBD" w14:textId="2BE71781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6DEB0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8396882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F69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6BB8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569DC" w14:textId="6509301C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AF6C3" w14:textId="71369C7C" w:rsidR="00C25009" w:rsidRPr="00936480" w:rsidRDefault="3FADE23C" w:rsidP="00516C45">
            <w:pPr>
              <w:keepNext/>
              <w:jc w:val="both"/>
            </w:pPr>
            <w:r w:rsidRPr="3FADE23C"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C25009" w:rsidRPr="00936480" w14:paraId="3DD39B88" w14:textId="77777777" w:rsidTr="54B2837D">
        <w:tc>
          <w:tcPr>
            <w:tcW w:w="753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B42F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56569" w14:textId="5550C0C2" w:rsidR="00C25009" w:rsidRPr="00936480" w:rsidRDefault="3FADE23C" w:rsidP="00516C45">
            <w:pPr>
              <w:keepNext/>
              <w:jc w:val="both"/>
            </w:pPr>
            <w:r w:rsidRPr="3FADE23C">
              <w:rPr>
                <w:rFonts w:ascii="Sans Serif Collection" w:hAnsi="Sans Serif Collection" w:cs="Sans Serif Collection"/>
              </w:rPr>
              <w:t>7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038E5" w14:textId="58D9F0CC" w:rsidR="00C25009" w:rsidRPr="00936480" w:rsidRDefault="3FADE23C" w:rsidP="00516C45">
            <w:pPr>
              <w:keepNext/>
              <w:jc w:val="both"/>
            </w:pPr>
            <w:r w:rsidRPr="3FADE23C">
              <w:rPr>
                <w:rFonts w:ascii="Sans Serif Collection" w:hAnsi="Sans Serif Collection" w:cs="Sans Serif Collection"/>
              </w:rPr>
              <w:t>2</w:t>
            </w:r>
          </w:p>
        </w:tc>
      </w:tr>
      <w:tr w:rsidR="00C25009" w:rsidRPr="00936480" w14:paraId="502D99E4" w14:textId="77777777" w:rsidTr="54B2837D">
        <w:tc>
          <w:tcPr>
            <w:tcW w:w="753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2914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C9867" w14:textId="3DD26989" w:rsidR="00C25009" w:rsidRPr="00936480" w:rsidRDefault="3C8825FB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77.78</w:t>
            </w:r>
            <w:r w:rsidR="009044B3"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%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F7D0F" w14:textId="0D3D0B0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3C8825FB"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22.22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007599D2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1. Modelo de Lista de Comprobación 1 de 3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5EBF46EB" w14:textId="77777777" w:rsidTr="54B2837D">
        <w:trPr>
          <w:tblHeader/>
        </w:trPr>
        <w:tc>
          <w:tcPr>
            <w:tcW w:w="963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AC68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936480" w14:paraId="4F515276" w14:textId="77777777" w:rsidTr="54B2837D">
        <w:trPr>
          <w:tblHeader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2EFD9" w:themeFill="accent6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07FC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2EFD9" w:themeFill="accent6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40B4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2EFD9" w:themeFill="accent6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09B8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2EFD9" w:themeFill="accent6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C291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0D488C98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5636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3BE9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35BAD" w14:textId="50F17477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0FE4B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7C8CD492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654B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DFF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74779" w14:textId="37A4D010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DD7CE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F28BB72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3E3F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D6F8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D0828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EA626" w14:textId="480177A0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</w:tr>
      <w:tr w:rsidR="00C25009" w:rsidRPr="00936480" w14:paraId="002D4B78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BF4B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88E7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F221C" w14:textId="7B5E087B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C57B3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46EE7C1F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4DB1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6BAE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E2B0D" w14:textId="223FE9E0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695D1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4A3D820" w14:textId="77777777" w:rsidTr="54B2837D">
        <w:tc>
          <w:tcPr>
            <w:tcW w:w="753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C7B3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FD189" w14:textId="7EEC6325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4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64577" w14:textId="0C002F36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1</w:t>
            </w:r>
          </w:p>
        </w:tc>
      </w:tr>
      <w:tr w:rsidR="00C25009" w:rsidRPr="00936480" w14:paraId="773968EA" w14:textId="77777777" w:rsidTr="54B2837D">
        <w:tc>
          <w:tcPr>
            <w:tcW w:w="753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6FA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C6BE8" w14:textId="4B1B496D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3C8825FB"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80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49D0A" w14:textId="30CD6466" w:rsidR="00C25009" w:rsidRPr="00936480" w:rsidRDefault="3C8825FB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20</w:t>
            </w:r>
            <w:r w:rsidR="009044B3"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707AC281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2. Modelo de Lista de Comprobación 2 de 3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7098A179" w14:textId="77777777" w:rsidTr="54B2837D">
        <w:trPr>
          <w:tblHeader/>
        </w:trPr>
        <w:tc>
          <w:tcPr>
            <w:tcW w:w="963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4C57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936480" w14:paraId="357CE073" w14:textId="77777777" w:rsidTr="54B2837D">
        <w:trPr>
          <w:tblHeader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79C1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BDF0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7934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A5AD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3A106FCD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B618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9A2B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4B13B" w14:textId="61F38F29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00159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09AC836B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DD55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EBB4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38DFA" w14:textId="1F5D5B8C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A7AF9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22F08B59" w14:textId="77777777" w:rsidTr="54B2837D">
        <w:trPr>
          <w:cantSplit/>
        </w:trPr>
        <w:tc>
          <w:tcPr>
            <w:tcW w:w="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A54F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B8C2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CCC5A" w14:textId="5A2F2078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848E0" w14:textId="77777777" w:rsidR="00C25009" w:rsidRPr="00936480" w:rsidRDefault="00C25009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</w:p>
        </w:tc>
      </w:tr>
      <w:tr w:rsidR="00C25009" w:rsidRPr="00936480" w14:paraId="645F555B" w14:textId="77777777" w:rsidTr="54B2837D">
        <w:tc>
          <w:tcPr>
            <w:tcW w:w="753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EA43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F4F8B" w14:textId="0561C283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3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B2E64" w14:textId="37BBD541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0</w:t>
            </w:r>
          </w:p>
        </w:tc>
      </w:tr>
      <w:tr w:rsidR="00C25009" w:rsidRPr="00936480" w14:paraId="6D26D954" w14:textId="77777777" w:rsidTr="54B2837D">
        <w:tc>
          <w:tcPr>
            <w:tcW w:w="753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A6DE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6C6A8" w14:textId="448F47FF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3C8825FB"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100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  <w:tc>
          <w:tcPr>
            <w:tcW w:w="10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FD40D" w14:textId="1F013688" w:rsidR="00C25009" w:rsidRPr="00936480" w:rsidRDefault="3C8825FB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0</w:t>
            </w:r>
            <w:r w:rsidR="009044B3"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</w:tbl>
    <w:p w14:paraId="066C553E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3. Modelo de Lista de Comprobación 3 de 3 – Proyecto 1</w:t>
      </w:r>
    </w:p>
    <w:p w14:paraId="050EEA64" w14:textId="77777777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Resumen del cumplimiento de los criterios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936480" w14:paraId="069C21CA" w14:textId="77777777" w:rsidTr="54B2837D">
        <w:trPr>
          <w:tblHeader/>
        </w:trPr>
        <w:tc>
          <w:tcPr>
            <w:tcW w:w="3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2C10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3834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SÍ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F356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NO</w:t>
            </w:r>
          </w:p>
        </w:tc>
        <w:tc>
          <w:tcPr>
            <w:tcW w:w="3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13DC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936480" w14:paraId="3BE97AA4" w14:textId="77777777" w:rsidTr="54B2837D">
        <w:tc>
          <w:tcPr>
            <w:tcW w:w="3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8E6B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824B7" w14:textId="7BEB5019" w:rsidR="00C25009" w:rsidRPr="00936480" w:rsidRDefault="3FADE23C" w:rsidP="00516C45">
            <w:pPr>
              <w:keepNext/>
              <w:jc w:val="both"/>
            </w:pPr>
            <w:r w:rsidRPr="3FADE23C">
              <w:rPr>
                <w:rFonts w:ascii="Sans Serif Collection" w:hAnsi="Sans Serif Collection" w:cs="Sans Serif Collection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574B2" w14:textId="40C3CD58" w:rsidR="00C25009" w:rsidRPr="00936480" w:rsidRDefault="3FADE23C" w:rsidP="00516C45">
            <w:pPr>
              <w:keepNext/>
              <w:jc w:val="both"/>
            </w:pPr>
            <w:r w:rsidRPr="3FADE23C">
              <w:rPr>
                <w:rFonts w:ascii="Sans Serif Collection" w:hAnsi="Sans Serif Collection" w:cs="Sans Serif Collection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AA004" w14:textId="57EBE3BC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3C8825FB"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77.78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  <w:tr w:rsidR="00C25009" w:rsidRPr="00936480" w14:paraId="79554916" w14:textId="77777777" w:rsidTr="54B2837D">
        <w:tc>
          <w:tcPr>
            <w:tcW w:w="3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2C07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E7BBB" w14:textId="4283FBE8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DA15B" w14:textId="2317312D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3F39B" w14:textId="18C12E36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3C8825FB" w:rsidRPr="3C8825FB">
              <w:rPr>
                <w:rFonts w:ascii="Sans Serif Collection" w:hAnsi="Sans Serif Collection" w:cs="Sans Serif Collection"/>
                <w:sz w:val="20"/>
                <w:szCs w:val="20"/>
              </w:rPr>
              <w:t>80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  <w:tr w:rsidR="00C25009" w:rsidRPr="00936480" w14:paraId="552C92EF" w14:textId="77777777" w:rsidTr="54B2837D">
        <w:tc>
          <w:tcPr>
            <w:tcW w:w="3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1D1A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47C23" w14:textId="573EF58E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B1259" w14:textId="0DD96EBD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0</w:t>
            </w:r>
          </w:p>
        </w:tc>
        <w:tc>
          <w:tcPr>
            <w:tcW w:w="3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BACAF" w14:textId="3CB260D1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 xml:space="preserve">  </w:t>
            </w:r>
            <w:r w:rsidR="54B2837D" w:rsidRPr="54B2837D">
              <w:rPr>
                <w:rFonts w:ascii="Sans Serif Collection" w:hAnsi="Sans Serif Collection" w:cs="Sans Serif Collection"/>
                <w:sz w:val="20"/>
                <w:szCs w:val="20"/>
              </w:rPr>
              <w:t>100</w:t>
            </w: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%</w:t>
            </w:r>
          </w:p>
        </w:tc>
      </w:tr>
      <w:tr w:rsidR="00C25009" w:rsidRPr="00936480" w14:paraId="1FC3BA9D" w14:textId="77777777" w:rsidTr="54B2837D">
        <w:tc>
          <w:tcPr>
            <w:tcW w:w="3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DC11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 (17)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5D9F6" w14:textId="419DC47B" w:rsidR="00C25009" w:rsidRPr="00936480" w:rsidRDefault="54B2837D" w:rsidP="00516C45">
            <w:pPr>
              <w:keepNext/>
              <w:jc w:val="both"/>
            </w:pPr>
            <w:r w:rsidRPr="54B2837D">
              <w:rPr>
                <w:rFonts w:ascii="Sans Serif Collection" w:hAnsi="Sans Serif Collection" w:cs="Sans Serif Collection"/>
              </w:rPr>
              <w:t>1</w:t>
            </w:r>
            <w:r w:rsidR="0092082A">
              <w:rPr>
                <w:rFonts w:ascii="Sans Serif Collection" w:hAnsi="Sans Serif Collection" w:cs="Sans Serif Collection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79234" w14:textId="535C8263" w:rsidR="00C25009" w:rsidRPr="00936480" w:rsidRDefault="0092082A" w:rsidP="00516C45">
            <w:pPr>
              <w:keepNext/>
              <w:jc w:val="both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094A7" w14:textId="4F614EC2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 </w:t>
            </w:r>
            <w:r w:rsidR="6737295C" w:rsidRPr="6737295C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82.35</w:t>
            </w: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</w:t>
            </w:r>
          </w:p>
        </w:tc>
      </w:tr>
    </w:tbl>
    <w:p w14:paraId="32DADAC0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4. Resumen de cumplimiento por criterio – Proyecto 1</w:t>
      </w:r>
    </w:p>
    <w:tbl>
      <w:tblPr>
        <w:tblW w:w="5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0"/>
      </w:tblGrid>
      <w:tr w:rsidR="00C25009" w:rsidRPr="00936480" w14:paraId="499B6DF4" w14:textId="77777777" w:rsidTr="6CA266BD">
        <w:trPr>
          <w:trHeight w:val="3000"/>
        </w:trPr>
        <w:tc>
          <w:tcPr>
            <w:tcW w:w="5550" w:type="dxa"/>
            <w:tcBorders>
              <w:top w:val="dashed" w:sz="6" w:space="0" w:color="7F7F7F" w:themeColor="text1" w:themeTint="80"/>
              <w:left w:val="dashed" w:sz="6" w:space="0" w:color="7F7F7F" w:themeColor="text1" w:themeTint="80"/>
              <w:bottom w:val="dashed" w:sz="6" w:space="0" w:color="7F7F7F" w:themeColor="text1" w:themeTint="80"/>
              <w:right w:val="dashed" w:sz="6" w:space="0" w:color="7F7F7F" w:themeColor="text1" w:themeTint="80"/>
            </w:tcBorders>
            <w:vAlign w:val="center"/>
          </w:tcPr>
          <w:p w14:paraId="1106B6B1" w14:textId="7B311306" w:rsidR="00C25009" w:rsidRPr="00936480" w:rsidRDefault="009044B3" w:rsidP="6CA266BD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F8FEF90" wp14:editId="0F025B5F">
                  <wp:extent cx="3467400" cy="3177815"/>
                  <wp:effectExtent l="0" t="0" r="0" b="0"/>
                  <wp:docPr id="10975850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85013" name="Picture 109758501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400" cy="317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618AF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1. Cumplimiento de los criterios de calidad – Proyecto 1</w:t>
      </w:r>
    </w:p>
    <w:p w14:paraId="327DD2C2" w14:textId="7AAC518A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3F17BBCD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3. CONCLUSIONES</w:t>
      </w:r>
    </w:p>
    <w:p w14:paraId="12284139" w14:textId="619B9B15" w:rsidR="00AA5505" w:rsidRPr="00AA5505" w:rsidRDefault="00AA5505" w:rsidP="58BC4117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Sans Serif Collection" w:eastAsia="Sans Serif Collection" w:hAnsi="Sans Serif Collection" w:cs="Sans Serif Collection"/>
        </w:rPr>
      </w:pPr>
      <w:r w:rsidRPr="00AA5505">
        <w:rPr>
          <w:rFonts w:ascii="Sans Serif Collection" w:eastAsia="Sans Serif Collection" w:hAnsi="Sans Serif Collection" w:cs="Sans Serif Collection"/>
          <w:b/>
          <w:bCs/>
        </w:rPr>
        <w:t xml:space="preserve">Resultados uniformes: </w:t>
      </w:r>
      <w:r w:rsidRPr="00AA5505">
        <w:rPr>
          <w:rFonts w:ascii="Sans Serif Collection" w:eastAsia="Sans Serif Collection" w:hAnsi="Sans Serif Collection" w:cs="Sans Serif Collection"/>
        </w:rPr>
        <w:t xml:space="preserve">Los 10 casos de uso evaluados obtuvieron exactamente las mismas calificaciones en la matriz: 78 % en Contenido, 80 % en Documentación y 100 % en Nivel de Acuerdo (un 82.35 % global). Los únicos criterios calificados con NOK o con respuesta NO fueron </w:t>
      </w:r>
      <w:r w:rsidRPr="00AA5505">
        <w:rPr>
          <w:rFonts w:ascii="Sans Serif Collection" w:eastAsia="Sans Serif Collection" w:hAnsi="Sans Serif Collection" w:cs="Sans Serif Collection"/>
          <w:i/>
          <w:iCs/>
        </w:rPr>
        <w:t>Realizable</w:t>
      </w:r>
      <w:r w:rsidRPr="00AA5505">
        <w:rPr>
          <w:rFonts w:ascii="Sans Serif Collection" w:eastAsia="Sans Serif Collection" w:hAnsi="Sans Serif Collection" w:cs="Sans Serif Collection"/>
        </w:rPr>
        <w:t xml:space="preserve">, </w:t>
      </w:r>
      <w:r w:rsidRPr="00AA5505">
        <w:rPr>
          <w:rFonts w:ascii="Sans Serif Collection" w:eastAsia="Sans Serif Collection" w:hAnsi="Sans Serif Collection" w:cs="Sans Serif Collection"/>
          <w:i/>
          <w:iCs/>
        </w:rPr>
        <w:t>Verificable</w:t>
      </w:r>
      <w:r w:rsidRPr="00AA5505">
        <w:rPr>
          <w:rFonts w:ascii="Sans Serif Collection" w:eastAsia="Sans Serif Collection" w:hAnsi="Sans Serif Collection" w:cs="Sans Serif Collection"/>
        </w:rPr>
        <w:t xml:space="preserve"> y </w:t>
      </w:r>
      <w:r w:rsidRPr="00AA5505">
        <w:rPr>
          <w:rFonts w:ascii="Sans Serif Collection" w:eastAsia="Sans Serif Collection" w:hAnsi="Sans Serif Collection" w:cs="Sans Serif Collection"/>
          <w:i/>
          <w:iCs/>
        </w:rPr>
        <w:t>Comprensible</w:t>
      </w:r>
      <w:r w:rsidRPr="00AA5505">
        <w:rPr>
          <w:rFonts w:ascii="Sans Serif Collection" w:eastAsia="Sans Serif Collection" w:hAnsi="Sans Serif Collection" w:cs="Sans Serif Collection"/>
        </w:rPr>
        <w:t xml:space="preserve"> (asociados a las preguntas sobre funciones implementadas, pruebas sobre el sistema y uso de un glosario). Esto no se debió a errores en el levantamiento, sino a que en la materia anterior de Ingeniería de Requisitos el proyecto fue 100 % documental</w:t>
      </w:r>
      <w:r w:rsidR="00B13696">
        <w:rPr>
          <w:rFonts w:ascii="Sans Serif Collection" w:eastAsia="Sans Serif Collection" w:hAnsi="Sans Serif Collection" w:cs="Sans Serif Collection"/>
        </w:rPr>
        <w:t xml:space="preserve">, </w:t>
      </w:r>
      <w:r w:rsidRPr="00AA5505">
        <w:rPr>
          <w:rFonts w:ascii="Sans Serif Collection" w:eastAsia="Sans Serif Collection" w:hAnsi="Sans Serif Collection" w:cs="Sans Serif Collection"/>
        </w:rPr>
        <w:t>por lo que nunca se contempló programar código, realizar pruebas sobre software real ni formalizar un glosario autónomo.</w:t>
      </w:r>
    </w:p>
    <w:p w14:paraId="4BE15C2A" w14:textId="73CCC675" w:rsidR="58BC4117" w:rsidRDefault="00B13696" w:rsidP="58BC4117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Sans Serif Collection" w:eastAsia="Sans Serif Collection" w:hAnsi="Sans Serif Collection" w:cs="Sans Serif Collection"/>
        </w:rPr>
      </w:pPr>
      <w:r w:rsidRPr="00B13696">
        <w:rPr>
          <w:rFonts w:ascii="Sans Serif Collection" w:eastAsia="Sans Serif Collection" w:hAnsi="Sans Serif Collection" w:cs="Sans Serif Collection"/>
          <w:b/>
          <w:bCs/>
        </w:rPr>
        <w:t>Validación con el cliente y exclusión del módulo de becas:</w:t>
      </w:r>
      <w:r w:rsidRPr="00B13696">
        <w:rPr>
          <w:rFonts w:ascii="Sans Serif Collection" w:eastAsia="Sans Serif Collection" w:hAnsi="Sans Serif Collection" w:cs="Sans Serif Collection"/>
        </w:rPr>
        <w:t xml:space="preserve"> El 100 % de acuerdo, respaldado por las entrevistas presenciales</w:t>
      </w:r>
      <w:r w:rsidR="00B2520B">
        <w:rPr>
          <w:rFonts w:ascii="Sans Serif Collection" w:eastAsia="Sans Serif Collection" w:hAnsi="Sans Serif Collection" w:cs="Sans Serif Collection"/>
        </w:rPr>
        <w:t xml:space="preserve"> </w:t>
      </w:r>
      <w:r w:rsidRPr="00B13696">
        <w:rPr>
          <w:rFonts w:ascii="Sans Serif Collection" w:eastAsia="Sans Serif Collection" w:hAnsi="Sans Serif Collection" w:cs="Sans Serif Collection"/>
        </w:rPr>
        <w:t>permitió tomar una decisión clave de alcance: no incluir el caso de uso de becas (CU-06) en el trabajo de este semestre, debido a que la institución no dispone actualmente de un proceso administrativo claro ni estandarizado para su gestión.</w:t>
      </w:r>
    </w:p>
    <w:p w14:paraId="04AE6EC4" w14:textId="35FD09FA" w:rsidR="00F002E4" w:rsidRDefault="00F002E4" w:rsidP="58BC4117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Sans Serif Collection" w:eastAsia="Sans Serif Collection" w:hAnsi="Sans Serif Collection" w:cs="Sans Serif Collection"/>
        </w:rPr>
      </w:pPr>
      <w:r w:rsidRPr="00F002E4">
        <w:rPr>
          <w:rFonts w:ascii="Sans Serif Collection" w:eastAsia="Sans Serif Collection" w:hAnsi="Sans Serif Collection" w:cs="Sans Serif Collection"/>
          <w:b/>
          <w:bCs/>
        </w:rPr>
        <w:t>Estandarización de diagramas en PlantUML:</w:t>
      </w:r>
      <w:r w:rsidRPr="00F002E4">
        <w:rPr>
          <w:rFonts w:ascii="Sans Serif Collection" w:eastAsia="Sans Serif Collection" w:hAnsi="Sans Serif Collection" w:cs="Sans Serif Collection"/>
        </w:rPr>
        <w:t xml:space="preserve"> Para mantener un formato visual homogéneo y facilitar el trabajo colaborativo del grupo, se definió el uso de PlantUML como la única herramienta formal para generar todos los diagramas de la asignatura.</w:t>
      </w:r>
    </w:p>
    <w:p w14:paraId="3AD5EFDC" w14:textId="761B4768" w:rsidR="00690A2A" w:rsidRDefault="00690A2A" w:rsidP="58BC4117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Sans Serif Collection" w:eastAsia="Sans Serif Collection" w:hAnsi="Sans Serif Collection" w:cs="Sans Serif Collection"/>
        </w:rPr>
      </w:pPr>
      <w:r w:rsidRPr="00690A2A">
        <w:rPr>
          <w:rFonts w:ascii="Sans Serif Collection" w:eastAsia="Sans Serif Collection" w:hAnsi="Sans Serif Collection" w:cs="Sans Serif Collection"/>
          <w:b/>
          <w:bCs/>
        </w:rPr>
        <w:t>El SRS está listo para el análisis y diseño:</w:t>
      </w:r>
      <w:r w:rsidRPr="00690A2A">
        <w:rPr>
          <w:rFonts w:ascii="Sans Serif Collection" w:eastAsia="Sans Serif Collection" w:hAnsi="Sans Serif Collection" w:cs="Sans Serif Collection"/>
        </w:rPr>
        <w:t xml:space="preserve"> Con más del 82 % de cumplimiento general y el visto bueno de los interesados, el documento de requisitos es lo suficientemente sólido y completo para avanzar directamente hacia la etapa de análisis y diseño del software, sin necesidad de rehacer la documentación previa.</w:t>
      </w:r>
    </w:p>
    <w:p w14:paraId="172F3A62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4. RECOMENDACIONES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936480" w14:paraId="6B5B221D" w14:textId="77777777" w:rsidTr="1DAD70C2">
        <w:trPr>
          <w:tblHeader/>
        </w:trPr>
        <w:tc>
          <w:tcPr>
            <w:tcW w:w="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9C61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1768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 con respuesta NO</w:t>
            </w:r>
          </w:p>
        </w:tc>
        <w:tc>
          <w:tcPr>
            <w:tcW w:w="5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C59B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Recomendación / acción de mejora</w:t>
            </w:r>
          </w:p>
        </w:tc>
      </w:tr>
      <w:tr w:rsidR="00C25009" w:rsidRPr="00936480" w14:paraId="7F9AFD5A" w14:textId="77777777" w:rsidTr="1DAD70C2">
        <w:trPr>
          <w:cantSplit/>
          <w:trHeight w:val="700"/>
        </w:trPr>
        <w:tc>
          <w:tcPr>
            <w:tcW w:w="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8A1C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42BA2" w14:textId="33FB83D7" w:rsidR="00C25009" w:rsidRPr="00936480" w:rsidRDefault="1DAD70C2" w:rsidP="00516C45">
            <w:pPr>
              <w:keepNext/>
              <w:jc w:val="both"/>
            </w:pPr>
            <w:r w:rsidRPr="1DAD70C2">
              <w:rPr>
                <w:rFonts w:ascii="Sans Serif Collection" w:eastAsia="Sans Serif Collection" w:hAnsi="Sans Serif Collection" w:cs="Sans Serif Collection"/>
                <w:b/>
                <w:bCs/>
                <w:sz w:val="20"/>
                <w:szCs w:val="20"/>
              </w:rPr>
              <w:t>(Contenido - Pregunta 2)</w:t>
            </w:r>
            <w:r w:rsidRPr="1DAD70C2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 xml:space="preserve"> 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AD0D9" w14:textId="48A6E616" w:rsidR="00C25009" w:rsidRPr="007175A0" w:rsidRDefault="007175A0" w:rsidP="00516C45">
            <w:pPr>
              <w:keepNext/>
              <w:jc w:val="both"/>
              <w:rPr>
                <w:rFonts w:ascii="Sans Serif Collection" w:hAnsi="Sans Serif Collection" w:cs="Sans Serif Collection"/>
                <w:color w:val="595959" w:themeColor="text1" w:themeTint="A6"/>
                <w:sz w:val="20"/>
                <w:szCs w:val="20"/>
              </w:rPr>
            </w:pPr>
            <w:r w:rsidRPr="007175A0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 xml:space="preserve">Debido a que la materia anterior fue 100 % documental y no contempló programar el sistema, se recomienda pasar a la fase de diseño para los 9 casos de uso vigentes. </w:t>
            </w:r>
            <w:r w:rsidR="000F11A6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>Trabajando</w:t>
            </w:r>
            <w:r w:rsidRPr="007175A0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 xml:space="preserve"> con diagramas puente (de robustez) que sirvan de enlace entre los casos de uso y la construcción de los diagramas de clases y de secuencia en PlantUML.</w:t>
            </w:r>
          </w:p>
        </w:tc>
      </w:tr>
      <w:tr w:rsidR="00C25009" w:rsidRPr="00936480" w14:paraId="5F0CF518" w14:textId="77777777" w:rsidTr="1DAD70C2">
        <w:trPr>
          <w:cantSplit/>
          <w:trHeight w:val="700"/>
        </w:trPr>
        <w:tc>
          <w:tcPr>
            <w:tcW w:w="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674C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C00A4" w14:textId="6C54378E" w:rsidR="00C25009" w:rsidRPr="00936480" w:rsidRDefault="1DAD70C2" w:rsidP="00516C45">
            <w:pPr>
              <w:keepNext/>
              <w:jc w:val="both"/>
            </w:pPr>
            <w:r w:rsidRPr="1DAD70C2">
              <w:rPr>
                <w:rFonts w:ascii="Sans Serif Collection" w:eastAsia="Sans Serif Collection" w:hAnsi="Sans Serif Collection" w:cs="Sans Serif Collection"/>
                <w:b/>
                <w:bCs/>
                <w:sz w:val="20"/>
                <w:szCs w:val="20"/>
              </w:rPr>
              <w:t>(Contenido - Pregunta 9)</w:t>
            </w:r>
            <w:r w:rsidRPr="1DAD70C2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 xml:space="preserve"> ¿Existe un proceso acotado (en plazo y presupuesto) que permita determinar que el sistema construido satisface lo descrito en el propio requerimiento?</w:t>
            </w:r>
          </w:p>
        </w:tc>
        <w:tc>
          <w:tcPr>
            <w:tcW w:w="5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16C85" w14:textId="56827C9B" w:rsidR="00C25009" w:rsidRPr="00C142B1" w:rsidRDefault="00C142B1" w:rsidP="00516C45">
            <w:pPr>
              <w:keepNext/>
              <w:jc w:val="both"/>
            </w:pPr>
            <w:r w:rsidRPr="00C142B1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>Diseñar un Plan de Casos de Prueba formal a partir de los criterios de aceptación que ya tiene el SRS, de modo que queden definidos los escenarios necesarios para cuando el software se construya. A la par, se debe elaborar la Matriz de Trazabilidad utilizando la guía facilitada por la docente asegurando que cada requisito funcional esté conectado con sus modelos de diseño.</w:t>
            </w:r>
          </w:p>
        </w:tc>
      </w:tr>
      <w:tr w:rsidR="00C25009" w:rsidRPr="00936480" w14:paraId="1B57B230" w14:textId="77777777" w:rsidTr="1DAD70C2">
        <w:trPr>
          <w:cantSplit/>
          <w:trHeight w:val="700"/>
        </w:trPr>
        <w:tc>
          <w:tcPr>
            <w:tcW w:w="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37E3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D3441" w14:textId="254B9ABD" w:rsidR="00C25009" w:rsidRPr="00936480" w:rsidRDefault="301B0B4C" w:rsidP="00516C45">
            <w:pPr>
              <w:keepNext/>
              <w:jc w:val="both"/>
            </w:pPr>
            <w:r w:rsidRPr="301B0B4C">
              <w:rPr>
                <w:rFonts w:ascii="Sans Serif Collection" w:eastAsia="Sans Serif Collection" w:hAnsi="Sans Serif Collection" w:cs="Sans Serif Collection"/>
                <w:b/>
                <w:bCs/>
                <w:sz w:val="20"/>
                <w:szCs w:val="20"/>
              </w:rPr>
              <w:t>(Documentación - Pregunta 3)</w:t>
            </w:r>
            <w:r w:rsidRPr="301B0B4C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 xml:space="preserve"> ¿Utiliza un glosario de términos normalizado?</w:t>
            </w:r>
          </w:p>
        </w:tc>
        <w:tc>
          <w:tcPr>
            <w:tcW w:w="5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A97A1" w14:textId="1E2DE21E" w:rsidR="00C25009" w:rsidRPr="006E294B" w:rsidRDefault="006E294B" w:rsidP="00516C45">
            <w:pPr>
              <w:keepNext/>
              <w:jc w:val="both"/>
            </w:pPr>
            <w:r w:rsidRPr="006E294B">
              <w:rPr>
                <w:rFonts w:ascii="Sans Serif Collection" w:eastAsia="Sans Serif Collection" w:hAnsi="Sans Serif Collection" w:cs="Sans Serif Collection"/>
                <w:sz w:val="20"/>
                <w:szCs w:val="20"/>
              </w:rPr>
              <w:t>Dado que el objetivo de esta asignatura es realizar el análisis y diseño del software y no detenerse a corregir o reescribir el documento del SRS, no se invertirá tiempo en redactar un glosario de términos por separado. En su lugar, los conceptos, datos y reglas del negocio se unificarán y modelarán directamente como entidades y atributos en el diagrama de clases.</w:t>
            </w:r>
          </w:p>
        </w:tc>
      </w:tr>
    </w:tbl>
    <w:p w14:paraId="42165286" w14:textId="477AA94D" w:rsidR="000F11A6" w:rsidRPr="00E350EA" w:rsidRDefault="009044B3" w:rsidP="00E350EA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9. Recomendaciones derivadas del análisis</w:t>
      </w:r>
    </w:p>
    <w:p w14:paraId="6AA17EE6" w14:textId="35F99001" w:rsidR="0041714E" w:rsidRDefault="0ED1CB30" w:rsidP="0041714E">
      <w:pPr>
        <w:spacing w:after="120" w:line="276" w:lineRule="auto"/>
        <w:jc w:val="both"/>
      </w:pPr>
      <w:r w:rsidRPr="0ED1CB30">
        <w:rPr>
          <w:rFonts w:ascii="Sans Serif Collection" w:hAnsi="Sans Serif Collection" w:cs="Sans Serif Collection"/>
          <w:b/>
          <w:bCs/>
        </w:rPr>
        <w:lastRenderedPageBreak/>
        <w:t xml:space="preserve">Recomendación final: </w:t>
      </w:r>
    </w:p>
    <w:p w14:paraId="03D00E2C" w14:textId="67793F0E" w:rsidR="0ED1CB30" w:rsidRPr="0048312E" w:rsidRDefault="007C6957" w:rsidP="0ED1CB30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48312E">
        <w:rPr>
          <w:rFonts w:ascii="Sans Serif Collection" w:eastAsia="Sans Serif Collection" w:hAnsi="Sans Serif Collection" w:cs="Sans Serif Collection"/>
        </w:rPr>
        <w:t>Se recomienda concentrar todo el trabajo del semestre exclusivamente en los 9 casos de uso activos utilizando PlantUML como la única herramienta para generar todos los modelos. La estrategia a seguir debe ser directa y ordenada: conectar los casos de uso del SRS con el diseño mediante diagramas puente, estructurar los diagramas de clases y de secuencia, y respaldar todo el proceso con la matriz de trazabilidad y el plan de casos de prueba, garantizando una base sólida antes de cualquier etapa de programación.</w:t>
      </w:r>
    </w:p>
    <w:p w14:paraId="508E1C90" w14:textId="4592E474" w:rsidR="00C25009" w:rsidRPr="00936480" w:rsidRDefault="0041714E" w:rsidP="0041714E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  <w:color w:val="595959"/>
        </w:rPr>
        <w:t>Sangolquí</w:t>
      </w:r>
      <w:r w:rsidR="009044B3" w:rsidRPr="00936480">
        <w:rPr>
          <w:rFonts w:ascii="Sans Serif Collection" w:hAnsi="Sans Serif Collection" w:cs="Sans Serif Collection"/>
        </w:rPr>
        <w:t xml:space="preserve">, </w:t>
      </w:r>
      <w:r w:rsidR="007364D9">
        <w:rPr>
          <w:rFonts w:ascii="Sans Serif Collection" w:hAnsi="Sans Serif Collection" w:cs="Sans Serif Collection"/>
          <w:color w:val="595959"/>
        </w:rPr>
        <w:t>12</w:t>
      </w:r>
      <w:r w:rsidR="009805A1">
        <w:rPr>
          <w:rFonts w:ascii="Sans Serif Collection" w:hAnsi="Sans Serif Collection" w:cs="Sans Serif Collection"/>
          <w:color w:val="595959"/>
        </w:rPr>
        <w:t xml:space="preserve"> de octubre de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25009" w:rsidRPr="00936480" w14:paraId="76CE6DFE" w14:textId="77777777">
        <w:tc>
          <w:tcPr>
            <w:tcW w:w="4819" w:type="dxa"/>
          </w:tcPr>
          <w:p w14:paraId="76EAA670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230006A2" w14:textId="78495BFB" w:rsidR="00C25009" w:rsidRPr="00936480" w:rsidRDefault="0041714E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Andrés Cárdenas</w:t>
            </w:r>
          </w:p>
          <w:p w14:paraId="530B36B6" w14:textId="39B7F32D" w:rsidR="00C25009" w:rsidRPr="00936480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Estudiante Lider</w:t>
            </w:r>
          </w:p>
        </w:tc>
        <w:tc>
          <w:tcPr>
            <w:tcW w:w="4819" w:type="dxa"/>
          </w:tcPr>
          <w:p w14:paraId="703ED75B" w14:textId="77777777" w:rsidR="00C25009" w:rsidRPr="00936480" w:rsidRDefault="009044B3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35D8A5D6" w14:textId="09AE56B2" w:rsidR="00C25009" w:rsidRPr="00936480" w:rsidRDefault="009805A1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Camila Bohórquez</w:t>
            </w:r>
          </w:p>
          <w:p w14:paraId="535ECC3F" w14:textId="5385E811" w:rsidR="00C25009" w:rsidRPr="00936480" w:rsidRDefault="009C260F" w:rsidP="00516C45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Estudiante</w:t>
            </w:r>
          </w:p>
        </w:tc>
      </w:tr>
      <w:tr w:rsidR="009805A1" w:rsidRPr="00936480" w14:paraId="5CAF4C74" w14:textId="77777777" w:rsidTr="0052004B">
        <w:tc>
          <w:tcPr>
            <w:tcW w:w="9638" w:type="dxa"/>
            <w:gridSpan w:val="2"/>
          </w:tcPr>
          <w:p w14:paraId="3FA80B66" w14:textId="77777777" w:rsidR="009805A1" w:rsidRPr="00936480" w:rsidRDefault="009805A1" w:rsidP="009805A1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</w:rPr>
              <w:t>______________________________</w:t>
            </w:r>
          </w:p>
          <w:p w14:paraId="2CCA1276" w14:textId="04CBD7E4" w:rsidR="009805A1" w:rsidRPr="00936480" w:rsidRDefault="009805A1" w:rsidP="009805A1">
            <w:pPr>
              <w:jc w:val="center"/>
              <w:rPr>
                <w:rFonts w:ascii="Sans Serif Collection" w:hAnsi="Sans Serif Collection" w:cs="Sans Serif Collection"/>
              </w:rPr>
            </w:pPr>
            <w:r>
              <w:rPr>
                <w:rFonts w:ascii="Sans Serif Collection" w:hAnsi="Sans Serif Collection" w:cs="Sans Serif Collection"/>
              </w:rPr>
              <w:t>Daniel Benalcazar</w:t>
            </w:r>
          </w:p>
          <w:p w14:paraId="292A73F5" w14:textId="5DF7B409" w:rsidR="009805A1" w:rsidRPr="00936480" w:rsidRDefault="009805A1" w:rsidP="009805A1">
            <w:pPr>
              <w:jc w:val="center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Estudiant</w:t>
            </w:r>
            <w:r>
              <w:rPr>
                <w:rFonts w:ascii="Sans Serif Collection" w:hAnsi="Sans Serif Collection" w:cs="Sans Serif Collection"/>
                <w:sz w:val="20"/>
                <w:szCs w:val="20"/>
              </w:rPr>
              <w:t>e</w:t>
            </w:r>
          </w:p>
        </w:tc>
      </w:tr>
    </w:tbl>
    <w:p w14:paraId="685E92B2" w14:textId="393E8672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ED1CB30">
        <w:rPr>
          <w:rFonts w:ascii="Sans Serif Collection" w:hAnsi="Sans Serif Collection" w:cs="Sans Serif Collection"/>
          <w:b/>
          <w:color w:val="1F3864" w:themeColor="accent1" w:themeShade="80"/>
          <w:sz w:val="28"/>
          <w:szCs w:val="28"/>
        </w:rPr>
        <w:t>5. ANEXOS</w:t>
      </w:r>
    </w:p>
    <w:p w14:paraId="3FA3073C" w14:textId="749F1416" w:rsidR="00C25009" w:rsidRDefault="009044B3" w:rsidP="009805A1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 xml:space="preserve">Anexo A: </w:t>
      </w:r>
      <w:r w:rsidR="002F051A">
        <w:rPr>
          <w:rFonts w:ascii="Sans Serif Collection" w:hAnsi="Sans Serif Collection" w:cs="Sans Serif Collection"/>
        </w:rPr>
        <w:t xml:space="preserve"> </w:t>
      </w:r>
      <w:r w:rsidR="00DF4E3F" w:rsidRPr="00DF4E3F">
        <w:rPr>
          <w:rFonts w:ascii="Sans Serif Collection" w:hAnsi="Sans Serif Collection" w:cs="Sans Serif Collection"/>
        </w:rPr>
        <w:t>G3_Matriz_IREB_V1.0</w:t>
      </w:r>
      <w:r w:rsidR="00DF4E3F" w:rsidRPr="00600A63">
        <w:rPr>
          <w:rFonts w:ascii="Sans Serif Collection" w:hAnsi="Sans Serif Collection" w:cs="Sans Serif Collection"/>
        </w:rPr>
        <w:t>.</w:t>
      </w:r>
      <w:r w:rsidR="006075C6">
        <w:rPr>
          <w:rFonts w:ascii="Sans Serif Collection" w:hAnsi="Sans Serif Collection" w:cs="Sans Serif Collection"/>
        </w:rPr>
        <w:t>xlsx</w:t>
      </w:r>
    </w:p>
    <w:p w14:paraId="085F1F69" w14:textId="5DB2DDFE" w:rsidR="00AC67BA" w:rsidRPr="00AC67BA" w:rsidRDefault="00AC67BA" w:rsidP="00AC67BA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 w:rsidRPr="00AC67BA">
        <w:rPr>
          <w:rFonts w:ascii="Sans Serif Collection" w:hAnsi="Sans Serif Collection" w:cs="Sans Serif Collection"/>
        </w:rPr>
        <w:t>Anexo B: Estimacion_Puntos_de_Funcion_CEPEIGE2.xlsx</w:t>
      </w:r>
    </w:p>
    <w:sectPr w:rsidR="00AC67BA" w:rsidRPr="00AC67BA">
      <w:headerReference w:type="default" r:id="rId11"/>
      <w:footerReference w:type="default" r:id="rId12"/>
      <w:headerReference w:type="first" r:id="rId13"/>
      <w:pgSz w:w="11906" w:h="16838"/>
      <w:pgMar w:top="1304" w:right="1134" w:bottom="130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6FED5" w14:textId="77777777" w:rsidR="00E075E3" w:rsidRDefault="00E075E3">
      <w:r>
        <w:separator/>
      </w:r>
    </w:p>
  </w:endnote>
  <w:endnote w:type="continuationSeparator" w:id="0">
    <w:p w14:paraId="7D5BB673" w14:textId="77777777" w:rsidR="00E075E3" w:rsidRDefault="00E075E3">
      <w:r>
        <w:continuationSeparator/>
      </w:r>
    </w:p>
  </w:endnote>
  <w:endnote w:type="continuationNotice" w:id="1">
    <w:p w14:paraId="6049AD2B" w14:textId="77777777" w:rsidR="00E075E3" w:rsidRDefault="00E075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FC82A" w14:textId="77777777" w:rsidR="00C25009" w:rsidRDefault="009044B3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898F1" w14:textId="77777777" w:rsidR="00E075E3" w:rsidRDefault="00E075E3">
      <w:r>
        <w:separator/>
      </w:r>
    </w:p>
  </w:footnote>
  <w:footnote w:type="continuationSeparator" w:id="0">
    <w:p w14:paraId="5421E41A" w14:textId="77777777" w:rsidR="00E075E3" w:rsidRDefault="00E075E3">
      <w:r>
        <w:continuationSeparator/>
      </w:r>
    </w:p>
  </w:footnote>
  <w:footnote w:type="continuationNotice" w:id="1">
    <w:p w14:paraId="1FB8C3B0" w14:textId="77777777" w:rsidR="00E075E3" w:rsidRDefault="00E075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A99BE" w14:textId="77777777" w:rsidR="00C25009" w:rsidRDefault="009044B3">
    <w:pPr>
      <w:jc w:val="right"/>
    </w:pPr>
    <w:r>
      <w:rPr>
        <w:color w:val="595959"/>
        <w:sz w:val="18"/>
        <w:szCs w:val="18"/>
      </w:rPr>
      <w:t>Informe del Proyecto IREB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067AB" w14:textId="1B3277E9" w:rsidR="00936480" w:rsidRPr="00516C45" w:rsidRDefault="00936480" w:rsidP="00516C45">
    <w:pPr>
      <w:rPr>
        <w:rFonts w:ascii="Sans Serif Collection" w:hAnsi="Sans Serif Collection" w:cs="Sans Serif Collection"/>
        <w:sz w:val="24"/>
        <w:szCs w:val="24"/>
      </w:rPr>
    </w:pPr>
    <w:r w:rsidRPr="00516C45">
      <w:rPr>
        <w:rFonts w:ascii="Sans Serif Collection" w:hAnsi="Sans Serif Collection" w:cs="Sans Serif Collection"/>
        <w:noProof/>
        <w:sz w:val="24"/>
        <w:szCs w:val="24"/>
        <w:lang w:val="es-ES" w:eastAsia="es-ES"/>
      </w:rPr>
      <w:drawing>
        <wp:anchor distT="0" distB="0" distL="114300" distR="114300" simplePos="0" relativeHeight="251658240" behindDoc="0" locked="0" layoutInCell="1" allowOverlap="1" wp14:anchorId="11D1D637" wp14:editId="10F18DDE">
          <wp:simplePos x="0" y="0"/>
          <wp:positionH relativeFrom="column">
            <wp:posOffset>4353560</wp:posOffset>
          </wp:positionH>
          <wp:positionV relativeFrom="paragraph">
            <wp:posOffset>7620</wp:posOffset>
          </wp:positionV>
          <wp:extent cx="1828800" cy="457200"/>
          <wp:effectExtent l="0" t="0" r="0" b="0"/>
          <wp:wrapSquare wrapText="bothSides"/>
          <wp:docPr id="26" name="Imagen 26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6C45">
      <w:rPr>
        <w:rFonts w:ascii="Sans Serif Collection" w:hAnsi="Sans Serif Collection" w:cs="Sans Serif Collection"/>
        <w:b/>
        <w:bCs/>
        <w:color w:val="595959"/>
        <w:sz w:val="28"/>
        <w:szCs w:val="28"/>
      </w:rPr>
      <w:t>UNIVERSIDAD DE LAS FUERZAS ARMADAS ESPE</w:t>
    </w:r>
  </w:p>
  <w:p w14:paraId="398EDD1E" w14:textId="15BEB6D6" w:rsidR="00936480" w:rsidRPr="00516C45" w:rsidRDefault="00936480" w:rsidP="00516C45">
    <w:pPr>
      <w:rPr>
        <w:rFonts w:ascii="Sans Serif Collection" w:hAnsi="Sans Serif Collection" w:cs="Sans Serif Collection"/>
      </w:rPr>
    </w:pPr>
    <w:r w:rsidRPr="00516C45">
      <w:rPr>
        <w:rFonts w:ascii="Sans Serif Collection" w:hAnsi="Sans Serif Collection" w:cs="Sans Serif Collection"/>
        <w:color w:val="595959"/>
        <w:sz w:val="24"/>
        <w:szCs w:val="24"/>
      </w:rPr>
      <w:t>Departamento de Ciencias de la Computación (DCC0)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A76"/>
    <w:multiLevelType w:val="multilevel"/>
    <w:tmpl w:val="A6D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2250"/>
    <w:multiLevelType w:val="multilevel"/>
    <w:tmpl w:val="35E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5BC9"/>
    <w:multiLevelType w:val="hybridMultilevel"/>
    <w:tmpl w:val="F9247F20"/>
    <w:lvl w:ilvl="0" w:tplc="6F208138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rPr>
        <w:rFonts w:ascii="Symbol" w:hAnsi="Symbol" w:hint="default"/>
      </w:rPr>
    </w:lvl>
    <w:lvl w:ilvl="2" w:tplc="D4B6E860">
      <w:numFmt w:val="decimal"/>
      <w:lvlText w:val=""/>
      <w:lvlJc w:val="left"/>
    </w:lvl>
    <w:lvl w:ilvl="3" w:tplc="532E9DCE">
      <w:numFmt w:val="decimal"/>
      <w:lvlText w:val=""/>
      <w:lvlJc w:val="left"/>
    </w:lvl>
    <w:lvl w:ilvl="4" w:tplc="798C5C36">
      <w:numFmt w:val="decimal"/>
      <w:lvlText w:val=""/>
      <w:lvlJc w:val="left"/>
    </w:lvl>
    <w:lvl w:ilvl="5" w:tplc="F2F8BE4C">
      <w:numFmt w:val="decimal"/>
      <w:lvlText w:val=""/>
      <w:lvlJc w:val="left"/>
    </w:lvl>
    <w:lvl w:ilvl="6" w:tplc="EEE8C218">
      <w:numFmt w:val="decimal"/>
      <w:lvlText w:val=""/>
      <w:lvlJc w:val="left"/>
    </w:lvl>
    <w:lvl w:ilvl="7" w:tplc="9DFC46B2">
      <w:numFmt w:val="decimal"/>
      <w:lvlText w:val=""/>
      <w:lvlJc w:val="left"/>
    </w:lvl>
    <w:lvl w:ilvl="8" w:tplc="77AA599A">
      <w:numFmt w:val="decimal"/>
      <w:lvlText w:val=""/>
      <w:lvlJc w:val="left"/>
    </w:lvl>
  </w:abstractNum>
  <w:abstractNum w:abstractNumId="3" w15:restartNumberingAfterBreak="0">
    <w:nsid w:val="1A862EF6"/>
    <w:multiLevelType w:val="hybridMultilevel"/>
    <w:tmpl w:val="7C36B660"/>
    <w:lvl w:ilvl="0" w:tplc="F1F49F0C">
      <w:start w:val="1"/>
      <w:numFmt w:val="decimal"/>
      <w:lvlText w:val="%1."/>
      <w:lvlJc w:val="left"/>
      <w:pPr>
        <w:ind w:left="720" w:hanging="360"/>
      </w:pPr>
    </w:lvl>
    <w:lvl w:ilvl="1" w:tplc="1292DB6A">
      <w:start w:val="1"/>
      <w:numFmt w:val="lowerLetter"/>
      <w:lvlText w:val="%2."/>
      <w:lvlJc w:val="left"/>
      <w:pPr>
        <w:ind w:left="1440" w:hanging="360"/>
      </w:pPr>
    </w:lvl>
    <w:lvl w:ilvl="2" w:tplc="F2A42E7E">
      <w:start w:val="1"/>
      <w:numFmt w:val="lowerRoman"/>
      <w:lvlText w:val="%3."/>
      <w:lvlJc w:val="right"/>
      <w:pPr>
        <w:ind w:left="2160" w:hanging="180"/>
      </w:pPr>
    </w:lvl>
    <w:lvl w:ilvl="3" w:tplc="EBE4495C">
      <w:start w:val="1"/>
      <w:numFmt w:val="decimal"/>
      <w:lvlText w:val="%4."/>
      <w:lvlJc w:val="left"/>
      <w:pPr>
        <w:ind w:left="2880" w:hanging="360"/>
      </w:pPr>
    </w:lvl>
    <w:lvl w:ilvl="4" w:tplc="E4342990">
      <w:start w:val="1"/>
      <w:numFmt w:val="lowerLetter"/>
      <w:lvlText w:val="%5."/>
      <w:lvlJc w:val="left"/>
      <w:pPr>
        <w:ind w:left="3600" w:hanging="360"/>
      </w:pPr>
    </w:lvl>
    <w:lvl w:ilvl="5" w:tplc="F7F62B12">
      <w:start w:val="1"/>
      <w:numFmt w:val="lowerRoman"/>
      <w:lvlText w:val="%6."/>
      <w:lvlJc w:val="right"/>
      <w:pPr>
        <w:ind w:left="4320" w:hanging="180"/>
      </w:pPr>
    </w:lvl>
    <w:lvl w:ilvl="6" w:tplc="CF8835CE">
      <w:start w:val="1"/>
      <w:numFmt w:val="decimal"/>
      <w:lvlText w:val="%7."/>
      <w:lvlJc w:val="left"/>
      <w:pPr>
        <w:ind w:left="5040" w:hanging="360"/>
      </w:pPr>
    </w:lvl>
    <w:lvl w:ilvl="7" w:tplc="A992CBAC">
      <w:start w:val="1"/>
      <w:numFmt w:val="lowerLetter"/>
      <w:lvlText w:val="%8."/>
      <w:lvlJc w:val="left"/>
      <w:pPr>
        <w:ind w:left="5760" w:hanging="360"/>
      </w:pPr>
    </w:lvl>
    <w:lvl w:ilvl="8" w:tplc="1ED8AA5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44AF4"/>
    <w:multiLevelType w:val="hybridMultilevel"/>
    <w:tmpl w:val="6302A33E"/>
    <w:lvl w:ilvl="0" w:tplc="2B2A6472">
      <w:start w:val="1"/>
      <w:numFmt w:val="bullet"/>
      <w:lvlText w:val="●"/>
      <w:lvlJc w:val="left"/>
      <w:pPr>
        <w:ind w:left="720" w:hanging="360"/>
      </w:pPr>
    </w:lvl>
    <w:lvl w:ilvl="1" w:tplc="DFAEABD6">
      <w:start w:val="1"/>
      <w:numFmt w:val="bullet"/>
      <w:lvlText w:val="○"/>
      <w:lvlJc w:val="left"/>
      <w:pPr>
        <w:ind w:left="1440" w:hanging="360"/>
      </w:pPr>
    </w:lvl>
    <w:lvl w:ilvl="2" w:tplc="BC56A43C">
      <w:start w:val="1"/>
      <w:numFmt w:val="bullet"/>
      <w:lvlText w:val="■"/>
      <w:lvlJc w:val="left"/>
      <w:pPr>
        <w:ind w:left="2160" w:hanging="360"/>
      </w:pPr>
    </w:lvl>
    <w:lvl w:ilvl="3" w:tplc="450A1FC2">
      <w:start w:val="1"/>
      <w:numFmt w:val="bullet"/>
      <w:lvlText w:val="●"/>
      <w:lvlJc w:val="left"/>
      <w:pPr>
        <w:ind w:left="2880" w:hanging="360"/>
      </w:pPr>
    </w:lvl>
    <w:lvl w:ilvl="4" w:tplc="A7BED7C0">
      <w:start w:val="1"/>
      <w:numFmt w:val="bullet"/>
      <w:lvlText w:val="○"/>
      <w:lvlJc w:val="left"/>
      <w:pPr>
        <w:ind w:left="3600" w:hanging="360"/>
      </w:pPr>
    </w:lvl>
    <w:lvl w:ilvl="5" w:tplc="693802FA">
      <w:start w:val="1"/>
      <w:numFmt w:val="bullet"/>
      <w:lvlText w:val="■"/>
      <w:lvlJc w:val="left"/>
      <w:pPr>
        <w:ind w:left="4320" w:hanging="360"/>
      </w:pPr>
    </w:lvl>
    <w:lvl w:ilvl="6" w:tplc="7460E7AC">
      <w:start w:val="1"/>
      <w:numFmt w:val="bullet"/>
      <w:lvlText w:val="●"/>
      <w:lvlJc w:val="left"/>
      <w:pPr>
        <w:ind w:left="5040" w:hanging="360"/>
      </w:pPr>
    </w:lvl>
    <w:lvl w:ilvl="7" w:tplc="7688DF2E">
      <w:start w:val="1"/>
      <w:numFmt w:val="bullet"/>
      <w:lvlText w:val="●"/>
      <w:lvlJc w:val="left"/>
      <w:pPr>
        <w:ind w:left="5760" w:hanging="360"/>
      </w:pPr>
    </w:lvl>
    <w:lvl w:ilvl="8" w:tplc="A0323D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D94707B"/>
    <w:multiLevelType w:val="multilevel"/>
    <w:tmpl w:val="F83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3EA0"/>
    <w:multiLevelType w:val="hybridMultilevel"/>
    <w:tmpl w:val="EC54DE04"/>
    <w:lvl w:ilvl="0" w:tplc="00BEF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F89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AA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B84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BC8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565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0EC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C6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AD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86284"/>
    <w:multiLevelType w:val="multilevel"/>
    <w:tmpl w:val="55D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53C76"/>
    <w:multiLevelType w:val="hybridMultilevel"/>
    <w:tmpl w:val="94BEB08A"/>
    <w:lvl w:ilvl="0" w:tplc="3934E92E">
      <w:start w:val="1"/>
      <w:numFmt w:val="decimal"/>
      <w:lvlText w:val="%1."/>
      <w:lvlJc w:val="left"/>
      <w:pPr>
        <w:ind w:left="720" w:hanging="360"/>
      </w:pPr>
    </w:lvl>
    <w:lvl w:ilvl="1" w:tplc="1BB44752">
      <w:numFmt w:val="decimal"/>
      <w:lvlText w:val=""/>
      <w:lvlJc w:val="left"/>
    </w:lvl>
    <w:lvl w:ilvl="2" w:tplc="9CD04A64">
      <w:numFmt w:val="decimal"/>
      <w:lvlText w:val=""/>
      <w:lvlJc w:val="left"/>
    </w:lvl>
    <w:lvl w:ilvl="3" w:tplc="547A2994">
      <w:numFmt w:val="decimal"/>
      <w:lvlText w:val=""/>
      <w:lvlJc w:val="left"/>
    </w:lvl>
    <w:lvl w:ilvl="4" w:tplc="A0E28FD2">
      <w:numFmt w:val="decimal"/>
      <w:lvlText w:val=""/>
      <w:lvlJc w:val="left"/>
    </w:lvl>
    <w:lvl w:ilvl="5" w:tplc="0A00FF6A">
      <w:numFmt w:val="decimal"/>
      <w:lvlText w:val=""/>
      <w:lvlJc w:val="left"/>
    </w:lvl>
    <w:lvl w:ilvl="6" w:tplc="1D82835E">
      <w:numFmt w:val="decimal"/>
      <w:lvlText w:val=""/>
      <w:lvlJc w:val="left"/>
    </w:lvl>
    <w:lvl w:ilvl="7" w:tplc="281AB57A">
      <w:numFmt w:val="decimal"/>
      <w:lvlText w:val=""/>
      <w:lvlJc w:val="left"/>
    </w:lvl>
    <w:lvl w:ilvl="8" w:tplc="96B4E644">
      <w:numFmt w:val="decimal"/>
      <w:lvlText w:val=""/>
      <w:lvlJc w:val="left"/>
    </w:lvl>
  </w:abstractNum>
  <w:abstractNum w:abstractNumId="9" w15:restartNumberingAfterBreak="0">
    <w:nsid w:val="2A89FBB8"/>
    <w:multiLevelType w:val="hybridMultilevel"/>
    <w:tmpl w:val="2EAA7520"/>
    <w:lvl w:ilvl="0" w:tplc="EBD4BC34">
      <w:start w:val="1"/>
      <w:numFmt w:val="decimal"/>
      <w:lvlText w:val="%1."/>
      <w:lvlJc w:val="left"/>
      <w:pPr>
        <w:ind w:left="720" w:hanging="360"/>
      </w:pPr>
    </w:lvl>
    <w:lvl w:ilvl="1" w:tplc="B3E4A570">
      <w:start w:val="1"/>
      <w:numFmt w:val="lowerLetter"/>
      <w:lvlText w:val="%2."/>
      <w:lvlJc w:val="left"/>
      <w:pPr>
        <w:ind w:left="1440" w:hanging="360"/>
      </w:pPr>
    </w:lvl>
    <w:lvl w:ilvl="2" w:tplc="6DF85084">
      <w:start w:val="1"/>
      <w:numFmt w:val="lowerRoman"/>
      <w:lvlText w:val="%3."/>
      <w:lvlJc w:val="right"/>
      <w:pPr>
        <w:ind w:left="2160" w:hanging="180"/>
      </w:pPr>
    </w:lvl>
    <w:lvl w:ilvl="3" w:tplc="28C43EDA">
      <w:start w:val="1"/>
      <w:numFmt w:val="decimal"/>
      <w:lvlText w:val="%4."/>
      <w:lvlJc w:val="left"/>
      <w:pPr>
        <w:ind w:left="2880" w:hanging="360"/>
      </w:pPr>
    </w:lvl>
    <w:lvl w:ilvl="4" w:tplc="9B7AFE86">
      <w:start w:val="1"/>
      <w:numFmt w:val="lowerLetter"/>
      <w:lvlText w:val="%5."/>
      <w:lvlJc w:val="left"/>
      <w:pPr>
        <w:ind w:left="3600" w:hanging="360"/>
      </w:pPr>
    </w:lvl>
    <w:lvl w:ilvl="5" w:tplc="F73A2C76">
      <w:start w:val="1"/>
      <w:numFmt w:val="lowerRoman"/>
      <w:lvlText w:val="%6."/>
      <w:lvlJc w:val="right"/>
      <w:pPr>
        <w:ind w:left="4320" w:hanging="180"/>
      </w:pPr>
    </w:lvl>
    <w:lvl w:ilvl="6" w:tplc="2FA67620">
      <w:start w:val="1"/>
      <w:numFmt w:val="decimal"/>
      <w:lvlText w:val="%7."/>
      <w:lvlJc w:val="left"/>
      <w:pPr>
        <w:ind w:left="5040" w:hanging="360"/>
      </w:pPr>
    </w:lvl>
    <w:lvl w:ilvl="7" w:tplc="23DC2C74">
      <w:start w:val="1"/>
      <w:numFmt w:val="lowerLetter"/>
      <w:lvlText w:val="%8."/>
      <w:lvlJc w:val="left"/>
      <w:pPr>
        <w:ind w:left="5760" w:hanging="360"/>
      </w:pPr>
    </w:lvl>
    <w:lvl w:ilvl="8" w:tplc="D58271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346B4"/>
    <w:multiLevelType w:val="multilevel"/>
    <w:tmpl w:val="3FA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2189B"/>
    <w:multiLevelType w:val="multilevel"/>
    <w:tmpl w:val="6CC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51A05"/>
    <w:multiLevelType w:val="hybridMultilevel"/>
    <w:tmpl w:val="B9847A72"/>
    <w:lvl w:ilvl="0" w:tplc="FA90E916">
      <w:start w:val="1"/>
      <w:numFmt w:val="decimal"/>
      <w:lvlText w:val="%1."/>
      <w:lvlJc w:val="left"/>
      <w:pPr>
        <w:ind w:left="720" w:hanging="360"/>
      </w:pPr>
    </w:lvl>
    <w:lvl w:ilvl="1" w:tplc="7666BFCA">
      <w:start w:val="1"/>
      <w:numFmt w:val="lowerLetter"/>
      <w:lvlText w:val="%2."/>
      <w:lvlJc w:val="left"/>
      <w:pPr>
        <w:ind w:left="1440" w:hanging="360"/>
      </w:pPr>
    </w:lvl>
    <w:lvl w:ilvl="2" w:tplc="436E3B04">
      <w:start w:val="1"/>
      <w:numFmt w:val="lowerRoman"/>
      <w:lvlText w:val="%3."/>
      <w:lvlJc w:val="right"/>
      <w:pPr>
        <w:ind w:left="2160" w:hanging="180"/>
      </w:pPr>
    </w:lvl>
    <w:lvl w:ilvl="3" w:tplc="671CF4C0">
      <w:start w:val="1"/>
      <w:numFmt w:val="decimal"/>
      <w:lvlText w:val="%4."/>
      <w:lvlJc w:val="left"/>
      <w:pPr>
        <w:ind w:left="2880" w:hanging="360"/>
      </w:pPr>
    </w:lvl>
    <w:lvl w:ilvl="4" w:tplc="1A103240">
      <w:start w:val="1"/>
      <w:numFmt w:val="lowerLetter"/>
      <w:lvlText w:val="%5."/>
      <w:lvlJc w:val="left"/>
      <w:pPr>
        <w:ind w:left="3600" w:hanging="360"/>
      </w:pPr>
    </w:lvl>
    <w:lvl w:ilvl="5" w:tplc="519668AC">
      <w:start w:val="1"/>
      <w:numFmt w:val="lowerRoman"/>
      <w:lvlText w:val="%6."/>
      <w:lvlJc w:val="right"/>
      <w:pPr>
        <w:ind w:left="4320" w:hanging="180"/>
      </w:pPr>
    </w:lvl>
    <w:lvl w:ilvl="6" w:tplc="288CCFE8">
      <w:start w:val="1"/>
      <w:numFmt w:val="decimal"/>
      <w:lvlText w:val="%7."/>
      <w:lvlJc w:val="left"/>
      <w:pPr>
        <w:ind w:left="5040" w:hanging="360"/>
      </w:pPr>
    </w:lvl>
    <w:lvl w:ilvl="7" w:tplc="95D49056">
      <w:start w:val="1"/>
      <w:numFmt w:val="lowerLetter"/>
      <w:lvlText w:val="%8."/>
      <w:lvlJc w:val="left"/>
      <w:pPr>
        <w:ind w:left="5760" w:hanging="360"/>
      </w:pPr>
    </w:lvl>
    <w:lvl w:ilvl="8" w:tplc="CC7438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E2B1A"/>
    <w:multiLevelType w:val="multilevel"/>
    <w:tmpl w:val="5D8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76C8C"/>
    <w:multiLevelType w:val="hybridMultilevel"/>
    <w:tmpl w:val="11CAE32E"/>
    <w:lvl w:ilvl="0" w:tplc="FFB6915A">
      <w:start w:val="1"/>
      <w:numFmt w:val="decimal"/>
      <w:lvlText w:val="%1."/>
      <w:lvlJc w:val="left"/>
      <w:pPr>
        <w:ind w:left="720" w:hanging="360"/>
      </w:pPr>
    </w:lvl>
    <w:lvl w:ilvl="1" w:tplc="A08E17B8">
      <w:numFmt w:val="decimal"/>
      <w:lvlText w:val=""/>
      <w:lvlJc w:val="left"/>
    </w:lvl>
    <w:lvl w:ilvl="2" w:tplc="77C09B04">
      <w:numFmt w:val="decimal"/>
      <w:lvlText w:val=""/>
      <w:lvlJc w:val="left"/>
    </w:lvl>
    <w:lvl w:ilvl="3" w:tplc="86B8A978">
      <w:numFmt w:val="decimal"/>
      <w:lvlText w:val=""/>
      <w:lvlJc w:val="left"/>
    </w:lvl>
    <w:lvl w:ilvl="4" w:tplc="F8F0B998">
      <w:numFmt w:val="decimal"/>
      <w:lvlText w:val=""/>
      <w:lvlJc w:val="left"/>
    </w:lvl>
    <w:lvl w:ilvl="5" w:tplc="73F04A2A">
      <w:numFmt w:val="decimal"/>
      <w:lvlText w:val=""/>
      <w:lvlJc w:val="left"/>
    </w:lvl>
    <w:lvl w:ilvl="6" w:tplc="B3A09A50">
      <w:numFmt w:val="decimal"/>
      <w:lvlText w:val=""/>
      <w:lvlJc w:val="left"/>
    </w:lvl>
    <w:lvl w:ilvl="7" w:tplc="85AA4EFC">
      <w:numFmt w:val="decimal"/>
      <w:lvlText w:val=""/>
      <w:lvlJc w:val="left"/>
    </w:lvl>
    <w:lvl w:ilvl="8" w:tplc="91B68CD6">
      <w:numFmt w:val="decimal"/>
      <w:lvlText w:val=""/>
      <w:lvlJc w:val="left"/>
    </w:lvl>
  </w:abstractNum>
  <w:abstractNum w:abstractNumId="15" w15:restartNumberingAfterBreak="0">
    <w:nsid w:val="672A0EDF"/>
    <w:multiLevelType w:val="hybridMultilevel"/>
    <w:tmpl w:val="1AE8AE3C"/>
    <w:lvl w:ilvl="0" w:tplc="8304C52E">
      <w:start w:val="2"/>
      <w:numFmt w:val="bullet"/>
      <w:lvlText w:val="-"/>
      <w:lvlJc w:val="left"/>
      <w:pPr>
        <w:ind w:left="1080" w:hanging="360"/>
      </w:pPr>
      <w:rPr>
        <w:rFonts w:ascii="Sans Serif Collection" w:eastAsia="Calibri" w:hAnsi="Sans Serif Collection" w:cs="Sans Serif Collection" w:hint="default"/>
        <w:b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1B247E"/>
    <w:multiLevelType w:val="hybridMultilevel"/>
    <w:tmpl w:val="48E01136"/>
    <w:lvl w:ilvl="0" w:tplc="97FAF998">
      <w:start w:val="1"/>
      <w:numFmt w:val="decimal"/>
      <w:lvlText w:val="%1."/>
      <w:lvlJc w:val="left"/>
      <w:pPr>
        <w:ind w:left="720" w:hanging="360"/>
      </w:pPr>
    </w:lvl>
    <w:lvl w:ilvl="1" w:tplc="F4FAC91C">
      <w:numFmt w:val="decimal"/>
      <w:lvlText w:val=""/>
      <w:lvlJc w:val="left"/>
    </w:lvl>
    <w:lvl w:ilvl="2" w:tplc="E910D018">
      <w:numFmt w:val="decimal"/>
      <w:lvlText w:val=""/>
      <w:lvlJc w:val="left"/>
    </w:lvl>
    <w:lvl w:ilvl="3" w:tplc="BE6A6CF4">
      <w:numFmt w:val="decimal"/>
      <w:lvlText w:val=""/>
      <w:lvlJc w:val="left"/>
    </w:lvl>
    <w:lvl w:ilvl="4" w:tplc="2E9A4A78">
      <w:numFmt w:val="decimal"/>
      <w:lvlText w:val=""/>
      <w:lvlJc w:val="left"/>
    </w:lvl>
    <w:lvl w:ilvl="5" w:tplc="5CA6A9F0">
      <w:numFmt w:val="decimal"/>
      <w:lvlText w:val=""/>
      <w:lvlJc w:val="left"/>
    </w:lvl>
    <w:lvl w:ilvl="6" w:tplc="D5BC449C">
      <w:numFmt w:val="decimal"/>
      <w:lvlText w:val=""/>
      <w:lvlJc w:val="left"/>
    </w:lvl>
    <w:lvl w:ilvl="7" w:tplc="6C6CC742">
      <w:numFmt w:val="decimal"/>
      <w:lvlText w:val=""/>
      <w:lvlJc w:val="left"/>
    </w:lvl>
    <w:lvl w:ilvl="8" w:tplc="A9F6AEB4">
      <w:numFmt w:val="decimal"/>
      <w:lvlText w:val=""/>
      <w:lvlJc w:val="left"/>
    </w:lvl>
  </w:abstractNum>
  <w:abstractNum w:abstractNumId="17" w15:restartNumberingAfterBreak="0">
    <w:nsid w:val="7697500C"/>
    <w:multiLevelType w:val="multilevel"/>
    <w:tmpl w:val="2C1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3482">
    <w:abstractNumId w:val="4"/>
    <w:lvlOverride w:ilvl="0">
      <w:startOverride w:val="1"/>
    </w:lvlOverride>
  </w:num>
  <w:num w:numId="2" w16cid:durableId="1036856416">
    <w:abstractNumId w:val="2"/>
    <w:lvlOverride w:ilvl="0">
      <w:startOverride w:val="1"/>
    </w:lvlOverride>
  </w:num>
  <w:num w:numId="3" w16cid:durableId="759759542">
    <w:abstractNumId w:val="16"/>
    <w:lvlOverride w:ilvl="0">
      <w:startOverride w:val="1"/>
    </w:lvlOverride>
  </w:num>
  <w:num w:numId="4" w16cid:durableId="167058862">
    <w:abstractNumId w:val="14"/>
    <w:lvlOverride w:ilvl="0">
      <w:startOverride w:val="1"/>
    </w:lvlOverride>
  </w:num>
  <w:num w:numId="5" w16cid:durableId="349262941">
    <w:abstractNumId w:val="8"/>
    <w:lvlOverride w:ilvl="0">
      <w:startOverride w:val="1"/>
    </w:lvlOverride>
  </w:num>
  <w:num w:numId="6" w16cid:durableId="795104550">
    <w:abstractNumId w:val="11"/>
  </w:num>
  <w:num w:numId="7" w16cid:durableId="231501430">
    <w:abstractNumId w:val="13"/>
  </w:num>
  <w:num w:numId="8" w16cid:durableId="1216312031">
    <w:abstractNumId w:val="17"/>
  </w:num>
  <w:num w:numId="9" w16cid:durableId="1565988439">
    <w:abstractNumId w:val="15"/>
  </w:num>
  <w:num w:numId="10" w16cid:durableId="417754580">
    <w:abstractNumId w:val="9"/>
  </w:num>
  <w:num w:numId="11" w16cid:durableId="1657412585">
    <w:abstractNumId w:val="12"/>
  </w:num>
  <w:num w:numId="12" w16cid:durableId="1668897191">
    <w:abstractNumId w:val="0"/>
  </w:num>
  <w:num w:numId="13" w16cid:durableId="802693917">
    <w:abstractNumId w:val="10"/>
  </w:num>
  <w:num w:numId="14" w16cid:durableId="1612128106">
    <w:abstractNumId w:val="5"/>
  </w:num>
  <w:num w:numId="15" w16cid:durableId="1201168799">
    <w:abstractNumId w:val="6"/>
  </w:num>
  <w:num w:numId="16" w16cid:durableId="1144346863">
    <w:abstractNumId w:val="3"/>
  </w:num>
  <w:num w:numId="17" w16cid:durableId="399597664">
    <w:abstractNumId w:val="7"/>
  </w:num>
  <w:num w:numId="18" w16cid:durableId="1045255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9"/>
    <w:rsid w:val="00037C45"/>
    <w:rsid w:val="000417DF"/>
    <w:rsid w:val="00046598"/>
    <w:rsid w:val="00055D79"/>
    <w:rsid w:val="0007698A"/>
    <w:rsid w:val="000E006D"/>
    <w:rsid w:val="000F11A6"/>
    <w:rsid w:val="000F32DE"/>
    <w:rsid w:val="00100115"/>
    <w:rsid w:val="0018097E"/>
    <w:rsid w:val="00195230"/>
    <w:rsid w:val="00196E17"/>
    <w:rsid w:val="001C305F"/>
    <w:rsid w:val="001E6666"/>
    <w:rsid w:val="00242836"/>
    <w:rsid w:val="002515D8"/>
    <w:rsid w:val="00261678"/>
    <w:rsid w:val="00264DB4"/>
    <w:rsid w:val="002A2120"/>
    <w:rsid w:val="002E0A84"/>
    <w:rsid w:val="002F051A"/>
    <w:rsid w:val="00302908"/>
    <w:rsid w:val="003416C5"/>
    <w:rsid w:val="00343580"/>
    <w:rsid w:val="00347C52"/>
    <w:rsid w:val="003536A7"/>
    <w:rsid w:val="00365863"/>
    <w:rsid w:val="00394FE8"/>
    <w:rsid w:val="003B7DBD"/>
    <w:rsid w:val="003D2E78"/>
    <w:rsid w:val="00403E48"/>
    <w:rsid w:val="00407B69"/>
    <w:rsid w:val="00410AB1"/>
    <w:rsid w:val="0041714E"/>
    <w:rsid w:val="004204F9"/>
    <w:rsid w:val="004336D9"/>
    <w:rsid w:val="00433A6F"/>
    <w:rsid w:val="0044343F"/>
    <w:rsid w:val="004579EE"/>
    <w:rsid w:val="00464E32"/>
    <w:rsid w:val="0048312E"/>
    <w:rsid w:val="00492FC1"/>
    <w:rsid w:val="004A2B2D"/>
    <w:rsid w:val="004A5A84"/>
    <w:rsid w:val="004B287E"/>
    <w:rsid w:val="004C0113"/>
    <w:rsid w:val="004D7E16"/>
    <w:rsid w:val="004F4403"/>
    <w:rsid w:val="004F725A"/>
    <w:rsid w:val="00504952"/>
    <w:rsid w:val="00511DDC"/>
    <w:rsid w:val="00516C45"/>
    <w:rsid w:val="005429EC"/>
    <w:rsid w:val="00584662"/>
    <w:rsid w:val="005878BA"/>
    <w:rsid w:val="00592A51"/>
    <w:rsid w:val="00600A63"/>
    <w:rsid w:val="0060333B"/>
    <w:rsid w:val="0060514A"/>
    <w:rsid w:val="006075C6"/>
    <w:rsid w:val="00627046"/>
    <w:rsid w:val="00665BEB"/>
    <w:rsid w:val="00666ABF"/>
    <w:rsid w:val="00690A2A"/>
    <w:rsid w:val="006A69B7"/>
    <w:rsid w:val="006B41DC"/>
    <w:rsid w:val="006C5D16"/>
    <w:rsid w:val="006C77C3"/>
    <w:rsid w:val="006E294B"/>
    <w:rsid w:val="006F5171"/>
    <w:rsid w:val="007175A0"/>
    <w:rsid w:val="007236F9"/>
    <w:rsid w:val="007364D9"/>
    <w:rsid w:val="007673E0"/>
    <w:rsid w:val="007777CC"/>
    <w:rsid w:val="007A4BBF"/>
    <w:rsid w:val="007C4260"/>
    <w:rsid w:val="007C6957"/>
    <w:rsid w:val="007D387B"/>
    <w:rsid w:val="00824862"/>
    <w:rsid w:val="008303BA"/>
    <w:rsid w:val="00851558"/>
    <w:rsid w:val="00852857"/>
    <w:rsid w:val="00887570"/>
    <w:rsid w:val="008977C3"/>
    <w:rsid w:val="008A0A59"/>
    <w:rsid w:val="008A5A49"/>
    <w:rsid w:val="008B12B2"/>
    <w:rsid w:val="008D0F22"/>
    <w:rsid w:val="008D3A79"/>
    <w:rsid w:val="008E2090"/>
    <w:rsid w:val="008E6585"/>
    <w:rsid w:val="009044B3"/>
    <w:rsid w:val="0092082A"/>
    <w:rsid w:val="00926E2D"/>
    <w:rsid w:val="00936480"/>
    <w:rsid w:val="00952A56"/>
    <w:rsid w:val="00953FA7"/>
    <w:rsid w:val="00974BCD"/>
    <w:rsid w:val="009805A1"/>
    <w:rsid w:val="00990C71"/>
    <w:rsid w:val="009B331F"/>
    <w:rsid w:val="009B7EC6"/>
    <w:rsid w:val="009C260F"/>
    <w:rsid w:val="009C48E5"/>
    <w:rsid w:val="009E5A3F"/>
    <w:rsid w:val="009F3859"/>
    <w:rsid w:val="00A12012"/>
    <w:rsid w:val="00A20F0D"/>
    <w:rsid w:val="00A30376"/>
    <w:rsid w:val="00A306BE"/>
    <w:rsid w:val="00A353A3"/>
    <w:rsid w:val="00A4173D"/>
    <w:rsid w:val="00A478C4"/>
    <w:rsid w:val="00A54821"/>
    <w:rsid w:val="00A75959"/>
    <w:rsid w:val="00A77EDB"/>
    <w:rsid w:val="00A95888"/>
    <w:rsid w:val="00A97B54"/>
    <w:rsid w:val="00AA5505"/>
    <w:rsid w:val="00AB4E21"/>
    <w:rsid w:val="00AC67BA"/>
    <w:rsid w:val="00AD42BB"/>
    <w:rsid w:val="00B12EDA"/>
    <w:rsid w:val="00B13696"/>
    <w:rsid w:val="00B203FD"/>
    <w:rsid w:val="00B2520B"/>
    <w:rsid w:val="00B465E9"/>
    <w:rsid w:val="00B54D98"/>
    <w:rsid w:val="00B74F2C"/>
    <w:rsid w:val="00BA2B43"/>
    <w:rsid w:val="00BB75C9"/>
    <w:rsid w:val="00BE41F0"/>
    <w:rsid w:val="00C031AC"/>
    <w:rsid w:val="00C049C6"/>
    <w:rsid w:val="00C142B1"/>
    <w:rsid w:val="00C25009"/>
    <w:rsid w:val="00C263DC"/>
    <w:rsid w:val="00C273B4"/>
    <w:rsid w:val="00C35AB5"/>
    <w:rsid w:val="00C46723"/>
    <w:rsid w:val="00C52004"/>
    <w:rsid w:val="00C647CF"/>
    <w:rsid w:val="00CA1363"/>
    <w:rsid w:val="00CA465B"/>
    <w:rsid w:val="00D21A20"/>
    <w:rsid w:val="00D9072C"/>
    <w:rsid w:val="00D95049"/>
    <w:rsid w:val="00DA0557"/>
    <w:rsid w:val="00DA3329"/>
    <w:rsid w:val="00DA374A"/>
    <w:rsid w:val="00DE01B4"/>
    <w:rsid w:val="00DF4E3F"/>
    <w:rsid w:val="00DF6BC7"/>
    <w:rsid w:val="00E05335"/>
    <w:rsid w:val="00E075E3"/>
    <w:rsid w:val="00E31006"/>
    <w:rsid w:val="00E350EA"/>
    <w:rsid w:val="00E42ACB"/>
    <w:rsid w:val="00E630D3"/>
    <w:rsid w:val="00E634D7"/>
    <w:rsid w:val="00EB3984"/>
    <w:rsid w:val="00F002E4"/>
    <w:rsid w:val="00F03694"/>
    <w:rsid w:val="00F1532F"/>
    <w:rsid w:val="00F3082C"/>
    <w:rsid w:val="00F42163"/>
    <w:rsid w:val="00F81A01"/>
    <w:rsid w:val="00FD7350"/>
    <w:rsid w:val="019F4BBE"/>
    <w:rsid w:val="03C5B617"/>
    <w:rsid w:val="05C95597"/>
    <w:rsid w:val="09220283"/>
    <w:rsid w:val="0A145917"/>
    <w:rsid w:val="0ED1CB30"/>
    <w:rsid w:val="0F943F65"/>
    <w:rsid w:val="13A7D50F"/>
    <w:rsid w:val="1DAD70C2"/>
    <w:rsid w:val="262910E0"/>
    <w:rsid w:val="29F2C321"/>
    <w:rsid w:val="2BCCA39F"/>
    <w:rsid w:val="301B0B4C"/>
    <w:rsid w:val="33CC2E1F"/>
    <w:rsid w:val="34FA1192"/>
    <w:rsid w:val="372179C2"/>
    <w:rsid w:val="38A2FDDC"/>
    <w:rsid w:val="3A4915FF"/>
    <w:rsid w:val="3C8825FB"/>
    <w:rsid w:val="3F9DAFAF"/>
    <w:rsid w:val="3FADE23C"/>
    <w:rsid w:val="4595C9A8"/>
    <w:rsid w:val="47F618F1"/>
    <w:rsid w:val="54B2837D"/>
    <w:rsid w:val="560FCD4F"/>
    <w:rsid w:val="58BC4117"/>
    <w:rsid w:val="6521C5D0"/>
    <w:rsid w:val="66CFFB1C"/>
    <w:rsid w:val="6737295C"/>
    <w:rsid w:val="68FECCB6"/>
    <w:rsid w:val="6C70EB72"/>
    <w:rsid w:val="6CA266BD"/>
    <w:rsid w:val="70E19787"/>
    <w:rsid w:val="7911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EBC5"/>
  <w15:docId w15:val="{ABAFEF5D-B399-41AB-BE64-C80851FC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5A1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6480"/>
  </w:style>
  <w:style w:type="paragraph" w:styleId="Piedepgina">
    <w:name w:val="footer"/>
    <w:basedOn w:val="Normal"/>
    <w:link w:val="Piedepgina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480"/>
  </w:style>
  <w:style w:type="character" w:customStyle="1" w:styleId="Ttulo2Car">
    <w:name w:val="Título 2 Car"/>
    <w:basedOn w:val="Fuentedeprrafopredeter"/>
    <w:link w:val="Ttulo2"/>
    <w:uiPriority w:val="9"/>
    <w:rsid w:val="00C52004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F6BC7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77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5E36AE97E4134997C6EFA1D871C44D" ma:contentTypeVersion="10" ma:contentTypeDescription="Crear nuevo documento." ma:contentTypeScope="" ma:versionID="c178146b806f9a80555faf0dfa165113">
  <xsd:schema xmlns:xsd="http://www.w3.org/2001/XMLSchema" xmlns:xs="http://www.w3.org/2001/XMLSchema" xmlns:p="http://schemas.microsoft.com/office/2006/metadata/properties" xmlns:ns3="0c7a997d-22c0-441b-b385-e63e343c35b8" targetNamespace="http://schemas.microsoft.com/office/2006/metadata/properties" ma:root="true" ma:fieldsID="f07ae7d84db7171ad29bd0f39cbb677b" ns3:_="">
    <xsd:import namespace="0c7a997d-22c0-441b-b385-e63e343c35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a997d-22c0-441b-b385-e63e343c35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599CE-272A-4C6D-84A5-F1C5BC7B9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3F8471-B9EB-4849-B310-7F366CF605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90A46E-9EE0-43AC-A7CF-7D6C187EB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7a997d-22c0-441b-b385-e63e343c35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2190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IREB_Proyectos</dc:title>
  <dc:creator>Jenny Ruiz</dc:creator>
  <cp:lastModifiedBy>ANDRES SEBASTIAN CARDENAS ERAZO</cp:lastModifiedBy>
  <cp:revision>4</cp:revision>
  <dcterms:created xsi:type="dcterms:W3CDTF">2026-10-12T19:59:00Z</dcterms:created>
  <dcterms:modified xsi:type="dcterms:W3CDTF">2026-10-13T00:40:00Z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0x010100FA5E36AE97E4134997C6EFA1D871C44D</vt:lpwstr>
  </property>
</Properties>
</file>