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0CEA" w14:textId="39ED0801" w:rsidR="00AC537B" w:rsidRDefault="00455827" w:rsidP="00F558C9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Reglement über das Vereinsheim </w:t>
      </w:r>
      <w:proofErr w:type="spellStart"/>
      <w:r>
        <w:rPr>
          <w:rFonts w:ascii="Arial" w:hAnsi="Arial" w:cs="Arial"/>
          <w:b/>
          <w:sz w:val="24"/>
          <w:szCs w:val="24"/>
        </w:rPr>
        <w:t>Nördli</w:t>
      </w:r>
      <w:proofErr w:type="spellEnd"/>
    </w:p>
    <w:p w14:paraId="5A15244E" w14:textId="77777777" w:rsidR="00F558C9" w:rsidRPr="00DF1F3D" w:rsidRDefault="00F558C9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14:paraId="781EA01F" w14:textId="77777777" w:rsidR="009F43D7" w:rsidRPr="00DF1F3D" w:rsidRDefault="009F43D7" w:rsidP="009F43D7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DF1F3D">
        <w:rPr>
          <w:rFonts w:ascii="Arial" w:eastAsia="Times New Roman" w:hAnsi="Arial" w:cs="Arial"/>
          <w:b/>
          <w:sz w:val="20"/>
          <w:szCs w:val="20"/>
          <w:lang w:val="de-DE" w:eastAsia="de-CH"/>
        </w:rPr>
        <w:t>1. Träger und Zweck</w:t>
      </w:r>
    </w:p>
    <w:p w14:paraId="49F1B2A8" w14:textId="7ADBC26C" w:rsidR="009F43D7" w:rsidRPr="0086556B" w:rsidRDefault="009F43D7" w:rsidP="009F43D7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1D4935">
        <w:rPr>
          <w:rFonts w:ascii="Arial" w:eastAsia="Times New Roman" w:hAnsi="Arial" w:cs="Arial"/>
          <w:sz w:val="21"/>
          <w:szCs w:val="21"/>
          <w:lang w:val="de-DE" w:eastAsia="de-CH"/>
        </w:rPr>
        <w:t>1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.1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RC führt gemäß Art. </w:t>
      </w:r>
      <w:r w:rsidR="0086556B" w:rsidRPr="0086556B">
        <w:rPr>
          <w:rFonts w:ascii="Arial" w:eastAsia="Times New Roman" w:hAnsi="Arial" w:cs="Arial"/>
          <w:sz w:val="20"/>
          <w:szCs w:val="20"/>
          <w:lang w:val="de-DE" w:eastAsia="de-CH"/>
        </w:rPr>
        <w:t>6.1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der Statuten das Vereinshe</w:t>
      </w:r>
      <w:r w:rsidR="00455827"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im </w:t>
      </w:r>
      <w:proofErr w:type="spellStart"/>
      <w:r w:rsidR="00455827" w:rsidRPr="0086556B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="00455827"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in separater Rechnung.</w:t>
      </w:r>
    </w:p>
    <w:p w14:paraId="585FB85D" w14:textId="77777777" w:rsidR="009F43D7" w:rsidRPr="0086556B" w:rsidRDefault="009F43D7" w:rsidP="009F43D7">
      <w:pPr>
        <w:spacing w:after="150" w:line="240" w:lineRule="auto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1.2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Vereinsheim </w:t>
      </w:r>
      <w:proofErr w:type="spellStart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steht den Mitgliedern des RC zu vergünstigen Konditionen zur Verfügung.</w:t>
      </w:r>
    </w:p>
    <w:p w14:paraId="6B309FC0" w14:textId="77777777" w:rsidR="009F43D7" w:rsidRPr="0086556B" w:rsidRDefault="009F43D7" w:rsidP="009F43D7">
      <w:pPr>
        <w:spacing w:after="150" w:line="240" w:lineRule="auto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1.3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Vereinsheim </w:t>
      </w:r>
      <w:proofErr w:type="spellStart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 wird nach betriebswirtschaftlichen Grundsätzen geführt.</w:t>
      </w:r>
    </w:p>
    <w:p w14:paraId="436D6C08" w14:textId="77777777" w:rsidR="00F558C9" w:rsidRPr="00F558C9" w:rsidRDefault="00F558C9" w:rsidP="00F558C9">
      <w:pPr>
        <w:spacing w:after="120"/>
        <w:rPr>
          <w:rFonts w:ascii="Arial" w:hAnsi="Arial" w:cs="Arial"/>
          <w:sz w:val="20"/>
          <w:szCs w:val="20"/>
        </w:rPr>
      </w:pPr>
    </w:p>
    <w:p w14:paraId="57D63C4E" w14:textId="77777777" w:rsidR="00DF1F3D" w:rsidRPr="004221F2" w:rsidRDefault="00DF1F3D" w:rsidP="00DF1F3D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b/>
          <w:sz w:val="20"/>
          <w:szCs w:val="20"/>
          <w:lang w:val="de-DE" w:eastAsia="de-CH"/>
        </w:rPr>
        <w:t>2. Organisation</w:t>
      </w:r>
    </w:p>
    <w:p w14:paraId="50D46E87" w14:textId="4F120DE2" w:rsidR="00DF1F3D" w:rsidRPr="004221F2" w:rsidRDefault="00DF1F3D" w:rsidP="00DF1F3D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Vereinsheim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untersteht der Aufsicht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der ordentlichen Organe des RC gemäß Art. </w:t>
      </w:r>
      <w:r w:rsidR="0086556B" w:rsidRPr="0086556B">
        <w:rPr>
          <w:rFonts w:ascii="Arial" w:eastAsia="Times New Roman" w:hAnsi="Arial" w:cs="Arial"/>
          <w:sz w:val="20"/>
          <w:szCs w:val="20"/>
          <w:lang w:val="de-DE" w:eastAsia="de-CH"/>
        </w:rPr>
        <w:t>5.1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der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Statuten.</w:t>
      </w:r>
    </w:p>
    <w:p w14:paraId="00A103FE" w14:textId="4EB73083" w:rsidR="00DF1F3D" w:rsidRPr="004221F2" w:rsidRDefault="00DF1F3D" w:rsidP="00DF1F3D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2.2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</w:t>
      </w:r>
      <w:proofErr w:type="spellStart"/>
      <w:r w:rsidR="00155C86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chef</w:t>
      </w:r>
      <w:proofErr w:type="spellEnd"/>
    </w:p>
    <w:p w14:paraId="3C22DDAC" w14:textId="1A9621A0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2.2.1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erstattet an der HV Bericht über den Betrieb im vergangenen Jahr. </w:t>
      </w:r>
    </w:p>
    <w:p w14:paraId="209EE462" w14:textId="0C94C102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2.2.2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ist fü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r die Verwaltung und Führung des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Vereinsheims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verantwortlich.</w:t>
      </w:r>
    </w:p>
    <w:p w14:paraId="0AAC3AD4" w14:textId="41BD20F3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2.2.3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bestimmt aus Mitgliedern der Hüttenkommission einen Stellvertreter, welcher im Falle eines Ausfalls des Hüttenchefs bis zur HV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die Verwaltung und Führung des Vereinsheims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regelt. Der Stellvertretende Hüttenchef nimmt in diesem Falle an den Vorstandsitzungen des RC teil.</w:t>
      </w:r>
    </w:p>
    <w:p w14:paraId="0C59857A" w14:textId="0FA5DF19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2.2.4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unterbreitet dem Vorstand das Ergebnis der Beratung der Hüttenkommission über betriebliche Maßnahmen sowie deren Kosten. Nach Genehmigung der Anträge ist deren rechtzeitige Umsetzung sicherzustellen.</w:t>
      </w:r>
    </w:p>
    <w:p w14:paraId="61623E1C" w14:textId="047317C2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2.3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</w:t>
      </w:r>
      <w:proofErr w:type="spellStart"/>
      <w:r w:rsidR="00910AF9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kassier</w:t>
      </w:r>
      <w:proofErr w:type="spellEnd"/>
    </w:p>
    <w:p w14:paraId="4289871E" w14:textId="4ECB1784" w:rsidR="00455827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2.3.1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</w:r>
      <w:r w:rsidR="00455827">
        <w:rPr>
          <w:rFonts w:ascii="Arial" w:eastAsia="Times New Roman" w:hAnsi="Arial" w:cs="Arial"/>
          <w:sz w:val="20"/>
          <w:szCs w:val="20"/>
          <w:lang w:val="de-DE" w:eastAsia="de-CH"/>
        </w:rPr>
        <w:t>erstattet an der HV Bericht über die Finanzen im vergangenen Jahr und legt die Rechnung vor.</w:t>
      </w:r>
    </w:p>
    <w:p w14:paraId="10F59922" w14:textId="065BC017" w:rsidR="00DF1F3D" w:rsidRDefault="00455827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>
        <w:rPr>
          <w:rFonts w:ascii="Arial" w:eastAsia="Times New Roman" w:hAnsi="Arial" w:cs="Arial"/>
          <w:sz w:val="20"/>
          <w:szCs w:val="20"/>
          <w:lang w:val="de-DE" w:eastAsia="de-CH"/>
        </w:rPr>
        <w:t>2.3.2</w:t>
      </w:r>
      <w:r>
        <w:rPr>
          <w:rFonts w:ascii="Arial" w:eastAsia="Times New Roman" w:hAnsi="Arial" w:cs="Arial"/>
          <w:sz w:val="20"/>
          <w:szCs w:val="20"/>
          <w:lang w:val="de-DE" w:eastAsia="de-CH"/>
        </w:rPr>
        <w:tab/>
      </w:r>
      <w:r w:rsidR="00DF1F3D"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muss für die Revisionsprüfung sämtliche Vermietungsbelege des </w:t>
      </w:r>
      <w:r w:rsidR="00DF1F3D"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Jahres vorweisen. Die Vermietungsbelege sind durch den </w:t>
      </w:r>
      <w:proofErr w:type="spellStart"/>
      <w:r w:rsidR="00910AF9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r w:rsidR="00DF1F3D" w:rsidRPr="004221F2">
        <w:rPr>
          <w:rFonts w:ascii="Arial" w:eastAsia="Times New Roman" w:hAnsi="Arial" w:cs="Arial"/>
          <w:sz w:val="20"/>
          <w:szCs w:val="20"/>
          <w:lang w:val="de-DE" w:eastAsia="de-CH"/>
        </w:rPr>
        <w:t>chef</w:t>
      </w:r>
      <w:proofErr w:type="spellEnd"/>
      <w:r w:rsidR="00DF1F3D"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zu </w:t>
      </w:r>
      <w:r w:rsidR="00910AF9">
        <w:rPr>
          <w:rFonts w:ascii="Arial" w:eastAsia="Times New Roman" w:hAnsi="Arial" w:cs="Arial"/>
          <w:sz w:val="20"/>
          <w:szCs w:val="20"/>
          <w:lang w:val="de-DE" w:eastAsia="de-CH"/>
        </w:rPr>
        <w:t>kontrollieren</w:t>
      </w:r>
      <w:r w:rsidR="00DF1F3D" w:rsidRPr="004221F2">
        <w:rPr>
          <w:rFonts w:ascii="Arial" w:eastAsia="Times New Roman" w:hAnsi="Arial" w:cs="Arial"/>
          <w:sz w:val="20"/>
          <w:szCs w:val="20"/>
          <w:lang w:val="de-DE" w:eastAsia="de-CH"/>
        </w:rPr>
        <w:t>.</w:t>
      </w:r>
    </w:p>
    <w:p w14:paraId="6C69A675" w14:textId="477245DA" w:rsidR="00455827" w:rsidRPr="004221F2" w:rsidRDefault="00455827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>
        <w:rPr>
          <w:rFonts w:ascii="Arial" w:eastAsia="Times New Roman" w:hAnsi="Arial" w:cs="Arial"/>
          <w:sz w:val="20"/>
          <w:szCs w:val="20"/>
          <w:lang w:val="de-DE" w:eastAsia="de-CH"/>
        </w:rPr>
        <w:t>2.3.3</w:t>
      </w:r>
      <w:r>
        <w:rPr>
          <w:rFonts w:ascii="Arial" w:eastAsia="Times New Roman" w:hAnsi="Arial" w:cs="Arial"/>
          <w:sz w:val="20"/>
          <w:szCs w:val="20"/>
          <w:lang w:val="de-DE" w:eastAsia="de-CH"/>
        </w:rPr>
        <w:tab/>
        <w:t>unterbreitet dem Vorstand an den Vorstandsitzung die Ergebnisse der laufenden Rechnung sowie die jeweiligen Prognosen für das restliche Jahr.</w:t>
      </w:r>
    </w:p>
    <w:p w14:paraId="3900627A" w14:textId="7777777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2.4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Bauchef</w:t>
      </w:r>
      <w:proofErr w:type="spellEnd"/>
    </w:p>
    <w:p w14:paraId="5ECEB3D7" w14:textId="05EEA732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2.4.1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unterbreitet dem Vorstand Anträge über bauliche Maßnahmen nach Rücksprache mit dem Hüttenchef. Er sorgt für die Planung, Organisation und Durchführung der Maßnahmen. </w:t>
      </w:r>
    </w:p>
    <w:p w14:paraId="3AD630EC" w14:textId="08E4D460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2.4.2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wird bei Bedarf an internen Hüttenkommissionssitzungen eingeladen, um die Meinung der Hüttenkommission abzuholen.</w:t>
      </w:r>
    </w:p>
    <w:p w14:paraId="461FA434" w14:textId="140FE19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2.5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Die </w:t>
      </w:r>
      <w:proofErr w:type="spellStart"/>
      <w:r w:rsidR="00910AF9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kommission</w:t>
      </w:r>
      <w:proofErr w:type="spellEnd"/>
    </w:p>
    <w:p w14:paraId="46EB29E5" w14:textId="404E2184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2.5.1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besteht aus mindestens vier Mitgliedern des RC. Die Tätigkeiten als Ressortleiter Reservationen / Buchungen und als Hüttenkassier müssen von zwei verschiedenen Mitgliedern ausgeübt werden.</w:t>
      </w:r>
    </w:p>
    <w:p w14:paraId="46B30936" w14:textId="7832EB0E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2.5.2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wird für Ihre Tätigkeiten und Aufwendungen für die Bewirtschaftung des Vereinsheims jährlich mit Pauschal </w:t>
      </w:r>
      <w:r w:rsid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CHF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2‘000 aus der </w:t>
      </w:r>
      <w:proofErr w:type="spellStart"/>
      <w:r w:rsidR="00910AF9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kasse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entschädigt.</w:t>
      </w:r>
    </w:p>
    <w:p w14:paraId="5D754058" w14:textId="7A3F1B24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2.5.3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erlässt eine </w:t>
      </w:r>
      <w:r w:rsidR="00910AF9">
        <w:rPr>
          <w:rFonts w:ascii="Arial" w:eastAsia="Times New Roman" w:hAnsi="Arial" w:cs="Arial"/>
          <w:sz w:val="20"/>
          <w:szCs w:val="20"/>
          <w:lang w:val="de-DE" w:eastAsia="de-CH"/>
        </w:rPr>
        <w:t>Haus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ordnung und sorgt für deren Einhaltung.</w:t>
      </w:r>
    </w:p>
    <w:p w14:paraId="7632671A" w14:textId="5C58C9C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2.5.4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ha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t für den Bestand eines </w:t>
      </w:r>
      <w:proofErr w:type="spellStart"/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zweckmäss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igen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Inventars zu sorgen. Die Bewirtschaftung und die Beschaffung des Inventars erfolgt durch die </w:t>
      </w:r>
      <w:proofErr w:type="spellStart"/>
      <w:r w:rsidR="003B1B1A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kasse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.</w:t>
      </w:r>
    </w:p>
    <w:p w14:paraId="06AA494F" w14:textId="6DDF5FCB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2.5.5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organisiert Anlässe und Arbeitstage nach Bedarf. Mitwirkende an Arbeitstagen und Anlässen werden entschädigt.</w:t>
      </w:r>
    </w:p>
    <w:p w14:paraId="4DCB0EBA" w14:textId="5A527470" w:rsidR="00DF1F3D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2.6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Ungedeckte Kosten aus dem Betrieb und dem Unterhalt des Vereinsheims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</w:t>
      </w:r>
      <w:r w:rsidR="00482446">
        <w:rPr>
          <w:rFonts w:ascii="Arial" w:eastAsia="Times New Roman" w:hAnsi="Arial" w:cs="Arial"/>
          <w:sz w:val="20"/>
          <w:szCs w:val="20"/>
          <w:lang w:val="de-DE" w:eastAsia="de-CH"/>
        </w:rPr>
        <w:t>können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von der Vereinskasse, gemäß </w:t>
      </w:r>
      <w:r w:rsidR="0086556B">
        <w:rPr>
          <w:rFonts w:ascii="Arial" w:eastAsia="Times New Roman" w:hAnsi="Arial" w:cs="Arial"/>
          <w:sz w:val="20"/>
          <w:szCs w:val="20"/>
          <w:lang w:val="de-DE" w:eastAsia="de-CH"/>
        </w:rPr>
        <w:t>Art. 3.2.2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(Reglement über die Vereinskasse) übernommen</w:t>
      </w:r>
      <w:r w:rsidR="00482446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werden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.</w:t>
      </w:r>
    </w:p>
    <w:p w14:paraId="726434DC" w14:textId="7777777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</w:p>
    <w:p w14:paraId="094CCE45" w14:textId="77777777" w:rsidR="00DF1F3D" w:rsidRPr="004221F2" w:rsidRDefault="00DF1F3D" w:rsidP="00DF1F3D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b/>
          <w:sz w:val="20"/>
          <w:szCs w:val="20"/>
          <w:lang w:val="de-DE" w:eastAsia="de-CH"/>
        </w:rPr>
        <w:lastRenderedPageBreak/>
        <w:t>3. Betrieb</w:t>
      </w:r>
    </w:p>
    <w:p w14:paraId="6291D84C" w14:textId="611A1B2E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Benützer des Vereins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heims entrichten eine Taxe </w:t>
      </w:r>
      <w:proofErr w:type="spellStart"/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gemäss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Tarif.</w:t>
      </w:r>
    </w:p>
    <w:p w14:paraId="1023D466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Taxen sind im Vereinsheim sichtbar anzuschlagen.</w:t>
      </w:r>
    </w:p>
    <w:p w14:paraId="4997F90A" w14:textId="419A79F1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3.3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Die Benützungstaxen sind durch die HV auf Antrag </w:t>
      </w:r>
      <w:r w:rsidR="0086556B">
        <w:rPr>
          <w:rFonts w:ascii="Arial" w:eastAsia="Times New Roman" w:hAnsi="Arial" w:cs="Arial"/>
          <w:sz w:val="20"/>
          <w:szCs w:val="20"/>
          <w:lang w:val="de-DE" w:eastAsia="de-CH"/>
        </w:rPr>
        <w:t>des Vorstands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jährlich festzulegen.</w:t>
      </w:r>
    </w:p>
    <w:p w14:paraId="6639C002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3.4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Mitglieder der Hüttenkommission logieren taxfrei.</w:t>
      </w:r>
    </w:p>
    <w:p w14:paraId="50880297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3.5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Den Mietern des Vereinsheims wird bis spätestens 2 Tage vor Mietantritt ein Schlüsselcode übermittelt, mit welchem sie den Schlüsseltresor vor dem Eingang öffnen können.</w:t>
      </w:r>
    </w:p>
    <w:p w14:paraId="0CD829FC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3.6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Code für den internen Schlüsseltresor darf von den Hüttenkommissionsmitgliedern nicht weitergegeben werden.</w:t>
      </w:r>
    </w:p>
    <w:p w14:paraId="5BCF54D4" w14:textId="4CF8A1FE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3.7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Mieter des Verein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sheims geben dieses in dem </w:t>
      </w:r>
      <w:proofErr w:type="spellStart"/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gemäss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Hüttenordnung geforderten Zustand einem Mitglied der Hüttenkommission ab. Falls zum gegebenen Abnahmezeitpunkt kein Hüttenwart verfügbar ist, kann durch Beschluss des Hüttenchefs die Hütte ohne Abnahme verlassen werden.</w:t>
      </w:r>
    </w:p>
    <w:p w14:paraId="3BF63044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3.8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Hüttenordnung sowie die Anordnung des diensthabenden Hüttenkommissionsmitgliedes sind von allen Besuchern zu beachten. Bei grober Widerhandlung und verbalen Beleidigungen kann der weitere Hüttenbesuch durch die Hüttenkommission verweigert werden.</w:t>
      </w:r>
    </w:p>
    <w:p w14:paraId="6EA68614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3.9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Sämtliche Übernachtungen sind meldepflichtig. Reservationen sind dem zuständigen Hüttenkommissionsmitglied Ressort Reservationen schriftlich mittzuteilen.</w:t>
      </w:r>
    </w:p>
    <w:p w14:paraId="0572A441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3.10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Reklamationen und allfällige Beschädigungen sind sofort dem Hüttenchef zu melden.</w:t>
      </w:r>
    </w:p>
    <w:p w14:paraId="1A14162D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Beschwerden gegen die Anordnungen der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Hüttenkommission sind schriftlich direkt an den Vorstand zu richten.</w:t>
      </w:r>
    </w:p>
    <w:p w14:paraId="0FA3778B" w14:textId="77777777" w:rsidR="00E0179E" w:rsidRPr="00DF1F3D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Das Inventar ist Eigentum des RC und darf nicht missbraucht, entfernt oder entwendet werden.</w:t>
      </w:r>
    </w:p>
    <w:p w14:paraId="3658879B" w14:textId="17D1666A" w:rsidR="00DF1F3D" w:rsidRPr="000D5777" w:rsidRDefault="00DF1F3D" w:rsidP="000D5777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b/>
          <w:sz w:val="20"/>
          <w:szCs w:val="20"/>
          <w:lang w:val="de-DE" w:eastAsia="de-CH"/>
        </w:rPr>
        <w:t>4. Schlussbestimmungen</w:t>
      </w:r>
    </w:p>
    <w:p w14:paraId="7D5725F6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4.3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Das Reglement vom 27. März 1992 und sämtliche Nachträge werden aufgehoben.</w:t>
      </w:r>
    </w:p>
    <w:p w14:paraId="13585AB6" w14:textId="32E7DB42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4.4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vorliegende Reglement ist an der Hauptversammlung des Vereins vom 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_______________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genehmigt worden und tritt sofort in Kraft.</w:t>
      </w:r>
    </w:p>
    <w:p w14:paraId="3F9CB3D6" w14:textId="77777777" w:rsidR="00DF1F3D" w:rsidRPr="004221F2" w:rsidRDefault="00DF1F3D" w:rsidP="007575E8">
      <w:pPr>
        <w:spacing w:after="150" w:line="240" w:lineRule="auto"/>
        <w:rPr>
          <w:rFonts w:ascii="Arial" w:eastAsia="Times New Roman" w:hAnsi="Arial" w:cs="Arial"/>
          <w:sz w:val="20"/>
          <w:szCs w:val="20"/>
          <w:lang w:val="de-DE" w:eastAsia="de-CH"/>
        </w:rPr>
      </w:pPr>
    </w:p>
    <w:p w14:paraId="79ABE9A9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Gallen, den ……….</w:t>
      </w:r>
    </w:p>
    <w:p w14:paraId="532FFF31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</w:p>
    <w:p w14:paraId="735DCBF2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Rettungs-Corps der Stadt St. Gallen</w:t>
      </w:r>
    </w:p>
    <w:p w14:paraId="7065F840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</w:p>
    <w:p w14:paraId="12F19A7A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Der Obmann</w:t>
      </w:r>
      <w:r w:rsidRPr="00F558C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558C9">
        <w:rPr>
          <w:rFonts w:ascii="Arial" w:hAnsi="Arial" w:cs="Arial"/>
          <w:sz w:val="20"/>
          <w:szCs w:val="20"/>
        </w:rPr>
        <w:t>Der Schriftführer</w:t>
      </w:r>
    </w:p>
    <w:p w14:paraId="1C14A8DC" w14:textId="77777777" w:rsidR="00A338F7" w:rsidRDefault="00A338F7" w:rsidP="007575E8">
      <w:pPr>
        <w:spacing w:after="120"/>
        <w:rPr>
          <w:rFonts w:ascii="Arial" w:hAnsi="Arial" w:cs="Arial"/>
          <w:sz w:val="20"/>
          <w:szCs w:val="20"/>
        </w:rPr>
      </w:pPr>
    </w:p>
    <w:p w14:paraId="5F9ECBD3" w14:textId="58A68E51" w:rsidR="00A338F7" w:rsidRPr="00A338F7" w:rsidRDefault="00A338F7" w:rsidP="007575E8">
      <w:pPr>
        <w:spacing w:after="120"/>
        <w:rPr>
          <w:rFonts w:ascii="Arial" w:hAnsi="Arial" w:cs="Arial"/>
          <w:color w:val="FF0000"/>
          <w:sz w:val="20"/>
          <w:szCs w:val="20"/>
        </w:rPr>
      </w:pPr>
      <w:r w:rsidRPr="00A338F7">
        <w:rPr>
          <w:rFonts w:ascii="Arial" w:hAnsi="Arial" w:cs="Arial"/>
          <w:color w:val="FF0000"/>
          <w:sz w:val="20"/>
          <w:szCs w:val="20"/>
        </w:rPr>
        <w:t>Kann der HV nach Bereinigung vorgelegt werden</w:t>
      </w:r>
      <w:r>
        <w:rPr>
          <w:rFonts w:ascii="Arial" w:hAnsi="Arial" w:cs="Arial"/>
          <w:color w:val="FF0000"/>
          <w:sz w:val="20"/>
          <w:szCs w:val="20"/>
        </w:rPr>
        <w:t xml:space="preserve"> -&gt; einstimmig</w:t>
      </w:r>
      <w:bookmarkStart w:id="0" w:name="_GoBack"/>
      <w:bookmarkEnd w:id="0"/>
    </w:p>
    <w:p w14:paraId="0D1A6C75" w14:textId="77777777" w:rsidR="00155C86" w:rsidRDefault="00155C86" w:rsidP="007575E8">
      <w:pPr>
        <w:spacing w:after="120"/>
        <w:rPr>
          <w:rFonts w:ascii="Arial" w:hAnsi="Arial" w:cs="Arial"/>
          <w:sz w:val="20"/>
          <w:szCs w:val="20"/>
        </w:rPr>
      </w:pPr>
    </w:p>
    <w:p w14:paraId="49BF7D13" w14:textId="77777777" w:rsidR="00155C86" w:rsidRDefault="00155C86" w:rsidP="007575E8">
      <w:pPr>
        <w:spacing w:after="120"/>
        <w:rPr>
          <w:rFonts w:ascii="Arial" w:hAnsi="Arial" w:cs="Arial"/>
          <w:sz w:val="20"/>
          <w:szCs w:val="20"/>
        </w:rPr>
      </w:pPr>
    </w:p>
    <w:p w14:paraId="59BFEB19" w14:textId="77777777" w:rsidR="00DF1F3D" w:rsidRPr="004221F2" w:rsidRDefault="00DF1F3D" w:rsidP="00DF1F3D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</w:p>
    <w:p w14:paraId="32AB0170" w14:textId="77777777" w:rsidR="00CA32C1" w:rsidRDefault="00CA32C1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sectPr w:rsidR="00CA32C1" w:rsidSect="00A52490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0412" w14:textId="77777777" w:rsidR="006A6600" w:rsidRDefault="006A6600" w:rsidP="00A40590">
      <w:pPr>
        <w:spacing w:after="0" w:line="240" w:lineRule="auto"/>
      </w:pPr>
      <w:r>
        <w:separator/>
      </w:r>
    </w:p>
  </w:endnote>
  <w:endnote w:type="continuationSeparator" w:id="0">
    <w:p w14:paraId="6979FB9C" w14:textId="77777777" w:rsidR="006A6600" w:rsidRDefault="006A6600" w:rsidP="00A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5444" w14:textId="77777777" w:rsidR="0033068F" w:rsidRDefault="00450D50">
    <w:pPr>
      <w:pStyle w:val="Fuzeile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\* MERGEFORMAT </w:instrText>
    </w:r>
    <w:r>
      <w:rPr>
        <w:rFonts w:ascii="Arial" w:hAnsi="Arial" w:cs="Arial"/>
        <w:sz w:val="16"/>
        <w:szCs w:val="16"/>
      </w:rPr>
      <w:fldChar w:fldCharType="separate"/>
    </w:r>
    <w:r w:rsidR="00DF1F3D">
      <w:rPr>
        <w:rFonts w:ascii="Arial" w:hAnsi="Arial" w:cs="Arial"/>
        <w:noProof/>
        <w:sz w:val="16"/>
        <w:szCs w:val="16"/>
      </w:rPr>
      <w:t>Reglement über das Vereinsheim Nördli</w:t>
    </w:r>
    <w:r>
      <w:rPr>
        <w:rFonts w:ascii="Arial" w:hAnsi="Arial" w:cs="Arial"/>
        <w:noProof/>
        <w:sz w:val="16"/>
        <w:szCs w:val="16"/>
      </w:rPr>
      <w:t>.docx</w:t>
    </w:r>
    <w:r>
      <w:rPr>
        <w:rFonts w:ascii="Arial" w:hAnsi="Arial" w:cs="Arial"/>
        <w:sz w:val="16"/>
        <w:szCs w:val="16"/>
      </w:rPr>
      <w:fldChar w:fldCharType="end"/>
    </w:r>
    <w:r w:rsidR="0033068F" w:rsidRPr="009A26F5">
      <w:rPr>
        <w:rFonts w:ascii="Arial" w:hAnsi="Arial" w:cs="Arial"/>
        <w:sz w:val="16"/>
        <w:szCs w:val="16"/>
      </w:rPr>
      <w:ptab w:relativeTo="margin" w:alignment="center" w:leader="none"/>
    </w:r>
    <w:r w:rsidR="00DF1F3D">
      <w:rPr>
        <w:rFonts w:ascii="Arial" w:hAnsi="Arial" w:cs="Arial"/>
        <w:sz w:val="16"/>
        <w:szCs w:val="16"/>
      </w:rPr>
      <w:tab/>
    </w:r>
    <w:r w:rsidR="00DF1F3D">
      <w:rPr>
        <w:rFonts w:ascii="Arial" w:hAnsi="Arial" w:cs="Arial"/>
        <w:sz w:val="16"/>
        <w:szCs w:val="16"/>
      </w:rPr>
      <w:tab/>
    </w:r>
    <w:r w:rsidR="00DF1F3D">
      <w:rPr>
        <w:rStyle w:val="Seitenzahl"/>
      </w:rPr>
      <w:fldChar w:fldCharType="begin"/>
    </w:r>
    <w:r w:rsidR="00DF1F3D">
      <w:rPr>
        <w:rStyle w:val="Seitenzahl"/>
      </w:rPr>
      <w:instrText xml:space="preserve"> PAGE </w:instrText>
    </w:r>
    <w:r w:rsidR="00DF1F3D">
      <w:rPr>
        <w:rStyle w:val="Seitenzahl"/>
      </w:rPr>
      <w:fldChar w:fldCharType="separate"/>
    </w:r>
    <w:r w:rsidR="0086556B">
      <w:rPr>
        <w:rStyle w:val="Seitenzahl"/>
        <w:noProof/>
      </w:rPr>
      <w:t>1</w:t>
    </w:r>
    <w:r w:rsidR="00DF1F3D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80A65" w14:textId="77777777" w:rsidR="006A6600" w:rsidRDefault="006A6600" w:rsidP="00A40590">
      <w:pPr>
        <w:spacing w:after="0" w:line="240" w:lineRule="auto"/>
      </w:pPr>
      <w:r>
        <w:separator/>
      </w:r>
    </w:p>
  </w:footnote>
  <w:footnote w:type="continuationSeparator" w:id="0">
    <w:p w14:paraId="1385CEFE" w14:textId="77777777" w:rsidR="006A6600" w:rsidRDefault="006A6600" w:rsidP="00A4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081E5" w14:textId="77777777" w:rsidR="0097113B" w:rsidRDefault="0097113B" w:rsidP="0097113B">
    <w:pPr>
      <w:pStyle w:val="Kopfzeile"/>
      <w:tabs>
        <w:tab w:val="clear" w:pos="9072"/>
        <w:tab w:val="left" w:pos="3402"/>
        <w:tab w:val="left" w:pos="6237"/>
        <w:tab w:val="left" w:pos="8364"/>
        <w:tab w:val="left" w:pos="9356"/>
      </w:tabs>
    </w:pPr>
    <w:r>
      <w:rPr>
        <w:rFonts w:ascii="Arial" w:hAnsi="Arial"/>
        <w:sz w:val="32"/>
      </w:rPr>
      <w:t>Rettungs-Corps</w:t>
    </w:r>
    <w:r>
      <w:rPr>
        <w:rFonts w:ascii="Arial" w:hAnsi="Arial"/>
      </w:rPr>
      <w:br/>
      <w:t>der Stadt St. Gallen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9B0"/>
    <w:multiLevelType w:val="hybridMultilevel"/>
    <w:tmpl w:val="32F8C0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D5A"/>
    <w:multiLevelType w:val="hybridMultilevel"/>
    <w:tmpl w:val="C0C4C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F42"/>
    <w:multiLevelType w:val="hybridMultilevel"/>
    <w:tmpl w:val="12267B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167DC"/>
    <w:multiLevelType w:val="hybridMultilevel"/>
    <w:tmpl w:val="B044C480"/>
    <w:lvl w:ilvl="0" w:tplc="A14A0044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2D2F69"/>
    <w:multiLevelType w:val="multilevel"/>
    <w:tmpl w:val="8C18D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643957"/>
    <w:multiLevelType w:val="hybridMultilevel"/>
    <w:tmpl w:val="F6CED51E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3908"/>
    <w:multiLevelType w:val="hybridMultilevel"/>
    <w:tmpl w:val="E90E612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CC7D6F"/>
    <w:multiLevelType w:val="hybridMultilevel"/>
    <w:tmpl w:val="94285D4C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648D"/>
    <w:multiLevelType w:val="hybridMultilevel"/>
    <w:tmpl w:val="92C640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E22E0E"/>
    <w:multiLevelType w:val="hybridMultilevel"/>
    <w:tmpl w:val="1EE46E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6C0"/>
    <w:rsid w:val="00034741"/>
    <w:rsid w:val="000450C4"/>
    <w:rsid w:val="0006252F"/>
    <w:rsid w:val="00083218"/>
    <w:rsid w:val="000A06B5"/>
    <w:rsid w:val="000A3D6A"/>
    <w:rsid w:val="000A52D0"/>
    <w:rsid w:val="000A66C2"/>
    <w:rsid w:val="000D1564"/>
    <w:rsid w:val="000D5777"/>
    <w:rsid w:val="0011225D"/>
    <w:rsid w:val="00155C86"/>
    <w:rsid w:val="00163352"/>
    <w:rsid w:val="00175E59"/>
    <w:rsid w:val="001C3814"/>
    <w:rsid w:val="001D0FDC"/>
    <w:rsid w:val="001E586B"/>
    <w:rsid w:val="001F775B"/>
    <w:rsid w:val="00236E28"/>
    <w:rsid w:val="00272E16"/>
    <w:rsid w:val="00283BD7"/>
    <w:rsid w:val="002C5F57"/>
    <w:rsid w:val="003115A7"/>
    <w:rsid w:val="0033068F"/>
    <w:rsid w:val="003669E7"/>
    <w:rsid w:val="00370560"/>
    <w:rsid w:val="003B1B1A"/>
    <w:rsid w:val="003C1E2B"/>
    <w:rsid w:val="003C2C9E"/>
    <w:rsid w:val="003C55D4"/>
    <w:rsid w:val="003D5178"/>
    <w:rsid w:val="00412A0C"/>
    <w:rsid w:val="0044059A"/>
    <w:rsid w:val="00442509"/>
    <w:rsid w:val="00450D50"/>
    <w:rsid w:val="00451F27"/>
    <w:rsid w:val="00455827"/>
    <w:rsid w:val="00482446"/>
    <w:rsid w:val="00520561"/>
    <w:rsid w:val="00571E79"/>
    <w:rsid w:val="005806AF"/>
    <w:rsid w:val="00592CE6"/>
    <w:rsid w:val="005A32B0"/>
    <w:rsid w:val="005B6CB7"/>
    <w:rsid w:val="005B7C59"/>
    <w:rsid w:val="005C350B"/>
    <w:rsid w:val="005D6160"/>
    <w:rsid w:val="005F446E"/>
    <w:rsid w:val="00602133"/>
    <w:rsid w:val="0060534C"/>
    <w:rsid w:val="006117D6"/>
    <w:rsid w:val="00630B16"/>
    <w:rsid w:val="006514F0"/>
    <w:rsid w:val="006A6600"/>
    <w:rsid w:val="006C621A"/>
    <w:rsid w:val="00713A9A"/>
    <w:rsid w:val="0072008B"/>
    <w:rsid w:val="00730BFD"/>
    <w:rsid w:val="007459C7"/>
    <w:rsid w:val="00752996"/>
    <w:rsid w:val="007575E8"/>
    <w:rsid w:val="007A199F"/>
    <w:rsid w:val="007B4BB1"/>
    <w:rsid w:val="00806BEF"/>
    <w:rsid w:val="008437CC"/>
    <w:rsid w:val="00855A15"/>
    <w:rsid w:val="0085625F"/>
    <w:rsid w:val="00856B0A"/>
    <w:rsid w:val="0086556B"/>
    <w:rsid w:val="00884DB1"/>
    <w:rsid w:val="008A2B94"/>
    <w:rsid w:val="008B5C56"/>
    <w:rsid w:val="008C775A"/>
    <w:rsid w:val="008F72E9"/>
    <w:rsid w:val="00910AF9"/>
    <w:rsid w:val="0097113B"/>
    <w:rsid w:val="00974842"/>
    <w:rsid w:val="00984B48"/>
    <w:rsid w:val="009F43D7"/>
    <w:rsid w:val="00A338F7"/>
    <w:rsid w:val="00A40590"/>
    <w:rsid w:val="00A52490"/>
    <w:rsid w:val="00A55379"/>
    <w:rsid w:val="00A72A78"/>
    <w:rsid w:val="00A90E9B"/>
    <w:rsid w:val="00AB6EBE"/>
    <w:rsid w:val="00AC537B"/>
    <w:rsid w:val="00AD4C8F"/>
    <w:rsid w:val="00AE7C4E"/>
    <w:rsid w:val="00B021E2"/>
    <w:rsid w:val="00B43421"/>
    <w:rsid w:val="00B60FD5"/>
    <w:rsid w:val="00B73BE5"/>
    <w:rsid w:val="00B801E6"/>
    <w:rsid w:val="00B833F2"/>
    <w:rsid w:val="00B87537"/>
    <w:rsid w:val="00B93378"/>
    <w:rsid w:val="00BA2AFA"/>
    <w:rsid w:val="00BB47E2"/>
    <w:rsid w:val="00BC4BB1"/>
    <w:rsid w:val="00BE4834"/>
    <w:rsid w:val="00BE69E4"/>
    <w:rsid w:val="00C16822"/>
    <w:rsid w:val="00C2437B"/>
    <w:rsid w:val="00C316F9"/>
    <w:rsid w:val="00C856C0"/>
    <w:rsid w:val="00C86B9E"/>
    <w:rsid w:val="00CA32C1"/>
    <w:rsid w:val="00CC58CE"/>
    <w:rsid w:val="00D25754"/>
    <w:rsid w:val="00D45D1C"/>
    <w:rsid w:val="00D848FA"/>
    <w:rsid w:val="00DC059D"/>
    <w:rsid w:val="00DC3415"/>
    <w:rsid w:val="00DC34CE"/>
    <w:rsid w:val="00DD6021"/>
    <w:rsid w:val="00DF1F3D"/>
    <w:rsid w:val="00DF5156"/>
    <w:rsid w:val="00E0179E"/>
    <w:rsid w:val="00E4744E"/>
    <w:rsid w:val="00E96488"/>
    <w:rsid w:val="00EC79F5"/>
    <w:rsid w:val="00ED13B4"/>
    <w:rsid w:val="00EE79B1"/>
    <w:rsid w:val="00F558C9"/>
    <w:rsid w:val="00F76BDF"/>
    <w:rsid w:val="00F8500A"/>
    <w:rsid w:val="00F95C02"/>
    <w:rsid w:val="00FD777F"/>
    <w:rsid w:val="00FF401E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6C4666D2"/>
  <w15:docId w15:val="{09DBFCB8-80BF-2649-812A-65FE5620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B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590"/>
  </w:style>
  <w:style w:type="paragraph" w:styleId="Fuzeile">
    <w:name w:val="footer"/>
    <w:basedOn w:val="Standard"/>
    <w:link w:val="Fu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59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59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7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DF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1A78D-DF23-1E4A-A639-D9354ECA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4103</Characters>
  <Application>Microsoft Office Word</Application>
  <DocSecurity>0</DocSecurity>
  <Lines>178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St. Galler Kantonalbank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Bollhalder Lars</dc:creator>
  <cp:lastModifiedBy>Alice Gimmi</cp:lastModifiedBy>
  <cp:revision>17</cp:revision>
  <cp:lastPrinted>2017-10-01T12:12:00Z</cp:lastPrinted>
  <dcterms:created xsi:type="dcterms:W3CDTF">2017-11-19T11:24:00Z</dcterms:created>
  <dcterms:modified xsi:type="dcterms:W3CDTF">2018-10-22T21:02:00Z</dcterms:modified>
</cp:coreProperties>
</file>