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Results of the distance-based redundancy analysis (dbRDA) showing the percentage of epigenetic variance (EpiDist) explained by Parental grazing, Within-generation grazing, and/or their interaction across different genomic contexts.  The models include analyses with and without adjusting for genetic variability (GenVar). GenVar: first principal component from genetic data explaining 30.10% of the variance in scaled allele frequencies. Significance codes: *** p &lt; 0.001, ** p &lt; 0.01, * p &lt; 0.05.The results of the ANOVA performed to test for the significance of each predictor in the model with the interaction term (ANOVA by terms) are also shown.</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3168"/>
        <w:gridCol w:w="720"/>
        <w:gridCol w:w="1152"/>
        <w:gridCol w:w="1152"/>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Parental grazing (PG)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Within-generation grazing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WG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Parental grazing (PG)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Within-generation grazing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WG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Parental grazing (PG)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Within-generation grazing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WG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r>
      <w:tr>
        <w:trPr>
          <w:trHeight w:val="360"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Parental grazing (PG)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Within-generation grazing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0.040</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WG + Condition(GenVar)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152"/>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PG * WG</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Parental grazing (PG)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0.073</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Within-generation grazing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PG ×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Parental grazing (PG)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Within-generation grazing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PG ×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Parental grazing (PG)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Within-generation grazing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PG ×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Parental grazing (PG)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Within-generation grazing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PG × WG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Results of distance-based redundancy analysis (dbRDA) showing the percentage of variance in phenotypic and genetic distance explained by parental grazing and within-generation grazing. The results of the ANOVA performed to test for the significance of each predictor in the model with the interaction term (ANOVA by terms) are also shown. Significance codes: *** p &lt; 0.001, ** p &lt; 0.01, * p &lt; 0.05.</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1152"/>
        <w:gridCol w:w="1152"/>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Parental grazing (PG)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11.763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PG + Condition(EpiVar)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PG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PG + Condition(GenVar) + Condition(EpiVar)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Within-generation grazing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WG + Condition(EpiVar)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EpiVar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PG *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PG * WG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PG * WG + Condition(EpiVar)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PG * WG + Condition(GenVar) + Condition(EpiVar)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PG * WG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Parental grazing (PG)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0.217</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Within-generation grazing (WG)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0.048</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PG × WG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2026-09-30T12:36:22Z</dcterms:modified>
  <cp:category/>
</cp:coreProperties>
</file>