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 Mean and standard deviation (SD) of DNA methylation for each sequence context (CG, CHG, CHH) and across all contexts for each group (i.e., each unique combination maternal environment and real-time herbivory simulation). Graz, Ungraz: Grazed and Ungrazed maternal environment. Clip, Unclip: Clipped and Unclipped plants.</w:t>
      </w:r>
    </w:p>
    <w:tbl xmlns:a="http://schemas.openxmlformats.org/drawingml/2006/main" xmlns:pic="http://schemas.openxmlformats.org/drawingml/2006/picture">
      <w:tblPr>
        <w:tblLayout w:type="fixed"/>
        <w:jc w:val="center"/>
        <w:tblLook w:firstRow="1" w:lastRow="0" w:firstColumn="0" w:lastColumn="0" w:noHBand="0" w:noVBand="1"/>
      </w:tblPr>
      <w:tblGrid>
        <w:gridCol w:w="1872"/>
        <w:gridCol w:w="1008"/>
        <w:gridCol w:w="1008"/>
        <w:gridCol w:w="1008"/>
        <w:gridCol w:w="1008"/>
        <w:gridCol w:w="1008"/>
        <w:gridCol w:w="1008"/>
        <w:gridCol w:w="1008"/>
        <w:gridCol w:w="100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all_mean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all_SD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CG_mean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CG_SD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CHG_mean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CHG_SD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CHH_mean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CHH_SD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Graz_Clip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91.19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Graz_Unclip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Ungraz_Clip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10.34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Ungraz_Unclip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61.32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10.61</w:t>
            </w:r>
          </w:p>
        </w:tc>
      </w:tr>
    </w:tbl>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2026-03-10T11:37:22Z</dcterms:modified>
  <cp:category/>
</cp:coreProperties>
</file>