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Logística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 7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Consulta de productos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74.000000000001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099"/>
              <w:gridCol w:w="899"/>
              <w:gridCol w:w="3196"/>
              <w:gridCol w:w="1780"/>
              <w:tblGridChange w:id="0">
                <w:tblGrid>
                  <w:gridCol w:w="1099"/>
                  <w:gridCol w:w="899"/>
                  <w:gridCol w:w="3196"/>
                  <w:gridCol w:w="178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31/08/2017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caso de uso representa una lista de proveedores del producto deseado con posibilidad de ordenar según Zona, disponibilidad puerta a puerta y servicio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depósito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usuario busca un producto y se listan los proveedores del mismo.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agente que inicia este caso de uso es el cliente.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activa con un click.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haya ingresado los filtros.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debe poder reservar al proveedor que desee de ser posible.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Ingreso de filtros y click en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búsqueda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en la base de datos e imprimir lista.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Seleccionar criterio de orden.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Ordenar la tabla e imprimir.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Reservar proveedor deseado.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Dispara otro caso de uso (reserva).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requerimientos especiales.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754952" cy="525494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4952" cy="525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 </w:t>
              <w:br w:type="textWrapping"/>
              <w:t xml:space="preserve">Maqueta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866613" cy="3597592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10417" l="19043" r="18263" t="21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613" cy="3597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  <w:drawing>
              <wp:inline distB="114300" distT="114300" distL="114300" distR="114300">
                <wp:extent cx="1228725" cy="6096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