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20CCB" w14:textId="77777777" w:rsidR="00A50A9E" w:rsidRPr="00D91E5F" w:rsidRDefault="0095520E" w:rsidP="006F4269">
      <w:pPr>
        <w:ind w:left="851" w:right="1060"/>
        <w:rPr>
          <w:rFonts w:asciiTheme="majorHAnsi" w:hAnsiTheme="majorHAnsi"/>
          <w:sz w:val="2"/>
          <w:szCs w:val="2"/>
          <w:lang w:val="es-CO"/>
        </w:rPr>
      </w:pPr>
      <w:r>
        <w:rPr>
          <w:rFonts w:asciiTheme="majorHAnsi" w:hAnsiTheme="majorHAnsi"/>
          <w:noProof/>
          <w:sz w:val="2"/>
          <w:szCs w:val="2"/>
          <w:lang w:val="es-CO" w:bidi="ar-SA"/>
        </w:rPr>
        <w:t>–––––</w:t>
      </w:r>
    </w:p>
    <w:p w14:paraId="4A8198E5" w14:textId="77777777" w:rsidR="00A50A9E" w:rsidRPr="00D91E5F" w:rsidRDefault="00290976" w:rsidP="005E4EBA">
      <w:pPr>
        <w:ind w:left="-567"/>
        <w:rPr>
          <w:rFonts w:asciiTheme="majorHAnsi" w:hAnsiTheme="majorHAnsi"/>
          <w:sz w:val="2"/>
          <w:szCs w:val="2"/>
          <w:lang w:val="es-CO"/>
        </w:rPr>
        <w:sectPr w:rsidR="00A50A9E" w:rsidRPr="00D91E5F" w:rsidSect="003E7D16">
          <w:headerReference w:type="even" r:id="rId11"/>
          <w:headerReference w:type="default" r:id="rId12"/>
          <w:footerReference w:type="even" r:id="rId13"/>
          <w:footerReference w:type="default" r:id="rId14"/>
          <w:type w:val="continuous"/>
          <w:pgSz w:w="11910" w:h="16840"/>
          <w:pgMar w:top="0" w:right="360" w:bottom="280" w:left="0" w:header="720" w:footer="720" w:gutter="0"/>
          <w:cols w:space="720"/>
          <w:titlePg/>
        </w:sectPr>
      </w:pPr>
      <w:r>
        <w:rPr>
          <w:rFonts w:asciiTheme="majorHAnsi" w:hAnsiTheme="majorHAnsi"/>
          <w:noProof/>
          <w:sz w:val="2"/>
          <w:szCs w:val="2"/>
          <w:lang w:val="es-CO"/>
        </w:rPr>
        <mc:AlternateContent>
          <mc:Choice Requires="wps">
            <w:drawing>
              <wp:anchor distT="0" distB="0" distL="114300" distR="114300" simplePos="0" relativeHeight="251658252" behindDoc="0" locked="0" layoutInCell="1" allowOverlap="1" wp14:anchorId="1B953CFD" wp14:editId="47518137">
                <wp:simplePos x="0" y="0"/>
                <wp:positionH relativeFrom="column">
                  <wp:posOffset>-276225</wp:posOffset>
                </wp:positionH>
                <wp:positionV relativeFrom="paragraph">
                  <wp:posOffset>3435350</wp:posOffset>
                </wp:positionV>
                <wp:extent cx="6532245" cy="2115185"/>
                <wp:effectExtent l="0" t="0" r="1905" b="0"/>
                <wp:wrapNone/>
                <wp:docPr id="17" name="Rectangle 17">
                  <a:extLst xmlns:a="http://schemas.openxmlformats.org/drawingml/2006/main">
                    <a:ext uri="{FF2B5EF4-FFF2-40B4-BE49-F238E27FC236}">
                      <a16:creationId xmlns:a16="http://schemas.microsoft.com/office/drawing/2014/main" id="{3CFE0617-E4CB-E845-80B0-90AC97511068}"/>
                    </a:ext>
                  </a:extLst>
                </wp:docPr>
                <wp:cNvGraphicFramePr/>
                <a:graphic xmlns:a="http://schemas.openxmlformats.org/drawingml/2006/main">
                  <a:graphicData uri="http://schemas.microsoft.com/office/word/2010/wordprocessingShape">
                    <wps:wsp>
                      <wps:cNvSpPr/>
                      <wps:spPr>
                        <a:xfrm>
                          <a:off x="0" y="0"/>
                          <a:ext cx="6532245" cy="2115185"/>
                        </a:xfrm>
                        <a:prstGeom prst="rect">
                          <a:avLst/>
                        </a:prstGeom>
                        <a:solidFill>
                          <a:srgbClr val="000000">
                            <a:alpha val="36863"/>
                          </a:srgbClr>
                        </a:solidFill>
                        <a:ln>
                          <a:noFill/>
                        </a:ln>
                      </wps:spPr>
                      <wps:txbx>
                        <w:txbxContent>
                          <w:p w14:paraId="1A95435E" w14:textId="77777777"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6B463F58"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CANCÚN</w:t>
                            </w:r>
                          </w:p>
                          <w:p w14:paraId="00F8F6C7" w14:textId="77777777"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DIRECCIÓN: VEREDA BONDA</w:t>
                            </w:r>
                          </w:p>
                          <w:p w14:paraId="6A1FE1AB"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SANTA MARTA - MAGDALENA</w:t>
                            </w:r>
                          </w:p>
                          <w:p w14:paraId="642151DC"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wps:txbx>
                      <wps:bodyPr wrap="square" lIns="432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B953CFD" id="Rectangle 17" o:spid="_x0000_s1026" style="position:absolute;left:0;text-align:left;margin-left:-21.75pt;margin-top:270.5pt;width:514.35pt;height:166.5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HjOIzgEAAIgDAAAOAAAAZHJzL2Uyb0RvYy54bWysU8tu2zAQvBfIPxC817Lk2DUEy0GRIEWB og2S9gNoipQI8JUlbcl/3yWlOEl7K6oDxV2uZjizq93NaDQ5CQjK2YaWiyUlwnLXKts19NfP+49b SkJktmXaWdHQswj0Zn/1YTf4WlSud7oVQBDEhnrwDe1j9HVRBN4Lw8LCeWHxUDowLGIIXdECGxDd 6KJaLjfF4KD14LgIAbN30yHdZ3wpBY8/pAwiEt1QvFvMK+T1kNZiv2N1B8z3is/XYP9wC8OURdIL 1B2LjBxB/QVlFAcXnIwL7kzhpFRcZA2oplz+oeapZ15kLWhO8Bebwv+D5d9PD0BUi737RIllBnv0 iK4x22lBMIcGDT7UWPfkH2COAm6T2lGCSW/UQcZs6vliqhgj4ZjcrFdVdb2mhONZVZbrcrtOqMXr 5x5C/CKcIWnTUED+bCY7fQtxKn0pSWzBadXeK61zAN3hVgM5sdTh/Ezfat+zKbvabDermTJM5Zn+ HY62Cc26hDtRpkyRtE9q0y6Oh3G24ODaMzo34Og0NDwfGQhK9FeLvble4WTisDHLe4ezxiO8BLcx z95E9fkYnVRZYAKfEGdObHe+4zyaaZ7exrnq9Qfa/wYAAP//AwBQSwMEFAAGAAgAAAAhADQanMri AAAACwEAAA8AAABkcnMvZG93bnJldi54bWxMj8FOwzAQRO9I/IO1SNxaJyEpIcSpEFIFQhygreDq 2m4ciNdR7LaBr2c5wXG1TzNv6uXkenY0Y+g8CkjnCTCDyusOWwHbzWpWAgtRopa9RyPgywRYNudn tay0P+GrOa5jyygEQyUF2BiHivOgrHEyzP1gkH57PzoZ6Rxbrkd5onDX8yxJFtzJDqnBysHcW6M+ 1wcnoPvO3tVq8fGsM7v3T+nLw5t6RCEuL6a7W2DRTPEPhl99UoeGnHb+gDqwXsAsvyoIFVDkKY0i 4qYsMmA7AeV1ngJvav5/Q/MDAAD//wMAUEsBAi0AFAAGAAgAAAAhALaDOJL+AAAA4QEAABMAAAAA AAAAAAAAAAAAAAAAAFtDb250ZW50X1R5cGVzXS54bWxQSwECLQAUAAYACAAAACEAOP0h/9YAAACU AQAACwAAAAAAAAAAAAAAAAAvAQAAX3JlbHMvLnJlbHNQSwECLQAUAAYACAAAACEAsR4ziM4BAACI AwAADgAAAAAAAAAAAAAAAAAuAgAAZHJzL2Uyb0RvYy54bWxQSwECLQAUAAYACAAAACEANBqcyuIA AAALAQAADwAAAAAAAAAAAAAAAAAoBAAAZHJzL2Rvd25yZXYueG1sUEsFBgAAAAAEAAQA8wAAADcF AAAAAA== " fillcolor="black" stroked="f">
                <v:fill opacity="24158f"/>
                <v:textbox inset="12mm">
                  <w:txbxContent>
                    <w:p w14:paraId="1A95435E" w14:textId="77777777"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6B463F58"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CANCÚN</w:t>
                      </w:r>
                    </w:p>
                    <w:p w14:paraId="00F8F6C7" w14:textId="77777777"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DIRECCIÓN: VEREDA BONDA</w:t>
                      </w:r>
                    </w:p>
                    <w:p w14:paraId="6A1FE1AB"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SANTA MARTA - MAGDALENA</w:t>
                      </w:r>
                    </w:p>
                    <w:p w14:paraId="642151DC"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v:textbox>
              </v:rect>
            </w:pict>
          </mc:Fallback>
        </mc:AlternateContent>
      </w:r>
      <w:r>
        <w:rPr>
          <w:rFonts w:asciiTheme="majorHAnsi" w:hAnsiTheme="majorHAnsi"/>
          <w:sz w:val="2"/>
          <w:szCs w:val="2"/>
          <w:lang w:val="es-CO"/>
        </w:rPr>
        <w:t xml:space="preserve"> </w:t>
      </w:r>
    </w:p>
    <w:p w14:paraId="68D3582A" w14:textId="77777777" w:rsidR="007518F8" w:rsidRPr="00D91E5F" w:rsidRDefault="007344B0"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bookmarkStart w:id="0" w:name="_Hlk65069187"/>
      <w:bookmarkEnd w:id="0"/>
      <w:r>
        <w:rPr>
          <w:rFonts w:asciiTheme="majorHAnsi" w:hAnsiTheme="majorHAnsi"/>
          <w:noProof/>
          <w:sz w:val="2"/>
          <w:szCs w:val="2"/>
          <w:lang w:val="es-CO"/>
        </w:rPr>
        <w:drawing>
          <wp:anchor distT="0" distB="0" distL="114300" distR="114300" simplePos="0" relativeHeight="251658251" behindDoc="0" locked="0" layoutInCell="1" allowOverlap="1" wp14:anchorId="1CD6E383" wp14:editId="7AE2EBD5">
            <wp:simplePos x="0" y="0"/>
            <wp:positionH relativeFrom="column">
              <wp:posOffset>4264953</wp:posOffset>
            </wp:positionH>
            <wp:positionV relativeFrom="paragraph">
              <wp:posOffset>120357</wp:posOffset>
            </wp:positionV>
            <wp:extent cx="2209800" cy="6083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8330"/>
                    </a:xfrm>
                    <a:prstGeom prst="rect">
                      <a:avLst/>
                    </a:prstGeom>
                  </pic:spPr>
                </pic:pic>
              </a:graphicData>
            </a:graphic>
            <wp14:sizeRelH relativeFrom="page">
              <wp14:pctWidth>0</wp14:pctWidth>
            </wp14:sizeRelH>
            <wp14:sizeRelV relativeFrom="page">
              <wp14:pctHeight>0</wp14:pctHeight>
            </wp14:sizeRelV>
          </wp:anchor>
        </w:drawing>
      </w:r>
    </w:p>
    <w:p w14:paraId="0EEA2E55" w14:textId="77777777" w:rsidR="007518F8" w:rsidRPr="00D91E5F" w:rsidRDefault="00290976"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r>
        <w:rPr>
          <w:rFonts w:asciiTheme="majorHAnsi" w:hAnsiTheme="majorHAnsi"/>
          <w:noProof/>
          <w:sz w:val="2"/>
          <w:szCs w:val="2"/>
          <w:lang w:val="es-CO"/>
        </w:rPr>
        <w:drawing>
          <wp:anchor distT="0" distB="0" distL="114300" distR="114300" simplePos="0" relativeHeight="251658240" behindDoc="0" locked="0" layoutInCell="1" allowOverlap="1" wp14:anchorId="6E7E4303" wp14:editId="7CDDB502">
            <wp:simplePos x="0" y="0"/>
            <wp:positionH relativeFrom="margin">
              <wp:posOffset>0</wp:posOffset>
            </wp:positionH>
            <wp:positionV relativeFrom="paragraph">
              <wp:posOffset>455133</wp:posOffset>
            </wp:positionV>
            <wp:extent cx="7932420" cy="70580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a:ext>
                      </a:extLst>
                    </a:blip>
                    <a:srcRect/>
                    <a:stretch/>
                  </pic:blipFill>
                  <pic:spPr bwMode="auto">
                    <a:xfrm>
                      <a:off x="0" y="0"/>
                      <a:ext cx="7932420" cy="705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003C02" w14:textId="77777777" w:rsidR="007518F8" w:rsidRPr="00D91E5F" w:rsidRDefault="007518F8" w:rsidP="007518F8">
      <w:pPr>
        <w:tabs>
          <w:tab w:val="left" w:pos="2016"/>
        </w:tabs>
        <w:rPr>
          <w:rFonts w:asciiTheme="majorHAnsi" w:hAnsiTheme="majorHAnsi"/>
          <w:sz w:val="2"/>
          <w:szCs w:val="2"/>
          <w:lang w:val="es-CO"/>
        </w:rPr>
      </w:pPr>
    </w:p>
    <w:p w14:paraId="290AFD5B" w14:textId="77777777" w:rsidR="007518F8" w:rsidRPr="00D91E5F" w:rsidRDefault="007518F8" w:rsidP="007518F8">
      <w:pPr>
        <w:rPr>
          <w:rFonts w:asciiTheme="majorHAnsi" w:hAnsiTheme="majorHAnsi"/>
          <w:sz w:val="2"/>
          <w:szCs w:val="2"/>
          <w:lang w:val="es-CO"/>
        </w:rPr>
      </w:pPr>
    </w:p>
    <w:p w14:paraId="25A663BA" w14:textId="77777777" w:rsidR="007518F8" w:rsidRPr="00D91E5F" w:rsidRDefault="007518F8" w:rsidP="007518F8">
      <w:pPr>
        <w:rPr>
          <w:rFonts w:asciiTheme="majorHAnsi" w:hAnsiTheme="majorHAnsi"/>
          <w:sz w:val="2"/>
          <w:szCs w:val="2"/>
          <w:lang w:val="es-CO"/>
        </w:rPr>
      </w:pPr>
    </w:p>
    <w:p w14:paraId="7B4C9DF9" w14:textId="77777777" w:rsidR="007518F8" w:rsidRPr="00D91E5F" w:rsidRDefault="007518F8" w:rsidP="007518F8">
      <w:pPr>
        <w:rPr>
          <w:rFonts w:asciiTheme="majorHAnsi" w:hAnsiTheme="majorHAnsi"/>
          <w:sz w:val="2"/>
          <w:szCs w:val="2"/>
          <w:lang w:val="es-CO"/>
        </w:rPr>
      </w:pPr>
    </w:p>
    <w:p w14:paraId="45555DA1" w14:textId="77777777" w:rsidR="007518F8" w:rsidRPr="00D91E5F" w:rsidRDefault="005C299F" w:rsidP="007518F8">
      <w:pPr>
        <w:rPr>
          <w:rFonts w:asciiTheme="majorHAnsi" w:hAnsiTheme="majorHAnsi"/>
          <w:sz w:val="2"/>
          <w:szCs w:val="2"/>
          <w:lang w:val="es-CO"/>
        </w:rPr>
      </w:pPr>
      <w:r>
        <w:rPr>
          <w:rFonts w:asciiTheme="majorHAnsi" w:hAnsiTheme="majorHAnsi"/>
          <w:noProof/>
          <w:lang w:val="es-CO" w:bidi="ar-SA"/>
        </w:rPr>
        <mc:AlternateContent>
          <mc:Choice Requires="wps">
            <w:drawing>
              <wp:anchor distT="0" distB="0" distL="114300" distR="114300" simplePos="0" relativeHeight="251658258" behindDoc="1" locked="0" layoutInCell="1" allowOverlap="1" wp14:anchorId="607615B8" wp14:editId="2D2C27C2">
                <wp:simplePos x="0" y="0"/>
                <wp:positionH relativeFrom="page">
                  <wp:posOffset>485775</wp:posOffset>
                </wp:positionH>
                <wp:positionV relativeFrom="page">
                  <wp:posOffset>8924925</wp:posOffset>
                </wp:positionV>
                <wp:extent cx="4229100" cy="1287780"/>
                <wp:effectExtent l="0" t="0" r="0" b="762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28778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6F7C9CFB" w14:textId="77777777" w:rsidR="00B60602" w:rsidRPr="00B06FAA" w:rsidRDefault="00B60602" w:rsidP="00BC1321">
                            <w:pPr>
                              <w:spacing w:after="120"/>
                              <w:ind w:left="23"/>
                              <w:rPr>
                                <w:rFonts w:ascii="Trebuchet MS" w:hAnsi="Trebuchet MS"/>
                                <w:b/>
                                <w:color w:val="808080" w:themeColor="background1" w:themeShade="80"/>
                                <w:sz w:val="21"/>
                                <w:szCs w:val="21"/>
                                <w:lang w:val="es-CO"/>
                              </w:rPr>
                            </w:pPr>
                            <w:r>
                              <w:rPr>
                                <w:rFonts w:ascii="Trebuchet MS" w:hAnsi="Trebuchet MS"/>
                                <w:b/>
                                <w:color w:val="808080" w:themeColor="background1" w:themeShade="80"/>
                                <w:spacing w:val="-7"/>
                                <w:sz w:val="24"/>
                                <w:szCs w:val="24"/>
                                <w:lang w:val="es-CO"/>
                              </w:rPr>
                              <w:t>Real Estate Advisory Services</w:t>
                            </w:r>
                          </w:p>
                          <w:p w14:paraId="1A9F408C" w14:textId="77777777" w:rsidR="00B60602" w:rsidRPr="00B06FAA" w:rsidRDefault="00B60602" w:rsidP="00BC1321">
                            <w:pPr>
                              <w:spacing w:line="320" w:lineRule="exact"/>
                              <w:ind w:left="23"/>
                              <w:rPr>
                                <w:rFonts w:ascii="Trebuchet MS" w:hAnsi="Trebuchet MS"/>
                                <w:color w:val="808080" w:themeColor="background1" w:themeShade="80"/>
                                <w:spacing w:val="-5"/>
                                <w:sz w:val="21"/>
                                <w:szCs w:val="21"/>
                                <w:lang w:val="es-CO"/>
                              </w:rPr>
                            </w:pPr>
                            <w:r>
                              <w:rPr>
                                <w:rFonts w:ascii="Trebuchet MS" w:hAnsi="Trebuchet MS"/>
                                <w:color w:val="808080" w:themeColor="background1" w:themeShade="80"/>
                                <w:spacing w:val="-5"/>
                                <w:sz w:val="21"/>
                                <w:szCs w:val="21"/>
                                <w:lang w:val="es-CO"/>
                              </w:rPr>
                              <w:t>Cliente: Sociedad C.I. TEQUENDAMA S.A.S.</w:t>
                            </w:r>
                          </w:p>
                          <w:p w14:paraId="6A7BFBF8"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Nº Expediente: PV_XXXXXXXXX_GVLT-XXXX-XX-X-2026_INMUEBLES</w:t>
                            </w:r>
                          </w:p>
                          <w:p w14:paraId="317E5361" w14:textId="77777777"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Ref.: Propuesta No. PV_XXXXXXXXX</w:t>
                            </w:r>
                          </w:p>
                          <w:p w14:paraId="5651747F"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1" w:name="_Hlk155377966"/>
                            <w:r>
                              <w:rPr>
                                <w:rFonts w:ascii="Trebuchet MS" w:hAnsi="Trebuchet MS"/>
                                <w:color w:val="808080" w:themeColor="background1" w:themeShade="80"/>
                                <w:spacing w:val="-5"/>
                                <w:sz w:val="21"/>
                                <w:szCs w:val="21"/>
                              </w:rPr>
                              <w:t>Avalúo Comercial</w:t>
                            </w:r>
                            <w:bookmarkEnd w:id="1"/>
                          </w:p>
                          <w:p w14:paraId="0DEF1830" w14:textId="77777777"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Fecha: XXX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7615B8" id="_x0000_t202" coordsize="21600,21600" o:spt="202" path="m,l,21600r21600,l21600,xe">
                <v:stroke joinstyle="miter"/>
                <v:path gradientshapeok="t" o:connecttype="rect"/>
              </v:shapetype>
              <v:shape id="Text Box 23" o:spid="_x0000_s1027" type="#_x0000_t202" style="position:absolute;margin-left:38.25pt;margin-top:702.75pt;width:333pt;height:101.4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O6xt7QEAAMADAAAOAAAAZHJzL2Uyb0RvYy54bWysU9tu2zAMfR+wfxD0vjj2hjUz4hRdiw4D ugvQ7gNoWY6F2aJGKbGzrx8lJ2m3vhV7ESiKOjrnkFpfTkMv9pq8QVvJfLGUQluFjbHbSv54uH2z ksIHsA30aHUlD9rLy83rV+vRlbrADvtGk2AQ68vRVbILwZVZ5lWnB/ALdNryYYs0QOAtbbOGYGT0 oc+K5fJ9NiI1jlBp7zl7Mx/KTcJvW63Ct7b1Ooi+kswtpJXSWsc126yh3BK4zqgjDXgBiwGM5UfP UDcQQOzIPIMajCL02IaFwiHDtjVKJw2sJl/+o+a+A6eTFjbHu7NN/v/Bqq/77yRMU8nirRQWBu7R g56C+IiT4BT7Mzpfctm948IwcZ77nLR6d4fqpxcWrzuwW31FhGOnoWF+ebyZPbk64/gIUo9fsOF3 YBcwAU0tDdE8tkMwOvfpcO5N5KI4+a4oPuRLPlJ8lheri4tV6l4G5em6Ix8+aRxEDCpJ3PwED/s7 HyIdKE8l8TWLt6bv0wD09q8EF8ZMoh8Zz9zDVE/JqaQtSquxObAewnms+Btw0CH9lmLkkaqk/7UD 0lL0ny17EufvFNApqE8BWMVXKxmkmMPrMM/pzpHZdow8u27xin1rTVL0yOJIl8ckCT2OdJzDp/tU 9fjxNn8AAAD//wMAUEsDBBQABgAIAAAAIQBZgpue4AAAAAwBAAAPAAAAZHJzL2Rvd25yZXYueG1s TI9BT8MwDIXvSPyHyEjcWMLYulGaThOCExKiKweOaeO11RqnNNlW/j3mNG7Pz0/Pn7PN5HpxwjF0 njTczxQIpNrbjhoNn+Xr3RpEiIas6T2hhh8MsMmvrzKTWn+mAk+72AguoZAaDW2MQyplqFt0Jsz8 gMS7vR+diTyOjbSjOXO56+VcqUQ60xFfaM2Azy3Wh93Radh+UfHSfb9XH8W+6MryUdFbctD69mba PoGIOMVLGP7wGR1yZqr8kWwQvYZVsuQk+wu1ZMWJ1WLOomIrUesHkHkm/z+R/wIAAP//AwBQSwEC LQAUAAYACAAAACEAtoM4kv4AAADhAQAAEwAAAAAAAAAAAAAAAAAAAAAAW0NvbnRlbnRfVHlwZXNd LnhtbFBLAQItABQABgAIAAAAIQA4/SH/1gAAAJQBAAALAAAAAAAAAAAAAAAAAC8BAABfcmVscy8u cmVsc1BLAQItABQABgAIAAAAIQDxO6xt7QEAAMADAAAOAAAAAAAAAAAAAAAAAC4CAABkcnMvZTJv RG9jLnhtbFBLAQItABQABgAIAAAAIQBZgpue4AAAAAwBAAAPAAAAAAAAAAAAAAAAAEcEAABkcnMv ZG93bnJldi54bWxQSwUGAAAAAAQABADzAAAAVAUAAAAA " filled="f" stroked="f">
                <v:textbox inset="0,0,0,0">
                  <w:txbxContent>
                    <w:p w14:paraId="6F7C9CFB" w14:textId="77777777" w:rsidR="00B60602" w:rsidRPr="00B06FAA" w:rsidRDefault="00B60602" w:rsidP="00BC1321">
                      <w:pPr>
                        <w:spacing w:after="120"/>
                        <w:ind w:left="23"/>
                        <w:rPr>
                          <w:rFonts w:ascii="Trebuchet MS" w:hAnsi="Trebuchet MS"/>
                          <w:b/>
                          <w:color w:val="808080" w:themeColor="background1" w:themeShade="80"/>
                          <w:sz w:val="21"/>
                          <w:szCs w:val="21"/>
                          <w:lang w:val="es-CO"/>
                        </w:rPr>
                      </w:pPr>
                      <w:r>
                        <w:rPr>
                          <w:rFonts w:ascii="Trebuchet MS" w:hAnsi="Trebuchet MS"/>
                          <w:b/>
                          <w:color w:val="808080" w:themeColor="background1" w:themeShade="80"/>
                          <w:spacing w:val="-7"/>
                          <w:sz w:val="24"/>
                          <w:szCs w:val="24"/>
                          <w:lang w:val="es-CO"/>
                        </w:rPr>
                        <w:t>Real Estate Advisory Services</w:t>
                      </w:r>
                    </w:p>
                    <w:p w14:paraId="1A9F408C" w14:textId="77777777" w:rsidR="00B60602" w:rsidRPr="00B06FAA" w:rsidRDefault="00B60602" w:rsidP="00BC1321">
                      <w:pPr>
                        <w:spacing w:line="320" w:lineRule="exact"/>
                        <w:ind w:left="23"/>
                        <w:rPr>
                          <w:rFonts w:ascii="Trebuchet MS" w:hAnsi="Trebuchet MS"/>
                          <w:color w:val="808080" w:themeColor="background1" w:themeShade="80"/>
                          <w:spacing w:val="-5"/>
                          <w:sz w:val="21"/>
                          <w:szCs w:val="21"/>
                          <w:lang w:val="es-CO"/>
                        </w:rPr>
                      </w:pPr>
                      <w:r>
                        <w:rPr>
                          <w:rFonts w:ascii="Trebuchet MS" w:hAnsi="Trebuchet MS"/>
                          <w:color w:val="808080" w:themeColor="background1" w:themeShade="80"/>
                          <w:spacing w:val="-5"/>
                          <w:sz w:val="21"/>
                          <w:szCs w:val="21"/>
                          <w:lang w:val="es-CO"/>
                        </w:rPr>
                        <w:t>Cliente: Sociedad C.I. TEQUENDAMA S.A.S.</w:t>
                      </w:r>
                    </w:p>
                    <w:p w14:paraId="6A7BFBF8"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Nº Expediente: PV_XXXXXXXXX_GVLT-XXXX-XX-X-2026_INMUEBLES</w:t>
                      </w:r>
                    </w:p>
                    <w:p w14:paraId="317E5361" w14:textId="77777777"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Ref.: Propuesta No. PV_XXXXXXXXX</w:t>
                      </w:r>
                    </w:p>
                    <w:p w14:paraId="5651747F"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2" w:name="_Hlk155377966"/>
                      <w:r>
                        <w:rPr>
                          <w:rFonts w:ascii="Trebuchet MS" w:hAnsi="Trebuchet MS"/>
                          <w:color w:val="808080" w:themeColor="background1" w:themeShade="80"/>
                          <w:spacing w:val="-5"/>
                          <w:sz w:val="21"/>
                          <w:szCs w:val="21"/>
                        </w:rPr>
                        <w:t>Avalúo Comercial</w:t>
                      </w:r>
                      <w:bookmarkEnd w:id="2"/>
                    </w:p>
                    <w:p w14:paraId="0DEF1830" w14:textId="77777777"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Fecha: XXX</w:t>
                      </w:r>
                    </w:p>
                  </w:txbxContent>
                </v:textbox>
                <w10:wrap anchorx="page" anchory="page"/>
              </v:shape>
            </w:pict>
          </mc:Fallback>
        </mc:AlternateContent>
      </w:r>
    </w:p>
    <w:p w14:paraId="76F5D336" w14:textId="77777777" w:rsidR="00A50A9E" w:rsidRPr="00D91E5F" w:rsidRDefault="00A50A9E" w:rsidP="007518F8">
      <w:pPr>
        <w:rPr>
          <w:rFonts w:asciiTheme="majorHAnsi" w:hAnsiTheme="majorHAnsi"/>
          <w:sz w:val="2"/>
          <w:szCs w:val="2"/>
          <w:lang w:val="es-CO"/>
        </w:rPr>
        <w:sectPr w:rsidR="00A50A9E" w:rsidRPr="00D91E5F" w:rsidSect="003E7D16">
          <w:headerReference w:type="even" r:id="rId17"/>
          <w:headerReference w:type="default" r:id="rId18"/>
          <w:footerReference w:type="default" r:id="rId19"/>
          <w:headerReference w:type="first" r:id="rId20"/>
          <w:type w:val="continuous"/>
          <w:pgSz w:w="11910" w:h="16840"/>
          <w:pgMar w:top="720" w:right="720" w:bottom="720" w:left="720" w:header="720" w:footer="510" w:gutter="0"/>
          <w:cols w:space="720"/>
          <w:docGrid w:linePitch="299"/>
        </w:sectPr>
      </w:pPr>
    </w:p>
    <w:p w14:paraId="4FB4A3C5"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w:lastRenderedPageBreak/>
        <mc:AlternateContent>
          <mc:Choice Requires="wps">
            <w:drawing>
              <wp:anchor distT="0" distB="0" distL="114300" distR="114300" simplePos="0" relativeHeight="251658241" behindDoc="1" locked="0" layoutInCell="1" allowOverlap="1" wp14:anchorId="11FE173E" wp14:editId="5BCE703A">
                <wp:simplePos x="0" y="0"/>
                <wp:positionH relativeFrom="page">
                  <wp:posOffset>457200</wp:posOffset>
                </wp:positionH>
                <wp:positionV relativeFrom="page">
                  <wp:posOffset>1586865</wp:posOffset>
                </wp:positionV>
                <wp:extent cx="233045" cy="152400"/>
                <wp:effectExtent l="0" t="0" r="0" b="635"/>
                <wp:wrapNone/>
                <wp:docPr id="380"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42465398"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E173E" id="Text Box 380" o:spid="_x0000_s1028" type="#_x0000_t202" style="position:absolute;margin-left:36pt;margin-top:124.95pt;width:18.35pt;height: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YEOv7AEAAMADAAAOAAAAZHJzL2Uyb0RvYy54bWysU9tu2zAMfR+wfxD0vthJ2qEw4hRdiw4D ugvQ7gMYWbaF2aJGKbGzrx8lx1nXvg17EShejg4Pqc312HfioMkbtKVcLnIptFVYGduU8vvT/bsr KXwAW0GHVpfyqL283r59sxlcoVfYYldpEgxifTG4UrYhuCLLvGp1D36BTlsO1kg9BL5Sk1UEA6P3 XbbK8/fZgFQ5QqW9Z+/dFJTbhF/XWoWvde11EF0pmVtIJ6VzF89su4GiIXCtUSca8A8sejCWHz1D 3UEAsSfzCqo3itBjHRYK+wzr2iideuBulvmLbh5bcDr1wuJ4d5bJ/z9Y9eXwjYSpSrm+Yn0s9Dyk Jz0G8QFHEX2s0OB8wYmPjlPDyAGedOrWuwdUP7yweNuCbfQNEQ6thooZLmNl9qx0wvERZDd8xoof gn3ABDTW1Ef5WBDB6MzkeJ5OJKPYuVqv84tLKRSHlperizxxy6CYix358FFjL6JRSuLhJ3A4PPgQ yUAxp8S3LN6brksL0Nm/HJwYPYl85DsxD+NuTEqtZk12WB25G8JprfgbsNEi/ZJi4JUqpf+5B9JS dJ8sKxL3bzZoNnazAVZxaSmDFJN5G6Y93TsyTcvIk+YWb1i12qSOorwTixNdXpPU6Gml4x4+v6es Px9v+xs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GFgQ6/sAQAAwAMAAA4AAAAAAAAAAAAAAAAALgIAAGRycy9lMm9E b2MueG1sUEsBAi0AFAAGAAgAAAAhAOvySyXgAAAACgEAAA8AAAAAAAAAAAAAAAAARgQAAGRycy9k b3ducmV2LnhtbFBLBQYAAAAABAAEAPMAAABTBQAAAAA= " filled="f" stroked="f">
                <v:textbox inset="0,0,0,0">
                  <w:txbxContent>
                    <w:p w14:paraId="42465398"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2" behindDoc="1" locked="0" layoutInCell="1" allowOverlap="1" wp14:anchorId="19B43E95" wp14:editId="32D1A7FB">
                <wp:simplePos x="0" y="0"/>
                <wp:positionH relativeFrom="page">
                  <wp:posOffset>848995</wp:posOffset>
                </wp:positionH>
                <wp:positionV relativeFrom="page">
                  <wp:posOffset>1586865</wp:posOffset>
                </wp:positionV>
                <wp:extent cx="153670" cy="152400"/>
                <wp:effectExtent l="0" t="0" r="635" b="635"/>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22CC3478"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43E95" id="Text Box 379" o:spid="_x0000_s1029" type="#_x0000_t202" style="position:absolute;margin-left:66.85pt;margin-top:124.95pt;width:12.1pt;height: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28e37QEAAMADAAAOAAAAZHJzL2Uyb0RvYy54bWysU9tu2zAMfR+wfxD0vthJ13Yz4hRdiw4D ugvQ7gNoWY6F2aJGKbGzrx8lx1m7vg17ESiSOjw8pNZXY9+JvSZv0JZyucil0FZhbey2lN8f7968 k8IHsDV0aHUpD9rLq83rV+vBFXqFLXa1JsEg1heDK2UbgiuyzKtW9+AX6LTlYIPUQ+ArbbOaYGD0 vstWeX6RDUi1I1Tae/beTkG5SfhNo1X42jReB9GVkrmFdFI6q3hmmzUUWwLXGnWkAf/AogdjuegJ 6hYCiB2ZF1C9UYQem7BQ2GfYNEbp1AN3s8z/6uahBadTLyyOdyeZ/P+DVV/230iYupRnl++lsNDz kB71GMQHHEX0sUKD8wUnPjhODSMHeNKpW+/uUf3wwuJNC3arr4lwaDXUzHAZX2ZPnk44PoJUw2es uRDsAiagsaE+yseCCEbnSR1O04lkVCx5fnZxyRHFoeX56m2eppdBMT925MNHjb2IRimJh5/AYX/v QyQDxZwSa1m8M12XFqCzzxycGD2JfOQ7MQ9jNU5KzZpUWB+4G8JprfgbsNEi/ZJi4JUqpf+5A9JS dJ8sKxL3bzZoNqrZAKv4aSmDFJN5E6Y93Tky25aRJ80tXrNqjUkdRXknFke6vCap0eNKxz18ek9Z fz7e5jcAAAD//wMAUEsDBBQABgAIAAAAIQBNgPsA4AAAAAsBAAAPAAAAZHJzL2Rvd25yZXYueG1s TI9BT4NAEIXvJv6HzZh4s4tFiyBL0xg9mRgpHjwu7BRI2Vlkty3+e6eneps38/Lme/l6toM44uR7 RwruFxEIpMaZnloFX9Xb3RMIHzQZPThCBb/oYV1cX+U6M+5EJR63oRUcQj7TCroQxkxK33RotV+4 EYlvOzdZHVhOrTSTPnG4HeQyilbS6p74Q6dHfOmw2W8PVsHmm8rX/uej/ix3ZV9VaUTvq71Stzfz 5hlEwDlczHDGZ3QomKl2BzJeDKzjOGGrguVDmoI4Ox4THmreJHEKssjl/w7FHwAAAP//AwBQSwEC LQAUAAYACAAAACEAtoM4kv4AAADhAQAAEwAAAAAAAAAAAAAAAAAAAAAAW0NvbnRlbnRfVHlwZXNd LnhtbFBLAQItABQABgAIAAAAIQA4/SH/1gAAAJQBAAALAAAAAAAAAAAAAAAAAC8BAABfcmVscy8u cmVsc1BLAQItABQABgAIAAAAIQCe28e37QEAAMADAAAOAAAAAAAAAAAAAAAAAC4CAABkcnMvZTJv RG9jLnhtbFBLAQItABQABgAIAAAAIQBNgPsA4AAAAAsBAAAPAAAAAAAAAAAAAAAAAEcEAABkcnMv ZG93bnJldi54bWxQSwUGAAAAAAQABADzAAAAVAUAAAAA " filled="f" stroked="f">
                <v:textbox inset="0,0,0,0">
                  <w:txbxContent>
                    <w:p w14:paraId="22CC3478" w14:textId="77777777" w:rsidR="00B60602" w:rsidRDefault="00B60602">
                      <w:pPr>
                        <w:pStyle w:val="Textoindependiente"/>
                        <w:rPr>
                          <w:rFonts w:ascii="Times New Roman"/>
                          <w:sz w:val="17"/>
                        </w:rPr>
                      </w:pPr>
                    </w:p>
                  </w:txbxContent>
                </v:textbox>
                <w10:wrap anchorx="page" anchory="page"/>
              </v:shape>
            </w:pict>
          </mc:Fallback>
        </mc:AlternateContent>
      </w:r>
    </w:p>
    <w:p w14:paraId="5FFB9ECC" w14:textId="77777777" w:rsidR="00FB7713" w:rsidRPr="00D91E5F" w:rsidRDefault="00E655ED">
      <w:pPr>
        <w:rPr>
          <w:rFonts w:asciiTheme="majorHAnsi" w:hAnsiTheme="majorHAnsi"/>
          <w:sz w:val="2"/>
          <w:szCs w:val="2"/>
          <w:lang w:val="es-CO"/>
        </w:rPr>
      </w:pPr>
      <w:r>
        <w:rPr>
          <w:rFonts w:asciiTheme="majorHAnsi" w:hAnsiTheme="majorHAnsi"/>
          <w:sz w:val="2"/>
          <w:szCs w:val="2"/>
          <w:lang w:val="es-CO"/>
        </w:rPr>
        <w:t>s</w:t>
      </w:r>
    </w:p>
    <w:p w14:paraId="5307D6F8" w14:textId="77777777" w:rsidR="00002409" w:rsidRPr="00D91E5F" w:rsidRDefault="00FB7713">
      <w:pPr>
        <w:rPr>
          <w:rFonts w:asciiTheme="majorHAnsi" w:hAnsiTheme="majorHAnsi"/>
          <w:sz w:val="2"/>
          <w:szCs w:val="2"/>
          <w:lang w:val="es-CO"/>
        </w:rPr>
      </w:pPr>
      <w:r>
        <w:rPr>
          <w:rFonts w:asciiTheme="majorHAnsi" w:hAnsiTheme="majorHAnsi"/>
          <w:sz w:val="2"/>
          <w:szCs w:val="2"/>
          <w:lang w:val="es-CO"/>
        </w:rPr>
        <w:t>v</w:t>
      </w:r>
    </w:p>
    <w:p w14:paraId="6ECEC048" w14:textId="77777777" w:rsidR="00002409" w:rsidRPr="00D91E5F" w:rsidRDefault="00002409" w:rsidP="00002409">
      <w:pPr>
        <w:rPr>
          <w:rFonts w:asciiTheme="majorHAnsi" w:hAnsiTheme="majorHAnsi"/>
          <w:sz w:val="2"/>
          <w:szCs w:val="2"/>
          <w:lang w:val="es-CO"/>
        </w:rPr>
      </w:pPr>
    </w:p>
    <w:p w14:paraId="0CB38258" w14:textId="77777777" w:rsidR="00002409" w:rsidRPr="00D91E5F" w:rsidRDefault="0023433D" w:rsidP="00002409">
      <w:pPr>
        <w:rPr>
          <w:rFonts w:asciiTheme="majorHAnsi" w:hAnsiTheme="majorHAnsi"/>
          <w:sz w:val="2"/>
          <w:szCs w:val="2"/>
          <w:lang w:val="es-CO"/>
        </w:rPr>
      </w:pPr>
      <w:r>
        <w:rPr>
          <w:rFonts w:asciiTheme="majorHAnsi" w:hAnsiTheme="majorHAnsi"/>
          <w:sz w:val="2"/>
          <w:szCs w:val="2"/>
          <w:lang w:val="es-CO"/>
        </w:rPr>
        <w:t>–</w:t>
      </w:r>
    </w:p>
    <w:p w14:paraId="5D9C2AEE" w14:textId="77777777" w:rsidR="00002409" w:rsidRPr="00D91E5F" w:rsidRDefault="00002409" w:rsidP="00002409">
      <w:pPr>
        <w:rPr>
          <w:rFonts w:asciiTheme="majorHAnsi" w:hAnsiTheme="majorHAnsi"/>
          <w:sz w:val="2"/>
          <w:szCs w:val="2"/>
          <w:lang w:val="es-CO"/>
        </w:rPr>
      </w:pPr>
    </w:p>
    <w:p w14:paraId="4B27D8CF" w14:textId="77777777" w:rsidR="00002409" w:rsidRPr="00D91E5F" w:rsidRDefault="00002409" w:rsidP="00002409">
      <w:pPr>
        <w:rPr>
          <w:rFonts w:asciiTheme="majorHAnsi" w:hAnsiTheme="majorHAnsi"/>
          <w:sz w:val="2"/>
          <w:szCs w:val="2"/>
          <w:lang w:val="es-CO"/>
        </w:rPr>
      </w:pPr>
    </w:p>
    <w:p w14:paraId="52B549B3" w14:textId="77777777" w:rsidR="00002409" w:rsidRPr="00D91E5F" w:rsidRDefault="00002409" w:rsidP="00002409">
      <w:pPr>
        <w:rPr>
          <w:rFonts w:asciiTheme="majorHAnsi" w:hAnsiTheme="majorHAnsi"/>
          <w:sz w:val="2"/>
          <w:szCs w:val="2"/>
          <w:lang w:val="es-CO"/>
        </w:rPr>
      </w:pPr>
    </w:p>
    <w:p w14:paraId="0FD94354" w14:textId="77777777" w:rsidR="00002409" w:rsidRPr="00D91E5F" w:rsidRDefault="00002409" w:rsidP="00002409">
      <w:pPr>
        <w:rPr>
          <w:rFonts w:asciiTheme="majorHAnsi" w:hAnsiTheme="majorHAnsi"/>
          <w:sz w:val="2"/>
          <w:szCs w:val="2"/>
          <w:lang w:val="es-CO"/>
        </w:rPr>
      </w:pPr>
    </w:p>
    <w:p w14:paraId="1CF8A531" w14:textId="77777777" w:rsidR="00002409" w:rsidRPr="00D91E5F" w:rsidRDefault="00002409" w:rsidP="00002409">
      <w:pPr>
        <w:rPr>
          <w:rFonts w:asciiTheme="majorHAnsi" w:hAnsiTheme="majorHAnsi"/>
          <w:sz w:val="2"/>
          <w:szCs w:val="2"/>
          <w:lang w:val="es-CO"/>
        </w:rPr>
      </w:pPr>
    </w:p>
    <w:p w14:paraId="09E5FAB5" w14:textId="77777777" w:rsidR="00002409" w:rsidRPr="00D91E5F" w:rsidRDefault="00002409" w:rsidP="00002409">
      <w:pPr>
        <w:rPr>
          <w:rFonts w:asciiTheme="majorHAnsi" w:hAnsiTheme="majorHAnsi"/>
          <w:sz w:val="2"/>
          <w:szCs w:val="2"/>
          <w:lang w:val="es-CO"/>
        </w:rPr>
      </w:pPr>
    </w:p>
    <w:p w14:paraId="56CFA42E" w14:textId="77777777" w:rsidR="00002409" w:rsidRPr="00D91E5F" w:rsidRDefault="00002409" w:rsidP="00002409">
      <w:pPr>
        <w:rPr>
          <w:rFonts w:asciiTheme="majorHAnsi" w:hAnsiTheme="majorHAnsi"/>
          <w:sz w:val="2"/>
          <w:szCs w:val="2"/>
          <w:lang w:val="es-CO"/>
        </w:rPr>
      </w:pPr>
    </w:p>
    <w:p w14:paraId="76DA5BEA" w14:textId="77777777" w:rsidR="00002409" w:rsidRPr="00D91E5F" w:rsidRDefault="00002409" w:rsidP="00002409">
      <w:pPr>
        <w:rPr>
          <w:rFonts w:asciiTheme="majorHAnsi" w:hAnsiTheme="majorHAnsi"/>
          <w:sz w:val="2"/>
          <w:szCs w:val="2"/>
          <w:lang w:val="es-CO"/>
        </w:rPr>
      </w:pPr>
    </w:p>
    <w:p w14:paraId="32050CBB" w14:textId="77777777" w:rsidR="00002409" w:rsidRPr="00D91E5F" w:rsidRDefault="00002409" w:rsidP="00002409">
      <w:pPr>
        <w:rPr>
          <w:rFonts w:asciiTheme="majorHAnsi" w:hAnsiTheme="majorHAnsi"/>
          <w:sz w:val="2"/>
          <w:szCs w:val="2"/>
          <w:lang w:val="es-CO"/>
        </w:rPr>
      </w:pPr>
    </w:p>
    <w:p w14:paraId="06C62AFE" w14:textId="77777777" w:rsidR="00002409" w:rsidRPr="00D91E5F" w:rsidRDefault="00002409" w:rsidP="00002409">
      <w:pPr>
        <w:rPr>
          <w:rFonts w:asciiTheme="majorHAnsi" w:hAnsiTheme="majorHAnsi"/>
          <w:sz w:val="2"/>
          <w:szCs w:val="2"/>
          <w:lang w:val="es-CO"/>
        </w:rPr>
      </w:pPr>
    </w:p>
    <w:p w14:paraId="7B6C0991" w14:textId="77777777" w:rsidR="00002409" w:rsidRPr="00D91E5F" w:rsidRDefault="00002409" w:rsidP="00002409">
      <w:pPr>
        <w:rPr>
          <w:rFonts w:asciiTheme="majorHAnsi" w:hAnsiTheme="majorHAnsi"/>
          <w:sz w:val="2"/>
          <w:szCs w:val="2"/>
          <w:lang w:val="es-CO"/>
        </w:rPr>
      </w:pPr>
    </w:p>
    <w:p w14:paraId="7AB801D3" w14:textId="77777777" w:rsidR="00002409" w:rsidRPr="00D91E5F" w:rsidRDefault="00002409" w:rsidP="00002409">
      <w:pPr>
        <w:rPr>
          <w:rFonts w:asciiTheme="majorHAnsi" w:hAnsiTheme="majorHAnsi"/>
          <w:sz w:val="2"/>
          <w:szCs w:val="2"/>
          <w:lang w:val="es-CO"/>
        </w:rPr>
      </w:pPr>
    </w:p>
    <w:p w14:paraId="002AE920" w14:textId="77777777" w:rsidR="00002409" w:rsidRPr="00D91E5F" w:rsidRDefault="00002409" w:rsidP="00002409">
      <w:pPr>
        <w:rPr>
          <w:rFonts w:asciiTheme="majorHAnsi" w:hAnsiTheme="majorHAnsi"/>
          <w:sz w:val="2"/>
          <w:szCs w:val="2"/>
          <w:lang w:val="es-CO"/>
        </w:rPr>
      </w:pPr>
    </w:p>
    <w:p w14:paraId="093E32A4" w14:textId="77777777" w:rsidR="00002409" w:rsidRPr="00D91E5F" w:rsidRDefault="00002409" w:rsidP="00002409">
      <w:pPr>
        <w:rPr>
          <w:rFonts w:asciiTheme="majorHAnsi" w:hAnsiTheme="majorHAnsi"/>
          <w:sz w:val="2"/>
          <w:szCs w:val="2"/>
          <w:lang w:val="es-CO"/>
        </w:rPr>
      </w:pPr>
    </w:p>
    <w:p w14:paraId="32297208" w14:textId="77777777" w:rsidR="00002409" w:rsidRPr="00D91E5F" w:rsidRDefault="00002409" w:rsidP="00002409">
      <w:pPr>
        <w:rPr>
          <w:rFonts w:asciiTheme="majorHAnsi" w:hAnsiTheme="majorHAnsi"/>
          <w:sz w:val="2"/>
          <w:szCs w:val="2"/>
          <w:lang w:val="es-CO"/>
        </w:rPr>
      </w:pPr>
    </w:p>
    <w:p w14:paraId="7B086473" w14:textId="77777777" w:rsidR="00BC1321" w:rsidRPr="00D91E5F" w:rsidRDefault="00BC1321" w:rsidP="00BC1321">
      <w:pPr>
        <w:keepNext/>
        <w:widowControl/>
        <w:overflowPunct w:val="0"/>
        <w:adjustRightInd w:val="0"/>
        <w:spacing w:line="340" w:lineRule="atLeast"/>
        <w:jc w:val="both"/>
        <w:textAlignment w:val="baseline"/>
        <w:outlineLvl w:val="0"/>
        <w:rPr>
          <w:rFonts w:asciiTheme="majorHAnsi" w:eastAsia="Times New Roman" w:hAnsiTheme="majorHAnsi" w:cs="Times New Roman"/>
          <w:b/>
          <w:color w:val="0069B4"/>
          <w:sz w:val="50"/>
          <w:szCs w:val="20"/>
          <w:lang w:val="es-CO" w:bidi="ar-SA"/>
        </w:rPr>
      </w:pPr>
      <w:bookmarkStart w:id="3" w:name="_Toc30594182"/>
      <w:bookmarkStart w:id="4" w:name="_Toc241747630"/>
      <w:r>
        <w:rPr>
          <w:rFonts w:asciiTheme="majorHAnsi" w:eastAsia="Times New Roman" w:hAnsiTheme="majorHAnsi" w:cs="Times New Roman"/>
          <w:b/>
          <w:color w:val="0069B4"/>
          <w:sz w:val="50"/>
          <w:szCs w:val="20"/>
          <w:lang w:val="es-CO" w:bidi="ar-SA"/>
        </w:rPr>
        <w:t>Índice</w:t>
      </w:r>
      <w:bookmarkEnd w:id="3"/>
      <w:bookmarkEnd w:id="4"/>
    </w:p>
    <w:p w14:paraId="0C0292A5" w14:textId="77777777" w:rsidR="00BC1321" w:rsidRPr="00D91E5F" w:rsidRDefault="00BC1321" w:rsidP="00BC1321">
      <w:pPr>
        <w:pStyle w:val="TDC1"/>
        <w:tabs>
          <w:tab w:val="right" w:leader="dot" w:pos="9062"/>
        </w:tabs>
        <w:rPr>
          <w:rFonts w:asciiTheme="majorHAnsi" w:hAnsiTheme="majorHAnsi"/>
          <w:lang w:val="es-CO"/>
        </w:rPr>
      </w:pPr>
    </w:p>
    <w:sdt>
      <w:sdtPr>
        <w:rPr>
          <w:rFonts w:asciiTheme="majorHAnsi" w:hAnsiTheme="majorHAnsi"/>
          <w:lang w:val="es-CO"/>
        </w:rPr>
        <w:id w:val="-1065331440"/>
        <w:docPartObj>
          <w:docPartGallery w:val="Table of Contents"/>
          <w:docPartUnique/>
        </w:docPartObj>
      </w:sdtPr>
      <w:sdtEndPr/>
      <w:sdtContent>
        <w:p w14:paraId="59C06D60" w14:textId="77777777" w:rsidR="00B06FAA" w:rsidRDefault="00BC1321">
          <w:pPr>
            <w:pStyle w:val="TDC1"/>
            <w:tabs>
              <w:tab w:val="right" w:leader="dot" w:pos="9062"/>
            </w:tabs>
            <w:rPr>
              <w:rFonts w:asciiTheme="minorHAnsi" w:eastAsiaTheme="minorEastAsia" w:hAnsiTheme="minorHAnsi" w:cstheme="minorBidi"/>
              <w:noProof/>
              <w:lang w:val="es-CO" w:eastAsia="es-CO" w:bidi="ar-SA"/>
            </w:rPr>
          </w:pPr>
          <w:r>
            <w:rPr>
              <w:rFonts w:asciiTheme="majorHAnsi" w:hAnsiTheme="majorHAnsi"/>
              <w:b/>
              <w:bCs/>
              <w:noProof/>
              <w:color w:val="0069B4"/>
              <w:sz w:val="20"/>
              <w:szCs w:val="20"/>
              <w:lang w:val="es-CO"/>
            </w:rPr>
            <w:fldChar w:fldCharType="begin"/>
            <w:instrText xml:space="preserve"> TOC \o "1-3" \h \z \u </w:instrText>
            <w:fldChar w:fldCharType="separate"/>
          </w:r>
          <w:hyperlink w:anchor="_Toc241747630" w:history="1">
            <w:r>
              <w:rPr>
                <w:rStyle w:val="Hipervnculo"/>
                <w:rFonts w:asciiTheme="majorHAnsi" w:eastAsia="Times New Roman" w:hAnsiTheme="majorHAnsi" w:cs="Times New Roman"/>
                <w:b/>
                <w:noProof/>
                <w:lang w:val="es-CO"/>
              </w:rPr>
              <w:t>Índice</w:t>
            </w:r>
            <w:r>
              <w:rPr>
                <w:noProof/>
                <w:webHidden/>
              </w:rPr>
              <w:tab/>
              <w:fldChar w:fldCharType="begin"/>
              <w:instrText xml:space="preserve"> PAGEREF _Toc241747630 \h </w:instrText>
              <w:fldChar w:fldCharType="separate"/>
              <w:t>2</w:t>
              <w:fldChar w:fldCharType="end"/>
            </w:r>
          </w:hyperlink>
        </w:p>
        <w:p w14:paraId="4630E6DF"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1" w:history="1">
            <w:r>
              <w:rPr>
                <w:rStyle w:val="Hipervnculo"/>
                <w:rFonts w:asciiTheme="majorHAnsi" w:eastAsia="MS Gothic" w:hAnsiTheme="majorHAnsi" w:cs="Times New Roman"/>
                <w:noProof/>
                <w:lang w:val="es-CO"/>
              </w:rPr>
              <w:t>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Identificación y responsabilidad del Valorador</w:t>
            </w:r>
            <w:r>
              <w:rPr>
                <w:noProof/>
                <w:webHidden/>
              </w:rPr>
              <w:tab/>
              <w:fldChar w:fldCharType="begin"/>
              <w:instrText xml:space="preserve"> PAGEREF _Toc241747631 \h </w:instrText>
              <w:fldChar w:fldCharType="separate"/>
              <w:t>8</w:t>
              <w:fldChar w:fldCharType="end"/>
            </w:r>
          </w:hyperlink>
        </w:p>
        <w:p w14:paraId="5D15E189"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2" w:history="1">
            <w:r>
              <w:rPr>
                <w:rStyle w:val="Hipervnculo"/>
                <w:rFonts w:asciiTheme="majorHAnsi" w:eastAsia="MS Gothic" w:hAnsiTheme="majorHAnsi" w:cs="Times New Roman"/>
                <w:noProof/>
                <w:lang w:val="es-CO"/>
              </w:rPr>
              <w:t>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Identificación del Cliente</w:t>
            </w:r>
            <w:r>
              <w:rPr>
                <w:noProof/>
                <w:webHidden/>
              </w:rPr>
              <w:tab/>
              <w:fldChar w:fldCharType="begin"/>
              <w:instrText xml:space="preserve"> PAGEREF _Toc241747632 \h </w:instrText>
              <w:fldChar w:fldCharType="separate"/>
              <w:t>8</w:t>
              <w:fldChar w:fldCharType="end"/>
            </w:r>
          </w:hyperlink>
        </w:p>
        <w:p w14:paraId="2B7A2D85"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3" w:history="1">
            <w:r>
              <w:rPr>
                <w:rStyle w:val="Hipervnculo"/>
                <w:rFonts w:asciiTheme="majorHAnsi" w:eastAsia="MS Gothic" w:hAnsiTheme="majorHAnsi" w:cs="Times New Roman"/>
                <w:noProof/>
                <w:lang w:val="es-CO"/>
              </w:rPr>
              <w:t>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Generalidades de la solicitud</w:t>
            </w:r>
            <w:r>
              <w:rPr>
                <w:noProof/>
                <w:webHidden/>
              </w:rPr>
              <w:tab/>
              <w:fldChar w:fldCharType="begin"/>
              <w:instrText xml:space="preserve"> PAGEREF _Toc241747633 \h </w:instrText>
              <w:fldChar w:fldCharType="separate"/>
              <w:t>8</w:t>
              <w:fldChar w:fldCharType="end"/>
            </w:r>
          </w:hyperlink>
        </w:p>
        <w:p w14:paraId="09311E9D"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4" w:history="1">
            <w:r>
              <w:rPr>
                <w:rStyle w:val="Hipervnculo"/>
                <w:rFonts w:asciiTheme="majorHAnsi" w:eastAsia="MS Gothic" w:hAnsiTheme="majorHAnsi" w:cs="Times New Roman"/>
                <w:noProof/>
                <w:lang w:val="es-CO"/>
              </w:rPr>
              <w:t>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Finalidad de la Valoración</w:t>
            </w:r>
            <w:r>
              <w:rPr>
                <w:noProof/>
                <w:webHidden/>
              </w:rPr>
              <w:tab/>
              <w:fldChar w:fldCharType="begin"/>
              <w:instrText xml:space="preserve"> PAGEREF _Toc241747634 \h </w:instrText>
              <w:fldChar w:fldCharType="separate"/>
              <w:t>9</w:t>
              <w:fldChar w:fldCharType="end"/>
            </w:r>
          </w:hyperlink>
        </w:p>
        <w:p w14:paraId="3C70119A"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5" w:history="1">
            <w:r>
              <w:rPr>
                <w:rStyle w:val="Hipervnculo"/>
                <w:rFonts w:asciiTheme="majorHAnsi" w:eastAsia="MS Gothic" w:hAnsiTheme="majorHAnsi" w:cs="Times New Roman"/>
                <w:noProof/>
                <w:lang w:val="es-CO"/>
              </w:rPr>
              <w:t>5.</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Bases de Valuación</w:t>
            </w:r>
            <w:r>
              <w:rPr>
                <w:noProof/>
                <w:webHidden/>
              </w:rPr>
              <w:tab/>
              <w:fldChar w:fldCharType="begin"/>
              <w:instrText xml:space="preserve"> PAGEREF _Toc241747635 \h </w:instrText>
              <w:fldChar w:fldCharType="separate"/>
              <w:t>9</w:t>
              <w:fldChar w:fldCharType="end"/>
            </w:r>
          </w:hyperlink>
        </w:p>
        <w:p w14:paraId="32600D00"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36" w:history="1">
            <w:r>
              <w:rPr>
                <w:rStyle w:val="Hipervnculo"/>
                <w:rFonts w:asciiTheme="majorHAnsi" w:eastAsia="MS Gothic" w:hAnsiTheme="majorHAnsi" w:cs="Times New Roman"/>
                <w:noProof/>
                <w:lang w:val="es-CO"/>
              </w:rPr>
              <w:t>5.1.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Bases de la Valoración</w:t>
            </w:r>
            <w:r>
              <w:rPr>
                <w:noProof/>
                <w:webHidden/>
              </w:rPr>
              <w:tab/>
              <w:fldChar w:fldCharType="begin"/>
              <w:instrText xml:space="preserve"> PAGEREF _Toc241747636 \h </w:instrText>
              <w:fldChar w:fldCharType="separate"/>
              <w:t>9</w:t>
              <w:fldChar w:fldCharType="end"/>
            </w:r>
          </w:hyperlink>
        </w:p>
        <w:p w14:paraId="29DF7A7D"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37" w:history="1">
            <w:r>
              <w:rPr>
                <w:rStyle w:val="Hipervnculo"/>
                <w:rFonts w:asciiTheme="majorHAnsi" w:eastAsia="MS Gothic" w:hAnsiTheme="majorHAnsi" w:cs="Times New Roman"/>
                <w:noProof/>
                <w:lang w:val="es-CO"/>
              </w:rPr>
              <w:t>5.2.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Definición y Tipo de Valor</w:t>
            </w:r>
            <w:r>
              <w:rPr>
                <w:noProof/>
                <w:webHidden/>
              </w:rPr>
              <w:tab/>
              <w:fldChar w:fldCharType="begin"/>
              <w:instrText xml:space="preserve"> PAGEREF _Toc241747637 \h </w:instrText>
              <w:fldChar w:fldCharType="separate"/>
              <w:t>10</w:t>
              <w:fldChar w:fldCharType="end"/>
            </w:r>
          </w:hyperlink>
        </w:p>
        <w:p w14:paraId="7D6ADDCE"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38" w:history="1">
            <w:r>
              <w:rPr>
                <w:rStyle w:val="Hipervnculo"/>
                <w:rFonts w:asciiTheme="majorHAnsi" w:eastAsia="MS Gothic" w:hAnsiTheme="majorHAnsi" w:cs="Times New Roman"/>
                <w:noProof/>
                <w:lang w:val="es-CO"/>
              </w:rPr>
              <w:t>5.3.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Derechos de propiedad o intereses que han de valorarse</w:t>
            </w:r>
            <w:r>
              <w:rPr>
                <w:noProof/>
                <w:webHidden/>
              </w:rPr>
              <w:tab/>
              <w:fldChar w:fldCharType="begin"/>
              <w:instrText xml:space="preserve"> PAGEREF _Toc241747638 \h </w:instrText>
              <w:fldChar w:fldCharType="separate"/>
              <w:t>10</w:t>
              <w:fldChar w:fldCharType="end"/>
            </w:r>
          </w:hyperlink>
        </w:p>
        <w:p w14:paraId="07CC2438"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9" w:history="1">
            <w:r>
              <w:rPr>
                <w:rStyle w:val="Hipervnculo"/>
                <w:rFonts w:asciiTheme="majorHAnsi" w:eastAsia="MS Gothic" w:hAnsiTheme="majorHAnsi" w:cs="Times New Roman"/>
                <w:noProof/>
                <w:lang w:val="es-CO"/>
              </w:rPr>
              <w:t>6.</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Fecha de Valoración</w:t>
            </w:r>
            <w:r>
              <w:rPr>
                <w:noProof/>
                <w:webHidden/>
              </w:rPr>
              <w:tab/>
              <w:fldChar w:fldCharType="begin"/>
              <w:instrText xml:space="preserve"> PAGEREF _Toc241747639 \h </w:instrText>
              <w:fldChar w:fldCharType="separate"/>
              <w:t>10</w:t>
              <w:fldChar w:fldCharType="end"/>
            </w:r>
          </w:hyperlink>
        </w:p>
        <w:p w14:paraId="3D963FE7"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0" w:history="1">
            <w:r>
              <w:rPr>
                <w:rStyle w:val="Hipervnculo"/>
                <w:rFonts w:asciiTheme="majorHAnsi" w:eastAsia="MS Gothic" w:hAnsiTheme="majorHAnsi" w:cs="Times New Roman"/>
                <w:noProof/>
                <w:lang w:val="es-CO"/>
              </w:rPr>
              <w:t>7.</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Alcance de la Investigación</w:t>
            </w:r>
            <w:r>
              <w:rPr>
                <w:noProof/>
                <w:webHidden/>
              </w:rPr>
              <w:tab/>
              <w:fldChar w:fldCharType="begin"/>
              <w:instrText xml:space="preserve"> PAGEREF _Toc241747640 \h </w:instrText>
              <w:fldChar w:fldCharType="separate"/>
              <w:t>10</w:t>
              <w:fldChar w:fldCharType="end"/>
            </w:r>
          </w:hyperlink>
        </w:p>
        <w:p w14:paraId="481E464D"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1" w:history="1">
            <w:r>
              <w:rPr>
                <w:rStyle w:val="Hipervnculo"/>
                <w:rFonts w:asciiTheme="majorHAnsi" w:eastAsia="MS Gothic" w:hAnsiTheme="majorHAnsi" w:cs="Times New Roman"/>
                <w:noProof/>
                <w:lang w:val="es-CO"/>
              </w:rPr>
              <w:t>8.</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Naturaleza y Fuentes de Información Utilizadas</w:t>
            </w:r>
            <w:r>
              <w:rPr>
                <w:noProof/>
                <w:webHidden/>
              </w:rPr>
              <w:tab/>
              <w:fldChar w:fldCharType="begin"/>
              <w:instrText xml:space="preserve"> PAGEREF _Toc241747641 \h </w:instrText>
              <w:fldChar w:fldCharType="separate"/>
              <w:t>10</w:t>
              <w:fldChar w:fldCharType="end"/>
            </w:r>
          </w:hyperlink>
        </w:p>
        <w:p w14:paraId="4C7BD974"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2" w:history="1">
            <w:r>
              <w:rPr>
                <w:rStyle w:val="Hipervnculo"/>
                <w:rFonts w:asciiTheme="majorHAnsi" w:eastAsia="MS Gothic" w:hAnsiTheme="majorHAnsi" w:cs="Times New Roman"/>
                <w:noProof/>
                <w:lang w:val="es-CO"/>
              </w:rPr>
              <w:t>9.</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Restricciones sobre Uso, Distribución y Publicación</w:t>
            </w:r>
            <w:r>
              <w:rPr>
                <w:noProof/>
                <w:webHidden/>
              </w:rPr>
              <w:tab/>
              <w:fldChar w:fldCharType="begin"/>
              <w:instrText xml:space="preserve"> PAGEREF _Toc241747642 \h </w:instrText>
              <w:fldChar w:fldCharType="separate"/>
              <w:t>11</w:t>
              <w:fldChar w:fldCharType="end"/>
            </w:r>
          </w:hyperlink>
        </w:p>
        <w:p w14:paraId="46521D0B"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3" w:history="1">
            <w:r>
              <w:rPr>
                <w:rStyle w:val="Hipervnculo"/>
                <w:rFonts w:asciiTheme="majorHAnsi" w:eastAsia="MS Gothic" w:hAnsiTheme="majorHAnsi" w:cs="Times New Roman"/>
                <w:noProof/>
                <w:lang w:val="es-CO"/>
              </w:rPr>
              <w:t>10.</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Conformidad con las Normas locales e internacionales</w:t>
            </w:r>
            <w:r>
              <w:rPr>
                <w:noProof/>
                <w:webHidden/>
              </w:rPr>
              <w:tab/>
              <w:fldChar w:fldCharType="begin"/>
              <w:instrText xml:space="preserve"> PAGEREF _Toc241747643 \h </w:instrText>
              <w:fldChar w:fldCharType="separate"/>
              <w:t>11</w:t>
              <w:fldChar w:fldCharType="end"/>
            </w:r>
          </w:hyperlink>
        </w:p>
        <w:p w14:paraId="57310A08"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4"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Fecha del Informe de Valoración</w:t>
            </w:r>
            <w:r>
              <w:rPr>
                <w:noProof/>
                <w:webHidden/>
              </w:rPr>
              <w:tab/>
              <w:fldChar w:fldCharType="begin"/>
              <w:instrText xml:space="preserve"> PAGEREF _Toc241747644 \h </w:instrText>
              <w:fldChar w:fldCharType="separate"/>
              <w:t>11</w:t>
              <w:fldChar w:fldCharType="end"/>
            </w:r>
          </w:hyperlink>
        </w:p>
        <w:p w14:paraId="0F5AC959" w14:textId="77777777" w:rsidR="00B06FAA" w:rsidRDefault="00B06FAA">
          <w:pPr>
            <w:pStyle w:val="TDC1"/>
            <w:tabs>
              <w:tab w:val="right" w:leader="dot" w:pos="9062"/>
            </w:tabs>
            <w:rPr>
              <w:rFonts w:asciiTheme="minorHAnsi" w:eastAsiaTheme="minorEastAsia" w:hAnsiTheme="minorHAnsi" w:cstheme="minorBidi"/>
              <w:noProof/>
              <w:lang w:val="es-CO" w:eastAsia="es-CO" w:bidi="ar-SA"/>
            </w:rPr>
          </w:pPr>
          <w:hyperlink w:anchor="_Toc241747645" w:history="1">
            <w:r>
              <w:rPr>
                <w:rStyle w:val="Hipervnculo"/>
                <w:rFonts w:asciiTheme="majorHAnsi" w:eastAsia="Times New Roman" w:hAnsiTheme="majorHAnsi" w:cs="Times New Roman"/>
                <w:b/>
                <w:noProof/>
                <w:lang w:val="es-CO"/>
              </w:rPr>
              <w:t>Informe Descriptivo</w:t>
            </w:r>
            <w:r>
              <w:rPr>
                <w:noProof/>
                <w:webHidden/>
              </w:rPr>
              <w:tab/>
              <w:fldChar w:fldCharType="begin"/>
              <w:instrText xml:space="preserve"> PAGEREF _Toc241747645 \h </w:instrText>
              <w:fldChar w:fldCharType="separate"/>
              <w:t>13</w:t>
              <w:fldChar w:fldCharType="end"/>
            </w:r>
          </w:hyperlink>
        </w:p>
        <w:p w14:paraId="28EB1926"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6"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CARACTERÍSTICAS FÍSICAS DEL INMUEBLE</w:t>
            </w:r>
            <w:r>
              <w:rPr>
                <w:noProof/>
                <w:webHidden/>
              </w:rPr>
              <w:tab/>
              <w:fldChar w:fldCharType="begin"/>
              <w:instrText xml:space="preserve"> PAGEREF _Toc241747646 \h </w:instrText>
              <w:fldChar w:fldCharType="separate"/>
              <w:t>13</w:t>
              <w:fldChar w:fldCharType="end"/>
            </w:r>
          </w:hyperlink>
        </w:p>
        <w:p w14:paraId="5E309B06"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7"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Localización</w:t>
            </w:r>
            <w:r>
              <w:rPr>
                <w:noProof/>
                <w:webHidden/>
              </w:rPr>
              <w:tab/>
              <w:fldChar w:fldCharType="begin"/>
              <w:instrText xml:space="preserve"> PAGEREF _Toc241747647 \h </w:instrText>
              <w:fldChar w:fldCharType="separate"/>
              <w:t>13</w:t>
              <w:fldChar w:fldCharType="end"/>
            </w:r>
          </w:hyperlink>
        </w:p>
        <w:p w14:paraId="09B81551"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8" w:history="1">
            <w:r>
              <w:rPr>
                <w:rStyle w:val="Hipervnculo"/>
                <w:rFonts w:asciiTheme="majorHAnsi" w:eastAsia="MS Gothic" w:hAnsiTheme="majorHAnsi" w:cs="Times New Roman"/>
                <w:noProof/>
                <w:lang w:val="es-CO"/>
              </w:rPr>
              <w:t>1.2.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Descripción General del Sector</w:t>
            </w:r>
            <w:r>
              <w:rPr>
                <w:noProof/>
                <w:webHidden/>
              </w:rPr>
              <w:tab/>
              <w:fldChar w:fldCharType="begin"/>
              <w:instrText xml:space="preserve"> PAGEREF _Toc241747648 \h </w:instrText>
              <w:fldChar w:fldCharType="separate"/>
              <w:t>13</w:t>
              <w:fldChar w:fldCharType="end"/>
            </w:r>
          </w:hyperlink>
        </w:p>
        <w:p w14:paraId="7616799F"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9" w:history="1">
            <w:r>
              <w:rPr>
                <w:rStyle w:val="Hipervnculo"/>
                <w:rFonts w:asciiTheme="majorHAnsi" w:eastAsia="MS Gothic" w:hAnsiTheme="majorHAnsi" w:cs="Times New Roman"/>
                <w:noProof/>
                <w:lang w:val="es-CO"/>
              </w:rPr>
              <w:t>1.3.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Descripción General del Inmueble objeto de avalúo</w:t>
            </w:r>
            <w:r>
              <w:rPr>
                <w:noProof/>
                <w:webHidden/>
              </w:rPr>
              <w:tab/>
              <w:fldChar w:fldCharType="begin"/>
              <w:instrText xml:space="preserve"> PAGEREF _Toc241747649 \h </w:instrText>
              <w:fldChar w:fldCharType="separate"/>
              <w:t>15</w:t>
              <w:fldChar w:fldCharType="end"/>
            </w:r>
          </w:hyperlink>
        </w:p>
        <w:p w14:paraId="5744C79D"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50" w:history="1">
            <w:r>
              <w:rPr>
                <w:rStyle w:val="Hipervnculo"/>
                <w:rFonts w:asciiTheme="majorHAnsi" w:eastAsia="MS Gothic" w:hAnsiTheme="majorHAnsi" w:cs="Times New Roman"/>
                <w:noProof/>
                <w:lang w:val="es-CO"/>
              </w:rPr>
              <w:t>1.3.1.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Características generales del terreno</w:t>
            </w:r>
            <w:r>
              <w:rPr>
                <w:noProof/>
                <w:webHidden/>
              </w:rPr>
              <w:tab/>
              <w:fldChar w:fldCharType="begin"/>
              <w:instrText xml:space="preserve"> PAGEREF _Toc241747650 \h </w:instrText>
              <w:fldChar w:fldCharType="separate"/>
              <w:t>15</w:t>
              <w:fldChar w:fldCharType="end"/>
            </w:r>
          </w:hyperlink>
        </w:p>
        <w:p w14:paraId="04AABFCF"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51" w:history="1">
            <w:r>
              <w:rPr>
                <w:rStyle w:val="Hipervnculo"/>
                <w:rFonts w:asciiTheme="majorHAnsi" w:eastAsia="MS Gothic" w:hAnsiTheme="majorHAnsi" w:cs="Times New Roman"/>
                <w:b/>
                <w:bCs/>
                <w:noProof/>
                <w:lang w:val="es-CO"/>
              </w:rPr>
              <w:t>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LEGAL, NORMATIVA Y CATASTRAL</w:t>
            </w:r>
            <w:r>
              <w:rPr>
                <w:noProof/>
                <w:webHidden/>
              </w:rPr>
              <w:tab/>
              <w:fldChar w:fldCharType="begin"/>
              <w:instrText xml:space="preserve"> PAGEREF _Toc241747651 \h </w:instrText>
              <w:fldChar w:fldCharType="separate"/>
              <w:t>17</w:t>
              <w:fldChar w:fldCharType="end"/>
            </w:r>
          </w:hyperlink>
        </w:p>
        <w:p w14:paraId="258D1FA6"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2" w:history="1">
            <w:r>
              <w:rPr>
                <w:rStyle w:val="Hipervnculo"/>
                <w:rFonts w:asciiTheme="majorHAnsi" w:eastAsia="MS Gothic" w:hAnsiTheme="majorHAnsi" w:cs="Times New Roman"/>
                <w:b/>
                <w:bCs/>
                <w:noProof/>
                <w:lang w:val="es-CO"/>
              </w:rPr>
              <w:t>2.1.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Información normativa del inmueble</w:t>
            </w:r>
            <w:r>
              <w:rPr>
                <w:noProof/>
                <w:webHidden/>
              </w:rPr>
              <w:tab/>
              <w:fldChar w:fldCharType="begin"/>
              <w:instrText xml:space="preserve"> PAGEREF _Toc241747652 \h </w:instrText>
              <w:fldChar w:fldCharType="separate"/>
              <w:t>17</w:t>
              <w:fldChar w:fldCharType="end"/>
            </w:r>
          </w:hyperlink>
        </w:p>
        <w:p w14:paraId="3203E6AB"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3" w:history="1">
            <w:r>
              <w:rPr>
                <w:rStyle w:val="Hipervnculo"/>
                <w:rFonts w:asciiTheme="majorHAnsi" w:eastAsia="MS Gothic" w:hAnsiTheme="majorHAnsi" w:cs="Times New Roman"/>
                <w:b/>
                <w:bCs/>
                <w:noProof/>
                <w:lang w:val="es-CO"/>
              </w:rPr>
              <w:t>2.2.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Información Catastral del inmueble</w:t>
            </w:r>
            <w:r>
              <w:rPr>
                <w:noProof/>
                <w:webHidden/>
              </w:rPr>
              <w:tab/>
              <w:fldChar w:fldCharType="begin"/>
              <w:instrText xml:space="preserve"> PAGEREF _Toc241747653 \h </w:instrText>
              <w:fldChar w:fldCharType="separate"/>
              <w:t>17</w:t>
              <w:fldChar w:fldCharType="end"/>
            </w:r>
          </w:hyperlink>
        </w:p>
        <w:p w14:paraId="5AB4ECE9"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4" w:history="1">
            <w:r>
              <w:rPr>
                <w:rStyle w:val="Hipervnculo"/>
                <w:rFonts w:asciiTheme="majorHAnsi" w:eastAsia="MS Gothic" w:hAnsiTheme="majorHAnsi" w:cs="Times New Roman"/>
                <w:b/>
                <w:bCs/>
                <w:noProof/>
                <w:lang w:val="es-CO"/>
              </w:rPr>
              <w:t>2.3.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Información jurídica</w:t>
            </w:r>
            <w:r>
              <w:rPr>
                <w:noProof/>
                <w:webHidden/>
              </w:rPr>
              <w:tab/>
              <w:fldChar w:fldCharType="begin"/>
              <w:instrText xml:space="preserve"> PAGEREF _Toc241747654 \h </w:instrText>
              <w:fldChar w:fldCharType="separate"/>
              <w:t>18</w:t>
              <w:fldChar w:fldCharType="end"/>
            </w:r>
          </w:hyperlink>
        </w:p>
        <w:p w14:paraId="69F188B9"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5" w:history="1">
            <w:r>
              <w:rPr>
                <w:rStyle w:val="Hipervnculo"/>
                <w:rFonts w:asciiTheme="majorHAnsi" w:eastAsia="MS Gothic" w:hAnsiTheme="majorHAnsi" w:cs="Times New Roman"/>
                <w:b/>
                <w:bCs/>
                <w:noProof/>
                <w:lang w:val="es-CO"/>
              </w:rPr>
              <w:t>2.4.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Resumen de áreas</w:t>
            </w:r>
            <w:r>
              <w:rPr>
                <w:noProof/>
                <w:webHidden/>
              </w:rPr>
              <w:tab/>
              <w:fldChar w:fldCharType="begin"/>
              <w:instrText xml:space="preserve"> PAGEREF _Toc241747655 \h </w:instrText>
              <w:fldChar w:fldCharType="separate"/>
              <w:t>19</w:t>
              <w:fldChar w:fldCharType="end"/>
            </w:r>
          </w:hyperlink>
        </w:p>
        <w:p w14:paraId="7217187D" w14:textId="77777777" w:rsidR="00B06FAA" w:rsidRDefault="00B06FAA">
          <w:pPr>
            <w:pStyle w:val="TDC1"/>
            <w:tabs>
              <w:tab w:val="right" w:leader="dot" w:pos="9062"/>
            </w:tabs>
            <w:rPr>
              <w:rFonts w:asciiTheme="minorHAnsi" w:eastAsiaTheme="minorEastAsia" w:hAnsiTheme="minorHAnsi" w:cstheme="minorBidi"/>
              <w:noProof/>
              <w:lang w:val="es-CO" w:eastAsia="es-CO" w:bidi="ar-SA"/>
            </w:rPr>
          </w:pPr>
          <w:hyperlink w:anchor="_Toc241747656" w:history="1">
            <w:r>
              <w:rPr>
                <w:rStyle w:val="Hipervnculo"/>
                <w:rFonts w:asciiTheme="majorHAnsi" w:eastAsia="Times New Roman" w:hAnsiTheme="majorHAnsi" w:cs="Times New Roman"/>
                <w:b/>
                <w:noProof/>
                <w:lang w:val="es-CO"/>
              </w:rPr>
              <w:t>Valoración</w:t>
            </w:r>
            <w:r>
              <w:rPr>
                <w:noProof/>
                <w:webHidden/>
              </w:rPr>
              <w:tab/>
              <w:fldChar w:fldCharType="begin"/>
              <w:instrText xml:space="preserve"> PAGEREF _Toc241747656 \h </w:instrText>
              <w:fldChar w:fldCharType="separate"/>
              <w:t>20</w:t>
              <w:fldChar w:fldCharType="end"/>
            </w:r>
          </w:hyperlink>
        </w:p>
        <w:p w14:paraId="7B137A34"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57"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VALORACIÓN</w:t>
            </w:r>
            <w:r>
              <w:rPr>
                <w:noProof/>
                <w:webHidden/>
              </w:rPr>
              <w:tab/>
              <w:fldChar w:fldCharType="begin"/>
              <w:instrText xml:space="preserve"> PAGEREF _Toc241747657 \h </w:instrText>
              <w:fldChar w:fldCharType="separate"/>
              <w:t>20</w:t>
              <w:fldChar w:fldCharType="end"/>
            </w:r>
          </w:hyperlink>
        </w:p>
        <w:p w14:paraId="35441467"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8" w:history="1">
            <w:r>
              <w:rPr>
                <w:rStyle w:val="Hipervnculo"/>
                <w:rFonts w:asciiTheme="majorHAnsi" w:eastAsia="MS Gothic" w:hAnsiTheme="majorHAnsi" w:cs="Times New Roman"/>
                <w:bCs/>
                <w:noProof/>
                <w:lang w:val="es-CO"/>
              </w:rPr>
              <w:t>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Método de avalúo</w:t>
            </w:r>
            <w:r>
              <w:rPr>
                <w:noProof/>
                <w:webHidden/>
              </w:rPr>
              <w:tab/>
              <w:fldChar w:fldCharType="begin"/>
              <w:instrText xml:space="preserve"> PAGEREF _Toc241747658 \h </w:instrText>
              <w:fldChar w:fldCharType="separate"/>
              <w:t>20</w:t>
              <w:fldChar w:fldCharType="end"/>
            </w:r>
          </w:hyperlink>
        </w:p>
        <w:p w14:paraId="0FCF8278"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9" w:history="1">
            <w:r>
              <w:rPr>
                <w:rStyle w:val="Hipervnculo"/>
                <w:rFonts w:asciiTheme="majorHAnsi" w:eastAsia="MS Gothic" w:hAnsiTheme="majorHAnsi" w:cs="Times New Roman"/>
                <w:bCs/>
                <w:noProof/>
                <w:lang w:val="es-CO"/>
              </w:rPr>
              <w:t>1.2.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Análisis de Antecedentes</w:t>
            </w:r>
            <w:r>
              <w:rPr>
                <w:noProof/>
                <w:webHidden/>
              </w:rPr>
              <w:tab/>
              <w:fldChar w:fldCharType="begin"/>
              <w:instrText xml:space="preserve"> PAGEREF _Toc241747659 \h </w:instrText>
              <w:fldChar w:fldCharType="separate"/>
              <w:t>20</w:t>
              <w:fldChar w:fldCharType="end"/>
            </w:r>
          </w:hyperlink>
        </w:p>
        <w:p w14:paraId="26CD0146"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60" w:history="1">
            <w:r>
              <w:rPr>
                <w:rStyle w:val="Hipervnculo"/>
                <w:rFonts w:ascii="Trebuchet MS" w:hAnsi="Trebuchet MS"/>
                <w:bCs/>
                <w:noProof/>
              </w:rPr>
              <w:t>1.3.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Consideraciones generales</w:t>
            </w:r>
            <w:r>
              <w:rPr>
                <w:noProof/>
                <w:webHidden/>
              </w:rPr>
              <w:tab/>
              <w:fldChar w:fldCharType="begin"/>
              <w:instrText xml:space="preserve"> PAGEREF _Toc241747660 \h </w:instrText>
              <w:fldChar w:fldCharType="separate"/>
              <w:t>20</w:t>
              <w:fldChar w:fldCharType="end"/>
            </w:r>
          </w:hyperlink>
        </w:p>
        <w:p w14:paraId="21B69F71"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61" w:history="1">
            <w:r>
              <w:rPr>
                <w:rStyle w:val="Hipervnculo"/>
                <w:rFonts w:asciiTheme="majorHAnsi" w:eastAsia="MS Gothic" w:hAnsiTheme="majorHAnsi" w:cs="Times New Roman"/>
                <w:bCs/>
                <w:noProof/>
                <w:lang w:val="es-CO"/>
              </w:rPr>
              <w:t>1.4.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INVESTIGACIÓN ECONÓMICA</w:t>
            </w:r>
            <w:r>
              <w:rPr>
                <w:noProof/>
                <w:webHidden/>
              </w:rPr>
              <w:tab/>
              <w:fldChar w:fldCharType="begin"/>
              <w:instrText xml:space="preserve"> PAGEREF _Toc241747661 \h </w:instrText>
              <w:fldChar w:fldCharType="separate"/>
              <w:t>21</w:t>
              <w:fldChar w:fldCharType="end"/>
            </w:r>
          </w:hyperlink>
        </w:p>
        <w:p w14:paraId="760F70B0"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2" w:history="1">
            <w:r>
              <w:rPr>
                <w:rStyle w:val="Hipervnculo"/>
                <w:rFonts w:asciiTheme="majorHAnsi" w:eastAsia="MS Gothic" w:hAnsiTheme="majorHAnsi" w:cs="Times New Roman"/>
                <w:noProof/>
                <w:lang w:val="es-CO"/>
              </w:rPr>
              <w:t>1.4.1.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Investigación indirecta:</w:t>
            </w:r>
            <w:r>
              <w:rPr>
                <w:noProof/>
                <w:webHidden/>
              </w:rPr>
              <w:tab/>
              <w:fldChar w:fldCharType="begin"/>
              <w:instrText xml:space="preserve"> PAGEREF _Toc241747662 \h </w:instrText>
              <w:fldChar w:fldCharType="separate"/>
              <w:t>21</w:t>
              <w:fldChar w:fldCharType="end"/>
            </w:r>
          </w:hyperlink>
        </w:p>
        <w:p w14:paraId="49630A72"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3" w:history="1">
            <w:r>
              <w:rPr>
                <w:rStyle w:val="Hipervnculo"/>
                <w:rFonts w:asciiTheme="majorHAnsi" w:eastAsia="MS Gothic" w:hAnsiTheme="majorHAnsi" w:cs="Times New Roman"/>
                <w:noProof/>
                <w:lang w:val="es-CO"/>
              </w:rPr>
              <w:t>1.4.1.1.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Datos observables Nivel 1</w:t>
            </w:r>
            <w:r>
              <w:rPr>
                <w:noProof/>
                <w:webHidden/>
              </w:rPr>
              <w:tab/>
              <w:fldChar w:fldCharType="begin"/>
              <w:instrText xml:space="preserve"> PAGEREF _Toc241747663 \h </w:instrText>
              <w:fldChar w:fldCharType="separate"/>
              <w:t>21</w:t>
              <w:fldChar w:fldCharType="end"/>
            </w:r>
          </w:hyperlink>
        </w:p>
        <w:p w14:paraId="779490A7"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4" w:history="1">
            <w:r>
              <w:rPr>
                <w:rStyle w:val="Hipervnculo"/>
                <w:rFonts w:asciiTheme="majorHAnsi" w:eastAsia="MS Gothic" w:hAnsiTheme="majorHAnsi" w:cs="Times New Roman"/>
                <w:noProof/>
                <w:lang w:val="es-CO"/>
              </w:rPr>
              <w:t>1.4.1.2.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Datos observables Nivel 2</w:t>
            </w:r>
            <w:r>
              <w:rPr>
                <w:noProof/>
                <w:webHidden/>
              </w:rPr>
              <w:tab/>
              <w:fldChar w:fldCharType="begin"/>
              <w:instrText xml:space="preserve"> PAGEREF _Toc241747664 \h </w:instrText>
              <w:fldChar w:fldCharType="separate"/>
              <w:t>21</w:t>
              <w:fldChar w:fldCharType="end"/>
            </w:r>
          </w:hyperlink>
        </w:p>
        <w:p w14:paraId="197E3D53"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5" w:history="1">
            <w:r>
              <w:rPr>
                <w:rStyle w:val="Hipervnculo"/>
                <w:rFonts w:asciiTheme="majorHAnsi" w:eastAsia="MS Gothic" w:hAnsiTheme="majorHAnsi" w:cs="Times New Roman"/>
                <w:noProof/>
                <w:lang w:val="es-CO"/>
              </w:rPr>
              <w:t>1.4.1.2.1.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Modelación Matemática del Método Comparativo de Mercado</w:t>
            </w:r>
            <w:r>
              <w:rPr>
                <w:noProof/>
                <w:webHidden/>
              </w:rPr>
              <w:tab/>
              <w:fldChar w:fldCharType="begin"/>
              <w:instrText xml:space="preserve"> PAGEREF _Toc241747665 \h </w:instrText>
              <w:fldChar w:fldCharType="separate"/>
              <w:t>21</w:t>
              <w:fldChar w:fldCharType="end"/>
            </w:r>
          </w:hyperlink>
        </w:p>
        <w:p w14:paraId="1B0346F0"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6" w:history="1">
            <w:r>
              <w:rPr>
                <w:rStyle w:val="Hipervnculo"/>
                <w:rFonts w:asciiTheme="majorHAnsi" w:eastAsia="MS Gothic" w:hAnsiTheme="majorHAnsi" w:cs="Times New Roman"/>
                <w:noProof/>
                <w:lang w:val="es-CO"/>
              </w:rPr>
              <w:t>1.4.1.2.2.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 adoptados por el Método Comparativo de Mercado</w:t>
            </w:r>
            <w:r>
              <w:rPr>
                <w:noProof/>
                <w:webHidden/>
              </w:rPr>
              <w:tab/>
              <w:fldChar w:fldCharType="begin"/>
              <w:instrText xml:space="preserve"> PAGEREF _Toc241747666 \h </w:instrText>
              <w:fldChar w:fldCharType="separate"/>
              <w:t>22</w:t>
              <w:fldChar w:fldCharType="end"/>
            </w:r>
          </w:hyperlink>
        </w:p>
        <w:p w14:paraId="67C517FD"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7" w:history="1">
            <w:r>
              <w:rPr>
                <w:rStyle w:val="Hipervnculo"/>
                <w:rFonts w:asciiTheme="majorHAnsi" w:eastAsia="MS Gothic" w:hAnsiTheme="majorHAnsi" w:cs="Times New Roman"/>
                <w:noProof/>
                <w:lang w:val="es-CO"/>
              </w:rPr>
              <w:t>1.4.2.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Método del Costo.</w:t>
            </w:r>
            <w:r>
              <w:rPr>
                <w:noProof/>
                <w:webHidden/>
              </w:rPr>
              <w:tab/>
              <w:fldChar w:fldCharType="begin"/>
              <w:instrText xml:space="preserve"> PAGEREF _Toc241747667 \h </w:instrText>
              <w:fldChar w:fldCharType="separate"/>
              <w:t>22</w:t>
              <w:fldChar w:fldCharType="end"/>
            </w:r>
          </w:hyperlink>
        </w:p>
        <w:p w14:paraId="0F362499"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8" w:history="1">
            <w:r>
              <w:rPr>
                <w:rStyle w:val="Hipervnculo"/>
                <w:rFonts w:asciiTheme="majorHAnsi" w:eastAsia="MS Gothic" w:hAnsiTheme="majorHAnsi" w:cs="Times New Roman"/>
                <w:noProof/>
                <w:lang w:val="es-CO"/>
              </w:rPr>
              <w:t>1.4.3.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 Adoptados por el Método de Costo.</w:t>
            </w:r>
            <w:r>
              <w:rPr>
                <w:noProof/>
                <w:webHidden/>
              </w:rPr>
              <w:tab/>
              <w:fldChar w:fldCharType="begin"/>
              <w:instrText xml:space="preserve"> PAGEREF _Toc241747668 \h </w:instrText>
              <w:fldChar w:fldCharType="separate"/>
              <w:t>23</w:t>
              <w:fldChar w:fldCharType="end"/>
            </w:r>
          </w:hyperlink>
        </w:p>
        <w:p w14:paraId="2B26B356"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9" w:history="1">
            <w:r>
              <w:rPr>
                <w:rStyle w:val="Hipervnculo"/>
                <w:rFonts w:asciiTheme="majorHAnsi" w:eastAsia="MS Gothic" w:hAnsiTheme="majorHAnsi" w:cs="Times New Roman"/>
                <w:noProof/>
                <w:lang w:val="es-CO"/>
              </w:rPr>
              <w:t>1.4.4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Valoración de especies vegetales.</w:t>
            </w:r>
            <w:r>
              <w:rPr>
                <w:noProof/>
                <w:webHidden/>
              </w:rPr>
              <w:tab/>
              <w:fldChar w:fldCharType="begin"/>
              <w:instrText xml:space="preserve"> PAGEREF _Toc241747669 \h </w:instrText>
              <w:fldChar w:fldCharType="separate"/>
              <w:t>23</w:t>
              <w:fldChar w:fldCharType="end"/>
            </w:r>
          </w:hyperlink>
        </w:p>
        <w:p w14:paraId="06BAB519"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0" w:history="1">
            <w:r>
              <w:rPr>
                <w:rStyle w:val="Hipervnculo"/>
                <w:rFonts w:asciiTheme="majorHAnsi" w:eastAsia="MS Gothic" w:hAnsiTheme="majorHAnsi" w:cs="Times New Roman"/>
                <w:noProof/>
                <w:lang w:val="es-CO"/>
              </w:rPr>
              <w:t>1.4.4.1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Metodología de valoración</w:t>
            </w:r>
            <w:r>
              <w:rPr>
                <w:noProof/>
                <w:webHidden/>
              </w:rPr>
              <w:tab/>
              <w:fldChar w:fldCharType="begin"/>
              <w:instrText xml:space="preserve"> PAGEREF _Toc241747670 \h </w:instrText>
              <w:fldChar w:fldCharType="separate"/>
              <w:t>24</w:t>
              <w:fldChar w:fldCharType="end"/>
            </w:r>
          </w:hyperlink>
        </w:p>
        <w:p w14:paraId="43C2452A"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1" w:history="1">
            <w:r>
              <w:rPr>
                <w:rStyle w:val="Hipervnculo"/>
                <w:rFonts w:asciiTheme="majorHAnsi" w:eastAsia="MS Gothic" w:hAnsiTheme="majorHAnsi" w:cs="Times New Roman"/>
                <w:noProof/>
                <w:lang w:val="es-CO"/>
              </w:rPr>
              <w:t>1.4.4.2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 adoptados del cultivo</w:t>
            </w:r>
            <w:r>
              <w:rPr>
                <w:noProof/>
                <w:webHidden/>
              </w:rPr>
              <w:tab/>
              <w:fldChar w:fldCharType="begin"/>
              <w:instrText xml:space="preserve"> PAGEREF _Toc241747671 \h </w:instrText>
              <w:fldChar w:fldCharType="separate"/>
              <w:t>24</w:t>
              <w:fldChar w:fldCharType="end"/>
            </w:r>
          </w:hyperlink>
        </w:p>
        <w:p w14:paraId="0EE4483C"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2" w:history="1">
            <w:r>
              <w:rPr>
                <w:rStyle w:val="Hipervnculo"/>
                <w:rFonts w:asciiTheme="majorHAnsi" w:eastAsia="MS Gothic" w:hAnsiTheme="majorHAnsi" w:cs="Times New Roman"/>
                <w:noProof/>
                <w:lang w:val="es-CO"/>
              </w:rPr>
              <w:t>1.4.4.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Resultado del avalúo</w:t>
            </w:r>
            <w:r>
              <w:rPr>
                <w:noProof/>
                <w:webHidden/>
              </w:rPr>
              <w:tab/>
              <w:fldChar w:fldCharType="begin"/>
              <w:instrText xml:space="preserve"> PAGEREF _Toc241747672 \h </w:instrText>
              <w:fldChar w:fldCharType="separate"/>
              <w:t>24</w:t>
              <w:fldChar w:fldCharType="end"/>
            </w:r>
          </w:hyperlink>
        </w:p>
        <w:p w14:paraId="66B3CF74"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3" w:history="1">
            <w:r>
              <w:rPr>
                <w:rStyle w:val="Hipervnculo"/>
                <w:rFonts w:asciiTheme="majorHAnsi" w:eastAsia="MS Gothic" w:hAnsiTheme="majorHAnsi" w:cs="Times New Roman"/>
                <w:noProof/>
                <w:lang w:val="es-CO"/>
              </w:rPr>
              <w:t>1.4.5.</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w:t>
            </w:r>
            <w:r>
              <w:rPr>
                <w:noProof/>
                <w:webHidden/>
              </w:rPr>
              <w:tab/>
              <w:fldChar w:fldCharType="begin"/>
              <w:instrText xml:space="preserve"> PAGEREF _Toc241747673 \h </w:instrText>
              <w:fldChar w:fldCharType="separate"/>
              <w:t>24</w:t>
              <w:fldChar w:fldCharType="end"/>
            </w:r>
          </w:hyperlink>
        </w:p>
        <w:p w14:paraId="1B2A950C"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4" w:history="1">
            <w:r>
              <w:rPr>
                <w:rStyle w:val="Hipervnculo"/>
                <w:rFonts w:asciiTheme="majorHAnsi" w:eastAsia="MS Gothic" w:hAnsiTheme="majorHAnsi" w:cs="Times New Roman"/>
                <w:noProof/>
                <w:lang w:val="es-CO"/>
              </w:rPr>
              <w:t>1.4.6.</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 en Letras</w:t>
            </w:r>
            <w:r>
              <w:rPr>
                <w:noProof/>
                <w:webHidden/>
              </w:rPr>
              <w:tab/>
              <w:fldChar w:fldCharType="begin"/>
              <w:instrText xml:space="preserve"> PAGEREF _Toc241747674 \h </w:instrText>
              <w:fldChar w:fldCharType="separate"/>
              <w:t>24</w:t>
              <w:fldChar w:fldCharType="end"/>
            </w:r>
          </w:hyperlink>
        </w:p>
        <w:p w14:paraId="4BA4A328"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5" w:history="1">
            <w:r>
              <w:rPr>
                <w:rStyle w:val="Hipervnculo"/>
                <w:rFonts w:asciiTheme="majorHAnsi" w:eastAsia="MS Gothic" w:hAnsiTheme="majorHAnsi" w:cs="Times New Roman"/>
                <w:noProof/>
                <w:lang w:val="es-CO"/>
              </w:rPr>
              <w:t>1.4.7.</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Vigencia del Avalúo</w:t>
            </w:r>
            <w:r>
              <w:rPr>
                <w:noProof/>
                <w:webHidden/>
              </w:rPr>
              <w:tab/>
              <w:fldChar w:fldCharType="begin"/>
              <w:instrText xml:space="preserve"> PAGEREF _Toc241747675 \h </w:instrText>
              <w:fldChar w:fldCharType="separate"/>
              <w:t>25</w:t>
              <w:fldChar w:fldCharType="end"/>
            </w:r>
          </w:hyperlink>
        </w:p>
        <w:p w14:paraId="06141F69" w14:textId="77777777" w:rsidR="00B06FAA" w:rsidRDefault="00B06FAA">
          <w:pPr>
            <w:pStyle w:val="TDC1"/>
            <w:tabs>
              <w:tab w:val="right" w:leader="dot" w:pos="9062"/>
            </w:tabs>
            <w:rPr>
              <w:rFonts w:asciiTheme="minorHAnsi" w:eastAsiaTheme="minorEastAsia" w:hAnsiTheme="minorHAnsi" w:cstheme="minorBidi"/>
              <w:noProof/>
              <w:lang w:val="es-CO" w:eastAsia="es-CO" w:bidi="ar-SA"/>
            </w:rPr>
          </w:pPr>
          <w:hyperlink w:anchor="_Toc241747676" w:history="1">
            <w:r>
              <w:rPr>
                <w:rStyle w:val="Hipervnculo"/>
                <w:rFonts w:asciiTheme="majorHAnsi" w:eastAsia="Times New Roman" w:hAnsiTheme="majorHAnsi" w:cs="Times New Roman"/>
                <w:b/>
                <w:noProof/>
                <w:lang w:val="es-CO"/>
              </w:rPr>
              <w:t>Anexos</w:t>
            </w:r>
            <w:r>
              <w:rPr>
                <w:noProof/>
                <w:webHidden/>
              </w:rPr>
              <w:tab/>
              <w:fldChar w:fldCharType="begin"/>
              <w:instrText xml:space="preserve"> PAGEREF _Toc241747676 \h </w:instrText>
              <w:fldChar w:fldCharType="separate"/>
              <w:t>26</w:t>
              <w:fldChar w:fldCharType="end"/>
            </w:r>
          </w:hyperlink>
        </w:p>
        <w:p w14:paraId="4D05A582"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77" w:history="1">
            <w:r>
              <w:rPr>
                <w:rStyle w:val="Hipervnculo"/>
                <w:rFonts w:asciiTheme="majorHAnsi" w:eastAsia="MS Gothic" w:hAnsiTheme="majorHAnsi" w:cs="Times New Roman"/>
                <w:noProof/>
                <w:lang w:val="es-CO"/>
              </w:rPr>
              <w:t>A.1. Registro fotográfico</w:t>
            </w:r>
            <w:r>
              <w:rPr>
                <w:noProof/>
                <w:webHidden/>
              </w:rPr>
              <w:tab/>
              <w:fldChar w:fldCharType="begin"/>
              <w:instrText xml:space="preserve"> PAGEREF _Toc241747677 \h </w:instrText>
              <w:fldChar w:fldCharType="separate"/>
              <w:t>26</w:t>
              <w:fldChar w:fldCharType="end"/>
            </w:r>
          </w:hyperlink>
        </w:p>
        <w:p w14:paraId="6CAB4610"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78" w:history="1">
            <w:r>
              <w:rPr>
                <w:rStyle w:val="Hipervnculo"/>
                <w:rFonts w:asciiTheme="majorHAnsi" w:eastAsia="MS Gothic" w:hAnsiTheme="majorHAnsi" w:cs="Times New Roman"/>
                <w:noProof/>
                <w:lang w:val="es-CO"/>
              </w:rPr>
              <w:t>A.2.  Inmuebles de la investigación de mercado</w:t>
            </w:r>
            <w:r>
              <w:rPr>
                <w:noProof/>
                <w:webHidden/>
              </w:rPr>
              <w:tab/>
              <w:fldChar w:fldCharType="begin"/>
              <w:instrText xml:space="preserve"> PAGEREF _Toc241747678 \h </w:instrText>
              <w:fldChar w:fldCharType="separate"/>
              <w:t>30</w:t>
              <w:fldChar w:fldCharType="end"/>
            </w:r>
          </w:hyperlink>
        </w:p>
        <w:p w14:paraId="01ABCBDA"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79" w:history="1">
            <w:r>
              <w:rPr>
                <w:rStyle w:val="Hipervnculo"/>
                <w:rFonts w:asciiTheme="majorHAnsi" w:eastAsia="MS Gothic" w:hAnsiTheme="majorHAnsi" w:cs="Times New Roman"/>
                <w:noProof/>
                <w:lang w:val="es-CO"/>
              </w:rPr>
              <w:t>A.3. Polígono suministrado</w:t>
            </w:r>
            <w:r>
              <w:rPr>
                <w:noProof/>
                <w:webHidden/>
              </w:rPr>
              <w:tab/>
              <w:fldChar w:fldCharType="begin"/>
              <w:instrText xml:space="preserve"> PAGEREF _Toc241747679 \h </w:instrText>
              <w:fldChar w:fldCharType="separate"/>
              <w:t>31</w:t>
              <w:fldChar w:fldCharType="end"/>
            </w:r>
          </w:hyperlink>
        </w:p>
        <w:p w14:paraId="36B81D5F"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0" w:history="1">
            <w:r>
              <w:rPr>
                <w:rStyle w:val="Hipervnculo"/>
                <w:rFonts w:asciiTheme="majorHAnsi" w:eastAsia="MS Gothic" w:hAnsiTheme="majorHAnsi" w:cs="Times New Roman"/>
                <w:noProof/>
                <w:lang w:val="es-CO"/>
              </w:rPr>
              <w:t>A.4. Registro Abierto de Avaluadores</w:t>
            </w:r>
            <w:r>
              <w:rPr>
                <w:noProof/>
                <w:webHidden/>
              </w:rPr>
              <w:tab/>
              <w:fldChar w:fldCharType="begin"/>
              <w:instrText xml:space="preserve"> PAGEREF _Toc241747680 \h </w:instrText>
              <w:fldChar w:fldCharType="separate"/>
              <w:t>32</w:t>
              <w:fldChar w:fldCharType="end"/>
            </w:r>
          </w:hyperlink>
        </w:p>
        <w:p w14:paraId="504BA1AD"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1" w:history="1">
            <w:r>
              <w:rPr>
                <w:rStyle w:val="Hipervnculo"/>
                <w:rFonts w:asciiTheme="majorHAnsi" w:eastAsia="MS Gothic" w:hAnsiTheme="majorHAnsi" w:cs="Times New Roman"/>
                <w:noProof/>
                <w:lang w:val="es-CO"/>
              </w:rPr>
              <w:t>A.4.1. RAA AVAL- 80880469</w:t>
            </w:r>
            <w:r>
              <w:rPr>
                <w:noProof/>
                <w:webHidden/>
              </w:rPr>
              <w:tab/>
              <w:fldChar w:fldCharType="begin"/>
              <w:instrText xml:space="preserve"> PAGEREF _Toc241747681 \h </w:instrText>
              <w:fldChar w:fldCharType="separate"/>
              <w:t>32</w:t>
              <w:fldChar w:fldCharType="end"/>
            </w:r>
          </w:hyperlink>
        </w:p>
        <w:p w14:paraId="0086445D" w14:textId="722EEDAE"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2" w:history="1">
            <w:r>
              <w:rPr>
                <w:noProof/>
                <w:webHidden/>
              </w:rPr>
              <w:tab/>
              <w:fldChar w:fldCharType="begin"/>
              <w:instrText xml:space="preserve"> PAGEREF _Toc241747682 \h </w:instrText>
              <w:fldChar w:fldCharType="separate"/>
              <w:t>32</w:t>
              <w:fldChar w:fldCharType="end"/>
            </w:r>
          </w:hyperlink>
        </w:p>
        <w:p w14:paraId="39F96772" w14:textId="0E01B2A4"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3" w:history="1">
            <w:r>
              <w:rPr>
                <w:noProof/>
                <w:webHidden/>
              </w:rPr>
              <w:tab/>
              <w:fldChar w:fldCharType="begin"/>
              <w:instrText xml:space="preserve"> PAGEREF _Toc241747683 \h </w:instrText>
              <w:fldChar w:fldCharType="separate"/>
              <w:t>33</w:t>
              <w:fldChar w:fldCharType="end"/>
            </w:r>
          </w:hyperlink>
        </w:p>
        <w:p w14:paraId="30025B14" w14:textId="5D43D2FA"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4" w:history="1">
            <w:r>
              <w:rPr>
                <w:noProof/>
                <w:webHidden/>
              </w:rPr>
              <w:tab/>
              <w:fldChar w:fldCharType="begin"/>
              <w:instrText xml:space="preserve"> PAGEREF _Toc241747684 \h </w:instrText>
              <w:fldChar w:fldCharType="separate"/>
              <w:t>35</w:t>
              <w:fldChar w:fldCharType="end"/>
            </w:r>
          </w:hyperlink>
        </w:p>
        <w:p w14:paraId="656CEB53"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5" w:history="1">
            <w:r>
              <w:rPr>
                <w:rStyle w:val="Hipervnculo"/>
                <w:rFonts w:asciiTheme="majorHAnsi" w:eastAsia="MS Gothic" w:hAnsiTheme="majorHAnsi" w:cs="Times New Roman"/>
                <w:noProof/>
                <w:lang w:val="es-CO"/>
              </w:rPr>
              <w:t>A.4.3. RAA AVAL-1017152711</w:t>
            </w:r>
            <w:r>
              <w:rPr>
                <w:noProof/>
                <w:webHidden/>
              </w:rPr>
              <w:tab/>
              <w:fldChar w:fldCharType="begin"/>
              <w:instrText xml:space="preserve"> PAGEREF _Toc241747685 \h </w:instrText>
              <w:fldChar w:fldCharType="separate"/>
              <w:t>41</w:t>
              <w:fldChar w:fldCharType="end"/>
            </w:r>
          </w:hyperlink>
        </w:p>
        <w:p w14:paraId="1E8CBFEC"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6" w:history="1">
            <w:r>
              <w:rPr>
                <w:rStyle w:val="Hipervnculo"/>
                <w:rFonts w:asciiTheme="majorHAnsi" w:eastAsia="MS Gothic" w:hAnsiTheme="majorHAnsi" w:cs="Times New Roman"/>
                <w:noProof/>
                <w:lang w:val="es-CO"/>
              </w:rPr>
              <w:t>A.5. Certificado de Tradición y Libertad No. 080-42711</w:t>
            </w:r>
            <w:r>
              <w:rPr>
                <w:noProof/>
                <w:webHidden/>
              </w:rPr>
              <w:tab/>
              <w:fldChar w:fldCharType="begin"/>
              <w:instrText xml:space="preserve"> PAGEREF _Toc241747686 \h </w:instrText>
              <w:fldChar w:fldCharType="separate"/>
              <w:t>45</w:t>
              <w:fldChar w:fldCharType="end"/>
            </w:r>
          </w:hyperlink>
        </w:p>
        <w:p w14:paraId="18AB8260"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7" w:history="1">
            <w:r>
              <w:rPr>
                <w:rStyle w:val="Hipervnculo"/>
                <w:rFonts w:asciiTheme="majorHAnsi" w:eastAsia="MS Gothic" w:hAnsiTheme="majorHAnsi" w:cs="Times New Roman"/>
                <w:noProof/>
                <w:lang w:val="es-CO"/>
              </w:rPr>
              <w:t>A.6. Estudio de títulos MI No. 080-42711</w:t>
            </w:r>
            <w:r>
              <w:rPr>
                <w:noProof/>
                <w:webHidden/>
              </w:rPr>
              <w:tab/>
              <w:fldChar w:fldCharType="begin"/>
              <w:instrText xml:space="preserve"> PAGEREF _Toc241747687 \h </w:instrText>
              <w:fldChar w:fldCharType="separate"/>
              <w:t>46</w:t>
              <w:fldChar w:fldCharType="end"/>
            </w:r>
          </w:hyperlink>
        </w:p>
        <w:p w14:paraId="06B554DA" w14:textId="77777777" w:rsidR="00BC1321" w:rsidRPr="00D91E5F" w:rsidRDefault="00BC1321" w:rsidP="00BC1321">
          <w:pPr>
            <w:spacing w:line="340" w:lineRule="atLeast"/>
            <w:rPr>
              <w:rFonts w:asciiTheme="majorHAnsi" w:hAnsiTheme="majorHAnsi"/>
              <w:lang w:val="es-CO"/>
            </w:rPr>
          </w:pPr>
          <w:r>
            <w:rPr>
              <w:rFonts w:asciiTheme="majorHAnsi" w:hAnsiTheme="majorHAnsi"/>
              <w:b/>
              <w:bCs/>
              <w:sz w:val="20"/>
              <w:szCs w:val="20"/>
              <w:lang w:val="es-CO"/>
            </w:rPr>
            <w:fldChar w:fldCharType="end"/>
          </w:r>
        </w:p>
      </w:sdtContent>
    </w:sdt>
    <w:p w14:paraId="7584D69B" w14:textId="77777777" w:rsidR="005C299F" w:rsidRPr="00D91E5F" w:rsidRDefault="005C299F" w:rsidP="00BC1321">
      <w:pPr>
        <w:rPr>
          <w:rFonts w:asciiTheme="majorHAnsi" w:hAnsiTheme="majorHAnsi"/>
          <w:lang w:val="es-CO" w:bidi="ar-SA"/>
        </w:rPr>
      </w:pPr>
      <w:r>
        <w:rPr>
          <w:rFonts w:asciiTheme="majorHAnsi" w:hAnsiTheme="majorHAnsi"/>
          <w:lang w:val="es-CO" w:bidi="ar-SA"/>
        </w:rPr>
        <w:br w:type="page"/>
      </w:r>
    </w:p>
    <w:p w14:paraId="0429E6FB" w14:textId="77777777" w:rsidR="00BC1321" w:rsidRDefault="00BC1321" w:rsidP="00BB3012">
      <w:pPr>
        <w:rPr>
          <w:rFonts w:asciiTheme="majorHAnsi" w:eastAsia="Times New Roman" w:hAnsiTheme="majorHAnsi" w:cs="Times New Roman"/>
          <w:b/>
          <w:color w:val="0069B4"/>
          <w:sz w:val="72"/>
          <w:szCs w:val="72"/>
          <w:lang w:val="es-CO" w:bidi="ar-SA"/>
        </w:rPr>
      </w:pPr>
      <w:bookmarkStart w:id="5" w:name="_Toc59564376"/>
      <w:r>
        <w:rPr>
          <w:rFonts w:asciiTheme="majorHAnsi" w:eastAsia="Times New Roman" w:hAnsiTheme="majorHAnsi" w:cs="Times New Roman"/>
          <w:b/>
          <w:color w:val="0069B4"/>
          <w:sz w:val="72"/>
          <w:szCs w:val="72"/>
          <w:lang w:val="es-CO" w:bidi="ar-SA"/>
        </w:rPr>
        <w:lastRenderedPageBreak/>
        <w:t>Alcance del Trabajo</w:t>
      </w:r>
      <w:bookmarkEnd w:id="5"/>
    </w:p>
    <w:p w14:paraId="568EE999" w14:textId="77777777" w:rsidR="00BB3012" w:rsidRPr="00BB3012" w:rsidRDefault="00BB3012" w:rsidP="00BB3012">
      <w:pPr>
        <w:rPr>
          <w:rFonts w:asciiTheme="majorHAnsi" w:hAnsiTheme="majorHAnsi"/>
          <w:lang w:val="es-CO" w:eastAsia="en-GB" w:bidi="ar-SA"/>
        </w:rPr>
      </w:pPr>
    </w:p>
    <w:p w14:paraId="43A4782F" w14:textId="77777777" w:rsidR="00BC1321"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6" w:name="_Toc59564377"/>
      <w:bookmarkStart w:id="7" w:name="_Toc241747631"/>
      <w:r>
        <w:rPr>
          <w:rFonts w:asciiTheme="majorHAnsi" w:eastAsia="MS Gothic" w:hAnsiTheme="majorHAnsi" w:cs="Times New Roman"/>
          <w:color w:val="0069B4"/>
          <w:sz w:val="20"/>
          <w:szCs w:val="20"/>
          <w:lang w:val="es-CO"/>
        </w:rPr>
        <w:t>Identificación y responsabilidad del Valorador</w:t>
      </w:r>
      <w:bookmarkEnd w:id="6"/>
      <w:bookmarkEnd w:id="7"/>
    </w:p>
    <w:p w14:paraId="17A3889B" w14:textId="77777777" w:rsidR="00586A59" w:rsidRPr="00D91E5F" w:rsidRDefault="00586A59" w:rsidP="00586A59">
      <w:pPr>
        <w:keepNext/>
        <w:keepLines/>
        <w:spacing w:after="120" w:line="340" w:lineRule="atLeast"/>
        <w:outlineLvl w:val="1"/>
        <w:rPr>
          <w:rFonts w:asciiTheme="majorHAnsi" w:eastAsia="MS Gothic" w:hAnsiTheme="majorHAnsi" w:cs="Times New Roman"/>
          <w:color w:val="0069B4"/>
          <w:sz w:val="20"/>
          <w:szCs w:val="20"/>
          <w:lang w:val="es-CO"/>
        </w:rPr>
      </w:pPr>
    </w:p>
    <w:p w14:paraId="77BC5A80" w14:textId="77777777" w:rsidR="004A2C6B" w:rsidRPr="00B160BB" w:rsidRDefault="004A2C6B" w:rsidP="004A2C6B">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de valoración ha sido preparado por Katherin Vanegas con RAA-AVAL 1017152711 y supervisado por Jhovany Castillo Botero con RAA-AVAL 11165413 por Juan Pablo Barrero Vélez RAA-AVAL 80880469 director de Advisory de GESVALT LATAM S.A.S. </w:t>
      </w:r>
    </w:p>
    <w:p w14:paraId="0FE8E98C" w14:textId="77777777" w:rsidR="00BC1321" w:rsidRPr="00D91E5F" w:rsidRDefault="00BC1321" w:rsidP="000D7E46">
      <w:pPr>
        <w:spacing w:line="360" w:lineRule="auto"/>
        <w:jc w:val="both"/>
        <w:rPr>
          <w:rFonts w:asciiTheme="majorHAnsi" w:hAnsiTheme="majorHAnsi"/>
          <w:sz w:val="20"/>
          <w:szCs w:val="20"/>
          <w:lang w:val="es-CO"/>
        </w:rPr>
      </w:pPr>
    </w:p>
    <w:p w14:paraId="75545BE0" w14:textId="77777777" w:rsidR="00BC1321" w:rsidRPr="00D91E5F" w:rsidRDefault="00416088" w:rsidP="000D7E46">
      <w:pPr>
        <w:spacing w:line="360" w:lineRule="auto"/>
        <w:jc w:val="both"/>
        <w:rPr>
          <w:rFonts w:asciiTheme="majorHAnsi" w:hAnsiTheme="majorHAnsi"/>
          <w:sz w:val="20"/>
          <w:szCs w:val="20"/>
          <w:lang w:val="es-CO"/>
        </w:rPr>
      </w:pPr>
      <w:r>
        <w:rPr>
          <w:rFonts w:asciiTheme="majorHAnsi" w:hAnsiTheme="majorHAnsi"/>
          <w:sz w:val="20"/>
          <w:szCs w:val="20"/>
          <w:lang w:val="es-CO"/>
        </w:rPr>
        <w:t>Adicionalmente, declaramos lo siguiente:</w:t>
      </w:r>
    </w:p>
    <w:p w14:paraId="40558D2C" w14:textId="77777777" w:rsidR="00BC1321" w:rsidRPr="00D91E5F" w:rsidRDefault="00BC1321" w:rsidP="000D7E46">
      <w:pPr>
        <w:spacing w:line="360" w:lineRule="auto"/>
        <w:jc w:val="both"/>
        <w:rPr>
          <w:rFonts w:asciiTheme="majorHAnsi" w:hAnsiTheme="majorHAnsi"/>
          <w:sz w:val="20"/>
          <w:szCs w:val="20"/>
          <w:lang w:val="es-CO"/>
        </w:rPr>
      </w:pPr>
    </w:p>
    <w:p w14:paraId="2D15A0EF" w14:textId="77777777"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Que poseemos la experiencia y el conocimiento para realizar este trabajo.</w:t>
      </w:r>
    </w:p>
    <w:p w14:paraId="31CBC365" w14:textId="77777777"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La valoración ha sido realizada por los profesionales competentes e independientes, sin intereses con respecto a las partes involucradas en el proceso.</w:t>
      </w:r>
    </w:p>
    <w:p w14:paraId="7113D9F9" w14:textId="77777777" w:rsidR="00816F06" w:rsidRPr="00D91E5F" w:rsidRDefault="00BC1321"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hAnsiTheme="majorHAnsi"/>
          <w:sz w:val="20"/>
          <w:szCs w:val="20"/>
          <w:lang w:val="es-CO"/>
        </w:rPr>
        <w:t>Confirmamos que Gesvalt no obtiene ningún beneficio, aparte de los honorarios correspondientes a esta valoración.</w:t>
      </w:r>
    </w:p>
    <w:p w14:paraId="219E0EF5" w14:textId="77777777"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será responsable por aspectos de naturaleza legal que afecten el bien inmueble, a la propiedad valuada o el título legal de la misma (Escritura).</w:t>
      </w:r>
    </w:p>
    <w:p w14:paraId="47B09D41" w14:textId="77777777"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revelará información sobre la valuación a ninguna persona distinta del solicitante del encargo valuatorio y solo lo hará con autorización escrita de ésta, salvo en el caso en que el informe sea solicitado por autoridad competente.</w:t>
      </w:r>
    </w:p>
    <w:p w14:paraId="5D8D8EB1" w14:textId="77777777" w:rsidR="00B23EBD" w:rsidRPr="00D91E5F" w:rsidRDefault="00B23EBD" w:rsidP="00B23EBD">
      <w:pPr>
        <w:pStyle w:val="Prrafodelista"/>
        <w:tabs>
          <w:tab w:val="left" w:pos="709"/>
        </w:tabs>
        <w:spacing w:line="340" w:lineRule="atLeast"/>
        <w:ind w:left="360"/>
        <w:jc w:val="both"/>
        <w:rPr>
          <w:rFonts w:asciiTheme="majorHAnsi" w:hAnsiTheme="majorHAnsi"/>
          <w:snapToGrid w:val="0"/>
          <w:sz w:val="20"/>
          <w:szCs w:val="20"/>
          <w:lang w:val="es-CO"/>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03"/>
        <w:gridCol w:w="5737"/>
      </w:tblGrid>
      <w:tr w:rsidR="00B23EBD" w:rsidRPr="00D91E5F" w14:paraId="7141BDCF" w14:textId="77777777" w:rsidTr="00625518">
        <w:tc>
          <w:tcPr>
            <w:tcW w:w="3103" w:type="dxa"/>
            <w:shd w:val="clear" w:color="auto" w:fill="0070C0"/>
            <w:vAlign w:val="center"/>
          </w:tcPr>
          <w:p w14:paraId="1AA81277"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FECHA EN QUE SE REALIZÓ LA VISITA:</w:t>
            </w:r>
          </w:p>
        </w:tc>
        <w:tc>
          <w:tcPr>
            <w:tcW w:w="5737" w:type="dxa"/>
            <w:vAlign w:val="center"/>
          </w:tcPr>
          <w:p w14:paraId="3CD923DE" w14:textId="2F5F8114" w:rsidR="00B23EBD" w:rsidRPr="00BB3012" w:rsidRDefault="00B06FA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05 de septiembre de 2026</w:t>
            </w:r>
          </w:p>
        </w:tc>
      </w:tr>
      <w:tr w:rsidR="00B23EBD" w:rsidRPr="00D91E5F" w14:paraId="3B19CEB6" w14:textId="77777777" w:rsidTr="00625518">
        <w:tc>
          <w:tcPr>
            <w:tcW w:w="3103" w:type="dxa"/>
            <w:shd w:val="clear" w:color="auto" w:fill="0070C0"/>
            <w:vAlign w:val="center"/>
          </w:tcPr>
          <w:p w14:paraId="021B96F4"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FECHA DEL INFORME Y DE APLICACIÓN DEL VALOR:</w:t>
            </w:r>
          </w:p>
        </w:tc>
        <w:tc>
          <w:tcPr>
            <w:tcW w:w="5737" w:type="dxa"/>
            <w:vAlign w:val="center"/>
          </w:tcPr>
          <w:p w14:paraId="777ABFB7" w14:textId="7DE79B80" w:rsidR="00B23EBD" w:rsidRPr="00BB3012" w:rsidRDefault="00B06FA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30 de septiembre de 2026</w:t>
            </w:r>
          </w:p>
        </w:tc>
      </w:tr>
    </w:tbl>
    <w:p w14:paraId="681BF701" w14:textId="77777777" w:rsidR="00816F06" w:rsidRPr="00D91E5F" w:rsidRDefault="00816F06" w:rsidP="00BC1321">
      <w:pPr>
        <w:spacing w:line="340" w:lineRule="atLeast"/>
        <w:jc w:val="both"/>
        <w:rPr>
          <w:rFonts w:asciiTheme="majorHAnsi" w:hAnsiTheme="majorHAnsi"/>
          <w:sz w:val="20"/>
          <w:szCs w:val="20"/>
          <w:lang w:val="es-CO"/>
        </w:rPr>
      </w:pPr>
    </w:p>
    <w:p w14:paraId="13DFC7DE"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8" w:name="_Toc59564378"/>
      <w:bookmarkStart w:id="9" w:name="_Toc241747632"/>
      <w:r>
        <w:rPr>
          <w:rFonts w:asciiTheme="majorHAnsi" w:eastAsia="MS Gothic" w:hAnsiTheme="majorHAnsi" w:cs="Times New Roman"/>
          <w:color w:val="0069B4"/>
          <w:sz w:val="20"/>
          <w:szCs w:val="20"/>
          <w:lang w:val="es-CO"/>
        </w:rPr>
        <w:t>Identificación del Cliente</w:t>
      </w:r>
      <w:bookmarkEnd w:id="8"/>
      <w:bookmarkEnd w:id="9"/>
    </w:p>
    <w:p w14:paraId="0B0355B6" w14:textId="77777777" w:rsidR="00036741" w:rsidRPr="00036741" w:rsidRDefault="00036741" w:rsidP="00036741">
      <w:pPr>
        <w:spacing w:line="340" w:lineRule="atLeast"/>
        <w:jc w:val="both"/>
        <w:rPr>
          <w:rFonts w:asciiTheme="majorHAnsi" w:hAnsiTheme="majorHAnsi"/>
          <w:b/>
          <w:bCs/>
          <w:sz w:val="20"/>
          <w:szCs w:val="20"/>
          <w:lang w:val="es-CO"/>
        </w:rPr>
      </w:pPr>
      <w:r>
        <w:rPr>
          <w:rFonts w:asciiTheme="majorHAnsi" w:hAnsiTheme="majorHAnsi"/>
          <w:sz w:val="20"/>
          <w:szCs w:val="20"/>
          <w:lang w:val="es-CO"/>
        </w:rPr>
        <w:t>El peticionario de este informe es Sociedad C.I. TEQUENDAMA S.A.S.</w:t>
      </w:r>
    </w:p>
    <w:p w14:paraId="19FBD43A" w14:textId="77777777" w:rsidR="00FF3033" w:rsidRPr="00D91E5F" w:rsidRDefault="00FF3033" w:rsidP="00BC1321">
      <w:pPr>
        <w:spacing w:line="340" w:lineRule="atLeast"/>
        <w:jc w:val="both"/>
        <w:rPr>
          <w:rFonts w:asciiTheme="majorHAnsi" w:hAnsiTheme="majorHAnsi"/>
          <w:b/>
          <w:bCs/>
          <w:sz w:val="20"/>
          <w:szCs w:val="20"/>
          <w:lang w:val="es-CO"/>
        </w:rPr>
      </w:pPr>
    </w:p>
    <w:p w14:paraId="6D0975E2" w14:textId="77777777" w:rsidR="00B23EBD" w:rsidRPr="00D91E5F" w:rsidRDefault="00B23EBD" w:rsidP="00B23EBD">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0" w:name="_Toc241747633"/>
      <w:r>
        <w:rPr>
          <w:rFonts w:asciiTheme="majorHAnsi" w:eastAsia="MS Gothic" w:hAnsiTheme="majorHAnsi" w:cs="Times New Roman"/>
          <w:color w:val="0069B4"/>
          <w:sz w:val="20"/>
          <w:szCs w:val="20"/>
          <w:lang w:val="es-CO"/>
        </w:rPr>
        <w:t>Generalidades de la solicitud</w:t>
      </w:r>
      <w:bookmarkEnd w:id="10"/>
    </w:p>
    <w:tbl>
      <w:tblPr>
        <w:tblW w:w="8647"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528"/>
      </w:tblGrid>
      <w:tr w:rsidR="00B23EBD" w:rsidRPr="00D91E5F" w14:paraId="577D6A6D" w14:textId="77777777" w:rsidTr="00625518">
        <w:tc>
          <w:tcPr>
            <w:tcW w:w="3119" w:type="dxa"/>
            <w:shd w:val="clear" w:color="auto" w:fill="0070C0"/>
            <w:vAlign w:val="center"/>
          </w:tcPr>
          <w:p w14:paraId="1EFC3D83" w14:textId="77777777" w:rsidR="00B23EBD" w:rsidRPr="00D91E5F" w:rsidRDefault="00B23EBD" w:rsidP="0058035C">
            <w:pPr>
              <w:jc w:val="right"/>
              <w:rPr>
                <w:rFonts w:asciiTheme="majorHAnsi" w:eastAsia="Times New Roman" w:hAnsiTheme="majorHAnsi" w:cs="Calibri"/>
                <w:b/>
                <w:bCs/>
                <w:color w:val="FFFFFF" w:themeColor="background1"/>
                <w:sz w:val="20"/>
                <w:szCs w:val="20"/>
                <w:lang w:val="es-CO"/>
              </w:rPr>
            </w:pPr>
            <w:r>
              <w:rPr>
                <w:rFonts w:asciiTheme="majorHAnsi" w:eastAsia="Times New Roman" w:hAnsiTheme="majorHAnsi" w:cs="Calibri"/>
                <w:b/>
                <w:bCs/>
                <w:color w:val="FFFFFF" w:themeColor="background1"/>
                <w:sz w:val="20"/>
                <w:szCs w:val="20"/>
                <w:lang w:val="es-CO"/>
              </w:rPr>
              <w:t>FECHA DE LA SOLICITUD:</w:t>
            </w:r>
          </w:p>
        </w:tc>
        <w:tc>
          <w:tcPr>
            <w:tcW w:w="5528" w:type="dxa"/>
            <w:vAlign w:val="center"/>
          </w:tcPr>
          <w:p w14:paraId="4DD09F55" w14:textId="267BBF1A" w:rsidR="00B23EBD" w:rsidRPr="00230FD1" w:rsidRDefault="00B06FA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26 de agosto de 2026</w:t>
            </w:r>
          </w:p>
        </w:tc>
      </w:tr>
      <w:tr w:rsidR="00655C93" w:rsidRPr="00D91E5F" w14:paraId="6BD99969" w14:textId="77777777" w:rsidTr="00625518">
        <w:tc>
          <w:tcPr>
            <w:tcW w:w="3119" w:type="dxa"/>
            <w:shd w:val="clear" w:color="auto" w:fill="0070C0"/>
            <w:vAlign w:val="center"/>
          </w:tcPr>
          <w:p w14:paraId="0168BCAE"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SOLICITANTE:</w:t>
            </w:r>
          </w:p>
        </w:tc>
        <w:tc>
          <w:tcPr>
            <w:tcW w:w="5528" w:type="dxa"/>
            <w:vAlign w:val="center"/>
          </w:tcPr>
          <w:p w14:paraId="2A1B13F6" w14:textId="77777777"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655C93" w:rsidRPr="00D91E5F" w14:paraId="22DB9BD0" w14:textId="77777777" w:rsidTr="00625518">
        <w:tc>
          <w:tcPr>
            <w:tcW w:w="3119" w:type="dxa"/>
            <w:shd w:val="clear" w:color="auto" w:fill="0070C0"/>
            <w:vAlign w:val="center"/>
          </w:tcPr>
          <w:p w14:paraId="15DF3CB5"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SOLICITANTE</w:t>
            </w:r>
          </w:p>
        </w:tc>
        <w:tc>
          <w:tcPr>
            <w:tcW w:w="5528" w:type="dxa"/>
            <w:vAlign w:val="center"/>
          </w:tcPr>
          <w:p w14:paraId="3028A8AC" w14:textId="77777777"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NIT 819.004.712-5.</w:t>
            </w:r>
          </w:p>
        </w:tc>
      </w:tr>
      <w:tr w:rsidR="00655C93" w:rsidRPr="00D91E5F" w14:paraId="19990B5D" w14:textId="77777777" w:rsidTr="00625518">
        <w:tc>
          <w:tcPr>
            <w:tcW w:w="3119" w:type="dxa"/>
            <w:shd w:val="clear" w:color="auto" w:fill="0070C0"/>
            <w:vAlign w:val="center"/>
          </w:tcPr>
          <w:p w14:paraId="5DF53F6C"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PROPIETARIO DEL INMUEBLE:</w:t>
            </w:r>
          </w:p>
        </w:tc>
        <w:tc>
          <w:tcPr>
            <w:tcW w:w="5528" w:type="dxa"/>
            <w:vAlign w:val="center"/>
          </w:tcPr>
          <w:p w14:paraId="248EE94E" w14:textId="77777777" w:rsidR="00655C93" w:rsidRPr="00230FD1" w:rsidRDefault="0017744E" w:rsidP="00655C93">
            <w:pPr>
              <w:tabs>
                <w:tab w:val="left" w:pos="709"/>
              </w:tabs>
              <w:rPr>
                <w:rFonts w:asciiTheme="majorHAnsi" w:eastAsia="Trebuchet MS" w:hAnsiTheme="majorHAnsi" w:cs="Trebuchet MS"/>
                <w:sz w:val="20"/>
                <w:szCs w:val="20"/>
                <w:lang w:val="es-CO"/>
              </w:rPr>
            </w:pPr>
            <w:r>
              <w:rPr>
                <w:rFonts w:asciiTheme="majorHAnsi" w:hAnsiTheme="majorHAnsi"/>
                <w:snapToGrid w:val="0"/>
                <w:sz w:val="20"/>
                <w:szCs w:val="20"/>
                <w:lang w:val="es-CO"/>
              </w:rPr>
              <w:t xml:space="preserve">C.I. TEQUENDAMA S.A.S. (100%).</w:t>
            </w:r>
          </w:p>
        </w:tc>
      </w:tr>
      <w:tr w:rsidR="00655C93" w:rsidRPr="00B06FAA" w14:paraId="589F8E8E" w14:textId="77777777" w:rsidTr="00625518">
        <w:tc>
          <w:tcPr>
            <w:tcW w:w="3119" w:type="dxa"/>
            <w:shd w:val="clear" w:color="auto" w:fill="0070C0"/>
            <w:vAlign w:val="center"/>
          </w:tcPr>
          <w:p w14:paraId="1F55A0D7"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DEL PROPIETARIO:</w:t>
            </w:r>
          </w:p>
        </w:tc>
        <w:tc>
          <w:tcPr>
            <w:tcW w:w="5528" w:type="dxa"/>
            <w:vAlign w:val="center"/>
          </w:tcPr>
          <w:p w14:paraId="33081878" w14:textId="77777777" w:rsidR="004D1B36" w:rsidRPr="00B06FAA" w:rsidRDefault="0017744E" w:rsidP="00655C93">
            <w:pPr>
              <w:tabs>
                <w:tab w:val="left" w:pos="709"/>
              </w:tabs>
              <w:rPr>
                <w:rFonts w:asciiTheme="majorHAnsi" w:hAnsiTheme="majorHAnsi"/>
                <w:sz w:val="20"/>
                <w:szCs w:val="20"/>
                <w:lang w:val="en-US"/>
              </w:rPr>
            </w:pPr>
            <w:r>
              <w:rPr>
                <w:rFonts w:asciiTheme="majorHAnsi" w:hAnsiTheme="majorHAnsi"/>
                <w:snapToGrid w:val="0"/>
                <w:sz w:val="20"/>
                <w:szCs w:val="20"/>
                <w:lang w:val="en-US"/>
              </w:rPr>
              <w:t xml:space="preserve">NIT 819.004.712-5.</w:t>
            </w:r>
          </w:p>
        </w:tc>
      </w:tr>
      <w:tr w:rsidR="00655C93" w:rsidRPr="00D91E5F" w14:paraId="2FBF69D0" w14:textId="77777777" w:rsidTr="00625518">
        <w:tc>
          <w:tcPr>
            <w:tcW w:w="3119" w:type="dxa"/>
            <w:shd w:val="clear" w:color="auto" w:fill="0070C0"/>
            <w:vAlign w:val="center"/>
          </w:tcPr>
          <w:p w14:paraId="7C2CCB0E"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OBJETO DE AVALÚO:</w:t>
            </w:r>
          </w:p>
        </w:tc>
        <w:tc>
          <w:tcPr>
            <w:tcW w:w="5528" w:type="dxa"/>
            <w:vAlign w:val="center"/>
          </w:tcPr>
          <w:p w14:paraId="5D76C062" w14:textId="77777777" w:rsidR="00655C93" w:rsidRPr="00230FD1" w:rsidRDefault="0017744E" w:rsidP="00655C93">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Conocer el valor comercial del predio objeto de avalúo.</w:t>
            </w:r>
          </w:p>
        </w:tc>
      </w:tr>
      <w:tr w:rsidR="00655C93" w:rsidRPr="00D91E5F" w14:paraId="1B344A68" w14:textId="77777777" w:rsidTr="00625518">
        <w:trPr>
          <w:trHeight w:val="87"/>
        </w:trPr>
        <w:tc>
          <w:tcPr>
            <w:tcW w:w="3119" w:type="dxa"/>
            <w:shd w:val="clear" w:color="auto" w:fill="0070C0"/>
            <w:vAlign w:val="center"/>
          </w:tcPr>
          <w:p w14:paraId="5D4B0DDA"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DESTINATARIO:</w:t>
            </w:r>
          </w:p>
        </w:tc>
        <w:tc>
          <w:tcPr>
            <w:tcW w:w="5528" w:type="dxa"/>
            <w:vAlign w:val="center"/>
          </w:tcPr>
          <w:p w14:paraId="235F545D" w14:textId="77777777" w:rsidR="00655C93" w:rsidRPr="00230FD1" w:rsidRDefault="004A2C6B" w:rsidP="00655C93">
            <w:pPr>
              <w:tabs>
                <w:tab w:val="left" w:pos="709"/>
              </w:tabs>
              <w:ind w:left="709" w:hanging="709"/>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4A2C6B" w:rsidRPr="00D91E5F" w14:paraId="27E64702" w14:textId="77777777" w:rsidTr="00625518">
        <w:tc>
          <w:tcPr>
            <w:tcW w:w="3119" w:type="dxa"/>
            <w:shd w:val="clear" w:color="auto" w:fill="0070C0"/>
            <w:vAlign w:val="center"/>
          </w:tcPr>
          <w:p w14:paraId="40172A5C"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CLASE DE AVALÚO:</w:t>
            </w:r>
          </w:p>
        </w:tc>
        <w:tc>
          <w:tcPr>
            <w:tcW w:w="5528" w:type="dxa"/>
            <w:vAlign w:val="center"/>
          </w:tcPr>
          <w:p w14:paraId="53C0D633" w14:textId="77777777"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Comercial.</w:t>
            </w:r>
          </w:p>
        </w:tc>
      </w:tr>
      <w:tr w:rsidR="004A2C6B" w:rsidRPr="00D91E5F" w14:paraId="7AA4563A" w14:textId="77777777" w:rsidTr="00625518">
        <w:tc>
          <w:tcPr>
            <w:tcW w:w="3119" w:type="dxa"/>
            <w:shd w:val="clear" w:color="auto" w:fill="0070C0"/>
            <w:vAlign w:val="center"/>
          </w:tcPr>
          <w:p w14:paraId="483EE175"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TIPO DE INMUEBLE:</w:t>
            </w:r>
          </w:p>
        </w:tc>
        <w:tc>
          <w:tcPr>
            <w:tcW w:w="5528" w:type="dxa"/>
            <w:vAlign w:val="center"/>
          </w:tcPr>
          <w:p w14:paraId="2F5C1527" w14:textId="5E0934AA"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Predio rural con construcciones.</w:t>
            </w:r>
          </w:p>
        </w:tc>
      </w:tr>
      <w:tr w:rsidR="004A2C6B" w:rsidRPr="00D91E5F" w14:paraId="2CB6C33B" w14:textId="77777777" w:rsidTr="00625518">
        <w:tc>
          <w:tcPr>
            <w:tcW w:w="3119" w:type="dxa"/>
            <w:shd w:val="clear" w:color="auto" w:fill="0070C0"/>
            <w:vAlign w:val="center"/>
          </w:tcPr>
          <w:p w14:paraId="0D8CDFD7"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USO:</w:t>
            </w:r>
          </w:p>
        </w:tc>
        <w:tc>
          <w:tcPr>
            <w:tcW w:w="5528" w:type="dxa"/>
            <w:vAlign w:val="center"/>
          </w:tcPr>
          <w:p w14:paraId="7073FCD1" w14:textId="5824180F" w:rsidR="004A2C6B" w:rsidRPr="00D91E5F" w:rsidRDefault="00B06FAA"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Predio rural con construcciones.</w:t>
            </w:r>
          </w:p>
        </w:tc>
      </w:tr>
      <w:tr w:rsidR="004A2C6B" w:rsidRPr="00D91E5F" w14:paraId="1477E19B" w14:textId="77777777" w:rsidTr="00625518">
        <w:tc>
          <w:tcPr>
            <w:tcW w:w="3119" w:type="dxa"/>
            <w:shd w:val="clear" w:color="auto" w:fill="0070C0"/>
            <w:vAlign w:val="center"/>
          </w:tcPr>
          <w:p w14:paraId="7A6C7816"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lastRenderedPageBreak/>
              <w:t>DIRECCIÓN:</w:t>
            </w:r>
          </w:p>
        </w:tc>
        <w:tc>
          <w:tcPr>
            <w:tcW w:w="5528" w:type="dxa"/>
            <w:vAlign w:val="center"/>
          </w:tcPr>
          <w:p w14:paraId="2E47D30A" w14:textId="77777777"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Predio rural “Cancún” (sin dirección urbana), vereda Bonda, sector de Guachaca, municipio de Santa Marta, departamento del Magdalena.</w:t>
            </w:r>
          </w:p>
        </w:tc>
      </w:tr>
      <w:tr w:rsidR="004A2C6B" w:rsidRPr="00D91E5F" w14:paraId="3DCDB26D" w14:textId="77777777" w:rsidTr="00625518">
        <w:tc>
          <w:tcPr>
            <w:tcW w:w="3119" w:type="dxa"/>
            <w:shd w:val="clear" w:color="auto" w:fill="0070C0"/>
            <w:vAlign w:val="center"/>
          </w:tcPr>
          <w:p w14:paraId="5616A8E9"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ENCARGADO DE LA VISITA:</w:t>
            </w:r>
          </w:p>
        </w:tc>
        <w:tc>
          <w:tcPr>
            <w:tcW w:w="5528" w:type="dxa"/>
            <w:vAlign w:val="center"/>
          </w:tcPr>
          <w:p w14:paraId="3E5AD5ED" w14:textId="77777777" w:rsidR="004A2C6B" w:rsidRPr="00BB3012" w:rsidRDefault="004A2C6B" w:rsidP="004A2C6B">
            <w:pPr>
              <w:rPr>
                <w:rFonts w:asciiTheme="majorHAnsi" w:hAnsiTheme="majorHAnsi"/>
                <w:snapToGrid w:val="0"/>
                <w:sz w:val="20"/>
                <w:szCs w:val="20"/>
                <w:lang w:val="es-CO"/>
              </w:rPr>
            </w:pPr>
            <w:r>
              <w:rPr>
                <w:rFonts w:asciiTheme="majorHAnsi" w:hAnsiTheme="majorHAnsi"/>
                <w:snapToGrid w:val="0"/>
                <w:sz w:val="20"/>
                <w:szCs w:val="20"/>
                <w:lang w:val="es-CO"/>
              </w:rPr>
              <w:t>Katherin Vanegas.</w:t>
            </w:r>
          </w:p>
        </w:tc>
      </w:tr>
      <w:tr w:rsidR="004A2C6B" w:rsidRPr="00D91E5F" w14:paraId="4165246D" w14:textId="77777777" w:rsidTr="00625518">
        <w:trPr>
          <w:trHeight w:val="212"/>
        </w:trPr>
        <w:tc>
          <w:tcPr>
            <w:tcW w:w="3119" w:type="dxa"/>
            <w:shd w:val="clear" w:color="auto" w:fill="0070C0"/>
            <w:vAlign w:val="center"/>
          </w:tcPr>
          <w:p w14:paraId="1742C476"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NOMBRE DE QUIEN ATENDIÓ LA VISITA:  </w:t>
            </w:r>
          </w:p>
        </w:tc>
        <w:tc>
          <w:tcPr>
            <w:tcW w:w="5528" w:type="dxa"/>
            <w:vAlign w:val="center"/>
          </w:tcPr>
          <w:p w14:paraId="77779391" w14:textId="28D95168" w:rsidR="004A2C6B" w:rsidRPr="00BB3012" w:rsidRDefault="00F561C8" w:rsidP="004A2C6B">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highlight w:val="yellow"/>
                <w:lang w:val="es-CO" w:eastAsia="es-CO"/>
              </w:rPr>
              <w:t>Jorge de la Pava.</w:t>
            </w:r>
          </w:p>
        </w:tc>
      </w:tr>
      <w:tr w:rsidR="004A2C6B" w:rsidRPr="00D91E5F" w14:paraId="12F1881A" w14:textId="77777777" w:rsidTr="00625518">
        <w:trPr>
          <w:trHeight w:val="212"/>
        </w:trPr>
        <w:tc>
          <w:tcPr>
            <w:tcW w:w="3119" w:type="dxa"/>
            <w:shd w:val="clear" w:color="auto" w:fill="0070C0"/>
            <w:vAlign w:val="center"/>
          </w:tcPr>
          <w:p w14:paraId="60334216"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NORMATIVA</w:t>
            </w:r>
          </w:p>
        </w:tc>
        <w:tc>
          <w:tcPr>
            <w:tcW w:w="5528" w:type="dxa"/>
            <w:vAlign w:val="center"/>
          </w:tcPr>
          <w:p w14:paraId="297B33B0" w14:textId="77777777"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Ley del Avaluador No. 1673 del 19 de Julio del 2013 del Congreso de la República.</w:t>
            </w:r>
          </w:p>
          <w:p w14:paraId="767ABDC7" w14:textId="77777777" w:rsidR="004A2C6B" w:rsidRPr="004A2C6B" w:rsidRDefault="004A2C6B" w:rsidP="004A2C6B">
            <w:pPr>
              <w:pStyle w:val="Prrafodelista"/>
              <w:tabs>
                <w:tab w:val="left" w:pos="709"/>
              </w:tabs>
              <w:ind w:left="720"/>
              <w:rPr>
                <w:rFonts w:asciiTheme="majorHAnsi" w:hAnsiTheme="majorHAnsi"/>
                <w:snapToGrid w:val="0"/>
                <w:sz w:val="20"/>
                <w:szCs w:val="20"/>
                <w:lang w:val="es-CO" w:eastAsia="es-CO"/>
              </w:rPr>
            </w:pPr>
          </w:p>
          <w:p w14:paraId="5DCF6923" w14:textId="77777777"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Enfoques valuatorios contenidos en las Normas Internacionales de Información Financiera – NIIF 13 ó IFRS 13.</w:t>
            </w:r>
          </w:p>
          <w:p w14:paraId="790148A4" w14:textId="77777777" w:rsidR="004A2C6B" w:rsidRPr="004A2C6B" w:rsidRDefault="004A2C6B" w:rsidP="004A2C6B">
            <w:pPr>
              <w:tabs>
                <w:tab w:val="left" w:pos="709"/>
              </w:tabs>
              <w:rPr>
                <w:rFonts w:asciiTheme="majorHAnsi" w:hAnsiTheme="majorHAnsi"/>
                <w:snapToGrid w:val="0"/>
                <w:sz w:val="20"/>
                <w:szCs w:val="20"/>
                <w:lang w:val="es-CO" w:eastAsia="es-CO"/>
              </w:rPr>
            </w:pPr>
          </w:p>
          <w:p w14:paraId="414CAF1E"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 03 Contenido de Informes de Valuación.</w:t>
            </w:r>
          </w:p>
          <w:p w14:paraId="35E6EF56"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S01 Bases para la determinación del valor de mercado.</w:t>
            </w:r>
          </w:p>
          <w:p w14:paraId="77787D1F"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Código de Ética del Valuador.</w:t>
            </w:r>
          </w:p>
          <w:p w14:paraId="64650805"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International Valuation Stándar</w:t>
            </w:r>
          </w:p>
        </w:tc>
      </w:tr>
    </w:tbl>
    <w:p w14:paraId="56FF1094" w14:textId="77777777" w:rsidR="00B23EBD" w:rsidRPr="00D91E5F" w:rsidRDefault="00B23EBD" w:rsidP="00BC1321">
      <w:pPr>
        <w:spacing w:line="340" w:lineRule="atLeast"/>
        <w:jc w:val="both"/>
        <w:rPr>
          <w:rFonts w:asciiTheme="majorHAnsi" w:hAnsiTheme="majorHAnsi"/>
          <w:color w:val="323232"/>
          <w:sz w:val="20"/>
          <w:szCs w:val="20"/>
          <w:lang w:val="es-CO"/>
        </w:rPr>
      </w:pPr>
    </w:p>
    <w:p w14:paraId="122BF461"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1" w:name="_Toc59564379"/>
      <w:bookmarkStart w:id="12" w:name="_Toc241747634"/>
      <w:r>
        <w:rPr>
          <w:rFonts w:asciiTheme="majorHAnsi" w:eastAsia="MS Gothic" w:hAnsiTheme="majorHAnsi" w:cs="Times New Roman"/>
          <w:color w:val="0069B4"/>
          <w:sz w:val="20"/>
          <w:szCs w:val="20"/>
          <w:lang w:val="es-CO"/>
        </w:rPr>
        <w:t>Finalidad de la Valoración</w:t>
      </w:r>
      <w:bookmarkEnd w:id="11"/>
      <w:bookmarkEnd w:id="12"/>
    </w:p>
    <w:p w14:paraId="3B4AF552" w14:textId="77777777"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La finalidad de la valoración es Avalúo Comercial</w:t>
      </w:r>
      <w:r>
        <w:rPr>
          <w:rFonts w:asciiTheme="majorHAnsi" w:hAnsiTheme="majorHAnsi"/>
          <w:b/>
          <w:bCs/>
          <w:sz w:val="20"/>
          <w:szCs w:val="20"/>
          <w:lang w:val="es-CO"/>
        </w:rPr>
        <w:t>.</w:t>
      </w:r>
    </w:p>
    <w:p w14:paraId="45B21A96" w14:textId="77777777" w:rsidR="00BC1321" w:rsidRPr="00D91E5F" w:rsidRDefault="00BC1321" w:rsidP="00BC1321">
      <w:pPr>
        <w:spacing w:line="340" w:lineRule="atLeast"/>
        <w:jc w:val="both"/>
        <w:rPr>
          <w:rFonts w:asciiTheme="majorHAnsi" w:hAnsiTheme="majorHAnsi"/>
          <w:sz w:val="20"/>
          <w:szCs w:val="20"/>
          <w:lang w:val="es-CO"/>
        </w:rPr>
      </w:pPr>
    </w:p>
    <w:p w14:paraId="5CB2D77D"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3" w:name="_Toc59564381"/>
      <w:bookmarkStart w:id="14" w:name="_Toc241747635"/>
      <w:r>
        <w:rPr>
          <w:rFonts w:asciiTheme="majorHAnsi" w:eastAsia="MS Gothic" w:hAnsiTheme="majorHAnsi" w:cs="Times New Roman"/>
          <w:color w:val="0069B4"/>
          <w:sz w:val="20"/>
          <w:szCs w:val="20"/>
          <w:lang w:val="es-CO"/>
        </w:rPr>
        <w:t>Bases de Valuación</w:t>
      </w:r>
      <w:bookmarkEnd w:id="13"/>
      <w:bookmarkEnd w:id="14"/>
    </w:p>
    <w:p w14:paraId="5401BEEF" w14:textId="77777777" w:rsidR="00B23EBD" w:rsidRPr="000D7E46" w:rsidRDefault="00B23EBD" w:rsidP="000D7E46">
      <w:pPr>
        <w:pStyle w:val="Prrafodelista"/>
        <w:keepNext/>
        <w:keepLines/>
        <w:numPr>
          <w:ilvl w:val="1"/>
          <w:numId w:val="1"/>
        </w:numPr>
        <w:spacing w:before="120" w:after="240" w:line="340" w:lineRule="atLeast"/>
        <w:outlineLvl w:val="1"/>
        <w:rPr>
          <w:rFonts w:asciiTheme="majorHAnsi" w:eastAsia="MS Gothic" w:hAnsiTheme="majorHAnsi" w:cs="Times New Roman"/>
          <w:color w:val="0069B4"/>
          <w:sz w:val="20"/>
          <w:szCs w:val="20"/>
          <w:lang w:val="es-CO"/>
        </w:rPr>
      </w:pPr>
      <w:bookmarkStart w:id="15" w:name="_Toc520363473"/>
      <w:bookmarkStart w:id="16" w:name="_Toc5614441"/>
      <w:bookmarkStart w:id="17" w:name="_Toc241747636"/>
      <w:r>
        <w:rPr>
          <w:rFonts w:asciiTheme="majorHAnsi" w:eastAsia="MS Gothic" w:hAnsiTheme="majorHAnsi" w:cs="Times New Roman"/>
          <w:color w:val="0069B4"/>
          <w:sz w:val="20"/>
          <w:szCs w:val="20"/>
          <w:lang w:val="es-CO"/>
        </w:rPr>
        <w:t>Bases de la Valoración</w:t>
      </w:r>
      <w:bookmarkEnd w:id="15"/>
      <w:bookmarkEnd w:id="16"/>
      <w:bookmarkEnd w:id="17"/>
    </w:p>
    <w:p w14:paraId="6206BF92" w14:textId="77777777" w:rsidR="009C0AF7" w:rsidRDefault="00430ADB"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Para el presente avalúo se tuvieron en cuenta la localización del inmueble, las especificaciones y acabados de las construcciones, su estado de conservación, las tipologías constructivas y los tratamientos de la zona, las facilidades de acceso y el equipamiento del sector.</w:t>
      </w:r>
    </w:p>
    <w:p w14:paraId="37F041B2" w14:textId="77777777" w:rsidR="00430ADB" w:rsidRPr="00D91E5F" w:rsidRDefault="00430ADB" w:rsidP="000D7E46">
      <w:pPr>
        <w:spacing w:line="360" w:lineRule="auto"/>
        <w:jc w:val="both"/>
        <w:rPr>
          <w:rFonts w:asciiTheme="majorHAnsi" w:hAnsiTheme="majorHAnsi"/>
          <w:snapToGrid w:val="0"/>
          <w:sz w:val="20"/>
          <w:szCs w:val="20"/>
          <w:lang w:val="es-CO"/>
        </w:rPr>
      </w:pPr>
    </w:p>
    <w:p w14:paraId="17151498" w14:textId="77777777" w:rsidR="00B23EBD" w:rsidRPr="00D91E5F" w:rsidRDefault="00B23EBD"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Adicionalmente a lo expuesto anteriormente se tuvieron en cuenta específicamente las siguientes consideraciones:</w:t>
      </w:r>
    </w:p>
    <w:p w14:paraId="1EC3D746" w14:textId="77777777" w:rsidR="00B23EBD" w:rsidRPr="00D91E5F" w:rsidRDefault="00B23EBD" w:rsidP="000D7E46">
      <w:pPr>
        <w:spacing w:line="360" w:lineRule="auto"/>
        <w:jc w:val="both"/>
        <w:rPr>
          <w:rFonts w:asciiTheme="majorHAnsi" w:hAnsiTheme="majorHAnsi"/>
          <w:snapToGrid w:val="0"/>
          <w:sz w:val="20"/>
          <w:szCs w:val="20"/>
          <w:lang w:val="es-CO"/>
        </w:rPr>
      </w:pPr>
    </w:p>
    <w:p w14:paraId="5A2659EA" w14:textId="77777777" w:rsidR="00B23EBD" w:rsidRPr="00D91E5F" w:rsidRDefault="00B23EB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vigencia del avalúo está estimada en los términos de ley, siempre y cuando las condiciones intrínsecas y extrínsecas del inmueble se conserven en iguales condiciones a las observadas al momento de la visita, además deberán prevalecer las condiciones de mercado a la fecha de la visita.</w:t>
      </w:r>
    </w:p>
    <w:p w14:paraId="0C545CC6"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En la valoración se establece el valor razonable del inmueble, dicho valor está determinado</w:t>
      </w:r>
    </w:p>
    <w:p w14:paraId="1B77C796" w14:textId="77777777" w:rsidR="00983614" w:rsidRPr="00D91E5F" w:rsidRDefault="00983614" w:rsidP="000D7E46">
      <w:pPr>
        <w:pStyle w:val="Prrafodelista"/>
        <w:widowControl/>
        <w:autoSpaceDE/>
        <w:autoSpaceDN/>
        <w:spacing w:line="360" w:lineRule="auto"/>
        <w:ind w:left="720"/>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 el único fin de llevar a cabo el registro contable del inmueble objeto de avalúo.</w:t>
      </w:r>
    </w:p>
    <w:p w14:paraId="5D308D0C"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valoración considera el principio de mayor y mejor uso, asociado al principio de prudencia.</w:t>
      </w:r>
    </w:p>
    <w:p w14:paraId="2A9FF11C"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Los valores de mercado de inmuebles ofrecidos en venta en la zona.</w:t>
      </w:r>
    </w:p>
    <w:p w14:paraId="54F17A4A"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conservación del inmueble.</w:t>
      </w:r>
    </w:p>
    <w:p w14:paraId="4EED4EC9"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Condiciones físicas.</w:t>
      </w:r>
    </w:p>
    <w:p w14:paraId="00F45010"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ubicación geográfica y accesibilidad al inmueble.</w:t>
      </w:r>
    </w:p>
    <w:p w14:paraId="37B01D86"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Situación jurídica del inmueble.</w:t>
      </w:r>
    </w:p>
    <w:p w14:paraId="7A6981DB" w14:textId="77777777" w:rsidR="00B23EBD" w:rsidRPr="00D91E5F" w:rsidRDefault="00B23EBD" w:rsidP="000D7E46">
      <w:pPr>
        <w:spacing w:line="360" w:lineRule="auto"/>
        <w:jc w:val="both"/>
        <w:rPr>
          <w:rFonts w:asciiTheme="majorHAnsi" w:eastAsiaTheme="majorEastAsia" w:hAnsiTheme="majorHAnsi" w:cstheme="majorBidi"/>
          <w:snapToGrid w:val="0"/>
          <w:color w:val="365F91" w:themeColor="accent1" w:themeShade="BF"/>
          <w:sz w:val="20"/>
          <w:szCs w:val="20"/>
          <w:lang w:val="es-CO"/>
        </w:rPr>
      </w:pPr>
    </w:p>
    <w:p w14:paraId="3CA7B49B" w14:textId="77777777" w:rsidR="00B23EBD" w:rsidRPr="00D91E5F"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18" w:name="_Toc520362121"/>
      <w:bookmarkStart w:id="19" w:name="_Toc520363474"/>
      <w:bookmarkStart w:id="20" w:name="_Toc5614442"/>
      <w:bookmarkStart w:id="21" w:name="_Toc241747637"/>
      <w:r>
        <w:rPr>
          <w:rFonts w:asciiTheme="majorHAnsi" w:eastAsia="MS Gothic" w:hAnsiTheme="majorHAnsi" w:cs="Times New Roman"/>
          <w:color w:val="0069B4"/>
          <w:sz w:val="20"/>
          <w:szCs w:val="20"/>
          <w:lang w:val="es-CO"/>
        </w:rPr>
        <w:lastRenderedPageBreak/>
        <w:t>Definición y Tipo de Valor</w:t>
      </w:r>
      <w:bookmarkEnd w:id="18"/>
      <w:bookmarkEnd w:id="19"/>
      <w:bookmarkEnd w:id="20"/>
      <w:bookmarkEnd w:id="21"/>
    </w:p>
    <w:p w14:paraId="08C87681"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El valor que se adoptó para este avalúo corresponde al valor comercial.</w:t>
      </w:r>
    </w:p>
    <w:p w14:paraId="0D76DE53"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p>
    <w:p w14:paraId="243BD71E"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Valor Comercial: Se entiende por valor comercial de un inmueble el precio más favorable por el cual éste se transaría en un mercado donde el comprador y el vendedor actuarían libremente, con el conocimiento de las condiciones físicas y jurídicas que afectan el bien. “Definición del artículo 2 del Decreto 1420 del 24 de julio de 1998”.</w:t>
      </w:r>
    </w:p>
    <w:p w14:paraId="26B85FE2" w14:textId="77777777" w:rsidR="00B23EBD" w:rsidRPr="00D91E5F" w:rsidRDefault="00B23EBD" w:rsidP="000D7E46">
      <w:pPr>
        <w:tabs>
          <w:tab w:val="left" w:pos="709"/>
        </w:tabs>
        <w:spacing w:line="360" w:lineRule="auto"/>
        <w:jc w:val="both"/>
        <w:rPr>
          <w:rFonts w:asciiTheme="majorHAnsi" w:hAnsiTheme="majorHAnsi"/>
          <w:snapToGrid w:val="0"/>
          <w:color w:val="FF0000"/>
          <w:sz w:val="20"/>
          <w:szCs w:val="20"/>
          <w:lang w:val="es-CO"/>
        </w:rPr>
      </w:pPr>
    </w:p>
    <w:p w14:paraId="0A432D9B" w14:textId="77777777" w:rsidR="00B23EBD" w:rsidRPr="000D7E46"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22" w:name="_Toc520362122"/>
      <w:bookmarkStart w:id="23" w:name="_Toc520363475"/>
      <w:bookmarkStart w:id="24" w:name="_Toc5614443"/>
      <w:bookmarkStart w:id="25" w:name="_Toc241747638"/>
      <w:r>
        <w:rPr>
          <w:rFonts w:asciiTheme="majorHAnsi" w:eastAsia="MS Gothic" w:hAnsiTheme="majorHAnsi" w:cs="Times New Roman"/>
          <w:color w:val="0069B4"/>
          <w:sz w:val="20"/>
          <w:szCs w:val="20"/>
          <w:lang w:val="es-CO"/>
        </w:rPr>
        <w:t>Derechos de propiedad o intereses que han de valorarse</w:t>
      </w:r>
      <w:bookmarkEnd w:id="22"/>
      <w:bookmarkEnd w:id="23"/>
      <w:bookmarkEnd w:id="24"/>
      <w:bookmarkEnd w:id="25"/>
    </w:p>
    <w:p w14:paraId="4E39583E" w14:textId="7D254392" w:rsidR="00983614" w:rsidRDefault="001B104C" w:rsidP="000D7E46">
      <w:pPr>
        <w:tabs>
          <w:tab w:val="left" w:pos="709"/>
        </w:tabs>
        <w:spacing w:line="360" w:lineRule="auto"/>
        <w:jc w:val="both"/>
        <w:rPr>
          <w:rFonts w:asciiTheme="majorHAnsi" w:hAnsiTheme="majorHAnsi"/>
          <w:sz w:val="20"/>
          <w:szCs w:val="20"/>
          <w:lang w:val="es-CO"/>
        </w:rPr>
      </w:pPr>
      <w:r>
        <w:rPr>
          <w:rFonts w:asciiTheme="majorHAnsi" w:hAnsiTheme="majorHAnsi"/>
          <w:snapToGrid w:val="0"/>
          <w:sz w:val="20"/>
          <w:szCs w:val="20"/>
        </w:rPr>
        <w:t xml:space="preserve">De acuerdo con la información obtenida del Certificado de Tradición y Libertad con matrícula inmobiliaria No. 080-42711, impreso el 26 de febrero de 2026 por la Oficina de Registro de Instrumentos Públicos de Santa Marta, y según el estudio de títulos del 20 de mayo de 2026, el propietario del inmueble a la fecha es C.I. TEQUENDAMA S.A.S., identificada con NIT 819.004.712-5, con el 100% del derecho de propiedad.</w:t>
      </w:r>
    </w:p>
    <w:p w14:paraId="08FB2090" w14:textId="77777777" w:rsidR="001B104C" w:rsidRPr="001B104C" w:rsidRDefault="001B104C" w:rsidP="000D7E46">
      <w:pPr>
        <w:tabs>
          <w:tab w:val="left" w:pos="709"/>
        </w:tabs>
        <w:spacing w:line="360" w:lineRule="auto"/>
        <w:jc w:val="both"/>
        <w:rPr>
          <w:rFonts w:asciiTheme="majorHAnsi" w:hAnsiTheme="majorHAnsi"/>
          <w:sz w:val="20"/>
          <w:szCs w:val="20"/>
          <w:lang w:val="es-CO"/>
        </w:rPr>
      </w:pPr>
    </w:p>
    <w:p w14:paraId="251CE637"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6" w:name="_Toc59564382"/>
      <w:bookmarkStart w:id="27" w:name="_Toc241747639"/>
      <w:r>
        <w:rPr>
          <w:rFonts w:asciiTheme="majorHAnsi" w:eastAsia="MS Gothic" w:hAnsiTheme="majorHAnsi" w:cs="Times New Roman"/>
          <w:color w:val="0069B4"/>
          <w:sz w:val="20"/>
          <w:szCs w:val="20"/>
          <w:lang w:val="es-CO"/>
        </w:rPr>
        <w:t>Fecha de Valoración</w:t>
      </w:r>
      <w:bookmarkEnd w:id="26"/>
      <w:bookmarkEnd w:id="27"/>
    </w:p>
    <w:p w14:paraId="60973333" w14:textId="77777777" w:rsidR="00F561C8" w:rsidRPr="00ED4AD1" w:rsidRDefault="00CD364B" w:rsidP="00F561C8">
      <w:pPr>
        <w:spacing w:line="360" w:lineRule="auto"/>
        <w:jc w:val="both"/>
        <w:rPr>
          <w:rFonts w:asciiTheme="majorHAnsi" w:hAnsiTheme="majorHAnsi"/>
          <w:b/>
          <w:bCs/>
          <w:sz w:val="20"/>
          <w:szCs w:val="20"/>
          <w:lang w:val="es-CO"/>
        </w:rPr>
      </w:pPr>
      <w:r>
        <w:rPr>
          <w:rFonts w:asciiTheme="majorHAnsi" w:hAnsiTheme="majorHAnsi"/>
          <w:sz w:val="20"/>
          <w:szCs w:val="20"/>
          <w:lang w:val="es-CO"/>
        </w:rPr>
        <w:t xml:space="preserve">Se adopta como fecha de valoración el 30 de septiembre de 2026</w:t>
      </w:r>
      <w:r>
        <w:rPr>
          <w:rFonts w:asciiTheme="majorHAnsi" w:hAnsiTheme="majorHAnsi"/>
          <w:b/>
          <w:bCs/>
          <w:sz w:val="20"/>
          <w:szCs w:val="20"/>
          <w:lang w:val="es-CO"/>
        </w:rPr>
        <w:t>.</w:t>
      </w:r>
    </w:p>
    <w:p w14:paraId="2695FCC6" w14:textId="77777777" w:rsidR="000D7E46" w:rsidRPr="000D7E46" w:rsidRDefault="000D7E46" w:rsidP="000D7E46">
      <w:pPr>
        <w:spacing w:line="360" w:lineRule="auto"/>
        <w:jc w:val="both"/>
        <w:rPr>
          <w:rFonts w:asciiTheme="majorHAnsi" w:hAnsiTheme="majorHAnsi"/>
          <w:b/>
          <w:bCs/>
          <w:sz w:val="20"/>
          <w:szCs w:val="20"/>
          <w:lang w:val="es-CO"/>
        </w:rPr>
      </w:pPr>
    </w:p>
    <w:p w14:paraId="630EFE49"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8" w:name="_Toc407091316"/>
      <w:bookmarkStart w:id="29" w:name="_Toc11395631"/>
      <w:bookmarkStart w:id="30" w:name="_Toc59564383"/>
      <w:bookmarkStart w:id="31" w:name="_Toc241747640"/>
      <w:r>
        <w:rPr>
          <w:rFonts w:asciiTheme="majorHAnsi" w:eastAsia="MS Gothic" w:hAnsiTheme="majorHAnsi" w:cs="Times New Roman"/>
          <w:color w:val="0069B4"/>
          <w:sz w:val="20"/>
          <w:szCs w:val="20"/>
          <w:lang w:val="es-CO"/>
        </w:rPr>
        <w:t>Alcance de la Investigación</w:t>
      </w:r>
      <w:bookmarkEnd w:id="28"/>
      <w:bookmarkEnd w:id="29"/>
      <w:bookmarkEnd w:id="30"/>
      <w:bookmarkEnd w:id="31"/>
    </w:p>
    <w:p w14:paraId="27629C4E" w14:textId="77777777" w:rsidR="00F561C8" w:rsidRDefault="00CD364B" w:rsidP="00F561C8">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La investigación ha consistido en la inspección visual del inmueble y el análisis de la información suministrada. El inmueble objeto de valoración fue inspeccionado por el profesional Katherin Maritza Vanegas Berrouet, técnico competente de GESVALT LATAM S.A.S., el 5 de septiembre de 2026.</w:t>
      </w:r>
    </w:p>
    <w:p w14:paraId="583F65FA" w14:textId="0D132BB0" w:rsidR="00CD364B" w:rsidRPr="00D91E5F" w:rsidRDefault="00CD364B" w:rsidP="000D7E46">
      <w:pPr>
        <w:spacing w:line="360" w:lineRule="auto"/>
        <w:jc w:val="both"/>
        <w:rPr>
          <w:rFonts w:asciiTheme="majorHAnsi" w:hAnsiTheme="majorHAnsi"/>
          <w:sz w:val="20"/>
          <w:szCs w:val="20"/>
          <w:lang w:val="es-CO"/>
        </w:rPr>
      </w:pPr>
    </w:p>
    <w:p w14:paraId="133807BB"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32" w:name="_Toc59564384"/>
      <w:bookmarkStart w:id="33" w:name="_Toc241747641"/>
      <w:r>
        <w:rPr>
          <w:rFonts w:asciiTheme="majorHAnsi" w:eastAsia="MS Gothic" w:hAnsiTheme="majorHAnsi" w:cs="Times New Roman"/>
          <w:color w:val="0069B4"/>
          <w:sz w:val="20"/>
          <w:szCs w:val="20"/>
          <w:lang w:val="es-CO"/>
        </w:rPr>
        <w:t>Naturaleza y Fuentes de Información Utilizadas</w:t>
      </w:r>
      <w:bookmarkEnd w:id="32"/>
      <w:bookmarkEnd w:id="33"/>
      <w:r>
        <w:rPr>
          <w:rFonts w:asciiTheme="majorHAnsi" w:eastAsia="MS Gothic" w:hAnsiTheme="majorHAnsi" w:cs="Times New Roman"/>
          <w:color w:val="0069B4"/>
          <w:sz w:val="20"/>
          <w:szCs w:val="20"/>
          <w:lang w:val="es-CO"/>
        </w:rPr>
        <w:t xml:space="preserve"> </w:t>
      </w:r>
    </w:p>
    <w:p w14:paraId="678D5797" w14:textId="77777777" w:rsidR="00BC1321" w:rsidRPr="0076560B" w:rsidRDefault="00BC1321" w:rsidP="000D7E46">
      <w:pPr>
        <w:spacing w:line="360" w:lineRule="auto"/>
        <w:jc w:val="both"/>
        <w:rPr>
          <w:rFonts w:asciiTheme="majorHAnsi" w:hAnsiTheme="majorHAnsi"/>
          <w:sz w:val="20"/>
          <w:szCs w:val="20"/>
          <w:lang w:val="es-CO"/>
        </w:rPr>
      </w:pPr>
      <w:r>
        <w:rPr>
          <w:rFonts w:asciiTheme="majorHAnsi" w:hAnsiTheme="majorHAnsi"/>
          <w:sz w:val="20"/>
          <w:szCs w:val="20"/>
          <w:lang w:val="es-CO"/>
        </w:rPr>
        <w:t>Para la elaboración de este informe hemos dispuesto de la siguiente información:</w:t>
      </w:r>
    </w:p>
    <w:tbl>
      <w:tblPr>
        <w:tblW w:w="891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3"/>
      </w:tblGrid>
      <w:tr w:rsidR="0001600E" w:rsidRPr="0076560B" w14:paraId="543CCD8F" w14:textId="77777777" w:rsidTr="00625518">
        <w:tc>
          <w:tcPr>
            <w:tcW w:w="3119" w:type="dxa"/>
            <w:shd w:val="clear" w:color="auto" w:fill="0070C0"/>
            <w:vAlign w:val="center"/>
          </w:tcPr>
          <w:p w14:paraId="346620B6"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ESCRITURA PÚBLICA:</w:t>
            </w:r>
          </w:p>
        </w:tc>
        <w:tc>
          <w:tcPr>
            <w:tcW w:w="5793" w:type="dxa"/>
            <w:vAlign w:val="center"/>
          </w:tcPr>
          <w:p w14:paraId="4D01AC53" w14:textId="296A26D2" w:rsidR="0001600E" w:rsidRPr="0076560B" w:rsidRDefault="00FC6FAE" w:rsidP="00293D4E">
            <w:pPr>
              <w:jc w:val="both"/>
              <w:rPr>
                <w:rFonts w:ascii="Trebuchet MS" w:hAnsi="Trebuchet MS"/>
                <w:sz w:val="20"/>
                <w:szCs w:val="20"/>
              </w:rPr>
            </w:pPr>
            <w:r>
              <w:rPr>
                <w:rFonts w:asciiTheme="majorHAnsi" w:hAnsiTheme="majorHAnsi"/>
                <w:snapToGrid w:val="0"/>
                <w:sz w:val="20"/>
                <w:szCs w:val="20"/>
              </w:rPr>
              <w:t xml:space="preserve">Escritura Pública 1962 del 6 de septiembre de 2024 de la Notaría Segunda de Santa Marta (título de adquisición), según el estudio de títulos.</w:t>
            </w:r>
          </w:p>
        </w:tc>
      </w:tr>
      <w:tr w:rsidR="0001600E" w:rsidRPr="0076560B" w14:paraId="5B812E0A" w14:textId="77777777" w:rsidTr="00625518">
        <w:tc>
          <w:tcPr>
            <w:tcW w:w="3119" w:type="dxa"/>
            <w:shd w:val="clear" w:color="auto" w:fill="0070C0"/>
            <w:vAlign w:val="center"/>
          </w:tcPr>
          <w:p w14:paraId="3BA6C5E2"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TRADICIÓN Y LIBERTAD:</w:t>
            </w:r>
          </w:p>
        </w:tc>
        <w:tc>
          <w:tcPr>
            <w:tcW w:w="5793" w:type="dxa"/>
            <w:vAlign w:val="center"/>
          </w:tcPr>
          <w:p w14:paraId="08024E44" w14:textId="77777777" w:rsidR="0001600E" w:rsidRPr="0076560B" w:rsidRDefault="00FC6FAE" w:rsidP="002C473B">
            <w:pPr>
              <w:tabs>
                <w:tab w:val="left" w:pos="709"/>
              </w:tabs>
              <w:rPr>
                <w:rFonts w:asciiTheme="majorHAnsi" w:hAnsiTheme="majorHAnsi"/>
                <w:snapToGrid w:val="0"/>
                <w:sz w:val="20"/>
                <w:szCs w:val="20"/>
                <w:lang w:val="es-CO"/>
              </w:rPr>
            </w:pPr>
            <w:r>
              <w:rPr>
                <w:rFonts w:asciiTheme="majorHAnsi" w:hAnsiTheme="majorHAnsi"/>
                <w:snapToGrid w:val="0"/>
                <w:sz w:val="20"/>
                <w:szCs w:val="20"/>
              </w:rPr>
              <w:t>Matrícula inmobiliaria No. 080-42711, expedido el 26 de febrero de 2026 por la Oficina de Registro de Instrumentos Públicos de Santa Marta (información tomada del estudio de títulos).</w:t>
            </w:r>
          </w:p>
        </w:tc>
      </w:tr>
      <w:tr w:rsidR="00FC6FAE" w:rsidRPr="0076560B" w14:paraId="1AC68DA7" w14:textId="77777777" w:rsidTr="00016D58">
        <w:tc>
          <w:tcPr>
            <w:tcW w:w="3119" w:type="dxa"/>
            <w:shd w:val="clear" w:color="auto" w:fill="0070C0"/>
            <w:vAlign w:val="center"/>
          </w:tcPr>
          <w:p w14:paraId="05D01D56"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FICHA PREDIAL:</w:t>
            </w:r>
          </w:p>
        </w:tc>
        <w:tc>
          <w:tcPr>
            <w:tcW w:w="5793" w:type="dxa"/>
          </w:tcPr>
          <w:p w14:paraId="1C022EB5" w14:textId="77777777"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197B7DB8" w14:textId="77777777" w:rsidTr="00016D58">
        <w:tc>
          <w:tcPr>
            <w:tcW w:w="3119" w:type="dxa"/>
            <w:shd w:val="clear" w:color="auto" w:fill="0070C0"/>
            <w:vAlign w:val="center"/>
          </w:tcPr>
          <w:p w14:paraId="4E35067A"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FACTURA IMPUESTO PREDIAL.</w:t>
            </w:r>
          </w:p>
        </w:tc>
        <w:tc>
          <w:tcPr>
            <w:tcW w:w="5793" w:type="dxa"/>
          </w:tcPr>
          <w:p w14:paraId="634642BF" w14:textId="77777777"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4625A81F" w14:textId="77777777" w:rsidTr="00016D58">
        <w:tc>
          <w:tcPr>
            <w:tcW w:w="3119" w:type="dxa"/>
            <w:shd w:val="clear" w:color="auto" w:fill="0070C0"/>
            <w:vAlign w:val="center"/>
          </w:tcPr>
          <w:p w14:paraId="3192B7A3"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PLANOS TOPOGRÁFICOS:</w:t>
            </w:r>
          </w:p>
        </w:tc>
        <w:tc>
          <w:tcPr>
            <w:tcW w:w="5793" w:type="dxa"/>
          </w:tcPr>
          <w:p w14:paraId="649BC01B" w14:textId="77777777" w:rsidR="00FC6FAE" w:rsidRPr="0076560B" w:rsidRDefault="00FC6FAE" w:rsidP="00FC6FAE">
            <w:pPr>
              <w:tabs>
                <w:tab w:val="left" w:pos="709"/>
              </w:tabs>
              <w:rPr>
                <w:rFonts w:asciiTheme="majorHAnsi" w:hAnsiTheme="majorHAnsi"/>
                <w:snapToGrid w:val="0"/>
                <w:sz w:val="20"/>
                <w:szCs w:val="20"/>
                <w:lang w:val="es-CO"/>
              </w:rPr>
            </w:pPr>
            <w:r>
              <w:rPr>
                <w:rFonts w:asciiTheme="majorHAnsi" w:hAnsiTheme="majorHAnsi"/>
                <w:snapToGrid w:val="0"/>
                <w:sz w:val="20"/>
                <w:szCs w:val="20"/>
              </w:rPr>
              <w:t xml:space="preserve">Información no suministrada. Se cuenta con el polígono georreferenciado del predio (imagen de Google Earth).</w:t>
            </w:r>
          </w:p>
        </w:tc>
      </w:tr>
      <w:tr w:rsidR="00115568" w:rsidRPr="0076560B" w14:paraId="5AFB7E88" w14:textId="77777777" w:rsidTr="00625518">
        <w:tc>
          <w:tcPr>
            <w:tcW w:w="3119" w:type="dxa"/>
            <w:shd w:val="clear" w:color="auto" w:fill="0070C0"/>
            <w:vAlign w:val="center"/>
          </w:tcPr>
          <w:p w14:paraId="2DAF7EB6" w14:textId="77777777" w:rsidR="00115568" w:rsidRPr="0076560B" w:rsidRDefault="00115568" w:rsidP="00115568">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LICENCIAS:</w:t>
            </w:r>
          </w:p>
        </w:tc>
        <w:tc>
          <w:tcPr>
            <w:tcW w:w="5793" w:type="dxa"/>
            <w:vAlign w:val="center"/>
          </w:tcPr>
          <w:p w14:paraId="409CD09A" w14:textId="77777777" w:rsidR="00115568" w:rsidRPr="0076560B" w:rsidRDefault="00FC6FAE" w:rsidP="00F561C8">
            <w:pPr>
              <w:tabs>
                <w:tab w:val="left" w:pos="709"/>
              </w:tabs>
              <w:rPr>
                <w:sz w:val="20"/>
                <w:szCs w:val="20"/>
              </w:rPr>
            </w:pPr>
            <w:r>
              <w:rPr>
                <w:rFonts w:asciiTheme="majorHAnsi" w:hAnsiTheme="majorHAnsi"/>
                <w:snapToGrid w:val="0"/>
                <w:sz w:val="20"/>
                <w:szCs w:val="20"/>
              </w:rPr>
              <w:t>No aplica</w:t>
            </w:r>
          </w:p>
        </w:tc>
      </w:tr>
      <w:tr w:rsidR="00FC6FAE" w:rsidRPr="0076560B" w14:paraId="5101DAA1" w14:textId="77777777" w:rsidTr="00F22511">
        <w:tc>
          <w:tcPr>
            <w:tcW w:w="3119" w:type="dxa"/>
            <w:shd w:val="clear" w:color="auto" w:fill="0070C0"/>
            <w:vAlign w:val="center"/>
          </w:tcPr>
          <w:p w14:paraId="7D321865"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AVALÚOS ANTERIORES:</w:t>
            </w:r>
          </w:p>
        </w:tc>
        <w:tc>
          <w:tcPr>
            <w:tcW w:w="5793" w:type="dxa"/>
          </w:tcPr>
          <w:p w14:paraId="05DED79A" w14:textId="77777777"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3C1E729F" w14:textId="77777777" w:rsidTr="00F22511">
        <w:tc>
          <w:tcPr>
            <w:tcW w:w="3119" w:type="dxa"/>
            <w:shd w:val="clear" w:color="auto" w:fill="0070C0"/>
            <w:vAlign w:val="center"/>
          </w:tcPr>
          <w:p w14:paraId="4F2D285B"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USO DEL SUELO:</w:t>
            </w:r>
          </w:p>
        </w:tc>
        <w:tc>
          <w:tcPr>
            <w:tcW w:w="5793" w:type="dxa"/>
          </w:tcPr>
          <w:p w14:paraId="12720B0B" w14:textId="77777777" w:rsidR="00FC6FAE" w:rsidRPr="0076560B" w:rsidRDefault="00FC6FAE" w:rsidP="00FC6FAE">
            <w:pPr>
              <w:tabs>
                <w:tab w:val="left" w:pos="176"/>
              </w:tabs>
              <w:rPr>
                <w:rFonts w:asciiTheme="majorHAnsi" w:hAnsiTheme="majorHAnsi"/>
                <w:snapToGrid w:val="0"/>
                <w:sz w:val="20"/>
                <w:szCs w:val="20"/>
                <w:lang w:val="es-CO"/>
              </w:rPr>
            </w:pPr>
            <w:r>
              <w:rPr>
                <w:rFonts w:asciiTheme="majorHAnsi" w:hAnsiTheme="majorHAnsi"/>
                <w:snapToGrid w:val="0"/>
                <w:sz w:val="20"/>
                <w:szCs w:val="20"/>
              </w:rPr>
              <w:t>Información no suministrada</w:t>
            </w:r>
          </w:p>
        </w:tc>
      </w:tr>
      <w:tr w:rsidR="00FC6FAE" w:rsidRPr="00ED4AD1" w14:paraId="4EA7D4E1" w14:textId="77777777" w:rsidTr="00F22511">
        <w:tc>
          <w:tcPr>
            <w:tcW w:w="3119" w:type="dxa"/>
            <w:shd w:val="clear" w:color="auto" w:fill="0070C0"/>
            <w:vAlign w:val="center"/>
          </w:tcPr>
          <w:p w14:paraId="77201E7E"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ESTUDIO DE TITULOS</w:t>
            </w:r>
          </w:p>
        </w:tc>
        <w:tc>
          <w:tcPr>
            <w:tcW w:w="5793" w:type="dxa"/>
          </w:tcPr>
          <w:p w14:paraId="263EB4B9" w14:textId="4F23F879" w:rsidR="00FC6FAE" w:rsidRPr="002B1A29" w:rsidRDefault="00F55D79" w:rsidP="00FC6FAE">
            <w:pPr>
              <w:tabs>
                <w:tab w:val="left" w:pos="176"/>
              </w:tabs>
              <w:rPr>
                <w:rFonts w:asciiTheme="majorHAnsi" w:hAnsiTheme="majorHAnsi"/>
                <w:snapToGrid w:val="0"/>
                <w:sz w:val="20"/>
                <w:szCs w:val="20"/>
              </w:rPr>
            </w:pPr>
            <w:r>
              <w:rPr>
                <w:rFonts w:asciiTheme="majorHAnsi" w:hAnsiTheme="majorHAnsi"/>
                <w:snapToGrid w:val="0"/>
                <w:sz w:val="20"/>
                <w:szCs w:val="20"/>
              </w:rPr>
              <w:t xml:space="preserve">20 de mayo de 2026.</w:t>
            </w:r>
          </w:p>
        </w:tc>
      </w:tr>
    </w:tbl>
    <w:p w14:paraId="179E9402" w14:textId="77777777" w:rsidR="0001600E" w:rsidRPr="00D91E5F" w:rsidRDefault="0001600E" w:rsidP="0001600E">
      <w:pPr>
        <w:jc w:val="both"/>
        <w:rPr>
          <w:rFonts w:asciiTheme="majorHAnsi" w:hAnsiTheme="majorHAnsi"/>
          <w:snapToGrid w:val="0"/>
          <w:sz w:val="20"/>
          <w:szCs w:val="20"/>
          <w:lang w:val="es-CO"/>
        </w:rPr>
      </w:pPr>
    </w:p>
    <w:p w14:paraId="39A0C327" w14:textId="77777777" w:rsidR="007B5FD6" w:rsidRDefault="00D554BB" w:rsidP="00CF3E0F">
      <w:pPr>
        <w:spacing w:line="360" w:lineRule="auto"/>
        <w:ind w:right="142"/>
        <w:jc w:val="both"/>
        <w:rPr>
          <w:rFonts w:asciiTheme="majorHAnsi" w:hAnsiTheme="majorHAnsi"/>
          <w:sz w:val="20"/>
          <w:szCs w:val="20"/>
          <w:lang w:val="es-CO"/>
        </w:rPr>
      </w:pPr>
      <w:r>
        <w:rPr>
          <w:rFonts w:asciiTheme="majorHAnsi" w:hAnsiTheme="majorHAnsi"/>
          <w:sz w:val="20"/>
          <w:szCs w:val="20"/>
          <w:lang w:val="es-CO"/>
        </w:rPr>
        <w:lastRenderedPageBreak/>
        <w:t>Se presume que la información suministrada para la elaboración del informe es completa y correcta para el informe solicitado. Hemos asumido que los datos de todos los asuntos que puedan afectar al valor se han puesto a nuestra disposición y que la información está actualizada. No asumimos responsabilidad por las consecuencias derivadas de errores en la información suministrada.</w:t>
      </w:r>
    </w:p>
    <w:p w14:paraId="676B925F" w14:textId="77777777" w:rsidR="005710F5" w:rsidRPr="00D91E5F" w:rsidRDefault="005710F5" w:rsidP="00CF3E0F">
      <w:pPr>
        <w:spacing w:line="360" w:lineRule="auto"/>
        <w:ind w:right="142"/>
        <w:jc w:val="both"/>
        <w:rPr>
          <w:rFonts w:asciiTheme="majorHAnsi" w:hAnsiTheme="majorHAnsi"/>
          <w:sz w:val="20"/>
          <w:szCs w:val="20"/>
          <w:lang w:val="es-CO"/>
        </w:rPr>
      </w:pPr>
    </w:p>
    <w:p w14:paraId="24DB333C" w14:textId="77777777" w:rsidR="00BC1321" w:rsidRPr="00D91E5F" w:rsidRDefault="00BC1321" w:rsidP="00CF3E0F">
      <w:pPr>
        <w:keepNext/>
        <w:keepLines/>
        <w:numPr>
          <w:ilvl w:val="0"/>
          <w:numId w:val="1"/>
        </w:numPr>
        <w:spacing w:after="120" w:line="360" w:lineRule="auto"/>
        <w:ind w:left="142" w:hanging="142"/>
        <w:outlineLvl w:val="1"/>
        <w:rPr>
          <w:rFonts w:asciiTheme="majorHAnsi" w:eastAsia="MS Gothic" w:hAnsiTheme="majorHAnsi" w:cs="Times New Roman"/>
          <w:color w:val="0069B4"/>
          <w:sz w:val="20"/>
          <w:szCs w:val="20"/>
          <w:lang w:val="es-CO"/>
        </w:rPr>
      </w:pPr>
      <w:bookmarkStart w:id="34" w:name="_Toc59564385"/>
      <w:bookmarkStart w:id="35" w:name="_Toc241747642"/>
      <w:r>
        <w:rPr>
          <w:rFonts w:asciiTheme="majorHAnsi" w:eastAsia="MS Gothic" w:hAnsiTheme="majorHAnsi" w:cs="Times New Roman"/>
          <w:color w:val="0069B4"/>
          <w:sz w:val="20"/>
          <w:szCs w:val="20"/>
          <w:lang w:val="es-CO"/>
        </w:rPr>
        <w:t>Restricciones sobre Uso, Distribución y Publicación</w:t>
      </w:r>
      <w:bookmarkEnd w:id="34"/>
      <w:bookmarkEnd w:id="35"/>
    </w:p>
    <w:p w14:paraId="08494DC8" w14:textId="77777777" w:rsidR="00BC1321" w:rsidRPr="00D91E5F" w:rsidRDefault="00BC1321" w:rsidP="00CF3E0F">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y las conclusiones alcanzadas sólo podrán ser utilizados por las partes a las que se dirige, con la única finalidad que se especifica y a la fecha de valoración que se refiere, y las conclusiones se basan en información facilitada por la Compañía y otras fuentes. Asimismo, GESVALT no será responsable ante ningún tercero del contenido de dicho Informe o asesoramiento. </w:t>
      </w:r>
    </w:p>
    <w:p w14:paraId="7F39A1FB" w14:textId="77777777" w:rsidR="00BC1321" w:rsidRPr="00D91E5F" w:rsidRDefault="00BC1321" w:rsidP="00CF3E0F">
      <w:pPr>
        <w:spacing w:line="360" w:lineRule="auto"/>
        <w:jc w:val="both"/>
        <w:rPr>
          <w:rFonts w:asciiTheme="majorHAnsi" w:hAnsiTheme="majorHAnsi"/>
          <w:sz w:val="20"/>
          <w:szCs w:val="20"/>
          <w:lang w:val="es-CO"/>
        </w:rPr>
      </w:pPr>
    </w:p>
    <w:p w14:paraId="61082074" w14:textId="77777777" w:rsidR="00BC1321" w:rsidRPr="00F2097A" w:rsidRDefault="00BC1321" w:rsidP="00CF3E0F">
      <w:pPr>
        <w:spacing w:line="360" w:lineRule="auto"/>
        <w:jc w:val="both"/>
        <w:rPr>
          <w:rFonts w:asciiTheme="majorHAnsi" w:hAnsiTheme="majorHAnsi"/>
          <w:b/>
          <w:bCs/>
          <w:sz w:val="20"/>
          <w:szCs w:val="20"/>
          <w:lang w:val="es-CO"/>
        </w:rPr>
      </w:pPr>
      <w:r>
        <w:rPr>
          <w:rFonts w:asciiTheme="majorHAnsi" w:hAnsiTheme="majorHAnsi"/>
          <w:sz w:val="20"/>
          <w:szCs w:val="20"/>
          <w:lang w:val="es-CO"/>
        </w:rPr>
        <w:t>Ningún contenido, total o parcial, del presente documento (especialmente en lo que se refiere a las conclusiones de valoración y a los datos de identidad de cualquiera de los consultores o técnicos, así como de sus firmas) puede ser difundido, por cualquier medio, sin el previo y expreso consentimiento por escrito de GESVALT LATAM S.A.S.</w:t>
      </w:r>
    </w:p>
    <w:p w14:paraId="0FD1EF2A" w14:textId="77777777" w:rsidR="00BC1321" w:rsidRPr="00D91E5F" w:rsidRDefault="00BC1321" w:rsidP="00BC1321">
      <w:pPr>
        <w:spacing w:line="340" w:lineRule="atLeast"/>
        <w:jc w:val="both"/>
        <w:rPr>
          <w:rFonts w:asciiTheme="majorHAnsi" w:hAnsiTheme="majorHAnsi"/>
          <w:sz w:val="20"/>
          <w:szCs w:val="20"/>
          <w:lang w:val="es-CO"/>
        </w:rPr>
      </w:pPr>
    </w:p>
    <w:p w14:paraId="03D0DCC1" w14:textId="77777777" w:rsidR="00BC1321" w:rsidRPr="00D91E5F" w:rsidRDefault="00BC1321" w:rsidP="00BC1321">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6" w:name="_Toc59564386"/>
      <w:bookmarkStart w:id="37" w:name="_Toc241747643"/>
      <w:r>
        <w:rPr>
          <w:rFonts w:asciiTheme="majorHAnsi" w:eastAsia="MS Gothic" w:hAnsiTheme="majorHAnsi" w:cs="Times New Roman"/>
          <w:color w:val="0069B4"/>
          <w:sz w:val="20"/>
          <w:szCs w:val="20"/>
          <w:lang w:val="es-CO"/>
        </w:rPr>
        <w:t xml:space="preserve">Conformidad con las Normas </w:t>
      </w:r>
      <w:bookmarkEnd w:id="36"/>
      <w:r>
        <w:rPr>
          <w:rFonts w:asciiTheme="majorHAnsi" w:eastAsia="MS Gothic" w:hAnsiTheme="majorHAnsi" w:cs="Times New Roman"/>
          <w:color w:val="0069B4"/>
          <w:sz w:val="20"/>
          <w:szCs w:val="20"/>
          <w:lang w:val="es-CO"/>
        </w:rPr>
        <w:t>locales e internacionales</w:t>
      </w:r>
      <w:bookmarkEnd w:id="37"/>
    </w:p>
    <w:p w14:paraId="7EB177F4" w14:textId="77777777"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La valoración se ha realizado de acuerdo con las IFRS y las normas y resoluciones colombianas como la Resolución 941 de 2026 del Instituto Geográfico Agustín Codazzi vigentes a la fecha de la valoración.</w:t>
      </w:r>
    </w:p>
    <w:p w14:paraId="7953D368" w14:textId="77777777" w:rsidR="00BC1321" w:rsidRPr="00D91E5F" w:rsidRDefault="00BC1321" w:rsidP="00BC1321">
      <w:pPr>
        <w:spacing w:line="340" w:lineRule="atLeast"/>
        <w:jc w:val="both"/>
        <w:rPr>
          <w:rFonts w:asciiTheme="majorHAnsi" w:hAnsiTheme="majorHAnsi"/>
          <w:color w:val="323232"/>
          <w:sz w:val="20"/>
          <w:szCs w:val="20"/>
          <w:lang w:val="es-CO"/>
        </w:rPr>
      </w:pPr>
    </w:p>
    <w:p w14:paraId="1FE24215" w14:textId="77777777" w:rsidR="00BC1321" w:rsidRPr="00D91E5F" w:rsidRDefault="002C473B" w:rsidP="002C473B">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8" w:name="_Toc59564387"/>
      <w:r>
        <w:rPr>
          <w:rFonts w:asciiTheme="majorHAnsi" w:eastAsia="MS Gothic" w:hAnsiTheme="majorHAnsi" w:cs="Times New Roman"/>
          <w:color w:val="0069B4"/>
          <w:sz w:val="20"/>
          <w:szCs w:val="20"/>
          <w:lang w:val="es-CO"/>
        </w:rPr>
        <w:t xml:space="preserve">    </w:t>
      </w:r>
      <w:bookmarkStart w:id="39" w:name="_Toc241747644"/>
      <w:r>
        <w:rPr>
          <w:rFonts w:asciiTheme="majorHAnsi" w:eastAsia="MS Gothic" w:hAnsiTheme="majorHAnsi" w:cs="Times New Roman"/>
          <w:color w:val="0069B4"/>
          <w:sz w:val="20"/>
          <w:szCs w:val="20"/>
          <w:lang w:val="es-CO"/>
        </w:rPr>
        <w:t>Fecha del Informe de Valoración</w:t>
      </w:r>
      <w:bookmarkEnd w:id="38"/>
      <w:bookmarkEnd w:id="39"/>
    </w:p>
    <w:p w14:paraId="0F15C581" w14:textId="77777777" w:rsidR="00F561C8" w:rsidRDefault="00CD364B" w:rsidP="00F561C8">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presente documento se emite con fecha 30 de septiembre de 2026.</w:t>
      </w:r>
    </w:p>
    <w:p w14:paraId="321701BA"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0" w:name="_Toc59564388"/>
    </w:p>
    <w:p w14:paraId="37AA174F"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134D0A44"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0D8FA102"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5A207615"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2A5EF1DA"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1770F317" w14:textId="77777777" w:rsidR="003F4DE5" w:rsidRDefault="00AB1716" w:rsidP="00AB1716">
      <w:pPr>
        <w:rPr>
          <w:rFonts w:asciiTheme="majorHAnsi" w:eastAsia="Times New Roman" w:hAnsiTheme="majorHAnsi" w:cs="Times New Roman"/>
          <w:b/>
          <w:color w:val="0069B4"/>
          <w:sz w:val="72"/>
          <w:szCs w:val="72"/>
          <w:lang w:val="es-CO" w:bidi="ar-SA"/>
        </w:rPr>
      </w:pPr>
      <w:r>
        <w:rPr>
          <w:rFonts w:asciiTheme="majorHAnsi" w:eastAsia="Times New Roman" w:hAnsiTheme="majorHAnsi" w:cs="Times New Roman"/>
          <w:b/>
          <w:color w:val="0069B4"/>
          <w:sz w:val="72"/>
          <w:szCs w:val="72"/>
          <w:lang w:val="es-CO" w:bidi="ar-SA"/>
        </w:rPr>
        <w:br w:type="page"/>
      </w:r>
    </w:p>
    <w:p w14:paraId="632A8A5A" w14:textId="77777777" w:rsidR="007B5FD6" w:rsidRPr="00D91E5F" w:rsidRDefault="007B5FD6"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1" w:name="_Toc241747645"/>
      <w:r>
        <w:rPr>
          <w:rFonts w:asciiTheme="majorHAnsi" w:eastAsia="Times New Roman" w:hAnsiTheme="majorHAnsi" w:cs="Times New Roman"/>
          <w:b/>
          <w:color w:val="0069B4"/>
          <w:sz w:val="72"/>
          <w:szCs w:val="72"/>
          <w:lang w:val="es-CO" w:bidi="ar-SA"/>
        </w:rPr>
        <w:lastRenderedPageBreak/>
        <w:t>Informe Descriptivo</w:t>
      </w:r>
      <w:bookmarkEnd w:id="40"/>
      <w:bookmarkEnd w:id="41"/>
    </w:p>
    <w:p w14:paraId="720A8618" w14:textId="77777777" w:rsidR="00487816" w:rsidRDefault="00487816" w:rsidP="003000EC">
      <w:pPr>
        <w:rPr>
          <w:rFonts w:asciiTheme="majorHAnsi" w:hAnsiTheme="majorHAnsi"/>
          <w:lang w:val="es-CO" w:eastAsia="en-GB" w:bidi="ar-SA"/>
        </w:rPr>
      </w:pPr>
    </w:p>
    <w:p w14:paraId="18C73A09" w14:textId="77777777" w:rsidR="00487816" w:rsidRDefault="00487816" w:rsidP="003000EC">
      <w:pPr>
        <w:rPr>
          <w:rFonts w:asciiTheme="majorHAnsi" w:hAnsiTheme="majorHAnsi"/>
          <w:lang w:val="es-CO" w:eastAsia="en-GB" w:bidi="ar-SA"/>
        </w:rPr>
      </w:pPr>
    </w:p>
    <w:p w14:paraId="2E0A33BA" w14:textId="77777777" w:rsidR="00487816" w:rsidRPr="00D91E5F" w:rsidRDefault="00487816" w:rsidP="003000EC">
      <w:pPr>
        <w:rPr>
          <w:rFonts w:asciiTheme="majorHAnsi" w:hAnsiTheme="majorHAnsi"/>
          <w:lang w:val="es-CO" w:eastAsia="en-GB" w:bidi="ar-SA"/>
        </w:rPr>
      </w:pPr>
    </w:p>
    <w:p w14:paraId="586F32D9" w14:textId="77777777" w:rsidR="0058035C" w:rsidRPr="00D91E5F" w:rsidRDefault="0058035C" w:rsidP="0058035C">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42" w:name="_Toc241747646"/>
      <w:r>
        <w:rPr>
          <w:rFonts w:asciiTheme="majorHAnsi" w:eastAsia="MS Gothic" w:hAnsiTheme="majorHAnsi" w:cs="Times New Roman"/>
          <w:b/>
          <w:bCs/>
          <w:color w:val="0069B4"/>
          <w:sz w:val="28"/>
          <w:szCs w:val="28"/>
          <w:lang w:val="es-CO"/>
        </w:rPr>
        <w:t>CARACTERÍSTICAS FÍSICAS DEL INMUEBLE</w:t>
      </w:r>
      <w:bookmarkEnd w:id="42"/>
    </w:p>
    <w:p w14:paraId="3CFE853A" w14:textId="77777777" w:rsidR="0058035C" w:rsidRPr="0076560B" w:rsidRDefault="0058035C" w:rsidP="0058035C">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3" w:name="_Toc520362124"/>
      <w:bookmarkStart w:id="44" w:name="_Toc520363478"/>
      <w:bookmarkStart w:id="45" w:name="_Toc5614445"/>
      <w:bookmarkStart w:id="46" w:name="_Toc241747647"/>
      <w:r>
        <w:rPr>
          <w:rFonts w:asciiTheme="majorHAnsi" w:eastAsia="MS Gothic" w:hAnsiTheme="majorHAnsi" w:cs="Times New Roman"/>
          <w:color w:val="0069B4"/>
          <w:sz w:val="20"/>
          <w:szCs w:val="20"/>
          <w:lang w:val="es-CO"/>
        </w:rPr>
        <w:t>Localización</w:t>
      </w:r>
      <w:bookmarkEnd w:id="43"/>
      <w:bookmarkEnd w:id="44"/>
      <w:bookmarkEnd w:id="45"/>
      <w:bookmarkEnd w:id="46"/>
    </w:p>
    <w:p w14:paraId="0B49C61C" w14:textId="77777777" w:rsidR="00403A8D" w:rsidRPr="0076560B" w:rsidRDefault="00B07857" w:rsidP="00746739">
      <w:pPr>
        <w:jc w:val="center"/>
        <w:rPr>
          <w:rFonts w:asciiTheme="majorHAnsi" w:hAnsiTheme="majorHAnsi"/>
          <w:sz w:val="20"/>
          <w:szCs w:val="20"/>
          <w:lang w:val="es-CO"/>
        </w:rPr>
      </w:pPr>
      <w:r>
        <w:rPr>
          <w:rFonts w:asciiTheme="majorHAnsi" w:hAnsiTheme="majorHAnsi"/>
          <w:noProof/>
          <w:sz w:val="20"/>
          <w:szCs w:val="20"/>
          <w:lang w:val="es-CO"/>
        </w:rPr>
        <w:drawing>
          <wp:inline distT="0" distB="0" distL="0" distR="0" wp14:anchorId="05E16522" wp14:editId="32F1739D">
            <wp:extent cx="5415562" cy="3809720"/>
            <wp:effectExtent l="19050" t="19050" r="13970" b="222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5562" cy="3809720"/>
                    </a:xfrm>
                    <a:prstGeom prst="rect">
                      <a:avLst/>
                    </a:prstGeom>
                    <a:ln>
                      <a:solidFill>
                        <a:schemeClr val="tx1"/>
                      </a:solidFill>
                    </a:ln>
                  </pic:spPr>
                </pic:pic>
              </a:graphicData>
            </a:graphic>
          </wp:inline>
        </w:drawing>
      </w:r>
    </w:p>
    <w:p w14:paraId="2841D0F4" w14:textId="77777777" w:rsidR="00403A8D" w:rsidRPr="00D91E5F" w:rsidRDefault="00403A8D" w:rsidP="00403A8D">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Google Earth Pro®</w:t>
      </w:r>
    </w:p>
    <w:p w14:paraId="7FF9DDA1" w14:textId="77777777" w:rsidR="0058035C" w:rsidRPr="00D91E5F" w:rsidRDefault="0058035C" w:rsidP="00467798">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7" w:name="_Toc520362125"/>
      <w:bookmarkStart w:id="48" w:name="_Toc520363479"/>
      <w:bookmarkStart w:id="49" w:name="_Toc5614446"/>
      <w:bookmarkStart w:id="50" w:name="_Toc241747648"/>
      <w:r>
        <w:rPr>
          <w:rFonts w:asciiTheme="majorHAnsi" w:eastAsia="MS Gothic" w:hAnsiTheme="majorHAnsi" w:cs="Times New Roman"/>
          <w:color w:val="0069B4"/>
          <w:sz w:val="20"/>
          <w:szCs w:val="20"/>
          <w:lang w:val="es-CO"/>
        </w:rPr>
        <w:t>Descripción General del Sector</w:t>
      </w:r>
      <w:bookmarkEnd w:id="47"/>
      <w:bookmarkEnd w:id="48"/>
      <w:bookmarkEnd w:id="49"/>
      <w:bookmarkEnd w:id="50"/>
    </w:p>
    <w:tbl>
      <w:tblPr>
        <w:tblW w:w="0" w:type="auto"/>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558"/>
        <w:gridCol w:w="21"/>
      </w:tblGrid>
      <w:tr w:rsidR="00CD364B" w:rsidRPr="00D91E5F" w14:paraId="635E79CE" w14:textId="77777777" w:rsidTr="002D7C8A">
        <w:tc>
          <w:tcPr>
            <w:tcW w:w="3119" w:type="dxa"/>
            <w:shd w:val="clear" w:color="auto" w:fill="0070C0"/>
            <w:vAlign w:val="center"/>
          </w:tcPr>
          <w:p w14:paraId="2FB86426"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UBICACIÓN:</w:t>
            </w:r>
          </w:p>
        </w:tc>
        <w:tc>
          <w:tcPr>
            <w:tcW w:w="5579" w:type="dxa"/>
            <w:gridSpan w:val="2"/>
            <w:vAlign w:val="center"/>
          </w:tcPr>
          <w:p w14:paraId="4FE6C69E" w14:textId="44D3CAF3" w:rsidR="00CD364B" w:rsidRPr="00D91E5F" w:rsidRDefault="00CD364B"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El predio “Porción 1” se localiza en suelo rural del municipio de Santa Marta, departamento del Magdalena, en la vereda Bonda, sobre el litoral Caribe, en inmediaciones de la desembocadura del río Buritaca (Boca de Buritaca) y de la Finca Bonanza. Coordenadas aproximadas (centroide del polígono suministrado): 11.2598, -73.7642.</w:t>
            </w:r>
          </w:p>
        </w:tc>
      </w:tr>
      <w:tr w:rsidR="00CD364B" w:rsidRPr="00D91E5F" w14:paraId="59134A29" w14:textId="77777777" w:rsidTr="002D7C8A">
        <w:tc>
          <w:tcPr>
            <w:tcW w:w="3119" w:type="dxa"/>
            <w:shd w:val="clear" w:color="auto" w:fill="0070C0"/>
            <w:vAlign w:val="center"/>
          </w:tcPr>
          <w:p w14:paraId="3A73CEF2"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DELIMITACIÓN:</w:t>
            </w:r>
          </w:p>
        </w:tc>
        <w:tc>
          <w:tcPr>
            <w:tcW w:w="5579" w:type="dxa"/>
            <w:gridSpan w:val="2"/>
            <w:vAlign w:val="center"/>
          </w:tcPr>
          <w:p w14:paraId="07D6DE1A" w14:textId="29EC172C" w:rsidR="00CD364B" w:rsidRPr="00196B4C" w:rsidRDefault="002E1DED"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sector se delimita, de forma general, así: por el norte, el área de influencia del Santuario de Fauna y Flora Los Flamencos, el sector Camarones y el mar Caribe; por el occidente, la zona de Dibulla y Mingueo; por el sur, las estribaciones de la Sierra Nevada de Santa Marta (La Reserva); y por el oriente, terrenos rurales dispersos. La </w:t>
              <w:lastRenderedPageBreak/>
              <w:t>Troncal del Caribe atraviesa el sector y funciona como eje estructurante.</w:t>
            </w:r>
          </w:p>
        </w:tc>
      </w:tr>
      <w:tr w:rsidR="002E1DED" w:rsidRPr="00D91E5F" w14:paraId="77F0D49F" w14:textId="77777777" w:rsidTr="002D7C8A">
        <w:tc>
          <w:tcPr>
            <w:tcW w:w="3119" w:type="dxa"/>
            <w:shd w:val="clear" w:color="auto" w:fill="0070C0"/>
            <w:vAlign w:val="center"/>
          </w:tcPr>
          <w:p w14:paraId="5410E202" w14:textId="77777777" w:rsidR="002E1DED" w:rsidRPr="006378C3" w:rsidRDefault="002E1DED" w:rsidP="002E1DE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lastRenderedPageBreak/>
              <w:t>USOS PREDOMINANTES:</w:t>
            </w:r>
          </w:p>
        </w:tc>
        <w:tc>
          <w:tcPr>
            <w:tcW w:w="5579" w:type="dxa"/>
            <w:gridSpan w:val="2"/>
            <w:vAlign w:val="center"/>
          </w:tcPr>
          <w:p w14:paraId="26BB3BC6" w14:textId="4AD26889" w:rsidR="002E1DED" w:rsidRPr="00D91E5F"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Predominan los usos rurales agropecuarios, principalmente ganadería extensiva de doble propósito y pastos, con agricultura de pancoger y cultivos permanentes o semipermanentes dispersos. A lo largo de la Troncal se presentan usos complementarios: comercio de carretera, servicios al viajero, parqueaderos y viviendas rurales dispersas.</w:t>
            </w:r>
          </w:p>
        </w:tc>
      </w:tr>
      <w:tr w:rsidR="002E1DED" w:rsidRPr="00D91E5F" w14:paraId="609B6468" w14:textId="77777777" w:rsidTr="002D7C8A">
        <w:tc>
          <w:tcPr>
            <w:tcW w:w="3119" w:type="dxa"/>
            <w:shd w:val="clear" w:color="auto" w:fill="0070C0"/>
            <w:vAlign w:val="center"/>
          </w:tcPr>
          <w:p w14:paraId="6D19D2B7" w14:textId="77777777" w:rsidR="002E1DED" w:rsidRPr="009B534E" w:rsidRDefault="002E1DED" w:rsidP="002E1DED">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EDIFICACIONES PREDOMINANTES Y O EQUIPAMIENTOS:</w:t>
            </w:r>
          </w:p>
        </w:tc>
        <w:tc>
          <w:tcPr>
            <w:tcW w:w="5579" w:type="dxa"/>
            <w:gridSpan w:val="2"/>
            <w:vAlign w:val="center"/>
          </w:tcPr>
          <w:p w14:paraId="12B5B988" w14:textId="19F0A879" w:rsidR="002E1DED" w:rsidRPr="009B534E" w:rsidRDefault="002E1DED" w:rsidP="002E1DED">
            <w:pPr>
              <w:spacing w:line="340" w:lineRule="atLeast"/>
              <w:jc w:val="both"/>
              <w:rPr>
                <w:rFonts w:asciiTheme="majorHAnsi" w:hAnsiTheme="majorHAnsi"/>
                <w:snapToGrid w:val="0"/>
                <w:sz w:val="20"/>
                <w:szCs w:val="20"/>
                <w:lang w:val="es-CO"/>
              </w:rPr>
            </w:pPr>
            <w:r>
              <w:rPr>
                <w:rFonts w:asciiTheme="majorHAnsi" w:hAnsiTheme="majorHAnsi"/>
                <w:sz w:val="20"/>
                <w:szCs w:val="20"/>
                <w:lang w:val="es-CO"/>
              </w:rPr>
              <w:t>Predominan las edificaciones de uno y dos pisos: viviendas rurales en mampostería o materiales mixtos, ranchos y construcciones livianas, y pequeños establecimientos comerciales sobre la vía. Como anexos, corrales, cercas, pozos y reservorios asociados a la actividad pecuaria. Los equipamientos comunitarios son escasos (puestos de salud, escuelas y sedes comunales) y se concentran en los centros poblados cercanos.</w:t>
            </w:r>
          </w:p>
        </w:tc>
      </w:tr>
      <w:tr w:rsidR="002E1DED" w:rsidRPr="00D91E5F" w14:paraId="17BB24CC" w14:textId="77777777" w:rsidTr="002D7C8A">
        <w:tc>
          <w:tcPr>
            <w:tcW w:w="3119" w:type="dxa"/>
            <w:shd w:val="clear" w:color="auto" w:fill="0070C0"/>
            <w:vAlign w:val="center"/>
          </w:tcPr>
          <w:p w14:paraId="4467C6FE" w14:textId="77777777" w:rsidR="002E1DED" w:rsidRPr="00B623B6" w:rsidRDefault="002E1DED" w:rsidP="002E1DE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w:t>
            </w:r>
          </w:p>
        </w:tc>
        <w:tc>
          <w:tcPr>
            <w:tcW w:w="5579" w:type="dxa"/>
            <w:gridSpan w:val="2"/>
            <w:vAlign w:val="center"/>
          </w:tcPr>
          <w:p w14:paraId="5C49D69D" w14:textId="6E90F2F6"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sector cuenta con servicio de energía eléctrica mediante red de media y baja tensión a lo largo de la Troncal del Caribe, con cobertura irregular hacia el interior de los predios. No existe red de alcantarillado; el abastecimiento de agua se realiza por acueductos veredales, pozos, jagüeyes o fuentes superficiales, y el saneamiento básico se resuelve mediante pozos sépticos. El servicio de gas domiciliario no está disponible, por lo que se recurre al uso de gas en cilindros. La cobertura de telefonía móvil es variable según el operador y el punto del sector, y no se presta el servicio de recolección regular de residuos sólidos en las zonas dispersas.</w:t>
            </w:r>
          </w:p>
        </w:tc>
      </w:tr>
      <w:tr w:rsidR="002E1DED" w:rsidRPr="00D91E5F" w14:paraId="742095FE" w14:textId="77777777" w:rsidTr="002D7C8A">
        <w:tc>
          <w:tcPr>
            <w:tcW w:w="3119" w:type="dxa"/>
            <w:shd w:val="clear" w:color="auto" w:fill="0070C0"/>
            <w:vAlign w:val="center"/>
          </w:tcPr>
          <w:p w14:paraId="017F5ED6" w14:textId="77777777" w:rsidR="002E1DED" w:rsidRPr="00B65DEF" w:rsidRDefault="002E1DED" w:rsidP="002E1DED">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ESTRATO SOCIOECONÓMICO:</w:t>
            </w:r>
          </w:p>
        </w:tc>
        <w:tc>
          <w:tcPr>
            <w:tcW w:w="5579" w:type="dxa"/>
            <w:gridSpan w:val="2"/>
            <w:vAlign w:val="center"/>
          </w:tcPr>
          <w:p w14:paraId="0E65D81D" w14:textId="43F618D1" w:rsidR="002E1DED" w:rsidRPr="00D91E5F"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Al tratarse de suelo rural disperso, los predios no cuentan con estratificación socioeconómica urbana.</w:t>
            </w:r>
          </w:p>
        </w:tc>
      </w:tr>
      <w:tr w:rsidR="002E1DED" w:rsidRPr="00D91E5F" w14:paraId="2B30467A" w14:textId="77777777" w:rsidTr="002D7C8A">
        <w:tc>
          <w:tcPr>
            <w:tcW w:w="3119" w:type="dxa"/>
            <w:shd w:val="clear" w:color="auto" w:fill="0070C0"/>
            <w:vAlign w:val="center"/>
          </w:tcPr>
          <w:p w14:paraId="2127253A" w14:textId="77777777" w:rsidR="002E1DED" w:rsidRPr="00ED3825" w:rsidRDefault="002E1DED" w:rsidP="002E1DED">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LEGALIDAD DE LA URBANIZACIÓN:</w:t>
            </w:r>
          </w:p>
        </w:tc>
        <w:tc>
          <w:tcPr>
            <w:tcW w:w="5579" w:type="dxa"/>
            <w:gridSpan w:val="2"/>
            <w:vAlign w:val="center"/>
          </w:tcPr>
          <w:p w14:paraId="75CBEC2C" w14:textId="7D773D23"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sector no corresponde a una urbanización aprobada mediante licencia de urbanismo, sino a un desarrollo rural predial por tradición jurídica.</w:t>
            </w:r>
          </w:p>
        </w:tc>
      </w:tr>
      <w:tr w:rsidR="002E1DED" w:rsidRPr="00D91E5F" w14:paraId="37E70B95" w14:textId="77777777" w:rsidTr="002D7C8A">
        <w:tc>
          <w:tcPr>
            <w:tcW w:w="3119" w:type="dxa"/>
            <w:shd w:val="clear" w:color="auto" w:fill="0070C0"/>
            <w:vAlign w:val="center"/>
          </w:tcPr>
          <w:p w14:paraId="760C7EC6" w14:textId="77777777" w:rsidR="002E1DED" w:rsidRPr="00C205F9" w:rsidRDefault="002E1DED" w:rsidP="002E1DED">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color w:val="FFFFFF" w:themeColor="background1"/>
                <w:sz w:val="20"/>
                <w:szCs w:val="20"/>
                <w:lang w:val="es-CO"/>
              </w:rPr>
              <w:br w:type="page"/>
            </w:r>
            <w:r>
              <w:rPr>
                <w:rFonts w:asciiTheme="majorHAnsi" w:hAnsiTheme="majorHAnsi"/>
                <w:b/>
                <w:bCs/>
                <w:color w:val="FFFFFF" w:themeColor="background1"/>
                <w:sz w:val="20"/>
                <w:szCs w:val="20"/>
                <w:lang w:val="es-CO"/>
              </w:rPr>
              <w:t>VÍAS DE ACCESO:</w:t>
            </w:r>
          </w:p>
        </w:tc>
        <w:tc>
          <w:tcPr>
            <w:tcW w:w="5579" w:type="dxa"/>
            <w:gridSpan w:val="2"/>
            <w:vAlign w:val="center"/>
          </w:tcPr>
          <w:p w14:paraId="58686492" w14:textId="3416CF42"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acceso principal es la Troncal del Caribe (Ruta 90), pavimentada, que comunica Santa Marta con Riohacha y pasa por Palomino, Mingueo y el sector de Puente Bomba. Desde allí se accede a los predios por vías terciarias y carreteables en afirmado o tierra, cuyo estado depende de la época de lluvias.</w:t>
            </w:r>
          </w:p>
        </w:tc>
      </w:tr>
      <w:tr w:rsidR="002E1DED" w:rsidRPr="00D91E5F" w14:paraId="2FA58513" w14:textId="77777777" w:rsidTr="002D7C8A">
        <w:trPr>
          <w:trHeight w:val="70"/>
        </w:trPr>
        <w:tc>
          <w:tcPr>
            <w:tcW w:w="3119" w:type="dxa"/>
            <w:shd w:val="clear" w:color="auto" w:fill="0070C0"/>
            <w:vAlign w:val="center"/>
          </w:tcPr>
          <w:p w14:paraId="35B4251A" w14:textId="77777777" w:rsidR="002E1DED" w:rsidRPr="006A2660"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SERVICIOS DE TRANSPORTE PÚBLICO:</w:t>
            </w:r>
          </w:p>
        </w:tc>
        <w:tc>
          <w:tcPr>
            <w:tcW w:w="5579" w:type="dxa"/>
            <w:gridSpan w:val="2"/>
            <w:vAlign w:val="center"/>
          </w:tcPr>
          <w:p w14:paraId="5B002558" w14:textId="004C72B2" w:rsidR="002E1DED" w:rsidRPr="006A2660"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corredor cuenta con transporte intermunicipal e interveredal por la Troncal: buses, busetas, vans y colectivos que conectan Santa Marta, Palomino, Dibulla, Riohacha y Camarones, además de mototaxis para trayectos cortos.</w:t>
            </w:r>
          </w:p>
        </w:tc>
      </w:tr>
      <w:tr w:rsidR="002E1DED" w:rsidRPr="00D91E5F" w14:paraId="3CCE4593" w14:textId="77777777" w:rsidTr="002D7C8A">
        <w:trPr>
          <w:trHeight w:val="70"/>
        </w:trPr>
        <w:tc>
          <w:tcPr>
            <w:tcW w:w="3119" w:type="dxa"/>
            <w:shd w:val="clear" w:color="auto" w:fill="0070C0"/>
            <w:vAlign w:val="center"/>
          </w:tcPr>
          <w:p w14:paraId="7BEEF726" w14:textId="77777777" w:rsidR="002E1DED" w:rsidRPr="008D38FA"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ACTIVIDAD EDIFICADORA:</w:t>
            </w:r>
          </w:p>
        </w:tc>
        <w:tc>
          <w:tcPr>
            <w:tcW w:w="5579" w:type="dxa"/>
            <w:gridSpan w:val="2"/>
            <w:vAlign w:val="center"/>
          </w:tcPr>
          <w:p w14:paraId="198C776D" w14:textId="0C2B691B"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La actividad edificadora es baja a moderada y de carácter predominantemente informal y de autoconstrucción: viviendas rurales, comercio de carretera y mejoras productivas. La presión por desarrollo turístico y de segunda vivienda sobre el corredor costero Palomino – Dibulla – Camarones puede influir en el sector.</w:t>
            </w:r>
          </w:p>
        </w:tc>
      </w:tr>
      <w:tr w:rsidR="002E1DED" w:rsidRPr="00D91E5F" w14:paraId="623628CC" w14:textId="77777777" w:rsidTr="002D7C8A">
        <w:trPr>
          <w:trHeight w:val="70"/>
        </w:trPr>
        <w:tc>
          <w:tcPr>
            <w:tcW w:w="3119" w:type="dxa"/>
            <w:shd w:val="clear" w:color="auto" w:fill="0070C0"/>
            <w:vAlign w:val="center"/>
          </w:tcPr>
          <w:p w14:paraId="504FDBFD" w14:textId="77777777" w:rsidR="002E1DED" w:rsidRPr="008D38FA"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BONDADES Y DESVENTAJAS DE LA ZONA:</w:t>
            </w:r>
          </w:p>
        </w:tc>
        <w:tc>
          <w:tcPr>
            <w:tcW w:w="5579" w:type="dxa"/>
            <w:gridSpan w:val="2"/>
            <w:vAlign w:val="center"/>
          </w:tcPr>
          <w:p w14:paraId="603A660A" w14:textId="77777777" w:rsidR="002E1DED"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sector se beneficia de su localización sobre la Troncal del Caribe (Ruta 90), lo que le da buena conectividad regional con Santa Marta, Riohacha y las cabeceras y corregimientos vecinos. Su cercanía al litoral y al corredor turístico Palomino – Dibulla – Camarones aporta un potencial de demanda asociado a usos turísticos, de segunda vivienda y comerciales. La topografía es predominantemente plana a suavemente ondulada en la parte baja, favorable para el uso agropecuario y para el desarrollo de infraestructura, y la proximidad a las fuentes hídricas que descienden de la Sierra Nevada de Santa Marta favorece la disponibilidad de agua para las actividades productivas.</w:t>
            </w:r>
          </w:p>
          <w:p w14:paraId="3B696E5E" w14:textId="77777777" w:rsidR="002E1DED" w:rsidRPr="009D3D79" w:rsidRDefault="002E1DED" w:rsidP="002E1DED">
            <w:pPr>
              <w:spacing w:line="340" w:lineRule="atLeast"/>
              <w:jc w:val="both"/>
              <w:rPr>
                <w:rFonts w:asciiTheme="majorHAnsi" w:hAnsiTheme="majorHAnsi"/>
                <w:sz w:val="20"/>
                <w:szCs w:val="20"/>
                <w:lang w:val="es-CO"/>
              </w:rPr>
            </w:pPr>
          </w:p>
          <w:p w14:paraId="1A8E5A98" w14:textId="56BBD2BB" w:rsidR="002E1DED" w:rsidRPr="008D38F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La zona presenta limitaciones en servicios públicos, pues no cuenta con red de alcantarillado ni gas domiciliario y la cobertura de los demás servicios es irregular. Existen restricciones normativas y ambientales asociadas a la cercanía de áreas protegidas (Santuario de Fauna y Flora Los Flamencos, rondas de cuerpos de agua y Sierra Nevada) y de resguardos indígenas, que pueden condicionar los usos y el aprovechamiento de los predios. Las vías internas se deterioran en época de lluvias, lo que dificulta la accesibilidad, y en las zonas bajas pueden presentarse amenazas por inundación y avenidas torrenciales. Adicionalmente, algunos predios presentan informalidad jurídica en la tenencia y titulación.</w:t>
            </w:r>
          </w:p>
        </w:tc>
      </w:tr>
      <w:tr w:rsidR="002E1DED" w:rsidRPr="00D91E5F" w14:paraId="175CE089" w14:textId="77777777" w:rsidTr="002D7C8A">
        <w:trPr>
          <w:gridAfter w:val="1"/>
          <w:wAfter w:w="21" w:type="dxa"/>
          <w:trHeight w:val="860"/>
        </w:trPr>
        <w:tc>
          <w:tcPr>
            <w:tcW w:w="3119" w:type="dxa"/>
            <w:shd w:val="clear" w:color="auto" w:fill="0070C0"/>
            <w:vAlign w:val="center"/>
          </w:tcPr>
          <w:p w14:paraId="52C8010F" w14:textId="77777777" w:rsidR="002E1DED" w:rsidRPr="004A6DE2"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VALORIZACIÓN:</w:t>
            </w:r>
          </w:p>
        </w:tc>
        <w:tc>
          <w:tcPr>
            <w:tcW w:w="5558" w:type="dxa"/>
            <w:vAlign w:val="center"/>
          </w:tcPr>
          <w:p w14:paraId="5DDD8C51" w14:textId="7C3A9B9D"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tendencia de valorización del sector es de moderada a positiva, impulsada por el interés inmobiliario y turístico en el corredor costero, la pavimentación y conectividad de la </w:t>
              <w:lastRenderedPageBreak/>
              <w:t>Troncal y la escasez relativa de suelo bien ubicado frente a la costa. Esta valorización se modera por las restricciones ambientales, la informalidad predial y las limitaciones de servicios.</w:t>
            </w:r>
          </w:p>
        </w:tc>
      </w:tr>
    </w:tbl>
    <w:p w14:paraId="611EAAD4" w14:textId="77777777" w:rsidR="00627C56" w:rsidRPr="00D91E5F" w:rsidRDefault="00627C56" w:rsidP="0058035C">
      <w:pPr>
        <w:jc w:val="both"/>
        <w:rPr>
          <w:rFonts w:asciiTheme="majorHAnsi" w:hAnsiTheme="majorHAnsi"/>
          <w:sz w:val="20"/>
          <w:szCs w:val="20"/>
          <w:lang w:val="es-CO"/>
        </w:rPr>
      </w:pPr>
    </w:p>
    <w:p w14:paraId="708C76A8" w14:textId="77777777" w:rsidR="0058035C" w:rsidRPr="00D91E5F" w:rsidRDefault="0058035C" w:rsidP="00991613">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51" w:name="_Toc5614447"/>
      <w:bookmarkStart w:id="52" w:name="_Toc241747649"/>
      <w:r>
        <w:rPr>
          <w:rFonts w:asciiTheme="majorHAnsi" w:eastAsia="MS Gothic" w:hAnsiTheme="majorHAnsi" w:cs="Times New Roman"/>
          <w:color w:val="0069B4"/>
          <w:sz w:val="20"/>
          <w:szCs w:val="20"/>
          <w:lang w:val="es-CO"/>
        </w:rPr>
        <w:t>Descripción General del Inmueble objeto de avalúo</w:t>
      </w:r>
      <w:bookmarkEnd w:id="51"/>
      <w:bookmarkEnd w:id="52"/>
    </w:p>
    <w:p w14:paraId="57B0FD98" w14:textId="77777777" w:rsidR="0058035C" w:rsidRPr="00D91E5F" w:rsidRDefault="0058035C" w:rsidP="00991613">
      <w:pPr>
        <w:pStyle w:val="Prrafodelista"/>
        <w:keepNext/>
        <w:keepLines/>
        <w:numPr>
          <w:ilvl w:val="2"/>
          <w:numId w:val="2"/>
        </w:numPr>
        <w:spacing w:before="120" w:after="240" w:line="340" w:lineRule="atLeast"/>
        <w:ind w:left="709" w:hanging="283"/>
        <w:outlineLvl w:val="1"/>
        <w:rPr>
          <w:rFonts w:asciiTheme="majorHAnsi" w:eastAsia="MS Gothic" w:hAnsiTheme="majorHAnsi" w:cs="Times New Roman"/>
          <w:color w:val="0069B4"/>
          <w:sz w:val="20"/>
          <w:szCs w:val="20"/>
          <w:lang w:val="es-CO"/>
        </w:rPr>
      </w:pPr>
      <w:bookmarkStart w:id="53" w:name="_Toc522356343"/>
      <w:bookmarkStart w:id="54" w:name="_Toc522356344"/>
      <w:bookmarkStart w:id="55" w:name="_Toc522356345"/>
      <w:bookmarkStart w:id="56" w:name="_Toc522356346"/>
      <w:bookmarkStart w:id="57" w:name="_Toc5614448"/>
      <w:bookmarkStart w:id="58" w:name="_Toc241747650"/>
      <w:bookmarkEnd w:id="53"/>
      <w:bookmarkEnd w:id="54"/>
      <w:bookmarkEnd w:id="55"/>
      <w:bookmarkEnd w:id="56"/>
      <w:r>
        <w:rPr>
          <w:rFonts w:asciiTheme="majorHAnsi" w:eastAsia="MS Gothic" w:hAnsiTheme="majorHAnsi" w:cs="Times New Roman"/>
          <w:color w:val="0069B4"/>
          <w:sz w:val="20"/>
          <w:szCs w:val="20"/>
          <w:lang w:val="es-CO"/>
        </w:rPr>
        <w:t>Características generales del terreno</w:t>
      </w:r>
      <w:bookmarkEnd w:id="57"/>
      <w:bookmarkEnd w:id="58"/>
    </w:p>
    <w:tbl>
      <w:tblPr>
        <w:tblW w:w="893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812"/>
      </w:tblGrid>
      <w:tr w:rsidR="0058035C" w:rsidRPr="00D91E5F" w14:paraId="05E2B8C3" w14:textId="77777777" w:rsidTr="007E062F">
        <w:tc>
          <w:tcPr>
            <w:tcW w:w="3119" w:type="dxa"/>
            <w:shd w:val="clear" w:color="auto" w:fill="0070C0"/>
            <w:vAlign w:val="center"/>
          </w:tcPr>
          <w:p w14:paraId="3BFDA615" w14:textId="77777777" w:rsidR="0058035C" w:rsidRPr="00AA62D6"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TOPOGRAFÍA</w:t>
            </w:r>
          </w:p>
        </w:tc>
        <w:tc>
          <w:tcPr>
            <w:tcW w:w="5812" w:type="dxa"/>
            <w:vAlign w:val="center"/>
          </w:tcPr>
          <w:p w14:paraId="0CD942C2" w14:textId="06856139" w:rsidR="0058035C" w:rsidRPr="00AA62D6" w:rsidRDefault="007E062F" w:rsidP="006761EC">
            <w:pPr>
              <w:jc w:val="both"/>
              <w:rPr>
                <w:rFonts w:asciiTheme="majorHAnsi" w:hAnsiTheme="majorHAnsi"/>
                <w:bCs/>
                <w:sz w:val="20"/>
                <w:szCs w:val="20"/>
                <w:lang w:val="es-CO"/>
              </w:rPr>
            </w:pPr>
            <w:r>
              <w:rPr>
                <w:rFonts w:asciiTheme="majorHAnsi" w:hAnsiTheme="majorHAnsi"/>
                <w:sz w:val="20"/>
                <w:szCs w:val="20"/>
                <w:lang w:val="es-CO"/>
              </w:rPr>
              <w:t>Plana a ligeramente inclinada.</w:t>
            </w:r>
          </w:p>
        </w:tc>
      </w:tr>
      <w:tr w:rsidR="0058035C" w:rsidRPr="00D91E5F" w14:paraId="7D38B1F2" w14:textId="77777777" w:rsidTr="007E062F">
        <w:trPr>
          <w:trHeight w:val="70"/>
        </w:trPr>
        <w:tc>
          <w:tcPr>
            <w:tcW w:w="8931" w:type="dxa"/>
            <w:gridSpan w:val="2"/>
            <w:shd w:val="clear" w:color="auto" w:fill="0070C0"/>
            <w:vAlign w:val="center"/>
          </w:tcPr>
          <w:p w14:paraId="65D6D1BA" w14:textId="77777777" w:rsidR="0058035C" w:rsidRPr="00D91E5F" w:rsidRDefault="0058035C" w:rsidP="0058035C">
            <w:pPr>
              <w:jc w:val="center"/>
              <w:rPr>
                <w:rFonts w:asciiTheme="majorHAnsi" w:hAnsiTheme="majorHAnsi"/>
                <w:b/>
                <w:bCs/>
                <w:sz w:val="20"/>
                <w:szCs w:val="20"/>
                <w:lang w:val="es-CO"/>
              </w:rPr>
            </w:pPr>
            <w:r>
              <w:rPr>
                <w:rFonts w:asciiTheme="majorHAnsi" w:hAnsiTheme="majorHAnsi"/>
                <w:b/>
                <w:snapToGrid w:val="0"/>
                <w:color w:val="FFFFFF" w:themeColor="background1"/>
                <w:sz w:val="20"/>
                <w:szCs w:val="20"/>
                <w:lang w:val="es-CO"/>
              </w:rPr>
              <w:t>IMAGEN UBICACIÓN DEL PREDIO</w:t>
            </w:r>
          </w:p>
        </w:tc>
      </w:tr>
      <w:tr w:rsidR="0058035C" w:rsidRPr="00AD2129" w14:paraId="3A577C20" w14:textId="77777777" w:rsidTr="007E062F">
        <w:trPr>
          <w:trHeight w:val="58"/>
        </w:trPr>
        <w:tc>
          <w:tcPr>
            <w:tcW w:w="8931" w:type="dxa"/>
            <w:gridSpan w:val="2"/>
            <w:vAlign w:val="center"/>
          </w:tcPr>
          <w:p w14:paraId="030F87E7" w14:textId="77777777" w:rsidR="000D36E0" w:rsidRDefault="00B07857" w:rsidP="00BE7EE7">
            <w:pPr>
              <w:jc w:val="center"/>
              <w:rPr>
                <w:b/>
                <w:bCs/>
                <w:noProof/>
                <w:sz w:val="28"/>
                <w:szCs w:val="28"/>
                <w:lang w:val="en-US"/>
              </w:rPr>
            </w:pPr>
            <w:r>
              <w:rPr>
                <w:b/>
                <w:bCs/>
                <w:noProof/>
                <w:sz w:val="28"/>
                <w:szCs w:val="28"/>
                <w:lang w:val="en-US"/>
              </w:rPr>
              <w:drawing>
                <wp:inline distT="0" distB="0" distL="0" distR="0" wp14:anchorId="73ED1297" wp14:editId="68EF32C6">
                  <wp:extent cx="5612130" cy="3948001"/>
                  <wp:effectExtent l="19050" t="19050" r="26670" b="2349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948001"/>
                          </a:xfrm>
                          <a:prstGeom prst="rect">
                            <a:avLst/>
                          </a:prstGeom>
                          <a:ln>
                            <a:solidFill>
                              <a:schemeClr val="tx1"/>
                            </a:solidFill>
                          </a:ln>
                        </pic:spPr>
                      </pic:pic>
                    </a:graphicData>
                  </a:graphic>
                </wp:inline>
              </w:drawing>
            </w:r>
          </w:p>
          <w:p w14:paraId="05DD6D7B" w14:textId="77777777" w:rsidR="00BE7EE7" w:rsidRPr="009D3D79" w:rsidRDefault="00D91E5F" w:rsidP="00BE7EE7">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Imagen modificada de Google Earth</w:t>
            </w:r>
          </w:p>
          <w:p w14:paraId="1ABDC2E2" w14:textId="77777777" w:rsidR="00D91E5F" w:rsidRPr="006F56CA" w:rsidRDefault="00D91E5F" w:rsidP="00D91E5F">
            <w:pPr>
              <w:jc w:val="center"/>
              <w:rPr>
                <w:rFonts w:asciiTheme="majorHAnsi" w:hAnsiTheme="majorHAnsi"/>
                <w:sz w:val="20"/>
                <w:szCs w:val="20"/>
                <w:lang w:val="es-CO"/>
              </w:rPr>
            </w:pPr>
          </w:p>
          <w:p w14:paraId="7CEA0F3C" w14:textId="77777777" w:rsidR="006F56CA" w:rsidRPr="00BE7EE7" w:rsidRDefault="006F56CA" w:rsidP="00771D23">
            <w:pPr>
              <w:jc w:val="center"/>
              <w:rPr>
                <w:rFonts w:asciiTheme="majorHAnsi" w:hAnsiTheme="majorHAnsi"/>
                <w:bCs/>
                <w:sz w:val="20"/>
                <w:szCs w:val="20"/>
                <w:lang w:val="es-CO"/>
              </w:rPr>
            </w:pPr>
          </w:p>
        </w:tc>
      </w:tr>
      <w:tr w:rsidR="0058035C" w:rsidRPr="00D91E5F" w14:paraId="4E122BA8" w14:textId="77777777" w:rsidTr="007E062F">
        <w:tc>
          <w:tcPr>
            <w:tcW w:w="3119" w:type="dxa"/>
            <w:shd w:val="clear" w:color="auto" w:fill="0070C0"/>
            <w:vAlign w:val="center"/>
          </w:tcPr>
          <w:p w14:paraId="4941BB81" w14:textId="77777777" w:rsidR="0058035C" w:rsidRPr="0087630F"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12" w:type="dxa"/>
            <w:vAlign w:val="center"/>
          </w:tcPr>
          <w:p w14:paraId="79C32292" w14:textId="0DA93F05" w:rsidR="000F4BA8" w:rsidRPr="007E062F" w:rsidRDefault="000D36E0"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60 hectáreas y 2.037 m² (602.037 m²)</w:t>
            </w:r>
          </w:p>
        </w:tc>
      </w:tr>
      <w:tr w:rsidR="0058035C" w:rsidRPr="00D91E5F" w14:paraId="17301387" w14:textId="77777777" w:rsidTr="007E062F">
        <w:tc>
          <w:tcPr>
            <w:tcW w:w="3119" w:type="dxa"/>
            <w:shd w:val="clear" w:color="auto" w:fill="0070C0"/>
            <w:vAlign w:val="center"/>
          </w:tcPr>
          <w:p w14:paraId="2A21A62C" w14:textId="77777777" w:rsidR="0058035C" w:rsidRPr="0087630F" w:rsidRDefault="005803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 DOMICILIARIOS:</w:t>
            </w:r>
          </w:p>
        </w:tc>
        <w:tc>
          <w:tcPr>
            <w:tcW w:w="5812" w:type="dxa"/>
            <w:vAlign w:val="center"/>
          </w:tcPr>
          <w:p w14:paraId="67F0AD2A" w14:textId="1D2A6F17" w:rsidR="0058035C" w:rsidRPr="007E062F" w:rsidRDefault="002E1DED" w:rsidP="008A03C0">
            <w:pPr>
              <w:spacing w:line="340" w:lineRule="atLeast"/>
              <w:jc w:val="both"/>
              <w:rPr>
                <w:rFonts w:asciiTheme="majorHAnsi" w:hAnsiTheme="majorHAnsi"/>
                <w:sz w:val="20"/>
                <w:szCs w:val="20"/>
                <w:lang w:val="es-CO"/>
              </w:rPr>
            </w:pPr>
            <w:r>
              <w:rPr>
                <w:rFonts w:asciiTheme="majorHAnsi" w:hAnsiTheme="majorHAnsi"/>
                <w:sz w:val="20"/>
                <w:szCs w:val="20"/>
                <w:highlight w:val="yellow"/>
                <w:lang w:val="es-CO"/>
              </w:rPr>
              <w:t>No presenta</w:t>
            </w:r>
          </w:p>
        </w:tc>
      </w:tr>
      <w:tr w:rsidR="0058035C" w:rsidRPr="00D91E5F" w14:paraId="127D5415" w14:textId="77777777" w:rsidTr="007E062F">
        <w:trPr>
          <w:trHeight w:val="159"/>
        </w:trPr>
        <w:tc>
          <w:tcPr>
            <w:tcW w:w="3119" w:type="dxa"/>
            <w:shd w:val="clear" w:color="auto" w:fill="0070C0"/>
            <w:vAlign w:val="center"/>
          </w:tcPr>
          <w:p w14:paraId="2A69F1C5" w14:textId="77777777" w:rsidR="0058035C" w:rsidRPr="0087630F"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USO ACTUAL DEL INMUEBLE:</w:t>
            </w:r>
          </w:p>
        </w:tc>
        <w:tc>
          <w:tcPr>
            <w:tcW w:w="5812" w:type="dxa"/>
            <w:vAlign w:val="center"/>
          </w:tcPr>
          <w:p w14:paraId="3D6CD03C" w14:textId="0FDD7A85" w:rsidR="0058035C" w:rsidRPr="007E062F" w:rsidRDefault="002E1DED"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Cultivo y construcciones (ver registro fotográfico).</w:t>
            </w:r>
          </w:p>
        </w:tc>
      </w:tr>
      <w:tr w:rsidR="0058035C" w:rsidRPr="00D91E5F" w14:paraId="5E22D4DC" w14:textId="77777777" w:rsidTr="007E062F">
        <w:trPr>
          <w:trHeight w:val="70"/>
        </w:trPr>
        <w:tc>
          <w:tcPr>
            <w:tcW w:w="3119" w:type="dxa"/>
            <w:shd w:val="clear" w:color="auto" w:fill="0070C0"/>
            <w:vAlign w:val="center"/>
          </w:tcPr>
          <w:p w14:paraId="6D0F6BA3" w14:textId="77777777" w:rsidR="0058035C" w:rsidRPr="00686E0A" w:rsidRDefault="005803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LINDEROS:</w:t>
            </w:r>
          </w:p>
        </w:tc>
        <w:tc>
          <w:tcPr>
            <w:tcW w:w="5812" w:type="dxa"/>
            <w:vAlign w:val="center"/>
          </w:tcPr>
          <w:p w14:paraId="03A14D65" w14:textId="7A96E6B4" w:rsidR="0058035C" w:rsidRPr="007E062F" w:rsidRDefault="000D36E0" w:rsidP="000D36E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información detallada sobre los linderos se encuentra contenida en la Escritura 2845 del 19 de octubre de 1992 de la Notaría Segunda de Barranquilla, según el estudio de títulos.</w:t>
            </w:r>
          </w:p>
        </w:tc>
      </w:tr>
      <w:tr w:rsidR="0058035C" w:rsidRPr="00D91E5F" w14:paraId="1DCDAEED" w14:textId="77777777" w:rsidTr="007E062F">
        <w:trPr>
          <w:trHeight w:val="295"/>
        </w:trPr>
        <w:tc>
          <w:tcPr>
            <w:tcW w:w="3119" w:type="dxa"/>
            <w:shd w:val="clear" w:color="auto" w:fill="0070C0"/>
            <w:vAlign w:val="center"/>
          </w:tcPr>
          <w:p w14:paraId="794CEC76" w14:textId="77777777" w:rsidR="0058035C" w:rsidRPr="00796520"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POSIBILIDADES DE ADECUACIÓN:</w:t>
            </w:r>
          </w:p>
        </w:tc>
        <w:tc>
          <w:tcPr>
            <w:tcW w:w="5812" w:type="dxa"/>
            <w:vAlign w:val="center"/>
          </w:tcPr>
          <w:p w14:paraId="17186454" w14:textId="77777777" w:rsidR="0058035C" w:rsidRPr="007E062F" w:rsidRDefault="00AD2129" w:rsidP="002E1DED">
            <w:pPr>
              <w:spacing w:line="340" w:lineRule="atLeast"/>
              <w:jc w:val="both"/>
              <w:rPr>
                <w:rFonts w:asciiTheme="majorHAnsi" w:hAnsiTheme="majorHAnsi"/>
                <w:snapToGrid w:val="0"/>
                <w:sz w:val="20"/>
                <w:szCs w:val="20"/>
                <w:lang w:val="es-CO"/>
              </w:rPr>
            </w:pPr>
            <w:r>
              <w:rPr>
                <w:rFonts w:asciiTheme="majorHAnsi" w:hAnsiTheme="majorHAnsi"/>
                <w:sz w:val="20"/>
                <w:szCs w:val="20"/>
                <w:lang w:val="es-CO"/>
              </w:rPr>
              <w:lastRenderedPageBreak/>
              <w:t xml:space="preserve">Predio con capacidad de uso de las tierras clase 3 (IGAC, UCS 3sc-5) en el punto consultado, apto para cultivos con prácticas de manejo adecuadas. Su desarrollo debe ser compatible con la normativa ambiental y de ordenamiento territorial; por su cercanía al mar Caribe debe verificarse la existencia de franjas de protección, y la servidumbre de gasoducto y tránsito a favor de PROMIGAS S.A. E.S.P. condiciona las intervenciones sobre la franja afectada. </w:t>
            </w:r>
            <w:r>
              <w:rPr>
                <w:rFonts w:asciiTheme="majorHAnsi" w:hAnsiTheme="majorHAnsi"/>
                <w:sz w:val="20"/>
                <w:szCs w:val="20"/>
                <w:highlight w:val="yellow"/>
                <w:lang w:val="es-CO"/>
              </w:rPr>
              <w:lastRenderedPageBreak/>
              <w:t xml:space="preserve">[PENDIENTE: confirmar las unidades de capacidad de uso presentes dentro del polígono; el mapa del IGAC muestra más de una unidad]</w:t>
            </w:r>
          </w:p>
        </w:tc>
      </w:tr>
      <w:tr w:rsidR="0058035C" w:rsidRPr="00D91E5F" w14:paraId="18588F77" w14:textId="77777777" w:rsidTr="007E062F">
        <w:trPr>
          <w:trHeight w:val="70"/>
        </w:trPr>
        <w:tc>
          <w:tcPr>
            <w:tcW w:w="3119" w:type="dxa"/>
            <w:shd w:val="clear" w:color="auto" w:fill="0070C0"/>
            <w:vAlign w:val="center"/>
          </w:tcPr>
          <w:p w14:paraId="76BC8DB7" w14:textId="77777777" w:rsidR="0058035C" w:rsidRPr="00CA0AB6"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CARACTERÍSTICAS CLIMÁTICAS:</w:t>
            </w:r>
          </w:p>
        </w:tc>
        <w:tc>
          <w:tcPr>
            <w:tcW w:w="5812" w:type="dxa"/>
            <w:vAlign w:val="center"/>
          </w:tcPr>
          <w:p w14:paraId="3A959A98" w14:textId="71B4237C" w:rsidR="0058035C" w:rsidRPr="007E062F" w:rsidRDefault="002E1DED"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Clima cálido seco, con bajas precipitaciones. Se presenta influencia de los vientos alisios del noreste, además de la circulación local asociada a la proximidad del mar Caribe y de la Sierra Nevada de Santa Marta.</w:t>
            </w:r>
          </w:p>
        </w:tc>
      </w:tr>
    </w:tbl>
    <w:p w14:paraId="18847E55" w14:textId="77777777" w:rsidR="00A64389" w:rsidRDefault="00A64389" w:rsidP="00A64389">
      <w:pPr>
        <w:pStyle w:val="Prrafodelista"/>
        <w:tabs>
          <w:tab w:val="left" w:pos="709"/>
        </w:tabs>
        <w:jc w:val="both"/>
        <w:rPr>
          <w:rFonts w:asciiTheme="majorHAnsi" w:eastAsia="MS Gothic" w:hAnsiTheme="majorHAnsi" w:cs="Times New Roman"/>
          <w:color w:val="0069B4"/>
          <w:sz w:val="20"/>
          <w:szCs w:val="20"/>
          <w:lang w:val="es-CO"/>
        </w:rPr>
      </w:pPr>
    </w:p>
    <w:p w14:paraId="2DEF3BE7" w14:textId="77777777" w:rsidR="00A324D7" w:rsidRDefault="00A324D7">
      <w:pPr>
        <w:rPr>
          <w:rFonts w:asciiTheme="majorHAnsi" w:eastAsia="MS Gothic" w:hAnsiTheme="majorHAnsi" w:cs="Times New Roman"/>
          <w:color w:val="0069B4"/>
          <w:sz w:val="20"/>
          <w:szCs w:val="20"/>
          <w:lang w:val="es-CO"/>
        </w:rPr>
      </w:pPr>
    </w:p>
    <w:p w14:paraId="4DD9C929" w14:textId="77777777" w:rsidR="00A64389" w:rsidRPr="00D91E5F" w:rsidRDefault="00A64389">
      <w:pPr>
        <w:rPr>
          <w:rFonts w:asciiTheme="majorHAnsi" w:eastAsia="MS Gothic" w:hAnsiTheme="majorHAnsi" w:cs="Times New Roman"/>
          <w:color w:val="0069B4"/>
          <w:sz w:val="20"/>
          <w:szCs w:val="20"/>
          <w:lang w:val="es-CO"/>
        </w:rPr>
      </w:pPr>
    </w:p>
    <w:p w14:paraId="3707053C" w14:textId="77777777" w:rsidR="009077E7" w:rsidRDefault="00F8187B" w:rsidP="009077E7">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59" w:name="_Toc60167399"/>
      <w:bookmarkStart w:id="60" w:name="_Toc241747651"/>
      <w:r>
        <w:rPr>
          <w:rFonts w:asciiTheme="majorHAnsi" w:eastAsia="MS Gothic" w:hAnsiTheme="majorHAnsi" w:cs="Times New Roman"/>
          <w:b/>
          <w:bCs/>
          <w:color w:val="0069B4"/>
          <w:sz w:val="28"/>
          <w:szCs w:val="28"/>
          <w:lang w:val="es-CO"/>
        </w:rPr>
        <w:t>LEGAL</w:t>
      </w:r>
      <w:bookmarkEnd w:id="59"/>
      <w:r>
        <w:rPr>
          <w:rFonts w:asciiTheme="majorHAnsi" w:eastAsia="MS Gothic" w:hAnsiTheme="majorHAnsi" w:cs="Times New Roman"/>
          <w:b/>
          <w:bCs/>
          <w:color w:val="0069B4"/>
          <w:sz w:val="28"/>
          <w:szCs w:val="28"/>
          <w:lang w:val="es-CO"/>
        </w:rPr>
        <w:t>, NORMATIVA Y CATASTRAL</w:t>
      </w:r>
      <w:bookmarkEnd w:id="60"/>
    </w:p>
    <w:p w14:paraId="23609262" w14:textId="77777777" w:rsidR="00052A64" w:rsidRPr="00D91E5F" w:rsidRDefault="00E47071" w:rsidP="00052A64">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1" w:name="_Toc5614451"/>
      <w:bookmarkStart w:id="62" w:name="_Toc241747652"/>
      <w:r>
        <w:rPr>
          <w:rFonts w:asciiTheme="majorHAnsi" w:eastAsia="MS Gothic" w:hAnsiTheme="majorHAnsi" w:cs="Times New Roman"/>
          <w:b/>
          <w:bCs/>
          <w:color w:val="0069B4"/>
          <w:sz w:val="20"/>
          <w:szCs w:val="20"/>
          <w:lang w:val="es-CO"/>
        </w:rPr>
        <w:t>Información normativa del inmueble</w:t>
      </w:r>
      <w:bookmarkEnd w:id="61"/>
      <w:bookmarkEnd w:id="62"/>
    </w:p>
    <w:p w14:paraId="4258C11C" w14:textId="3DF3CBC5" w:rsidR="000252F2" w:rsidRDefault="000252F2" w:rsidP="000252F2">
      <w:pPr>
        <w:spacing w:after="200" w:line="360" w:lineRule="auto"/>
        <w:jc w:val="both"/>
        <w:rPr>
          <w:rFonts w:asciiTheme="majorHAnsi" w:hAnsiTheme="majorHAnsi"/>
          <w:sz w:val="20"/>
          <w:szCs w:val="20"/>
          <w:lang w:val="es-CO"/>
        </w:rPr>
      </w:pPr>
      <w:r>
        <w:rPr>
          <w:rFonts w:asciiTheme="majorHAnsi" w:hAnsiTheme="majorHAnsi"/>
          <w:sz w:val="20"/>
          <w:szCs w:val="20"/>
          <w:lang w:val="es-CO"/>
        </w:rPr>
        <w:t xml:space="preserve">De acuerdo con el   Decreto No. _078_del 29 de octubre de 2015 “por el cual se adopta la revisión y ajuste del plan de ordenamiento territorial del municipio de Riohacha revisado y ajustado vigencia 2002-2015, contenidos en los documentos planos y anexos que lo soportan y se dictan otras disposiciones, se muestra la normatividad para el sector donde se ubica el predio.</w:t>
      </w:r>
    </w:p>
    <w:p w14:paraId="1116C0C1" w14:textId="30ED7458" w:rsidR="000252F2" w:rsidRDefault="000252F2" w:rsidP="000252F2">
      <w:pPr>
        <w:spacing w:after="200" w:line="360" w:lineRule="auto"/>
        <w:jc w:val="both"/>
        <w:rPr>
          <w:rFonts w:asciiTheme="majorHAnsi" w:hAnsiTheme="majorHAnsi"/>
          <w:sz w:val="20"/>
          <w:szCs w:val="20"/>
          <w:lang w:val="es-CO"/>
        </w:rPr>
      </w:pPr>
    </w:p>
    <w:p w14:paraId="209531B5" w14:textId="11D652DF" w:rsidR="000252F2" w:rsidRPr="000252F2" w:rsidRDefault="000252F2" w:rsidP="000252F2">
      <w:pPr>
        <w:spacing w:after="200" w:line="360" w:lineRule="auto"/>
        <w:jc w:val="both"/>
        <w:rPr>
          <w:rFonts w:asciiTheme="majorHAnsi" w:hAnsiTheme="majorHAnsi"/>
          <w:sz w:val="20"/>
          <w:szCs w:val="20"/>
          <w:u w:val="single"/>
          <w:lang w:val="es-CO"/>
        </w:rPr>
      </w:pPr>
      <w:r>
        <w:rPr>
          <w:rFonts w:asciiTheme="majorHAnsi" w:hAnsiTheme="majorHAnsi"/>
          <w:sz w:val="20"/>
          <w:szCs w:val="20"/>
          <w:u w:val="single"/>
          <w:lang w:val="es-CO"/>
        </w:rPr>
        <w:t>Clase agrologica.</w:t>
      </w:r>
    </w:p>
    <w:p w14:paraId="0A257255" w14:textId="77777777" w:rsidR="002C2DF5" w:rsidRDefault="00680726">
      <w:pPr>
        <w:jc w:val="center"/>
      </w:pPr>
      <w:r>
        <w:rPr>
          <w:noProof/>
        </w:rPr>
        <w:drawing>
          <wp:inline distT="0" distB="0" distL="0" distR="0" wp14:anchorId="3B7BC2F3" wp14:editId="15F2C922">
            <wp:extent cx="5400000" cy="2816403"/>
            <wp:effectExtent l="0" t="0" r="0" b="0"/>
            <wp:docPr id="9001" name="Capacidad de uso IG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apacidad de uso IGAC"/>
                    <pic:cNvPicPr/>
                  </pic:nvPicPr>
                  <pic:blipFill>
                    <a:blip r:embed="rId22"/>
                    <a:stretch>
                      <a:fillRect/>
                    </a:stretch>
                  </pic:blipFill>
                  <pic:spPr>
                    <a:xfrm>
                      <a:off x="0" y="0"/>
                      <a:ext cx="5400000" cy="2816403"/>
                    </a:xfrm>
                    <a:prstGeom prst="rect">
                      <a:avLst/>
                    </a:prstGeom>
                  </pic:spPr>
                </pic:pic>
              </a:graphicData>
            </a:graphic>
          </wp:inline>
        </w:drawing>
      </w:r>
    </w:p>
    <w:p w14:paraId="599FD290" w14:textId="77777777" w:rsidR="00827B18" w:rsidRDefault="00827B18" w:rsidP="00057CB8">
      <w:pPr>
        <w:tabs>
          <w:tab w:val="left" w:pos="1992"/>
        </w:tabs>
        <w:jc w:val="center"/>
        <w:rPr>
          <w:rStyle w:val="Referenciasutil"/>
          <w:rFonts w:asciiTheme="majorHAnsi" w:eastAsia="Trebuchet MS" w:hAnsiTheme="majorHAnsi"/>
          <w:smallCaps w:val="0"/>
          <w:color w:val="auto"/>
          <w:sz w:val="20"/>
          <w:szCs w:val="20"/>
          <w:lang w:val="es-CO"/>
        </w:rPr>
      </w:pPr>
      <w:r>
        <w:rPr>
          <w:rStyle w:val="Referenciasutil"/>
          <w:rFonts w:asciiTheme="majorHAnsi" w:eastAsia="Trebuchet MS" w:hAnsiTheme="majorHAnsi"/>
          <w:smallCaps w:val="0"/>
          <w:color w:val="auto"/>
          <w:sz w:val="20"/>
          <w:szCs w:val="20"/>
          <w:lang w:val="es-CO"/>
        </w:rPr>
        <w:t>Fuente: IGAC – Colombia en Mapas, capacidad de uso de las tierras (consulta del 18 de septiembre de 2026).</w:t>
      </w:r>
    </w:p>
    <w:p w14:paraId="635DB42E" w14:textId="77777777" w:rsidR="00756E1F" w:rsidRDefault="00756E1F" w:rsidP="00057CB8">
      <w:pPr>
        <w:tabs>
          <w:tab w:val="left" w:pos="1992"/>
        </w:tabs>
        <w:jc w:val="center"/>
        <w:rPr>
          <w:rStyle w:val="Referenciasutil"/>
          <w:rFonts w:asciiTheme="majorHAnsi" w:eastAsia="Trebuchet MS" w:hAnsiTheme="majorHAnsi"/>
          <w:smallCaps w:val="0"/>
          <w:color w:val="auto"/>
          <w:sz w:val="20"/>
          <w:szCs w:val="20"/>
          <w:lang w:val="es-CO"/>
        </w:rPr>
      </w:pPr>
    </w:p>
    <w:tbl>
      <w:tblPr>
        <w:tblW w:w="891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2"/>
      </w:tblGrid>
      <w:tr w:rsidR="000252F2" w:rsidRPr="00D91E5F" w14:paraId="291F7D57" w14:textId="77777777" w:rsidTr="004750D1">
        <w:tc>
          <w:tcPr>
            <w:tcW w:w="3119" w:type="dxa"/>
            <w:shd w:val="clear" w:color="auto" w:fill="0070C0"/>
            <w:vAlign w:val="center"/>
          </w:tcPr>
          <w:p w14:paraId="6B69350B" w14:textId="77777777" w:rsidR="000252F2" w:rsidRPr="00297F33" w:rsidRDefault="000252F2" w:rsidP="004750D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TRATAMIENTO:</w:t>
            </w:r>
          </w:p>
        </w:tc>
        <w:tc>
          <w:tcPr>
            <w:tcW w:w="5792" w:type="dxa"/>
            <w:vAlign w:val="center"/>
          </w:tcPr>
          <w:p w14:paraId="3E24E986" w14:textId="77777777" w:rsidR="000252F2" w:rsidRPr="00297F33" w:rsidRDefault="000252F2" w:rsidP="004750D1">
            <w:pPr>
              <w:tabs>
                <w:tab w:val="left" w:pos="709"/>
              </w:tabs>
              <w:rPr>
                <w:rFonts w:asciiTheme="majorHAnsi" w:hAnsiTheme="majorHAnsi"/>
                <w:snapToGrid w:val="0"/>
                <w:sz w:val="20"/>
                <w:szCs w:val="20"/>
                <w:highlight w:val="yellow"/>
                <w:lang w:val="es-CO"/>
              </w:rPr>
            </w:pPr>
          </w:p>
        </w:tc>
      </w:tr>
      <w:tr w:rsidR="000252F2" w:rsidRPr="00D91E5F" w14:paraId="516D492E" w14:textId="77777777" w:rsidTr="004750D1">
        <w:tc>
          <w:tcPr>
            <w:tcW w:w="3119" w:type="dxa"/>
            <w:shd w:val="clear" w:color="auto" w:fill="0070C0"/>
            <w:vAlign w:val="center"/>
          </w:tcPr>
          <w:p w14:paraId="38184D45" w14:textId="77777777" w:rsidR="000252F2" w:rsidRPr="00297F33" w:rsidRDefault="000252F2" w:rsidP="004750D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USO DEL SUELO PRINCIPAL:</w:t>
            </w:r>
          </w:p>
        </w:tc>
        <w:tc>
          <w:tcPr>
            <w:tcW w:w="5792" w:type="dxa"/>
            <w:vAlign w:val="center"/>
          </w:tcPr>
          <w:p w14:paraId="175921AB" w14:textId="77777777" w:rsidR="000252F2" w:rsidRPr="00297F33" w:rsidRDefault="000252F2" w:rsidP="004750D1">
            <w:pPr>
              <w:tabs>
                <w:tab w:val="left" w:pos="709"/>
              </w:tabs>
              <w:rPr>
                <w:rFonts w:asciiTheme="majorHAnsi" w:hAnsiTheme="majorHAnsi"/>
                <w:snapToGrid w:val="0"/>
                <w:sz w:val="20"/>
                <w:szCs w:val="20"/>
                <w:highlight w:val="yellow"/>
                <w:lang w:val="es-CO"/>
              </w:rPr>
            </w:pPr>
          </w:p>
        </w:tc>
      </w:tr>
      <w:tr w:rsidR="000252F2" w:rsidRPr="00D91E5F" w14:paraId="27DF5284" w14:textId="77777777" w:rsidTr="004750D1">
        <w:tc>
          <w:tcPr>
            <w:tcW w:w="3119" w:type="dxa"/>
            <w:shd w:val="clear" w:color="auto" w:fill="0070C0"/>
            <w:vAlign w:val="center"/>
          </w:tcPr>
          <w:p w14:paraId="689D3C0E" w14:textId="77777777" w:rsidR="000252F2" w:rsidRPr="00297F33" w:rsidRDefault="000252F2" w:rsidP="004750D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T</w:t>
            </w:r>
            <w:r>
              <w:rPr>
                <w:b/>
                <w:snapToGrid w:val="0"/>
                <w:color w:val="FFFFFF" w:themeColor="background1"/>
                <w:highlight w:val="yellow"/>
              </w:rPr>
              <w:t>RATAMIENTO</w:t>
            </w:r>
            <w:r>
              <w:rPr>
                <w:rFonts w:asciiTheme="majorHAnsi" w:hAnsiTheme="majorHAnsi"/>
                <w:b/>
                <w:snapToGrid w:val="0"/>
                <w:color w:val="FFFFFF" w:themeColor="background1"/>
                <w:sz w:val="20"/>
                <w:szCs w:val="20"/>
                <w:highlight w:val="yellow"/>
                <w:lang w:val="es-CO"/>
              </w:rPr>
              <w:t>:</w:t>
            </w:r>
          </w:p>
        </w:tc>
        <w:tc>
          <w:tcPr>
            <w:tcW w:w="5792" w:type="dxa"/>
            <w:vAlign w:val="center"/>
          </w:tcPr>
          <w:p w14:paraId="7315D6D3" w14:textId="77777777" w:rsidR="000252F2" w:rsidRPr="00297F33" w:rsidRDefault="000252F2" w:rsidP="004750D1">
            <w:pPr>
              <w:tabs>
                <w:tab w:val="left" w:pos="709"/>
              </w:tabs>
              <w:rPr>
                <w:rFonts w:asciiTheme="majorHAnsi" w:hAnsiTheme="majorHAnsi"/>
                <w:snapToGrid w:val="0"/>
                <w:sz w:val="20"/>
                <w:szCs w:val="20"/>
                <w:highlight w:val="yellow"/>
                <w:lang w:val="es-CO"/>
              </w:rPr>
            </w:pPr>
          </w:p>
        </w:tc>
      </w:tr>
    </w:tbl>
    <w:p w14:paraId="1CD628B2" w14:textId="78C4F2D5" w:rsidR="00182F85" w:rsidRDefault="00182F85" w:rsidP="00756E1F">
      <w:pPr>
        <w:rPr>
          <w:rStyle w:val="Referenciasutil"/>
          <w:rFonts w:asciiTheme="majorHAnsi" w:eastAsia="Trebuchet MS" w:hAnsiTheme="majorHAnsi"/>
          <w:smallCaps w:val="0"/>
          <w:color w:val="auto"/>
          <w:sz w:val="20"/>
          <w:szCs w:val="20"/>
          <w:lang w:val="es-CO"/>
        </w:rPr>
      </w:pPr>
    </w:p>
    <w:p w14:paraId="36A4CD6A" w14:textId="77777777" w:rsidR="000252F2" w:rsidRDefault="000252F2" w:rsidP="00756E1F">
      <w:pPr>
        <w:rPr>
          <w:rStyle w:val="Referenciasutil"/>
          <w:rFonts w:asciiTheme="majorHAnsi" w:eastAsia="Trebuchet MS" w:hAnsiTheme="majorHAnsi"/>
          <w:smallCaps w:val="0"/>
          <w:color w:val="auto"/>
          <w:sz w:val="20"/>
          <w:szCs w:val="20"/>
          <w:lang w:val="es-CO"/>
        </w:rPr>
      </w:pPr>
    </w:p>
    <w:p w14:paraId="5EE4024A" w14:textId="77777777" w:rsidR="00756E1F" w:rsidRPr="00756E1F" w:rsidRDefault="00756E1F" w:rsidP="00756E1F">
      <w:pPr>
        <w:rPr>
          <w:rStyle w:val="Referenciasutil"/>
          <w:rFonts w:asciiTheme="majorHAnsi" w:eastAsia="Trebuchet MS" w:hAnsiTheme="majorHAnsi"/>
          <w:smallCaps w:val="0"/>
          <w:color w:val="auto"/>
          <w:sz w:val="20"/>
          <w:szCs w:val="20"/>
          <w:lang w:val="es-CO"/>
        </w:rPr>
      </w:pPr>
    </w:p>
    <w:p w14:paraId="35F75E98" w14:textId="77777777" w:rsidR="00BC5DB2" w:rsidRDefault="00BC5DB2" w:rsidP="00432FFC">
      <w:pPr>
        <w:pStyle w:val="Sinespaciado"/>
        <w:rPr>
          <w:lang w:val="es-CO"/>
        </w:rPr>
      </w:pPr>
      <w:bookmarkStart w:id="63" w:name="_Toc5614452"/>
    </w:p>
    <w:p w14:paraId="6DF4B3E0"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4" w:name="_Toc241747653"/>
      <w:r>
        <w:rPr>
          <w:rFonts w:asciiTheme="majorHAnsi" w:eastAsia="MS Gothic" w:hAnsiTheme="majorHAnsi" w:cs="Times New Roman"/>
          <w:b/>
          <w:bCs/>
          <w:color w:val="0069B4"/>
          <w:sz w:val="20"/>
          <w:szCs w:val="20"/>
          <w:lang w:val="es-CO"/>
        </w:rPr>
        <w:t>Información Catastral del inmueble</w:t>
      </w:r>
      <w:bookmarkEnd w:id="63"/>
      <w:bookmarkEnd w:id="64"/>
    </w:p>
    <w:tbl>
      <w:tblPr>
        <w:tblW w:w="898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863"/>
      </w:tblGrid>
      <w:tr w:rsidR="00E73E71" w:rsidRPr="00D91E5F" w14:paraId="308B62BA" w14:textId="77777777" w:rsidTr="0041334D">
        <w:trPr>
          <w:trHeight w:val="205"/>
        </w:trPr>
        <w:tc>
          <w:tcPr>
            <w:tcW w:w="3119" w:type="dxa"/>
            <w:shd w:val="clear" w:color="auto" w:fill="0070C0"/>
            <w:vAlign w:val="center"/>
          </w:tcPr>
          <w:p w14:paraId="5FA57D3A" w14:textId="77777777" w:rsidR="00E73E71" w:rsidRPr="00036204" w:rsidRDefault="00E73E71" w:rsidP="00E73E71">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DEPARTAMENTO:</w:t>
            </w:r>
          </w:p>
        </w:tc>
        <w:tc>
          <w:tcPr>
            <w:tcW w:w="5863" w:type="dxa"/>
            <w:vAlign w:val="center"/>
          </w:tcPr>
          <w:p w14:paraId="6AC206CA"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Magdalena</w:t>
            </w:r>
          </w:p>
        </w:tc>
      </w:tr>
      <w:tr w:rsidR="00E73E71" w:rsidRPr="00D91E5F" w14:paraId="21C32FE9" w14:textId="77777777" w:rsidTr="0041334D">
        <w:trPr>
          <w:trHeight w:val="205"/>
        </w:trPr>
        <w:tc>
          <w:tcPr>
            <w:tcW w:w="3119" w:type="dxa"/>
            <w:shd w:val="clear" w:color="auto" w:fill="0070C0"/>
            <w:vAlign w:val="center"/>
          </w:tcPr>
          <w:p w14:paraId="6E575043"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MUNICIPIO:</w:t>
            </w:r>
          </w:p>
        </w:tc>
        <w:tc>
          <w:tcPr>
            <w:tcW w:w="5863" w:type="dxa"/>
            <w:vAlign w:val="center"/>
          </w:tcPr>
          <w:p w14:paraId="26AEFA40"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Santa Marta</w:t>
            </w:r>
          </w:p>
        </w:tc>
      </w:tr>
      <w:tr w:rsidR="00E73E71" w:rsidRPr="00D91E5F" w14:paraId="1F0C4F25" w14:textId="77777777" w:rsidTr="0041334D">
        <w:trPr>
          <w:trHeight w:val="205"/>
        </w:trPr>
        <w:tc>
          <w:tcPr>
            <w:tcW w:w="3119" w:type="dxa"/>
            <w:shd w:val="clear" w:color="auto" w:fill="0070C0"/>
            <w:vAlign w:val="center"/>
          </w:tcPr>
          <w:p w14:paraId="5811BC22"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SECTOR:</w:t>
            </w:r>
          </w:p>
        </w:tc>
        <w:tc>
          <w:tcPr>
            <w:tcW w:w="5863" w:type="dxa"/>
            <w:vAlign w:val="center"/>
          </w:tcPr>
          <w:p w14:paraId="3B6B50EC"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Guachaca</w:t>
            </w:r>
          </w:p>
        </w:tc>
      </w:tr>
      <w:tr w:rsidR="00E73E71" w:rsidRPr="0041334D" w14:paraId="389A1DF4" w14:textId="77777777" w:rsidTr="0041334D">
        <w:trPr>
          <w:trHeight w:val="205"/>
        </w:trPr>
        <w:tc>
          <w:tcPr>
            <w:tcW w:w="3119" w:type="dxa"/>
            <w:shd w:val="clear" w:color="auto" w:fill="0070C0"/>
            <w:vAlign w:val="center"/>
          </w:tcPr>
          <w:p w14:paraId="3644F703"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MANZANA/VEREDA:</w:t>
            </w:r>
          </w:p>
        </w:tc>
        <w:tc>
          <w:tcPr>
            <w:tcW w:w="5863" w:type="dxa"/>
            <w:vAlign w:val="center"/>
          </w:tcPr>
          <w:p w14:paraId="0EC50D41" w14:textId="77777777" w:rsidR="00E73E71" w:rsidRPr="009B5D01" w:rsidRDefault="00B7001B"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Vereda Bonda</w:t>
            </w:r>
          </w:p>
        </w:tc>
      </w:tr>
      <w:tr w:rsidR="00B7001B" w:rsidRPr="0041334D" w14:paraId="10BC4534" w14:textId="77777777" w:rsidTr="00F47ABA">
        <w:trPr>
          <w:trHeight w:val="205"/>
        </w:trPr>
        <w:tc>
          <w:tcPr>
            <w:tcW w:w="3119" w:type="dxa"/>
            <w:shd w:val="clear" w:color="auto" w:fill="0070C0"/>
            <w:vAlign w:val="center"/>
          </w:tcPr>
          <w:p w14:paraId="0B7BDAFB" w14:textId="77777777"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PREDIO:</w:t>
            </w:r>
          </w:p>
        </w:tc>
        <w:tc>
          <w:tcPr>
            <w:tcW w:w="5863" w:type="dxa"/>
          </w:tcPr>
          <w:p w14:paraId="298C91A6" w14:textId="77777777" w:rsidR="00B7001B" w:rsidRPr="009B5D01" w:rsidRDefault="00B7001B"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Cancún</w:t>
            </w:r>
          </w:p>
        </w:tc>
      </w:tr>
      <w:tr w:rsidR="00B7001B" w:rsidRPr="0041334D" w14:paraId="43E53B78" w14:textId="77777777" w:rsidTr="00F47ABA">
        <w:trPr>
          <w:trHeight w:val="205"/>
        </w:trPr>
        <w:tc>
          <w:tcPr>
            <w:tcW w:w="3119" w:type="dxa"/>
            <w:shd w:val="clear" w:color="auto" w:fill="0070C0"/>
            <w:vAlign w:val="center"/>
          </w:tcPr>
          <w:p w14:paraId="21B7A2B3" w14:textId="77777777"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DIRECCIÓN:</w:t>
            </w:r>
          </w:p>
        </w:tc>
        <w:tc>
          <w:tcPr>
            <w:tcW w:w="5863" w:type="dxa"/>
          </w:tcPr>
          <w:p w14:paraId="1CE97975" w14:textId="77777777" w:rsidR="00B7001B" w:rsidRPr="009B5D01" w:rsidRDefault="00F75752"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Predio rural “Cancún” – vereda Guachaca en Bonda</w:t>
            </w:r>
          </w:p>
        </w:tc>
      </w:tr>
      <w:tr w:rsidR="00E73E71" w:rsidRPr="0041334D" w14:paraId="288824E4" w14:textId="77777777" w:rsidTr="0087710F">
        <w:trPr>
          <w:trHeight w:val="205"/>
        </w:trPr>
        <w:tc>
          <w:tcPr>
            <w:tcW w:w="3119" w:type="dxa"/>
            <w:shd w:val="clear" w:color="auto" w:fill="0070C0"/>
            <w:vAlign w:val="center"/>
          </w:tcPr>
          <w:p w14:paraId="4C274CC0"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CÉDULA CATASTRAL:</w:t>
            </w:r>
          </w:p>
        </w:tc>
        <w:tc>
          <w:tcPr>
            <w:tcW w:w="5863" w:type="dxa"/>
          </w:tcPr>
          <w:p w14:paraId="1AB839A5"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No suministrada</w:t>
            </w:r>
          </w:p>
        </w:tc>
      </w:tr>
      <w:tr w:rsidR="00E73E71" w:rsidRPr="0041334D" w14:paraId="4AC0D662" w14:textId="77777777" w:rsidTr="0087710F">
        <w:trPr>
          <w:trHeight w:val="205"/>
        </w:trPr>
        <w:tc>
          <w:tcPr>
            <w:tcW w:w="3119" w:type="dxa"/>
            <w:shd w:val="clear" w:color="auto" w:fill="0070C0"/>
            <w:vAlign w:val="center"/>
          </w:tcPr>
          <w:p w14:paraId="09FC1047"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NÚMERO PREDIAL NACIONAL:</w:t>
            </w:r>
          </w:p>
        </w:tc>
        <w:tc>
          <w:tcPr>
            <w:tcW w:w="5863" w:type="dxa"/>
          </w:tcPr>
          <w:p w14:paraId="26093848" w14:textId="11B951CA" w:rsidR="00E73E71" w:rsidRPr="009B5D01" w:rsidRDefault="00E73E71" w:rsidP="00E73E71">
            <w:pPr>
              <w:tabs>
                <w:tab w:val="left" w:pos="709"/>
              </w:tabs>
              <w:rPr>
                <w:rFonts w:asciiTheme="majorHAnsi" w:hAnsiTheme="majorHAnsi"/>
                <w:snapToGrid w:val="0"/>
                <w:sz w:val="20"/>
                <w:szCs w:val="20"/>
                <w:lang w:val="es-CO"/>
              </w:rPr>
            </w:pPr>
          </w:p>
        </w:tc>
      </w:tr>
      <w:tr w:rsidR="00E73E71" w:rsidRPr="0041334D" w14:paraId="405919CB" w14:textId="77777777" w:rsidTr="0087710F">
        <w:trPr>
          <w:trHeight w:val="205"/>
        </w:trPr>
        <w:tc>
          <w:tcPr>
            <w:tcW w:w="3119" w:type="dxa"/>
            <w:shd w:val="clear" w:color="auto" w:fill="0070C0"/>
            <w:vAlign w:val="center"/>
          </w:tcPr>
          <w:p w14:paraId="62ED383A" w14:textId="77777777" w:rsidR="00E73E71" w:rsidRPr="00AB7F48"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REFERENCIA CATASTRAL:</w:t>
            </w:r>
          </w:p>
        </w:tc>
        <w:tc>
          <w:tcPr>
            <w:tcW w:w="5863" w:type="dxa"/>
          </w:tcPr>
          <w:p w14:paraId="419305FA" w14:textId="77777777" w:rsidR="00E73E71" w:rsidRPr="009B5D01" w:rsidRDefault="00F75752" w:rsidP="00F75752">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(Código Catastral): 47001000700020143000 (referencia anterior: 00-07-0002-0143-000), según el estudio de títulos</w:t>
            </w:r>
          </w:p>
        </w:tc>
      </w:tr>
      <w:tr w:rsidR="00E73E71" w:rsidRPr="0041334D" w14:paraId="0A35069D" w14:textId="77777777" w:rsidTr="0041334D">
        <w:trPr>
          <w:trHeight w:val="205"/>
        </w:trPr>
        <w:tc>
          <w:tcPr>
            <w:tcW w:w="3119" w:type="dxa"/>
            <w:shd w:val="clear" w:color="auto" w:fill="0070C0"/>
            <w:vAlign w:val="center"/>
          </w:tcPr>
          <w:p w14:paraId="353F4FA6"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63" w:type="dxa"/>
            <w:vAlign w:val="center"/>
          </w:tcPr>
          <w:p w14:paraId="58DF510B" w14:textId="3D12B739" w:rsidR="00E73E71" w:rsidRPr="009B5D01" w:rsidRDefault="000D36E0" w:rsidP="00B7001B">
            <w:pPr>
              <w:tabs>
                <w:tab w:val="left" w:pos="709"/>
              </w:tabs>
              <w:rPr>
                <w:sz w:val="20"/>
                <w:szCs w:val="20"/>
              </w:rPr>
            </w:pPr>
            <w:r>
              <w:rPr>
                <w:rFonts w:asciiTheme="majorHAnsi" w:hAnsiTheme="majorHAnsi"/>
                <w:snapToGrid w:val="0"/>
                <w:sz w:val="20"/>
                <w:szCs w:val="20"/>
                <w:lang w:val="es-CO"/>
              </w:rPr>
              <w:t xml:space="preserve">60 hectáreas y 2.037 m² (602.037 m²)</w:t>
            </w:r>
          </w:p>
        </w:tc>
      </w:tr>
      <w:tr w:rsidR="00E73E71" w:rsidRPr="0041334D" w14:paraId="0D2AD189" w14:textId="77777777" w:rsidTr="0041334D">
        <w:trPr>
          <w:trHeight w:val="205"/>
        </w:trPr>
        <w:tc>
          <w:tcPr>
            <w:tcW w:w="3119" w:type="dxa"/>
            <w:shd w:val="clear" w:color="auto" w:fill="0070C0"/>
            <w:vAlign w:val="center"/>
          </w:tcPr>
          <w:p w14:paraId="2F4B72ED"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CONSTRUCCIÓN:</w:t>
            </w:r>
          </w:p>
        </w:tc>
        <w:tc>
          <w:tcPr>
            <w:tcW w:w="5863" w:type="dxa"/>
            <w:vAlign w:val="center"/>
          </w:tcPr>
          <w:p w14:paraId="7C84C948" w14:textId="120BE924" w:rsidR="00E73E71" w:rsidRPr="009B5D01" w:rsidRDefault="00E73E71" w:rsidP="00B7001B">
            <w:pPr>
              <w:tabs>
                <w:tab w:val="left" w:pos="709"/>
              </w:tabs>
              <w:rPr>
                <w:sz w:val="20"/>
                <w:szCs w:val="20"/>
              </w:rPr>
            </w:pPr>
          </w:p>
        </w:tc>
      </w:tr>
      <w:tr w:rsidR="00E73E71" w:rsidRPr="0041334D" w14:paraId="227C3E48" w14:textId="77777777" w:rsidTr="0041334D">
        <w:trPr>
          <w:trHeight w:val="70"/>
        </w:trPr>
        <w:tc>
          <w:tcPr>
            <w:tcW w:w="3119" w:type="dxa"/>
            <w:shd w:val="clear" w:color="auto" w:fill="0070C0"/>
            <w:vAlign w:val="center"/>
          </w:tcPr>
          <w:p w14:paraId="3EB52A58"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AVALÚO CATASTRAL VIGENTE:</w:t>
            </w:r>
          </w:p>
        </w:tc>
        <w:tc>
          <w:tcPr>
            <w:tcW w:w="5863" w:type="dxa"/>
            <w:vAlign w:val="center"/>
          </w:tcPr>
          <w:p w14:paraId="472646F0" w14:textId="77777777" w:rsidR="00E73E71" w:rsidRPr="009B5D01" w:rsidRDefault="00175D4E"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No suministrado.</w:t>
            </w:r>
          </w:p>
        </w:tc>
      </w:tr>
      <w:tr w:rsidR="00E73E71" w:rsidRPr="0041334D" w14:paraId="39A1CCB6" w14:textId="77777777" w:rsidTr="0041334D">
        <w:trPr>
          <w:trHeight w:val="70"/>
        </w:trPr>
        <w:tc>
          <w:tcPr>
            <w:tcW w:w="3119" w:type="dxa"/>
            <w:shd w:val="clear" w:color="auto" w:fill="0070C0"/>
            <w:vAlign w:val="center"/>
          </w:tcPr>
          <w:p w14:paraId="136E0283"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FUENTE DE LA INFORMACIÓN:</w:t>
            </w:r>
          </w:p>
        </w:tc>
        <w:tc>
          <w:tcPr>
            <w:tcW w:w="5863" w:type="dxa"/>
            <w:vAlign w:val="center"/>
          </w:tcPr>
          <w:p w14:paraId="7E631176" w14:textId="6DDA5FCC" w:rsidR="00E73E71" w:rsidRPr="009B5D01" w:rsidRDefault="00D16EA0" w:rsidP="00E73E71">
            <w:pPr>
              <w:tabs>
                <w:tab w:val="left" w:pos="709"/>
              </w:tabs>
              <w:jc w:val="both"/>
              <w:rPr>
                <w:rFonts w:asciiTheme="majorHAnsi" w:hAnsiTheme="majorHAnsi"/>
                <w:snapToGrid w:val="0"/>
                <w:sz w:val="20"/>
                <w:szCs w:val="20"/>
                <w:lang w:val="es-CO"/>
              </w:rPr>
            </w:pPr>
            <w:bookmarkStart w:id="65" w:name="_Hlk241222850"/>
            <w:r>
              <w:rPr>
                <w:rFonts w:asciiTheme="majorHAnsi" w:hAnsiTheme="majorHAnsi"/>
                <w:snapToGrid w:val="0"/>
                <w:sz w:val="20"/>
                <w:szCs w:val="20"/>
              </w:rPr>
              <w:t xml:space="preserve">Matrícula inmobiliaria No. 080-42711, expedida el 26 de febrero de 2026 por la Oficina de Registro de Instrumentos Públicos de Santa Marta (estudio de títulos del 20 de mayo de 2026)</w:t>
            </w:r>
            <w:bookmarkEnd w:id="65"/>
          </w:p>
        </w:tc>
      </w:tr>
    </w:tbl>
    <w:p w14:paraId="0F372AE0" w14:textId="77777777" w:rsidR="009077E7" w:rsidRPr="0041334D" w:rsidRDefault="009077E7" w:rsidP="009077E7">
      <w:pPr>
        <w:jc w:val="both"/>
        <w:rPr>
          <w:rStyle w:val="TITULO1Car"/>
          <w:rFonts w:asciiTheme="majorHAnsi" w:hAnsiTheme="majorHAnsi"/>
          <w:sz w:val="20"/>
          <w:szCs w:val="20"/>
          <w:lang w:val="es-CO"/>
        </w:rPr>
      </w:pPr>
      <w:bookmarkStart w:id="66" w:name="_Toc520363483"/>
    </w:p>
    <w:p w14:paraId="52749529"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7" w:name="_Toc5614453"/>
      <w:bookmarkStart w:id="68" w:name="_Toc241747654"/>
      <w:r>
        <w:rPr>
          <w:rFonts w:asciiTheme="majorHAnsi" w:eastAsia="MS Gothic" w:hAnsiTheme="majorHAnsi" w:cs="Times New Roman"/>
          <w:b/>
          <w:bCs/>
          <w:color w:val="0069B4"/>
          <w:sz w:val="20"/>
          <w:szCs w:val="20"/>
          <w:lang w:val="es-CO"/>
        </w:rPr>
        <w:t>Información jurídica</w:t>
      </w:r>
      <w:bookmarkEnd w:id="66"/>
      <w:bookmarkEnd w:id="67"/>
      <w:bookmarkEnd w:id="68"/>
      <w:r>
        <w:rPr>
          <w:rFonts w:asciiTheme="majorHAnsi" w:eastAsia="MS Gothic" w:hAnsiTheme="majorHAnsi" w:cs="Times New Roman"/>
          <w:b/>
          <w:bCs/>
          <w:color w:val="0069B4"/>
          <w:sz w:val="20"/>
          <w:szCs w:val="20"/>
          <w:lang w:val="es-CO"/>
        </w:rPr>
        <w:t xml:space="preserve"> </w:t>
      </w:r>
    </w:p>
    <w:p w14:paraId="5D8B322A" w14:textId="77777777" w:rsidR="009077E7" w:rsidRPr="00D91E5F" w:rsidRDefault="009077E7" w:rsidP="009077E7">
      <w:pPr>
        <w:pStyle w:val="Prrafodelista"/>
        <w:jc w:val="both"/>
        <w:rPr>
          <w:rFonts w:asciiTheme="majorHAnsi" w:hAnsiTheme="majorHAnsi"/>
          <w:bCs/>
          <w:snapToGrid w:val="0"/>
          <w:sz w:val="20"/>
          <w:szCs w:val="20"/>
          <w:lang w:val="es-CO"/>
        </w:rPr>
      </w:pPr>
      <w:r>
        <w:rPr>
          <w:rFonts w:asciiTheme="majorHAnsi" w:hAnsiTheme="majorHAnsi"/>
          <w:bCs/>
          <w:snapToGrid w:val="0"/>
          <w:sz w:val="20"/>
          <w:szCs w:val="20"/>
          <w:lang w:val="es-CO"/>
        </w:rPr>
        <w:t>La siguiente es la información jurídica del inmueble, es importante aclarar que la información aquí presentada no constituye un estudio jurídico.</w:t>
      </w:r>
    </w:p>
    <w:p w14:paraId="40106128" w14:textId="77777777" w:rsidR="009077E7" w:rsidRPr="00D91E5F" w:rsidRDefault="009077E7" w:rsidP="009077E7">
      <w:pPr>
        <w:pStyle w:val="Prrafodelista"/>
        <w:jc w:val="both"/>
        <w:rPr>
          <w:rFonts w:asciiTheme="majorHAnsi" w:hAnsiTheme="majorHAnsi"/>
          <w:bCs/>
          <w:snapToGrid w:val="0"/>
          <w:sz w:val="20"/>
          <w:szCs w:val="20"/>
          <w:lang w:val="es-CO"/>
        </w:rPr>
      </w:pPr>
    </w:p>
    <w:tbl>
      <w:tblPr>
        <w:tblW w:w="893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261"/>
        <w:gridCol w:w="2835"/>
        <w:gridCol w:w="2835"/>
      </w:tblGrid>
      <w:tr w:rsidR="0071355C" w:rsidRPr="00AB7B4B" w14:paraId="4CBCCFF4" w14:textId="77777777" w:rsidTr="00AB7B4B">
        <w:tc>
          <w:tcPr>
            <w:tcW w:w="3261" w:type="dxa"/>
            <w:shd w:val="clear" w:color="auto" w:fill="0070C0"/>
            <w:vAlign w:val="center"/>
          </w:tcPr>
          <w:p w14:paraId="4F6C0496" w14:textId="77777777" w:rsidR="0071355C" w:rsidRPr="00AB7B4B" w:rsidRDefault="0071355C" w:rsidP="007135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snapToGrid w:val="0"/>
                <w:color w:val="FFFFFF" w:themeColor="background1"/>
                <w:sz w:val="20"/>
                <w:szCs w:val="20"/>
                <w:lang w:val="es-CO"/>
              </w:rPr>
              <w:br w:type="page"/>
            </w:r>
            <w:r>
              <w:rPr>
                <w:rFonts w:asciiTheme="majorHAnsi" w:hAnsiTheme="majorHAnsi"/>
                <w:b/>
                <w:bCs/>
                <w:color w:val="FFFFFF" w:themeColor="background1"/>
                <w:sz w:val="20"/>
                <w:szCs w:val="20"/>
                <w:lang w:val="es-CO"/>
              </w:rPr>
              <w:t>PROPIETARIO:</w:t>
            </w:r>
          </w:p>
        </w:tc>
        <w:tc>
          <w:tcPr>
            <w:tcW w:w="5670" w:type="dxa"/>
            <w:gridSpan w:val="2"/>
            <w:vAlign w:val="center"/>
          </w:tcPr>
          <w:p w14:paraId="7DF8CC26" w14:textId="77777777"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C.I. TEQUENDAMA S.A.S. (100%)</w:t>
            </w:r>
          </w:p>
        </w:tc>
      </w:tr>
      <w:tr w:rsidR="0071355C" w:rsidRPr="00AB7B4B" w14:paraId="7E7B60CD" w14:textId="77777777" w:rsidTr="00AB7B4B">
        <w:tc>
          <w:tcPr>
            <w:tcW w:w="3261" w:type="dxa"/>
            <w:shd w:val="clear" w:color="auto" w:fill="0070C0"/>
            <w:vAlign w:val="center"/>
          </w:tcPr>
          <w:p w14:paraId="0282B11D"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ESCRITURA O TÍTULO DE PROPIEDAD:</w:t>
            </w:r>
          </w:p>
        </w:tc>
        <w:tc>
          <w:tcPr>
            <w:tcW w:w="5670" w:type="dxa"/>
            <w:gridSpan w:val="2"/>
            <w:vAlign w:val="center"/>
          </w:tcPr>
          <w:p w14:paraId="6AD16778" w14:textId="6D9A135C" w:rsidR="0071355C" w:rsidRPr="009B5D01" w:rsidRDefault="00FE11C6" w:rsidP="00364366">
            <w:pPr>
              <w:pStyle w:val="Prrafodelista"/>
              <w:jc w:val="both"/>
              <w:rPr>
                <w:rFonts w:asciiTheme="majorHAnsi" w:hAnsiTheme="majorHAnsi"/>
                <w:snapToGrid w:val="0"/>
                <w:sz w:val="20"/>
                <w:szCs w:val="20"/>
              </w:rPr>
            </w:pPr>
            <w:r>
              <w:rPr>
                <w:rFonts w:asciiTheme="majorHAnsi" w:hAnsiTheme="majorHAnsi"/>
                <w:snapToGrid w:val="0"/>
                <w:sz w:val="20"/>
                <w:szCs w:val="20"/>
                <w:lang w:val="es-CO"/>
              </w:rPr>
              <w:t xml:space="preserve">ANOTACIÓN 9: Escritura pública 1962 del 6 de septiembre de 2024 de la Notaría Segunda de Santa Marta, inscrita el 9 de octubre de 2024 en el folio de matrícula inmobiliaria No. 080-42711.</w:t>
            </w:r>
          </w:p>
        </w:tc>
      </w:tr>
      <w:tr w:rsidR="0071355C" w:rsidRPr="00AB7B4B" w14:paraId="37A469AB" w14:textId="77777777" w:rsidTr="00AB7B4B">
        <w:tc>
          <w:tcPr>
            <w:tcW w:w="3261" w:type="dxa"/>
            <w:shd w:val="clear" w:color="auto" w:fill="0070C0"/>
            <w:vAlign w:val="center"/>
          </w:tcPr>
          <w:p w14:paraId="5E3D9321"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MODO DE ADQUISICIÓN:</w:t>
            </w:r>
          </w:p>
        </w:tc>
        <w:tc>
          <w:tcPr>
            <w:tcW w:w="5670" w:type="dxa"/>
            <w:gridSpan w:val="2"/>
            <w:vAlign w:val="center"/>
          </w:tcPr>
          <w:p w14:paraId="7B424029" w14:textId="77777777"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DACIÓN EN PAGO: C.I. La Samaria S.A. transfirió la propiedad plena para cancelar un crédito por valor de $1.360.000.000.</w:t>
            </w:r>
          </w:p>
        </w:tc>
      </w:tr>
      <w:tr w:rsidR="0071355C" w:rsidRPr="00AB7B4B" w14:paraId="2428D976" w14:textId="77777777" w:rsidTr="00AB7B4B">
        <w:tc>
          <w:tcPr>
            <w:tcW w:w="3261" w:type="dxa"/>
            <w:shd w:val="clear" w:color="auto" w:fill="0070C0"/>
            <w:vAlign w:val="center"/>
          </w:tcPr>
          <w:p w14:paraId="397699DE"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NUMERO DE MATRÍCULA INMOBILIARIA:</w:t>
            </w:r>
          </w:p>
        </w:tc>
        <w:tc>
          <w:tcPr>
            <w:tcW w:w="5670" w:type="dxa"/>
            <w:gridSpan w:val="2"/>
            <w:vAlign w:val="center"/>
          </w:tcPr>
          <w:p w14:paraId="15F99DD6" w14:textId="77777777" w:rsidR="0071355C" w:rsidRPr="009B5D01" w:rsidRDefault="00364366" w:rsidP="00364366">
            <w:pPr>
              <w:pStyle w:val="Prrafodelista"/>
              <w:jc w:val="both"/>
              <w:rPr>
                <w:rFonts w:asciiTheme="majorHAnsi" w:hAnsiTheme="majorHAnsi"/>
                <w:sz w:val="20"/>
                <w:szCs w:val="20"/>
                <w:lang w:val="es-CO"/>
              </w:rPr>
            </w:pPr>
            <w:r>
              <w:rPr>
                <w:rFonts w:asciiTheme="majorHAnsi" w:hAnsiTheme="majorHAnsi"/>
                <w:snapToGrid w:val="0"/>
                <w:sz w:val="20"/>
                <w:szCs w:val="20"/>
                <w:lang w:val="es-CO"/>
              </w:rPr>
              <w:t xml:space="preserve">No. 080-42711 (Oficina de Registro de Instrumentos Públicos de Santa Marta; folio abierto el 10 de diciembre de 1992; matrícula matriz 080-15211).</w:t>
            </w:r>
          </w:p>
        </w:tc>
      </w:tr>
      <w:tr w:rsidR="0071355C" w:rsidRPr="00AB7B4B" w14:paraId="72F4011B" w14:textId="77777777" w:rsidTr="00AB7B4B">
        <w:trPr>
          <w:trHeight w:val="70"/>
        </w:trPr>
        <w:tc>
          <w:tcPr>
            <w:tcW w:w="3261" w:type="dxa"/>
            <w:shd w:val="clear" w:color="auto" w:fill="0070C0"/>
            <w:vAlign w:val="center"/>
          </w:tcPr>
          <w:p w14:paraId="4E2B389E"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GRAVÁMENES Y LIMITACIONES AL DOMINIO:</w:t>
            </w:r>
          </w:p>
        </w:tc>
        <w:tc>
          <w:tcPr>
            <w:tcW w:w="5670" w:type="dxa"/>
            <w:gridSpan w:val="2"/>
            <w:vAlign w:val="center"/>
          </w:tcPr>
          <w:p w14:paraId="6B27DA71" w14:textId="77777777" w:rsidR="0071355C" w:rsidRPr="009B5D01" w:rsidRDefault="001E4384" w:rsidP="00364366">
            <w:pPr>
              <w:pStyle w:val="Prrafodelista"/>
              <w:jc w:val="both"/>
              <w:rPr>
                <w:sz w:val="20"/>
                <w:szCs w:val="20"/>
              </w:rPr>
            </w:pPr>
            <w:r>
              <w:rPr>
                <w:rFonts w:asciiTheme="majorHAnsi" w:hAnsiTheme="majorHAnsi"/>
                <w:snapToGrid w:val="0"/>
                <w:sz w:val="20"/>
                <w:szCs w:val="20"/>
                <w:lang w:val="es-CO"/>
              </w:rPr>
              <w:t xml:space="preserve">HIPOTECA abierta sin límite de cuantía a favor del Banco Agrario de Colombia S.A., Escritura pública 67 del 14 de enero de 2009 de la Notaría Segunda de Santa Marta. SERVIDUMBRE de gasoducto y tránsito a favor de PROMIGAS S.A. E.S.P. (Anotación 8), Escritura pública 269 del 7 de febrero de 2014 de la Notaría Segunda de Santa Marta.</w:t>
            </w:r>
          </w:p>
        </w:tc>
      </w:tr>
      <w:tr w:rsidR="0071355C" w:rsidRPr="00AB7B4B" w14:paraId="6CFABCC2" w14:textId="77777777" w:rsidTr="00AB7B4B">
        <w:trPr>
          <w:trHeight w:val="162"/>
        </w:trPr>
        <w:tc>
          <w:tcPr>
            <w:tcW w:w="3261" w:type="dxa"/>
            <w:vMerge w:val="restart"/>
            <w:shd w:val="clear" w:color="auto" w:fill="0070C0"/>
            <w:vAlign w:val="center"/>
          </w:tcPr>
          <w:p w14:paraId="15DB63EB"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AFECTACIONES OBSERVADAS DURANTE LA VISITA:</w:t>
            </w:r>
          </w:p>
        </w:tc>
        <w:tc>
          <w:tcPr>
            <w:tcW w:w="2835" w:type="dxa"/>
            <w:shd w:val="clear" w:color="auto" w:fill="0070C0"/>
            <w:vAlign w:val="center"/>
          </w:tcPr>
          <w:p w14:paraId="1C94F2A2" w14:textId="77777777" w:rsidR="0071355C" w:rsidRPr="009B5D01"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POSESIONES:</w:t>
            </w:r>
          </w:p>
        </w:tc>
        <w:tc>
          <w:tcPr>
            <w:tcW w:w="2835" w:type="dxa"/>
            <w:vMerge w:val="restart"/>
            <w:vAlign w:val="center"/>
          </w:tcPr>
          <w:p w14:paraId="192CF68A" w14:textId="77777777" w:rsidR="0071355C" w:rsidRPr="009B5D01" w:rsidRDefault="001E4384" w:rsidP="00364366">
            <w:pPr>
              <w:pStyle w:val="Prrafodelista"/>
              <w:jc w:val="both"/>
              <w:rPr>
                <w:rFonts w:asciiTheme="majorHAnsi" w:hAnsiTheme="majorHAnsi"/>
                <w:bCs/>
                <w:snapToGrid w:val="0"/>
                <w:sz w:val="20"/>
                <w:szCs w:val="20"/>
                <w:lang w:val="es-CO"/>
              </w:rPr>
            </w:pPr>
            <w:r>
              <w:rPr>
                <w:rFonts w:asciiTheme="majorHAnsi" w:hAnsiTheme="majorHAnsi"/>
                <w:snapToGrid w:val="0"/>
                <w:sz w:val="20"/>
                <w:szCs w:val="20"/>
                <w:highlight w:val="yellow"/>
                <w:lang w:val="es-CO"/>
              </w:rPr>
              <w:t>[PENDIENTE: verificar en la visita]</w:t>
            </w:r>
          </w:p>
        </w:tc>
      </w:tr>
      <w:tr w:rsidR="0071355C" w:rsidRPr="00AB7B4B" w14:paraId="61C28909" w14:textId="77777777" w:rsidTr="00AB7B4B">
        <w:trPr>
          <w:trHeight w:val="159"/>
        </w:trPr>
        <w:tc>
          <w:tcPr>
            <w:tcW w:w="3261" w:type="dxa"/>
            <w:vMerge/>
            <w:vAlign w:val="center"/>
          </w:tcPr>
          <w:p w14:paraId="6A285A41"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291B7284"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TENENCIAS:</w:t>
            </w:r>
          </w:p>
        </w:tc>
        <w:tc>
          <w:tcPr>
            <w:tcW w:w="2835" w:type="dxa"/>
            <w:vMerge/>
            <w:vAlign w:val="center"/>
          </w:tcPr>
          <w:p w14:paraId="1D04F1F2"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r w:rsidR="0071355C" w:rsidRPr="00AB7B4B" w14:paraId="6CDDA916" w14:textId="77777777" w:rsidTr="00AB7B4B">
        <w:trPr>
          <w:trHeight w:val="159"/>
        </w:trPr>
        <w:tc>
          <w:tcPr>
            <w:tcW w:w="3261" w:type="dxa"/>
            <w:vMerge/>
            <w:vAlign w:val="center"/>
          </w:tcPr>
          <w:p w14:paraId="7F0FF9FA"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22F5F89D"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SERVIDUMBRES:</w:t>
            </w:r>
          </w:p>
        </w:tc>
        <w:tc>
          <w:tcPr>
            <w:tcW w:w="2835" w:type="dxa"/>
            <w:vMerge/>
            <w:vAlign w:val="center"/>
          </w:tcPr>
          <w:p w14:paraId="514F5E33" w14:textId="77777777" w:rsidR="0071355C" w:rsidRPr="00AB7B4B" w:rsidRDefault="0071355C" w:rsidP="0071355C">
            <w:pPr>
              <w:tabs>
                <w:tab w:val="left" w:pos="709"/>
              </w:tabs>
              <w:rPr>
                <w:rFonts w:asciiTheme="majorHAnsi" w:hAnsiTheme="majorHAnsi"/>
                <w:sz w:val="20"/>
                <w:szCs w:val="20"/>
                <w:lang w:val="es-CO"/>
              </w:rPr>
            </w:pPr>
            <w:r>
              <w:rPr/>
              <w:t xml:space="preserve">Servidumbre de gasoducto y tránsito a favor de PROMIGAS S.A. E.S.P., según el estudio de títulos. </w:t>
            </w:r>
            <w:r>
              <w:rPr>
                <w:highlight w:val="yellow"/>
              </w:rPr>
              <w:t xml:space="preserve">[PENDIENTE: verificar en la visita]</w:t>
            </w:r>
          </w:p>
        </w:tc>
      </w:tr>
      <w:tr w:rsidR="0071355C" w:rsidRPr="00AB7B4B" w14:paraId="4904BB94" w14:textId="77777777" w:rsidTr="00AB7B4B">
        <w:trPr>
          <w:trHeight w:val="159"/>
        </w:trPr>
        <w:tc>
          <w:tcPr>
            <w:tcW w:w="3261" w:type="dxa"/>
            <w:vMerge/>
            <w:vAlign w:val="center"/>
          </w:tcPr>
          <w:p w14:paraId="0EAC93AD"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0DAA0FDE"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INVASIONES:</w:t>
            </w:r>
          </w:p>
        </w:tc>
        <w:tc>
          <w:tcPr>
            <w:tcW w:w="2835" w:type="dxa"/>
            <w:vMerge/>
            <w:vAlign w:val="center"/>
          </w:tcPr>
          <w:p w14:paraId="502F7E15"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r w:rsidR="0071355C" w:rsidRPr="00AB7B4B" w14:paraId="68BDC0F5" w14:textId="77777777" w:rsidTr="00AB7B4B">
        <w:trPr>
          <w:trHeight w:val="159"/>
        </w:trPr>
        <w:tc>
          <w:tcPr>
            <w:tcW w:w="3261" w:type="dxa"/>
            <w:vMerge/>
            <w:vAlign w:val="center"/>
          </w:tcPr>
          <w:p w14:paraId="559CEF56"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00969687"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OTRAS AFECTACIONES:</w:t>
            </w:r>
          </w:p>
        </w:tc>
        <w:tc>
          <w:tcPr>
            <w:tcW w:w="2835" w:type="dxa"/>
            <w:vMerge/>
            <w:vAlign w:val="center"/>
          </w:tcPr>
          <w:p w14:paraId="2C197C2E"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bl>
    <w:p w14:paraId="52A070F3" w14:textId="77777777" w:rsidR="007B5FD6" w:rsidRDefault="007B5FD6" w:rsidP="00CF3E0F">
      <w:pPr>
        <w:spacing w:line="360" w:lineRule="auto"/>
        <w:ind w:right="142"/>
        <w:jc w:val="both"/>
        <w:rPr>
          <w:rFonts w:asciiTheme="majorHAnsi" w:hAnsiTheme="majorHAnsi"/>
          <w:sz w:val="20"/>
          <w:szCs w:val="20"/>
          <w:lang w:val="es-CO"/>
        </w:rPr>
      </w:pPr>
    </w:p>
    <w:p w14:paraId="2F664CAF" w14:textId="77777777" w:rsidR="009077E7" w:rsidRPr="00D91E5F" w:rsidRDefault="009077E7" w:rsidP="009077E7">
      <w:pPr>
        <w:jc w:val="both"/>
        <w:rPr>
          <w:rFonts w:asciiTheme="majorHAnsi" w:hAnsiTheme="majorHAnsi"/>
          <w:b/>
          <w:bCs/>
          <w:sz w:val="20"/>
          <w:szCs w:val="20"/>
          <w:lang w:val="es-CO"/>
        </w:rPr>
      </w:pPr>
      <w:bookmarkStart w:id="69" w:name="_Toc520363484"/>
    </w:p>
    <w:p w14:paraId="029899D7" w14:textId="77777777" w:rsidR="009077E7" w:rsidRPr="00D91E5F" w:rsidRDefault="00052A64"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70" w:name="_Toc5614454"/>
      <w:bookmarkStart w:id="71" w:name="_Toc241747655"/>
      <w:r>
        <w:rPr>
          <w:rFonts w:asciiTheme="majorHAnsi" w:eastAsia="MS Gothic" w:hAnsiTheme="majorHAnsi" w:cs="Times New Roman"/>
          <w:b/>
          <w:bCs/>
          <w:color w:val="0069B4"/>
          <w:sz w:val="20"/>
          <w:szCs w:val="20"/>
          <w:lang w:val="es-CO"/>
        </w:rPr>
        <w:t>Resumen de áreas</w:t>
      </w:r>
      <w:bookmarkEnd w:id="69"/>
      <w:bookmarkEnd w:id="70"/>
      <w:bookmarkEnd w:id="71"/>
    </w:p>
    <w:tbl>
      <w:tblPr>
        <w:tblW w:w="890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82"/>
      </w:tblGrid>
      <w:tr w:rsidR="007752FE" w:rsidRPr="00A964D4" w14:paraId="02B75548" w14:textId="77777777" w:rsidTr="00486D4D">
        <w:tc>
          <w:tcPr>
            <w:tcW w:w="3119" w:type="dxa"/>
            <w:shd w:val="clear" w:color="auto" w:fill="0070C0"/>
            <w:vAlign w:val="center"/>
          </w:tcPr>
          <w:p w14:paraId="33526C6D" w14:textId="77777777"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ÁREA DE TERRENO:</w:t>
            </w:r>
          </w:p>
        </w:tc>
        <w:tc>
          <w:tcPr>
            <w:tcW w:w="5782" w:type="dxa"/>
          </w:tcPr>
          <w:p w14:paraId="7C166897" w14:textId="69177779" w:rsidR="007752FE" w:rsidRPr="009B5D01" w:rsidRDefault="000D36E0"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lang w:val="es-CO"/>
              </w:rPr>
              <w:t xml:space="preserve">60 hectáreas y 2.037 m² (602.037 m²)</w:t>
            </w:r>
          </w:p>
        </w:tc>
      </w:tr>
      <w:tr w:rsidR="007752FE" w:rsidRPr="00A964D4" w14:paraId="00C6CC43" w14:textId="77777777" w:rsidTr="00486D4D">
        <w:tc>
          <w:tcPr>
            <w:tcW w:w="3119" w:type="dxa"/>
            <w:shd w:val="clear" w:color="auto" w:fill="0070C0"/>
            <w:vAlign w:val="center"/>
          </w:tcPr>
          <w:p w14:paraId="4E4F5856" w14:textId="77777777"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ÁREA DE CONSTRUCCIÓN:</w:t>
            </w:r>
          </w:p>
        </w:tc>
        <w:tc>
          <w:tcPr>
            <w:tcW w:w="5782" w:type="dxa"/>
          </w:tcPr>
          <w:p w14:paraId="54FCC963" w14:textId="3A09C81D" w:rsidR="007752FE" w:rsidRPr="009B5D01" w:rsidRDefault="000252F2"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00,00 mtr</w:t>
            </w:r>
          </w:p>
        </w:tc>
      </w:tr>
      <w:tr w:rsidR="009B5D01" w:rsidRPr="00A964D4" w14:paraId="4D67CE8E" w14:textId="77777777" w:rsidTr="00486D4D">
        <w:tc>
          <w:tcPr>
            <w:tcW w:w="3119" w:type="dxa"/>
            <w:shd w:val="clear" w:color="auto" w:fill="0070C0"/>
            <w:vAlign w:val="center"/>
          </w:tcPr>
          <w:p w14:paraId="6596CC07" w14:textId="77777777" w:rsidR="009B5D01" w:rsidRPr="00A964D4" w:rsidRDefault="009B5D01"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DE CULTIVO</w:t>
            </w:r>
          </w:p>
        </w:tc>
        <w:tc>
          <w:tcPr>
            <w:tcW w:w="5782" w:type="dxa"/>
            <w:vAlign w:val="center"/>
          </w:tcPr>
          <w:p w14:paraId="651E1065" w14:textId="65C52053" w:rsidR="009B5D01" w:rsidRPr="009B5D01" w:rsidRDefault="000252F2"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00,00 mtr</w:t>
            </w:r>
          </w:p>
        </w:tc>
      </w:tr>
      <w:tr w:rsidR="009077E7" w:rsidRPr="00A964D4" w14:paraId="3E22EFBB" w14:textId="77777777" w:rsidTr="00486D4D">
        <w:tc>
          <w:tcPr>
            <w:tcW w:w="3119" w:type="dxa"/>
            <w:shd w:val="clear" w:color="auto" w:fill="0070C0"/>
            <w:vAlign w:val="center"/>
          </w:tcPr>
          <w:p w14:paraId="226BEB97" w14:textId="77777777" w:rsidR="009077E7" w:rsidRPr="00A964D4" w:rsidRDefault="009077E7"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FUENTE DE DATOS:</w:t>
            </w:r>
          </w:p>
        </w:tc>
        <w:tc>
          <w:tcPr>
            <w:tcW w:w="5782" w:type="dxa"/>
            <w:vAlign w:val="center"/>
          </w:tcPr>
          <w:p w14:paraId="2139B6B5" w14:textId="77777777" w:rsidR="009077E7" w:rsidRPr="009B5D01" w:rsidRDefault="00364366"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Certificado de Tradición y Libertad No. 080-42711 (información tomada del estudio de títulos del 20 de mayo de 2026), polígono georreferenciado del predio e información aportada por el solicitante.</w:t>
            </w:r>
          </w:p>
        </w:tc>
      </w:tr>
    </w:tbl>
    <w:p w14:paraId="5D53B8B1" w14:textId="77777777" w:rsidR="00AB0530" w:rsidRPr="005826A6" w:rsidRDefault="00AB0530" w:rsidP="00DA7D08">
      <w:pPr>
        <w:spacing w:line="340" w:lineRule="atLeast"/>
        <w:rPr>
          <w:rFonts w:asciiTheme="majorHAnsi" w:hAnsiTheme="majorHAnsi"/>
          <w:sz w:val="20"/>
          <w:szCs w:val="20"/>
          <w:lang w:val="es-CO"/>
        </w:rPr>
        <w:sectPr w:rsidR="00AB0530" w:rsidRPr="005826A6" w:rsidSect="003E7D16">
          <w:headerReference w:type="even" r:id="rId23"/>
          <w:headerReference w:type="default" r:id="rId24"/>
          <w:headerReference w:type="first" r:id="rId25"/>
          <w:pgSz w:w="11910" w:h="16840"/>
          <w:pgMar w:top="1440" w:right="1420" w:bottom="1440" w:left="1418" w:header="720" w:footer="510" w:gutter="0"/>
          <w:cols w:space="720"/>
          <w:docGrid w:linePitch="299"/>
        </w:sectPr>
      </w:pPr>
      <w:bookmarkStart w:id="72" w:name="_Toc438639265"/>
      <w:bookmarkStart w:id="73" w:name="_Hlk4498758"/>
    </w:p>
    <w:p w14:paraId="6FE13D62" w14:textId="77777777" w:rsidR="00487816" w:rsidRDefault="00487816" w:rsidP="001E4384">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74" w:name="_Toc60167407"/>
      <w:bookmarkEnd w:id="72"/>
      <w:bookmarkEnd w:id="73"/>
    </w:p>
    <w:p w14:paraId="2EFCC5B3" w14:textId="77777777" w:rsidR="00194007" w:rsidRDefault="003355AA" w:rsidP="001E4384">
      <w:pPr>
        <w:keepNext/>
        <w:widowControl/>
        <w:overflowPunct w:val="0"/>
        <w:adjustRightInd w:val="0"/>
        <w:ind w:left="284"/>
        <w:jc w:val="both"/>
        <w:textAlignment w:val="baseline"/>
        <w:outlineLvl w:val="0"/>
        <w:rPr>
          <w:lang w:val="es-CO" w:bidi="ar-SA"/>
        </w:rPr>
      </w:pPr>
      <w:r>
        <w:rPr>
          <w:rFonts w:asciiTheme="majorHAnsi" w:eastAsia="Times New Roman" w:hAnsiTheme="majorHAnsi" w:cs="Times New Roman"/>
          <w:b/>
          <w:color w:val="0069B4"/>
          <w:sz w:val="72"/>
          <w:szCs w:val="72"/>
          <w:lang w:val="es-CO" w:bidi="ar-SA"/>
        </w:rPr>
        <w:t xml:space="preserve">  </w:t>
      </w:r>
      <w:bookmarkStart w:id="75" w:name="_Toc241747656"/>
      <w:r>
        <w:rPr>
          <w:rFonts w:asciiTheme="majorHAnsi" w:eastAsia="Times New Roman" w:hAnsiTheme="majorHAnsi" w:cs="Times New Roman"/>
          <w:b/>
          <w:color w:val="0069B4"/>
          <w:sz w:val="72"/>
          <w:szCs w:val="72"/>
          <w:lang w:val="es-CO" w:bidi="ar-SA"/>
        </w:rPr>
        <w:t>Val</w:t>
      </w:r>
      <w:bookmarkEnd w:id="74"/>
      <w:r>
        <w:rPr>
          <w:rFonts w:asciiTheme="majorHAnsi" w:eastAsia="Times New Roman" w:hAnsiTheme="majorHAnsi" w:cs="Times New Roman"/>
          <w:b/>
          <w:color w:val="0069B4"/>
          <w:sz w:val="72"/>
          <w:szCs w:val="72"/>
          <w:lang w:val="es-CO" w:bidi="ar-SA"/>
        </w:rPr>
        <w:t>oración</w:t>
      </w:r>
      <w:bookmarkEnd w:id="75"/>
      <w:r>
        <w:rPr>
          <w:rFonts w:asciiTheme="majorHAnsi" w:eastAsia="Times New Roman" w:hAnsiTheme="majorHAnsi" w:cs="Times New Roman"/>
          <w:b/>
          <w:color w:val="0069B4"/>
          <w:sz w:val="72"/>
          <w:szCs w:val="72"/>
          <w:lang w:val="es-CO" w:bidi="ar-SA"/>
        </w:rPr>
        <w:t xml:space="preserve"> </w:t>
      </w:r>
      <w:r>
        <w:rPr>
          <w:rFonts w:asciiTheme="majorHAnsi" w:eastAsia="Times New Roman" w:hAnsiTheme="majorHAnsi" w:cs="Times New Roman"/>
          <w:b/>
          <w:sz w:val="72"/>
          <w:szCs w:val="72"/>
          <w:lang w:val="es-CO" w:bidi="ar-SA"/>
        </w:rPr>
        <w:br/>
      </w:r>
    </w:p>
    <w:p w14:paraId="3239297D" w14:textId="77777777" w:rsidR="00194007" w:rsidRPr="005826A6" w:rsidRDefault="00194007" w:rsidP="00194007">
      <w:pPr>
        <w:pStyle w:val="Sinespaciado"/>
        <w:rPr>
          <w:lang w:val="es-CO" w:bidi="ar-SA"/>
        </w:rPr>
      </w:pPr>
    </w:p>
    <w:p w14:paraId="55F9627F" w14:textId="77777777" w:rsidR="008C5B85" w:rsidRPr="0053425E" w:rsidRDefault="008C5B85" w:rsidP="001E4384">
      <w:pPr>
        <w:pStyle w:val="Prrafodelista"/>
        <w:keepNext/>
        <w:keepLines/>
        <w:numPr>
          <w:ilvl w:val="0"/>
          <w:numId w:val="12"/>
        </w:numPr>
        <w:spacing w:after="120" w:line="340" w:lineRule="atLeast"/>
        <w:ind w:hanging="136"/>
        <w:outlineLvl w:val="1"/>
        <w:rPr>
          <w:rFonts w:asciiTheme="majorHAnsi" w:eastAsia="MS Gothic" w:hAnsiTheme="majorHAnsi" w:cs="Times New Roman"/>
          <w:b/>
          <w:bCs/>
          <w:color w:val="0069B4"/>
          <w:sz w:val="28"/>
          <w:szCs w:val="28"/>
          <w:lang w:val="es-CO"/>
        </w:rPr>
      </w:pPr>
      <w:bookmarkStart w:id="76" w:name="_Toc23224911"/>
      <w:bookmarkStart w:id="77" w:name="_Toc59564409"/>
      <w:bookmarkStart w:id="78" w:name="_Toc241747657"/>
      <w:r>
        <w:rPr>
          <w:rFonts w:asciiTheme="majorHAnsi" w:eastAsia="MS Gothic" w:hAnsiTheme="majorHAnsi" w:cs="Times New Roman"/>
          <w:b/>
          <w:bCs/>
          <w:color w:val="0069B4"/>
          <w:sz w:val="28"/>
          <w:szCs w:val="28"/>
          <w:lang w:val="es-CO"/>
        </w:rPr>
        <w:t>VALORACIÓN</w:t>
      </w:r>
      <w:bookmarkEnd w:id="76"/>
      <w:bookmarkEnd w:id="77"/>
      <w:bookmarkEnd w:id="78"/>
    </w:p>
    <w:p w14:paraId="5B4483EB" w14:textId="77777777" w:rsidR="00676CEB" w:rsidRPr="00D91E5F" w:rsidRDefault="00676CEB" w:rsidP="001E4384">
      <w:pPr>
        <w:keepNext/>
        <w:keepLines/>
        <w:numPr>
          <w:ilvl w:val="1"/>
          <w:numId w:val="12"/>
        </w:numPr>
        <w:spacing w:before="120" w:after="240" w:line="340" w:lineRule="atLeast"/>
        <w:ind w:left="709" w:right="1047" w:firstLine="1"/>
        <w:outlineLvl w:val="1"/>
        <w:rPr>
          <w:rFonts w:asciiTheme="majorHAnsi" w:eastAsia="MS Gothic" w:hAnsiTheme="majorHAnsi" w:cs="Times New Roman"/>
          <w:color w:val="0069B4"/>
          <w:sz w:val="20"/>
          <w:szCs w:val="20"/>
          <w:lang w:val="es-CO"/>
        </w:rPr>
      </w:pPr>
      <w:bookmarkStart w:id="79" w:name="_Toc23224912"/>
      <w:bookmarkStart w:id="80" w:name="_Toc59564410"/>
      <w:bookmarkStart w:id="81" w:name="_Toc241747658"/>
      <w:r>
        <w:rPr>
          <w:rFonts w:asciiTheme="majorHAnsi" w:eastAsia="MS Gothic" w:hAnsiTheme="majorHAnsi" w:cs="Times New Roman"/>
          <w:color w:val="0069B4"/>
          <w:sz w:val="20"/>
          <w:szCs w:val="20"/>
          <w:lang w:val="es-CO"/>
        </w:rPr>
        <w:t>Método de avalúo</w:t>
      </w:r>
      <w:bookmarkEnd w:id="81"/>
    </w:p>
    <w:bookmarkEnd w:id="79"/>
    <w:bookmarkEnd w:id="80"/>
    <w:p w14:paraId="6E85A9C8"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Para el desarrollo del análisis de mercado del presente avalúo se toma como referencia técnica lo establecido en el artículo 16 de la Resolución IGAC 0941 de 2026, particularmente en lo relacionado con el Método de Comparación o de Mercado. No obstante, se aclara que el presente avalúo corresponde a una estimación de valor comercial y, por su naturaleza y finalidad, no se encuentra sujeto a la aplicación integral de dicha resolución como norma reglamentaria del avalúo, sino que el citado artículo se utiliza como referente técnico y metodológico para el análisis de la información de mercado y la estimación del valor.</w:t>
      </w:r>
    </w:p>
    <w:p w14:paraId="18CF4E93" w14:textId="77777777" w:rsidR="005877EE" w:rsidRPr="005877EE" w:rsidRDefault="005877EE" w:rsidP="00414B68">
      <w:pPr>
        <w:spacing w:line="360" w:lineRule="auto"/>
        <w:ind w:left="567" w:right="1047" w:firstLine="1"/>
        <w:jc w:val="both"/>
        <w:rPr>
          <w:rFonts w:asciiTheme="majorHAnsi" w:hAnsiTheme="majorHAnsi"/>
          <w:sz w:val="20"/>
          <w:szCs w:val="20"/>
          <w:lang w:val="es-CO"/>
        </w:rPr>
      </w:pPr>
    </w:p>
    <w:p w14:paraId="64062D0D" w14:textId="77777777" w:rsidR="005877EE" w:rsidRPr="005877EE" w:rsidRDefault="005877EE" w:rsidP="001E4384">
      <w:pPr>
        <w:spacing w:line="360" w:lineRule="auto"/>
        <w:ind w:left="709" w:right="1047"/>
        <w:jc w:val="both"/>
        <w:rPr>
          <w:rFonts w:asciiTheme="majorHAnsi" w:hAnsiTheme="majorHAnsi"/>
          <w:sz w:val="20"/>
          <w:szCs w:val="20"/>
          <w:lang w:val="es-CO"/>
        </w:rPr>
      </w:pPr>
      <w:r>
        <w:rPr>
          <w:rFonts w:asciiTheme="majorHAnsi" w:hAnsiTheme="majorHAnsi"/>
          <w:b/>
          <w:bCs/>
          <w:sz w:val="20"/>
          <w:szCs w:val="20"/>
          <w:lang w:val="es-CO"/>
        </w:rPr>
        <w:t>Artículo 16. Definición del Método de Comparación o de Mercado.</w:t>
      </w:r>
      <w:r>
        <w:rPr>
          <w:rFonts w:asciiTheme="majorHAnsi" w:hAnsiTheme="majorHAnsi"/>
          <w:sz w:val="20"/>
          <w:szCs w:val="20"/>
          <w:lang w:val="es-CO"/>
        </w:rPr>
        <w:t xml:space="preserve"> Es el procedimiento valuatorio que busca establecer técnicamente, el valor comercial de un inmueble, a partir del análisis de las ofertas o transacciones recientes, de inmuebles similares o comparables con el que se esté valorando; estas ofertas o transacciones deberán ser clasificadas, analizadas e interpretadas para llegar a la estimación de su valor comercial.</w:t>
      </w:r>
    </w:p>
    <w:p w14:paraId="5BFB28C8" w14:textId="77777777" w:rsidR="00676CEB" w:rsidRPr="00D91E5F" w:rsidRDefault="00676CEB" w:rsidP="001E4384">
      <w:pPr>
        <w:ind w:left="709" w:right="1047"/>
        <w:jc w:val="both"/>
        <w:rPr>
          <w:rFonts w:asciiTheme="majorHAnsi" w:hAnsiTheme="majorHAnsi"/>
          <w:sz w:val="20"/>
          <w:szCs w:val="20"/>
          <w:lang w:val="es-CO"/>
        </w:rPr>
      </w:pPr>
    </w:p>
    <w:p w14:paraId="4D58716C" w14:textId="77777777" w:rsidR="00D5745A" w:rsidRPr="00194007" w:rsidRDefault="000D7B3F" w:rsidP="001E4384">
      <w:pPr>
        <w:keepNext/>
        <w:keepLines/>
        <w:numPr>
          <w:ilvl w:val="1"/>
          <w:numId w:val="12"/>
        </w:numPr>
        <w:spacing w:before="120" w:after="240" w:line="340" w:lineRule="atLeast"/>
        <w:ind w:left="709" w:right="1047" w:firstLine="0"/>
        <w:outlineLvl w:val="1"/>
        <w:rPr>
          <w:rFonts w:asciiTheme="majorHAnsi" w:eastAsia="MS Gothic" w:hAnsiTheme="majorHAnsi" w:cs="Times New Roman"/>
          <w:color w:val="0069B4"/>
          <w:sz w:val="20"/>
          <w:szCs w:val="20"/>
          <w:lang w:val="es-CO"/>
        </w:rPr>
      </w:pPr>
      <w:bookmarkStart w:id="82" w:name="_Toc241747659"/>
      <w:r>
        <w:rPr>
          <w:rFonts w:asciiTheme="majorHAnsi" w:eastAsia="MS Gothic" w:hAnsiTheme="majorHAnsi" w:cs="Times New Roman"/>
          <w:color w:val="0069B4"/>
          <w:sz w:val="20"/>
          <w:szCs w:val="20"/>
          <w:lang w:val="es-CO"/>
        </w:rPr>
        <w:t>Análisis de Antecedentes</w:t>
      </w:r>
      <w:bookmarkEnd w:id="82"/>
    </w:p>
    <w:p w14:paraId="5504243C"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En la base de datos de GESVALT LATAM S.A.S. no se registran antecedentes de valoraciones correspondientes al predio objeto de estudio.</w:t>
      </w:r>
    </w:p>
    <w:p w14:paraId="1AEEF022" w14:textId="77777777" w:rsidR="00BF7BA3" w:rsidRDefault="00BF7BA3" w:rsidP="001E4384">
      <w:pPr>
        <w:ind w:left="709" w:right="1047"/>
      </w:pPr>
    </w:p>
    <w:p w14:paraId="5B7F1620" w14:textId="77777777" w:rsidR="00D5745A" w:rsidRDefault="000D7B3F" w:rsidP="001E4384">
      <w:pPr>
        <w:keepNext/>
        <w:keepLines/>
        <w:numPr>
          <w:ilvl w:val="1"/>
          <w:numId w:val="12"/>
        </w:numPr>
        <w:spacing w:before="120" w:after="240" w:line="340" w:lineRule="atLeast"/>
        <w:ind w:left="709" w:right="1047" w:firstLine="0"/>
        <w:outlineLvl w:val="1"/>
        <w:rPr>
          <w:rFonts w:ascii="Trebuchet MS" w:hAnsi="Trebuchet MS"/>
          <w:b/>
          <w:sz w:val="20"/>
        </w:rPr>
      </w:pPr>
      <w:bookmarkStart w:id="83" w:name="_Toc241747660"/>
      <w:r>
        <w:rPr>
          <w:rFonts w:asciiTheme="majorHAnsi" w:eastAsia="MS Gothic" w:hAnsiTheme="majorHAnsi" w:cs="Times New Roman"/>
          <w:color w:val="0069B4"/>
          <w:sz w:val="20"/>
          <w:szCs w:val="20"/>
          <w:lang w:val="es-CO"/>
        </w:rPr>
        <w:t>Consideraciones generales</w:t>
      </w:r>
      <w:bookmarkEnd w:id="83"/>
    </w:p>
    <w:p w14:paraId="3580B84C" w14:textId="77777777" w:rsidR="002F247A" w:rsidRPr="00BF7BA3" w:rsidRDefault="002F247A" w:rsidP="001E4384">
      <w:pPr>
        <w:ind w:left="709" w:right="1047"/>
        <w:jc w:val="both"/>
        <w:rPr>
          <w:rFonts w:asciiTheme="majorHAnsi" w:hAnsiTheme="majorHAnsi"/>
          <w:sz w:val="20"/>
          <w:szCs w:val="20"/>
          <w:lang w:val="es-CO"/>
        </w:rPr>
      </w:pPr>
    </w:p>
    <w:p w14:paraId="262AF9F4" w14:textId="77777777" w:rsidR="00BF7BA3" w:rsidRDefault="00BF7BA3" w:rsidP="001E4384">
      <w:pPr>
        <w:spacing w:line="360" w:lineRule="auto"/>
        <w:ind w:left="709" w:right="1047"/>
        <w:jc w:val="both"/>
        <w:rPr>
          <w:rFonts w:asciiTheme="majorHAnsi" w:hAnsiTheme="majorHAnsi"/>
          <w:sz w:val="20"/>
          <w:szCs w:val="20"/>
          <w:lang w:val="es-CO"/>
        </w:rPr>
      </w:pPr>
      <w:r>
        <w:rPr>
          <w:rFonts w:asciiTheme="majorHAnsi" w:hAnsiTheme="majorHAnsi"/>
          <w:sz w:val="20"/>
          <w:szCs w:val="20"/>
          <w:lang w:val="es-CO"/>
        </w:rPr>
        <w:t>Para la determinación del valor comercial del inmueble objeto de estudio se tuvieron en cuenta las siguientes consideraciones:</w:t>
      </w:r>
    </w:p>
    <w:p w14:paraId="59C3BDE9" w14:textId="77777777" w:rsidR="00BF7BA3" w:rsidRDefault="00BF7BA3" w:rsidP="001E4384">
      <w:pPr>
        <w:spacing w:line="360" w:lineRule="auto"/>
        <w:ind w:left="709" w:right="1047"/>
        <w:jc w:val="both"/>
        <w:rPr>
          <w:rFonts w:asciiTheme="majorHAnsi" w:hAnsiTheme="majorHAnsi"/>
          <w:sz w:val="20"/>
          <w:szCs w:val="20"/>
          <w:lang w:val="es-CO"/>
        </w:rPr>
      </w:pPr>
    </w:p>
    <w:p w14:paraId="7F1F88ED" w14:textId="01C1535B" w:rsidR="000252F2" w:rsidRPr="00A14057" w:rsidRDefault="000252F2" w:rsidP="000252F2">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Se realiza el avalúo con la documentación suministrada por el solicitante y según Decreto No. _078_del 29 de octubre de 2015 “por el cual se adopta la revisión y ajuste del plan de ordenamiento territorial del municipio de Riohacha revisado y ajustado vigencia 2002-2015.</w:t>
      </w:r>
    </w:p>
    <w:p w14:paraId="4E6D562A" w14:textId="17302F84" w:rsidR="00390B1D" w:rsidRPr="000252F2" w:rsidRDefault="000252F2" w:rsidP="00657FB0">
      <w:pPr>
        <w:pStyle w:val="Prrafodelista"/>
        <w:numPr>
          <w:ilvl w:val="0"/>
          <w:numId w:val="30"/>
        </w:numPr>
        <w:spacing w:line="360" w:lineRule="auto"/>
        <w:ind w:left="567" w:right="1047" w:firstLine="1"/>
        <w:jc w:val="both"/>
        <w:rPr>
          <w:rFonts w:asciiTheme="majorHAnsi" w:hAnsiTheme="majorHAnsi"/>
          <w:sz w:val="20"/>
          <w:szCs w:val="20"/>
          <w:lang w:val="es-CO"/>
        </w:rPr>
      </w:pPr>
      <w:r>
        <w:rPr>
          <w:rFonts w:asciiTheme="majorHAnsi" w:hAnsiTheme="majorHAnsi"/>
          <w:sz w:val="20"/>
          <w:szCs w:val="20"/>
          <w:shd w:val="clear" w:color="auto" w:fill="FFFFFF" w:themeFill="background1"/>
          <w:lang w:val="es-CO"/>
        </w:rPr>
        <w:t xml:space="preserve">Las áreas utilizadas para la liquidación corresponden a las reportadas en el certificado de tradición y libertad No. 080-42711, que registra una extensión de 60 hectáreas y 2.037 m² (60,2037 ha).</w:t>
      </w:r>
    </w:p>
    <w:p w14:paraId="538F59CE" w14:textId="77777777" w:rsidR="00390B1D" w:rsidRDefault="00390B1D" w:rsidP="00414B68">
      <w:pPr>
        <w:pStyle w:val="Prrafodelista"/>
        <w:spacing w:line="360" w:lineRule="auto"/>
        <w:ind w:left="567" w:right="1047" w:firstLine="1"/>
        <w:jc w:val="both"/>
        <w:rPr>
          <w:rFonts w:asciiTheme="majorHAnsi" w:hAnsiTheme="majorHAnsi"/>
          <w:sz w:val="20"/>
          <w:szCs w:val="20"/>
          <w:lang w:val="es-CO"/>
        </w:rPr>
      </w:pPr>
    </w:p>
    <w:p w14:paraId="3D7517CA" w14:textId="681333F9" w:rsidR="00390B1D" w:rsidRDefault="00390B1D" w:rsidP="001E4384">
      <w:pPr>
        <w:spacing w:line="360" w:lineRule="auto"/>
        <w:ind w:right="1047"/>
        <w:jc w:val="both"/>
        <w:rPr>
          <w:rFonts w:asciiTheme="majorHAnsi" w:hAnsiTheme="majorHAnsi"/>
          <w:sz w:val="20"/>
          <w:szCs w:val="20"/>
          <w:lang w:val="es-CO"/>
        </w:rPr>
      </w:pPr>
    </w:p>
    <w:p w14:paraId="43BDD077" w14:textId="77777777" w:rsidR="000252F2" w:rsidRPr="001E4384" w:rsidRDefault="000252F2" w:rsidP="001E4384">
      <w:pPr>
        <w:spacing w:line="360" w:lineRule="auto"/>
        <w:ind w:right="1047"/>
        <w:jc w:val="both"/>
        <w:rPr>
          <w:rFonts w:asciiTheme="majorHAnsi" w:hAnsiTheme="majorHAnsi"/>
          <w:sz w:val="20"/>
          <w:szCs w:val="20"/>
          <w:lang w:val="es-CO"/>
        </w:rPr>
      </w:pPr>
    </w:p>
    <w:p w14:paraId="34ACB15A" w14:textId="77777777" w:rsidR="000252F2" w:rsidRPr="000252F2" w:rsidRDefault="000252F2" w:rsidP="000252F2">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lastRenderedPageBreak/>
        <w:t>El predio objeto de valoración se localiza en la categoría de suelo de expansión urbana, presenta usos de alto impacto y, a la fecha del estudio, no cuenta con un Plan Parcial de Desarrollo adoptado. Por consiguiente, de conformidad con la normativa urbanística vigente, el inmueble carece de edificabilidad inmediata y se encuentra condicionado a la formulación, concertación y aprobación de dicho instrumento de planificación intermedia para su efectiva habilitación e incorporación al desarrollo urbano.</w:t>
      </w:r>
    </w:p>
    <w:p w14:paraId="601CAC60" w14:textId="77777777" w:rsidR="000252F2" w:rsidRPr="000252F2" w:rsidRDefault="000252F2" w:rsidP="000252F2">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Al momento de la visita se observa que el predio presenta cobertura vegetal predominante corresponde a pastos rastrojados y vegetación herbácea baja/media, con zonas de suelo al descubierto o gramíneas asociadas a lotes de expansión sin desarrollo constructivo actual.</w:t>
      </w:r>
      <w:r>
        <w:t xml:space="preserve"> </w:t>
      </w:r>
      <w:r>
        <w:rPr>
          <w:rFonts w:asciiTheme="majorHAnsi" w:hAnsiTheme="majorHAnsi"/>
          <w:sz w:val="20"/>
          <w:szCs w:val="20"/>
          <w:lang w:val="es-CO"/>
        </w:rPr>
        <w:t>Presenta una densidad baja de árboles dispersos dentro del polígono principal, concentrándose la vegetación arbórea más densa y madura a lo largo de los linderos o bordes perimetrales. No se identifican cultivos permanentes o infraestructura productiva intensiva sobre la superficie del lote. En cuanto a su accesibilidad, el lote se ubica en segunda línea respecto al corredor vial principal, distante a menos de 150 m de este, contando con alta cercanía a sectores urbanos consolidados y estaciones de servicio del sector.</w:t>
      </w:r>
    </w:p>
    <w:p w14:paraId="1AFAF35B" w14:textId="77777777" w:rsidR="003F57F3" w:rsidRPr="003F57F3" w:rsidRDefault="00310B8E" w:rsidP="003F57F3">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No se observan problemas de orden público al momento de la visita, sin embargo, a nivel general e histórico se registran índices significativos de violencia donde han tenido históricamente la injerencia de estructuras de crimen organizado y Autodefensas Conquistadoras de la Sierra Nevada (ACSN o "Los Pachenca"), así como del Clan del Golfo (AGC),  la zona es un corredor de movilidad estratégico entre la Sierra Nevada de Santa Marta y la costa caribe; la confrontación entre estos grupos genera episodios de tensión, enfrentamientos armados puntuales y zozobra en las comunidades rurales (como en los sectores aledaños a la Troncal del Caribe) Cobro de Cuotas Fijas: Pequeños, medianos y grandes productores de palma de aceite, plátano, banano y ganadería son objeto de presiones extorsivas por parte de estos grupos ilegales. En varios tramos de la red vial terciaria que comunica a los corregimientos se ejercen restricciones o "peajes comunitarios/ilegales" para la movilización de carga de cosechas y maquinaria.</w:t>
      </w:r>
    </w:p>
    <w:p w14:paraId="36FA430E" w14:textId="77777777" w:rsidR="000252F2" w:rsidRPr="003F57F3" w:rsidRDefault="00963FE6" w:rsidP="000252F2">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highlight w:val="yellow"/>
          <w:lang w:val="es-CO"/>
        </w:rPr>
        <w:t>[Para determinar el valor del suelo se analizan 3 ofertas ubicadas en zonas destinadas a usos de alto impacto (con aptitud para el desarrollo de actividades industriales, logísticas, talleres, cementeras, comercio de materiales de construcción y establecimientos nocturnos, entre otros) y corresponden a áreas predelimitadas para la formulación y adopción de Planes Parciales de Desarrollo, de conformidad con la normativa urbanística distrital.</w:t>
      </w:r>
    </w:p>
    <w:p w14:paraId="39EB316D" w14:textId="77777777" w:rsidR="000252F2" w:rsidRPr="003F57F3" w:rsidRDefault="000252F2" w:rsidP="000252F2">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highlight w:val="yellow"/>
          <w:lang w:val="es-CO"/>
        </w:rPr>
        <w:t>De acuerdo con el tratamiento estadístico aplicado a la muestra del mercado, se obtuvo un valor promedio de $244.486/m², con una desviación estándar de $20.256/m² y un coeficiente de variación del $8,29 (lo que refleja una adecuada homogeneidad y consistencia en los datos recopilados). El rango de variabilidad se estableció entre un límite inferior de $224.230/m² y un límite superior de $264.741/m². Con base en estos resultados, se adopta como valor unitario del suelo, el promedio ajustado por redondeo a la centena superior más cercana, correspondiente a $244.500/m².</w:t>
      </w:r>
    </w:p>
    <w:p w14:paraId="1F47F289" w14:textId="0ED3E510" w:rsidR="00963FE6" w:rsidRPr="000252F2" w:rsidRDefault="00963FE6" w:rsidP="0000179B">
      <w:pPr>
        <w:pStyle w:val="Prrafodelista"/>
        <w:numPr>
          <w:ilvl w:val="0"/>
          <w:numId w:val="30"/>
        </w:numPr>
        <w:spacing w:line="360" w:lineRule="auto"/>
        <w:ind w:left="567" w:right="1047" w:firstLine="1"/>
        <w:jc w:val="both"/>
        <w:rPr>
          <w:rFonts w:asciiTheme="majorHAnsi" w:hAnsiTheme="majorHAnsi"/>
          <w:sz w:val="20"/>
          <w:szCs w:val="20"/>
          <w:lang w:val="es-CO"/>
        </w:rPr>
      </w:pPr>
    </w:p>
    <w:p w14:paraId="263042FE" w14:textId="77777777" w:rsidR="00D5745A" w:rsidRPr="00194007" w:rsidRDefault="00BF7BA3" w:rsidP="00414B68">
      <w:pPr>
        <w:keepNext/>
        <w:keepLines/>
        <w:numPr>
          <w:ilvl w:val="1"/>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4" w:name="_Toc241747661"/>
      <w:r>
        <w:rPr>
          <w:rFonts w:asciiTheme="majorHAnsi" w:eastAsia="MS Gothic" w:hAnsiTheme="majorHAnsi" w:cs="Times New Roman"/>
          <w:color w:val="0069B4"/>
          <w:sz w:val="20"/>
          <w:szCs w:val="20"/>
          <w:lang w:val="es-CO"/>
        </w:rPr>
        <w:lastRenderedPageBreak/>
        <w:t>INVESTIGACIÓN ECONÓMICA</w:t>
      </w:r>
      <w:bookmarkEnd w:id="84"/>
    </w:p>
    <w:p w14:paraId="2486E038" w14:textId="77777777" w:rsidR="00194007" w:rsidRPr="00717019" w:rsidRDefault="00194007" w:rsidP="00414B68">
      <w:pPr>
        <w:keepNext/>
        <w:keepLines/>
        <w:numPr>
          <w:ilvl w:val="2"/>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5" w:name="_Toc526248285"/>
      <w:bookmarkStart w:id="86" w:name="_Toc5614459"/>
      <w:bookmarkStart w:id="87" w:name="_Toc241747662"/>
      <w:r>
        <w:rPr>
          <w:rFonts w:asciiTheme="majorHAnsi" w:eastAsia="MS Gothic" w:hAnsiTheme="majorHAnsi" w:cs="Times New Roman"/>
          <w:color w:val="0069B4"/>
          <w:sz w:val="20"/>
          <w:szCs w:val="20"/>
          <w:lang w:val="es-CO"/>
        </w:rPr>
        <w:t>Investigación indirecta:</w:t>
      </w:r>
      <w:bookmarkEnd w:id="85"/>
      <w:bookmarkEnd w:id="86"/>
      <w:bookmarkEnd w:id="87"/>
      <w:r>
        <w:rPr>
          <w:rFonts w:asciiTheme="majorHAnsi" w:eastAsia="MS Gothic" w:hAnsiTheme="majorHAnsi" w:cs="Times New Roman"/>
          <w:color w:val="0069B4"/>
          <w:sz w:val="20"/>
          <w:szCs w:val="20"/>
          <w:lang w:val="es-CO"/>
        </w:rPr>
        <w:t xml:space="preserve"> </w:t>
      </w:r>
    </w:p>
    <w:p w14:paraId="655484EE"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8" w:name="_Toc527105703"/>
      <w:bookmarkStart w:id="89" w:name="_Toc5614460"/>
      <w:bookmarkStart w:id="90" w:name="_Toc241747663"/>
      <w:r>
        <w:rPr>
          <w:rFonts w:asciiTheme="majorHAnsi" w:eastAsia="MS Gothic" w:hAnsiTheme="majorHAnsi" w:cs="Times New Roman"/>
          <w:color w:val="0069B4"/>
          <w:sz w:val="20"/>
          <w:szCs w:val="20"/>
          <w:lang w:val="es-CO"/>
        </w:rPr>
        <w:t>Datos observables Nivel 1</w:t>
      </w:r>
      <w:bookmarkEnd w:id="88"/>
      <w:bookmarkEnd w:id="89"/>
      <w:bookmarkEnd w:id="90"/>
    </w:p>
    <w:p w14:paraId="4F943E0D" w14:textId="77777777" w:rsidR="00C0087E" w:rsidRPr="00C0087E" w:rsidRDefault="00C0087E" w:rsidP="00C0087E">
      <w:pPr>
        <w:pStyle w:val="Prrafodelista"/>
        <w:spacing w:line="360" w:lineRule="auto"/>
        <w:ind w:left="420" w:right="1047"/>
        <w:jc w:val="both"/>
        <w:rPr>
          <w:rFonts w:asciiTheme="majorHAnsi" w:hAnsiTheme="majorHAnsi"/>
          <w:sz w:val="20"/>
          <w:szCs w:val="20"/>
          <w:lang w:val="es-CO"/>
        </w:rPr>
      </w:pPr>
      <w:r>
        <w:rPr>
          <w:rFonts w:asciiTheme="majorHAnsi" w:hAnsiTheme="majorHAnsi"/>
          <w:sz w:val="20"/>
          <w:szCs w:val="20"/>
          <w:lang w:val="es-CO"/>
        </w:rPr>
        <w:t>No se encontraron ofertas de bienes iguales al inmueble objeto de estudio, sin embargo, sí se obtuvo información de inmuebles similares en el sector.</w:t>
      </w:r>
    </w:p>
    <w:p w14:paraId="236D0DA0" w14:textId="77777777" w:rsidR="00194007" w:rsidRPr="00D91E5F" w:rsidRDefault="00194007" w:rsidP="00414B68">
      <w:pPr>
        <w:ind w:left="567" w:right="1047" w:firstLine="1"/>
        <w:jc w:val="both"/>
        <w:rPr>
          <w:rFonts w:asciiTheme="majorHAnsi" w:hAnsiTheme="majorHAnsi"/>
          <w:sz w:val="20"/>
          <w:szCs w:val="20"/>
          <w:lang w:val="es-CO"/>
        </w:rPr>
      </w:pPr>
    </w:p>
    <w:p w14:paraId="29B07630"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1" w:name="_Toc526248286"/>
      <w:bookmarkStart w:id="92" w:name="_Toc5614461"/>
      <w:bookmarkStart w:id="93" w:name="_Toc241747664"/>
      <w:r>
        <w:rPr>
          <w:rFonts w:asciiTheme="majorHAnsi" w:eastAsia="MS Gothic" w:hAnsiTheme="majorHAnsi" w:cs="Times New Roman"/>
          <w:color w:val="0069B4"/>
          <w:sz w:val="20"/>
          <w:szCs w:val="20"/>
          <w:lang w:val="es-CO"/>
        </w:rPr>
        <w:t>Datos observables Nivel 2</w:t>
      </w:r>
      <w:bookmarkEnd w:id="91"/>
      <w:bookmarkEnd w:id="92"/>
      <w:bookmarkEnd w:id="93"/>
    </w:p>
    <w:p w14:paraId="71B2D8B7" w14:textId="77777777" w:rsidR="00194007" w:rsidRPr="00D91E5F" w:rsidRDefault="00194007"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lang w:val="es-CO"/>
        </w:rPr>
        <w:t>Los siguientes son los datos observables nivel 2, utilizados para la determinación del valor del inmueble objeto de avalúo.</w:t>
      </w:r>
    </w:p>
    <w:p w14:paraId="7530D70B" w14:textId="77777777" w:rsidR="00194007" w:rsidRPr="00D91E5F" w:rsidRDefault="00194007" w:rsidP="00414B68">
      <w:pPr>
        <w:ind w:left="567" w:right="1047" w:firstLine="1"/>
        <w:jc w:val="both"/>
        <w:rPr>
          <w:rFonts w:asciiTheme="majorHAnsi" w:hAnsiTheme="majorHAnsi"/>
          <w:sz w:val="20"/>
          <w:szCs w:val="20"/>
          <w:lang w:val="es-CO"/>
        </w:rPr>
      </w:pPr>
      <w:bookmarkStart w:id="94" w:name="_Toc526248287"/>
    </w:p>
    <w:p w14:paraId="6DB6B6DB" w14:textId="77777777" w:rsidR="00194007" w:rsidRPr="00717019" w:rsidRDefault="00194007" w:rsidP="00414B68">
      <w:pPr>
        <w:keepNext/>
        <w:keepLines/>
        <w:numPr>
          <w:ilvl w:val="4"/>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5" w:name="_Toc5614462"/>
      <w:bookmarkStart w:id="96" w:name="_Toc241747665"/>
      <w:r>
        <w:rPr>
          <w:rFonts w:asciiTheme="majorHAnsi" w:eastAsia="MS Gothic" w:hAnsiTheme="majorHAnsi" w:cs="Times New Roman"/>
          <w:color w:val="0069B4"/>
          <w:sz w:val="20"/>
          <w:szCs w:val="20"/>
          <w:lang w:val="es-CO"/>
        </w:rPr>
        <w:t>Modelación Matemática del Método Comparativo de Mercado</w:t>
      </w:r>
      <w:bookmarkEnd w:id="94"/>
      <w:bookmarkEnd w:id="95"/>
      <w:bookmarkEnd w:id="96"/>
    </w:p>
    <w:p w14:paraId="1591E520"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highlight w:val="yellow"/>
          <w:lang w:val="es-CO"/>
        </w:rPr>
        <w:t>[PENDIENTE: modelación del método comparativo de mercado — ofertas seleccionadas, ubicación, áreas, factores de homogenización y tratamiento estadístico]</w:t>
      </w:r>
    </w:p>
    <w:p w14:paraId="190FAFF4"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p>
    <w:p w14:paraId="09DDE761" w14:textId="77777777" w:rsidR="00194007" w:rsidRPr="003F57F3" w:rsidRDefault="00194007" w:rsidP="00390B1D">
      <w:pPr>
        <w:jc w:val="center"/>
      </w:pPr>
    </w:p>
    <w:p w14:paraId="21022F82" w14:textId="77777777" w:rsidR="00390B1D" w:rsidRPr="003F57F3" w:rsidRDefault="00390B1D" w:rsidP="00390B1D">
      <w:pPr>
        <w:spacing w:line="360" w:lineRule="auto"/>
        <w:jc w:val="center"/>
        <w:rPr>
          <w:rFonts w:asciiTheme="majorHAnsi" w:hAnsiTheme="majorHAnsi"/>
          <w:sz w:val="20"/>
          <w:szCs w:val="20"/>
          <w:lang w:val="es-CO"/>
        </w:rPr>
      </w:pPr>
    </w:p>
    <w:p w14:paraId="6BE55BB3" w14:textId="77777777" w:rsidR="00390B1D" w:rsidRPr="003F57F3" w:rsidRDefault="00390B1D" w:rsidP="00390B1D">
      <w:pPr>
        <w:spacing w:line="360" w:lineRule="auto"/>
        <w:jc w:val="center"/>
        <w:rPr>
          <w:rFonts w:asciiTheme="majorHAnsi" w:hAnsiTheme="majorHAnsi"/>
          <w:sz w:val="20"/>
          <w:szCs w:val="20"/>
          <w:lang w:val="es-CO"/>
        </w:rPr>
      </w:pPr>
    </w:p>
    <w:p w14:paraId="58FBDB2F" w14:textId="77777777" w:rsidR="001B512B" w:rsidRPr="003F57F3" w:rsidRDefault="001B512B" w:rsidP="00194007"/>
    <w:p w14:paraId="51148F56" w14:textId="77777777" w:rsidR="008E3EFD" w:rsidRPr="003F57F3" w:rsidRDefault="008E3EFD" w:rsidP="00194007"/>
    <w:p w14:paraId="1CCBBA59" w14:textId="77777777" w:rsidR="001B512B" w:rsidRPr="003F57F3" w:rsidRDefault="008E3EFD" w:rsidP="00197F8E">
      <w:pPr>
        <w:ind w:firstLine="709"/>
      </w:pPr>
      <w:r>
        <w:rPr>
          <w:rFonts w:asciiTheme="majorHAnsi" w:hAnsiTheme="majorHAnsi"/>
          <w:sz w:val="20"/>
          <w:szCs w:val="20"/>
          <w:highlight w:val="yellow"/>
        </w:rPr>
        <w:t>[PENDIENTE: estudio de mercado y plano de localización de las ofertas]</w:t>
      </w:r>
    </w:p>
    <w:p w14:paraId="4EB8B595" w14:textId="77777777" w:rsidR="008E3EFD" w:rsidRPr="003F57F3" w:rsidRDefault="008E3EFD" w:rsidP="00194007"/>
    <w:p w14:paraId="1F1AF963" w14:textId="77777777" w:rsidR="004D6178" w:rsidRPr="003F57F3" w:rsidRDefault="004D6178" w:rsidP="00194007"/>
    <w:p w14:paraId="68DDFFCA" w14:textId="77777777" w:rsidR="004D6178" w:rsidRPr="003F57F3" w:rsidRDefault="004D6178" w:rsidP="00194007"/>
    <w:p w14:paraId="27AAC466" w14:textId="77777777" w:rsidR="005114F6" w:rsidRPr="003F57F3" w:rsidRDefault="005114F6" w:rsidP="00197F8E">
      <w:pPr>
        <w:keepNext/>
        <w:keepLines/>
        <w:numPr>
          <w:ilvl w:val="4"/>
          <w:numId w:val="12"/>
        </w:numPr>
        <w:spacing w:before="120" w:after="240" w:line="340" w:lineRule="atLeast"/>
        <w:ind w:left="993" w:hanging="426"/>
        <w:outlineLvl w:val="1"/>
        <w:rPr>
          <w:rFonts w:asciiTheme="majorHAnsi" w:eastAsia="MS Gothic" w:hAnsiTheme="majorHAnsi" w:cs="Times New Roman"/>
          <w:color w:val="0069B4"/>
          <w:sz w:val="20"/>
          <w:szCs w:val="20"/>
          <w:lang w:val="es-CO"/>
        </w:rPr>
      </w:pPr>
      <w:bookmarkStart w:id="97" w:name="_Toc520362138"/>
      <w:bookmarkStart w:id="98" w:name="_Toc520363500"/>
      <w:bookmarkStart w:id="99" w:name="_Toc526248288"/>
      <w:bookmarkStart w:id="100" w:name="_Toc5614463"/>
      <w:bookmarkStart w:id="101" w:name="_Toc241747666"/>
      <w:r>
        <w:rPr>
          <w:rFonts w:asciiTheme="majorHAnsi" w:eastAsia="MS Gothic" w:hAnsiTheme="majorHAnsi" w:cs="Times New Roman"/>
          <w:color w:val="0069B4"/>
          <w:sz w:val="20"/>
          <w:szCs w:val="20"/>
          <w:lang w:val="es-CO"/>
        </w:rPr>
        <w:t>Valores adoptados por el Método Comparativo de Mercado</w:t>
      </w:r>
      <w:bookmarkEnd w:id="97"/>
      <w:bookmarkEnd w:id="98"/>
      <w:bookmarkEnd w:id="99"/>
      <w:bookmarkEnd w:id="100"/>
      <w:bookmarkEnd w:id="101"/>
    </w:p>
    <w:p w14:paraId="5D3D32A1" w14:textId="77777777" w:rsidR="0076170E" w:rsidRPr="003F57F3" w:rsidRDefault="0076170E" w:rsidP="003355AA">
      <w:pPr>
        <w:spacing w:line="360" w:lineRule="auto"/>
        <w:ind w:left="993" w:right="1331"/>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t>[PENDIENTE: valor unitario del suelo adoptado y cuadro estadístico (promedio, desviación estándar, coeficiente de variación y límites)]</w:t>
      </w:r>
    </w:p>
    <w:p w14:paraId="0FCC1F76" w14:textId="77777777" w:rsidR="005114F6" w:rsidRPr="003F57F3" w:rsidRDefault="005114F6" w:rsidP="00194007">
      <w:pPr>
        <w:rPr>
          <w:lang w:val="es-ES"/>
        </w:rPr>
      </w:pPr>
    </w:p>
    <w:p w14:paraId="24DFA498" w14:textId="77777777" w:rsidR="0076170E" w:rsidRPr="003F57F3" w:rsidRDefault="0076170E" w:rsidP="0076170E">
      <w:pPr>
        <w:jc w:val="center"/>
        <w:rPr>
          <w:lang w:val="es-ES"/>
        </w:rPr>
      </w:pPr>
    </w:p>
    <w:p w14:paraId="32BA33EF" w14:textId="77777777" w:rsidR="005114F6" w:rsidRPr="000C2D4F"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2" w:name="_Toc5614469"/>
      <w:bookmarkStart w:id="103" w:name="_Toc241747667"/>
      <w:r>
        <w:rPr>
          <w:rFonts w:asciiTheme="majorHAnsi" w:eastAsia="MS Gothic" w:hAnsiTheme="majorHAnsi" w:cs="Times New Roman"/>
          <w:color w:val="0069B4"/>
          <w:sz w:val="20"/>
          <w:szCs w:val="20"/>
          <w:lang w:val="es-CO"/>
        </w:rPr>
        <w:t>Método del Costo</w:t>
      </w:r>
      <w:bookmarkEnd w:id="102"/>
      <w:r>
        <w:rPr>
          <w:rFonts w:asciiTheme="majorHAnsi" w:eastAsia="MS Gothic" w:hAnsiTheme="majorHAnsi" w:cs="Times New Roman"/>
          <w:color w:val="0069B4"/>
          <w:sz w:val="20"/>
          <w:szCs w:val="20"/>
          <w:lang w:val="es-CO"/>
        </w:rPr>
        <w:t>.</w:t>
      </w:r>
      <w:bookmarkEnd w:id="103"/>
    </w:p>
    <w:p w14:paraId="2C673410"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Para realizar la metodología de costo de reposición se utiliza el Artículo 28. Costo total de Reposición o Reproducción a Nuevo. Para la aplicación del presente artículo, se distinguen dos procesos principales: Costo de reposición: corresponde al valor a nuevo de la construcción, se determina mediante el cálculo del costo total de construir una edificación similar a la del objeto de avalúo, utilizando materiales y técnicas actuales.</w:t>
      </w:r>
    </w:p>
    <w:p w14:paraId="0E45144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0B2849D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La estimación del costo total de reposición o reproducción a nuevo de las construcciones o anexos constructivos comprenderá la suma de los costos directos e indirectos en los que debe incurrirse para la ejecución de esta, sustentada en presupuestos que consideren, además, los costos </w:t>
        <w:lastRenderedPageBreak/>
        <w:t>asociados al lugar donde se localiza el inmueble. Al valor del costo total de la construcción o anexo constructivo obtenido, se le aplicará la depreciación correspondiente.</w:t>
      </w:r>
    </w:p>
    <w:p w14:paraId="23A60A69"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33EA2C4C"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1. Cuando el inmueble objeto de avalúo incluya construcciones, instalaciones complementarias, adicionales o anexas, se deberán considerar los materiales que las conforman, su estado de conservación y su edad.</w:t>
      </w:r>
    </w:p>
    <w:p w14:paraId="39B22465"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022B06C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2. Cuando por las características de la construcción se requiera información técnica, relacionada con planos, especificaciones, memorias de diseño, cantidades de obra u otros documentos técnicos para la elaboración de los presupuestos, esta deberá ser aportada por el solicitante. En el caso que dicha información no exista, no se encuentre disponible o no sea suficiente para elaborar y sustentar el presupuesto, el avaluador podrá estimar el valor de reposición o reproducción a nuevo con base en tipologías constructivas, modelos de costos, bases de datos, publicaciones especializadas u otras fuentes técnicas idóneas y verificables, dejando expresa constancia de las razones que justifican su utilización.</w:t>
      </w:r>
    </w:p>
    <w:p w14:paraId="47B053E4"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528F29DF" w14:textId="77777777" w:rsid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Artículo 29. Vida útil. Se entiende como el periodo durante el cual un inmueble es útil debido a que mantiene condiciones funcionales y físicas adecuadas para el uso al que está destinado. Las edificaciones cuya edad supere la vida útil de referencia establecida en la tabla guía (ver Anexo Técnico) se clasificarán, para efectos del cálculo de la depreciación, como edificaciones de vida útil prolongada. La vida útil prolongada corresponderá a la suma de la edad del inmueble y la vida remanente estimada con base en su estado de conservación actual, debidamente sustentada (para su estimación ver anexo técnico).</w:t>
      </w:r>
    </w:p>
    <w:p w14:paraId="59462AE6" w14:textId="77777777" w:rsidR="005114F6" w:rsidRPr="003F57F3" w:rsidRDefault="005114F6" w:rsidP="00194007"/>
    <w:p w14:paraId="73E8A00E" w14:textId="77777777" w:rsidR="005114F6" w:rsidRPr="003F57F3"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4" w:name="_Toc200125106"/>
      <w:bookmarkStart w:id="105" w:name="_Toc241747668"/>
      <w:r>
        <w:rPr>
          <w:rFonts w:asciiTheme="majorHAnsi" w:eastAsia="MS Gothic" w:hAnsiTheme="majorHAnsi" w:cs="Times New Roman"/>
          <w:color w:val="0069B4"/>
          <w:sz w:val="20"/>
          <w:szCs w:val="20"/>
          <w:lang w:val="es-CO"/>
        </w:rPr>
        <w:t>Valores Adoptados por el Método de Costo</w:t>
      </w:r>
      <w:bookmarkEnd w:id="104"/>
      <w:r>
        <w:rPr>
          <w:rFonts w:asciiTheme="majorHAnsi" w:eastAsia="MS Gothic" w:hAnsiTheme="majorHAnsi" w:cs="Times New Roman"/>
          <w:color w:val="0069B4"/>
          <w:sz w:val="20"/>
          <w:szCs w:val="20"/>
          <w:lang w:val="es-CO"/>
        </w:rPr>
        <w:t>.</w:t>
      </w:r>
      <w:bookmarkEnd w:id="105"/>
    </w:p>
    <w:p w14:paraId="704FA76F" w14:textId="77777777" w:rsidR="00C0087E" w:rsidRPr="00C0087E" w:rsidRDefault="00C0087E" w:rsidP="00C0087E">
      <w:pPr>
        <w:pStyle w:val="Prrafodelista"/>
        <w:ind w:left="420"/>
        <w:rPr>
          <w:rFonts w:asciiTheme="majorHAnsi" w:hAnsiTheme="majorHAnsi"/>
          <w:snapToGrid w:val="0"/>
          <w:sz w:val="20"/>
          <w:szCs w:val="20"/>
          <w:lang w:val="es-CO"/>
        </w:rPr>
      </w:pPr>
      <w:r>
        <w:rPr>
          <w:rFonts w:asciiTheme="majorHAnsi" w:hAnsiTheme="majorHAnsi"/>
          <w:snapToGrid w:val="0"/>
          <w:sz w:val="20"/>
          <w:szCs w:val="20"/>
          <w:highlight w:val="yellow"/>
          <w:lang w:val="es-CO"/>
        </w:rPr>
        <w:t>No se aplica</w:t>
      </w:r>
      <w:r>
        <w:rPr>
          <w:rFonts w:asciiTheme="majorHAnsi" w:hAnsiTheme="majorHAnsi"/>
          <w:snapToGrid w:val="0"/>
          <w:sz w:val="20"/>
          <w:szCs w:val="20"/>
          <w:lang w:val="es-CO"/>
        </w:rPr>
        <w:t xml:space="preserve">  </w:t>
      </w:r>
    </w:p>
    <w:p w14:paraId="4A18BFC5" w14:textId="77777777" w:rsidR="003355AA" w:rsidRDefault="003355AA" w:rsidP="003A6B2C">
      <w:pPr>
        <w:ind w:left="142" w:firstLine="142"/>
        <w:rPr>
          <w:rFonts w:asciiTheme="majorHAnsi" w:hAnsiTheme="majorHAnsi"/>
          <w:snapToGrid w:val="0"/>
          <w:sz w:val="20"/>
          <w:szCs w:val="20"/>
          <w:lang w:val="es-CO"/>
        </w:rPr>
      </w:pPr>
    </w:p>
    <w:p w14:paraId="3281D6B6" w14:textId="77777777" w:rsidR="003355AA" w:rsidRPr="0016506B" w:rsidRDefault="003355AA" w:rsidP="0016506B">
      <w:pPr>
        <w:pStyle w:val="Prrafodelista"/>
        <w:keepNext/>
        <w:keepLines/>
        <w:numPr>
          <w:ilvl w:val="2"/>
          <w:numId w:val="31"/>
        </w:numPr>
        <w:spacing w:before="120" w:after="240" w:line="340" w:lineRule="atLeast"/>
        <w:outlineLvl w:val="1"/>
        <w:rPr>
          <w:rFonts w:asciiTheme="majorHAnsi" w:eastAsia="MS Gothic" w:hAnsiTheme="majorHAnsi" w:cs="Times New Roman"/>
          <w:color w:val="0069B4"/>
          <w:sz w:val="20"/>
          <w:szCs w:val="20"/>
          <w:lang w:val="es-CO"/>
        </w:rPr>
      </w:pPr>
      <w:bookmarkStart w:id="106" w:name="_Toc241747669"/>
      <w:r>
        <w:rPr>
          <w:rFonts w:asciiTheme="majorHAnsi" w:eastAsia="MS Gothic" w:hAnsiTheme="majorHAnsi" w:cs="Times New Roman"/>
          <w:color w:val="0069B4"/>
          <w:sz w:val="20"/>
          <w:szCs w:val="20"/>
          <w:lang w:val="es-CO"/>
        </w:rPr>
        <w:t>Valoración de especies vegetales.</w:t>
      </w:r>
      <w:bookmarkEnd w:id="106"/>
    </w:p>
    <w:p w14:paraId="3A16DE68" w14:textId="77777777" w:rsidR="00194007" w:rsidRDefault="00194007" w:rsidP="003355AA">
      <w:pPr>
        <w:jc w:val="both"/>
      </w:pPr>
    </w:p>
    <w:p w14:paraId="45297A75" w14:textId="77777777" w:rsidR="00C0087E" w:rsidRDefault="00C0087E" w:rsidP="00C0087E">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La valoración del cultivo de palma de aceite (Elaeis guineensis, variedad Guinense Paraíso) se elabora en estricto cumplimiento del Artículo 48 de la Resolución 941 de 2026 (por la cual se fijan los métodos y condiciones de elaboración y presentación de avalúos conforme al Capítulo 3, Título 2 del Decreto 1170 de 2015.</w:t>
      </w:r>
    </w:p>
    <w:p w14:paraId="4C182E95"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p>
    <w:p w14:paraId="56BFDA9A"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b/>
          <w:bCs/>
          <w:snapToGrid w:val="0"/>
          <w:sz w:val="20"/>
          <w:szCs w:val="20"/>
          <w:lang w:val="es-CO"/>
        </w:rPr>
        <w:t>Artículo 48. Valoración de Cultivos Agrícolas</w:t>
      </w:r>
      <w:r>
        <w:rPr>
          <w:rFonts w:asciiTheme="majorHAnsi" w:hAnsiTheme="majorHAnsi"/>
          <w:snapToGrid w:val="0"/>
          <w:sz w:val="20"/>
          <w:szCs w:val="20"/>
          <w:lang w:val="es-CO"/>
        </w:rPr>
        <w:t xml:space="preserve">. Para la valoración de los cultivos agrícolas (activos biológicos), se deberá seguir la misma metodología indicada en el artículo anterior en lo que tiene que ver con estructura de costos, estimación de ingresos y los flujos de caja. Partiendo del análisis integral de información básica mínima, la cual constituirá el insumo para la determinación del valor, esta deberá ser puntual y específica para los cultivos del inmueble objeto de avalúo. Para tal efecto, se considerarán entre otros, los siguientes aspectos, según aplique:  </w:t>
      </w:r>
    </w:p>
    <w:p w14:paraId="193222EF"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a) Tipo, variedad y especie objeto de valoración.  </w:t>
      </w:r>
    </w:p>
    <w:p w14:paraId="3372EE43"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lastRenderedPageBreak/>
        <w:t xml:space="preserve">b) Rendimientos por hectárea (ha) estimados para cada cultivo.  </w:t>
      </w:r>
    </w:p>
    <w:p w14:paraId="5B2B461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c) Precios de comercialización de la zona (valor de venta por unidad de producción).  </w:t>
      </w:r>
    </w:p>
    <w:p w14:paraId="262D0B0B"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d) Densidad de siembra (distancia entre plantas y entre surcos).   </w:t>
      </w:r>
    </w:p>
    <w:p w14:paraId="290D764C"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e) Edad de cultivo (estado de desarrollo y fase productiva).  </w:t>
      </w:r>
    </w:p>
    <w:p w14:paraId="047FF82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f) Manejo agronómico, aplicación de Buenas prácticas agrícolas (BPA). Se deberá investigar las practicas agronómicas o culturales aplicadas regularmente al cultivo, tales como, fertilización, control de plagas, enfermedades y malezas, entre otras.</w:t>
      </w:r>
    </w:p>
    <w:p w14:paraId="3C5FF95D"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g) Valor de jornal en la zona. </w:t>
      </w:r>
    </w:p>
    <w:p w14:paraId="48EE2EAA"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h) Valor del arrendamiento de inmuebles para actividades agrícolas en la zona. </w:t>
      </w:r>
    </w:p>
    <w:p w14:paraId="74810D57"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i) Cuando se trate de plantaciones forestales con fines comerciales se deberá requerir al solicitante el inventario forestal que permita realizar una correcta valoración. </w:t>
      </w:r>
    </w:p>
    <w:p w14:paraId="15E9BDCA"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j) Costos de instalación y mantenimiento del cultivo. </w:t>
      </w:r>
    </w:p>
    <w:p w14:paraId="4322B98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k) Costos asociados al transporte requerido. </w:t>
      </w:r>
    </w:p>
    <w:p w14:paraId="26349DBB" w14:textId="77777777" w:rsid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 Ubicación de los centros de acopio, transformación y comercialización.</w:t>
      </w:r>
    </w:p>
    <w:p w14:paraId="4B93C40F" w14:textId="77777777" w:rsidR="0016506B" w:rsidRDefault="0016506B" w:rsidP="0016506B">
      <w:pPr>
        <w:spacing w:line="360" w:lineRule="auto"/>
        <w:ind w:left="709" w:right="1472"/>
        <w:jc w:val="both"/>
        <w:rPr>
          <w:rFonts w:asciiTheme="majorHAnsi" w:hAnsiTheme="majorHAnsi"/>
          <w:snapToGrid w:val="0"/>
          <w:sz w:val="20"/>
          <w:szCs w:val="20"/>
          <w:lang w:val="es-CO"/>
        </w:rPr>
      </w:pPr>
    </w:p>
    <w:p w14:paraId="56C3CFE9" w14:textId="745D7E54" w:rsidR="007B5FD6" w:rsidRDefault="0016506B" w:rsidP="00C0087E">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bookmarkStart w:id="107" w:name="_Toc241747670"/>
      <w:r>
        <w:rPr>
          <w:rFonts w:asciiTheme="majorHAnsi" w:eastAsia="MS Gothic" w:hAnsiTheme="majorHAnsi" w:cs="Times New Roman"/>
          <w:color w:val="0069B4"/>
          <w:sz w:val="20"/>
          <w:szCs w:val="20"/>
          <w:lang w:val="es-CO"/>
        </w:rPr>
        <w:t>Metodología de valoración</w:t>
      </w:r>
      <w:bookmarkEnd w:id="107"/>
    </w:p>
    <w:p w14:paraId="41C44A36" w14:textId="77777777" w:rsidR="00C0087E" w:rsidRPr="00C0087E" w:rsidRDefault="00C0087E" w:rsidP="00C0087E">
      <w:pPr>
        <w:keepNext/>
        <w:keepLines/>
        <w:spacing w:before="120" w:after="240" w:line="340" w:lineRule="atLeast"/>
        <w:outlineLvl w:val="1"/>
        <w:rPr>
          <w:rFonts w:asciiTheme="majorHAnsi" w:eastAsia="MS Gothic" w:hAnsiTheme="majorHAnsi" w:cs="Times New Roman"/>
          <w:color w:val="0069B4"/>
          <w:sz w:val="20"/>
          <w:szCs w:val="20"/>
          <w:lang w:val="es-CO"/>
        </w:rPr>
      </w:pPr>
    </w:p>
    <w:p w14:paraId="310BF430" w14:textId="77777777" w:rsidR="0016506B" w:rsidRPr="0016506B" w:rsidRDefault="0016506B" w:rsidP="0016506B">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bookmarkStart w:id="108" w:name="_Toc241747671"/>
      <w:r>
        <w:rPr>
          <w:rFonts w:asciiTheme="majorHAnsi" w:eastAsia="MS Gothic" w:hAnsiTheme="majorHAnsi" w:cs="Times New Roman"/>
          <w:color w:val="0069B4"/>
          <w:sz w:val="20"/>
          <w:szCs w:val="20"/>
          <w:lang w:val="es-CO"/>
        </w:rPr>
        <w:t>Valores adoptados del cultivo</w:t>
      </w:r>
      <w:bookmarkEnd w:id="108"/>
    </w:p>
    <w:p w14:paraId="4B5A360B" w14:textId="77777777" w:rsidR="0016506B" w:rsidRDefault="0016506B" w:rsidP="003355AA">
      <w:pPr>
        <w:jc w:val="both"/>
      </w:pPr>
    </w:p>
    <w:p w14:paraId="5ED82819" w14:textId="77777777" w:rsidR="00D5745A" w:rsidRPr="005114F6" w:rsidRDefault="000D7B3F" w:rsidP="000C2D4F">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9" w:name="_Toc241747672"/>
      <w:r>
        <w:rPr>
          <w:rFonts w:asciiTheme="majorHAnsi" w:eastAsia="MS Gothic" w:hAnsiTheme="majorHAnsi" w:cs="Times New Roman"/>
          <w:color w:val="0069B4"/>
          <w:sz w:val="20"/>
          <w:szCs w:val="20"/>
          <w:lang w:val="es-CO"/>
        </w:rPr>
        <w:t>Resultado del avalúo</w:t>
      </w:r>
      <w:bookmarkEnd w:id="109"/>
    </w:p>
    <w:p w14:paraId="25873AB3" w14:textId="77777777" w:rsidR="005114F6" w:rsidRPr="00605308"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0" w:name="_Toc5614471"/>
      <w:bookmarkStart w:id="111" w:name="_Toc241747673"/>
      <w:r>
        <w:rPr>
          <w:rFonts w:asciiTheme="majorHAnsi" w:eastAsia="MS Gothic" w:hAnsiTheme="majorHAnsi" w:cs="Times New Roman"/>
          <w:color w:val="0069B4"/>
          <w:sz w:val="20"/>
          <w:szCs w:val="20"/>
          <w:lang w:val="es-CO"/>
        </w:rPr>
        <w:t>Valores</w:t>
      </w:r>
      <w:bookmarkEnd w:id="110"/>
      <w:bookmarkEnd w:id="111"/>
      <w:r>
        <w:rPr>
          <w:rFonts w:asciiTheme="majorHAnsi" w:eastAsia="MS Gothic" w:hAnsiTheme="majorHAnsi" w:cs="Times New Roman"/>
          <w:color w:val="0069B4"/>
          <w:sz w:val="20"/>
          <w:szCs w:val="20"/>
          <w:lang w:val="es-CO"/>
        </w:rPr>
        <w:t xml:space="preserve"> </w:t>
      </w:r>
    </w:p>
    <w:p w14:paraId="4FE3A2EB" w14:textId="77777777" w:rsidR="005114F6" w:rsidRPr="000C2D4F" w:rsidRDefault="00CF7104" w:rsidP="000C2D4F">
      <w:pPr>
        <w:spacing w:line="360" w:lineRule="auto"/>
        <w:ind w:left="1440" w:right="1331"/>
        <w:jc w:val="both"/>
        <w:rPr>
          <w:rFonts w:asciiTheme="majorHAnsi" w:hAnsiTheme="majorHAnsi"/>
          <w:sz w:val="20"/>
          <w:szCs w:val="20"/>
          <w:lang w:val="es-CO"/>
        </w:rPr>
      </w:pPr>
      <w:r>
        <w:rPr>
          <w:rFonts w:asciiTheme="majorHAnsi" w:hAnsiTheme="majorHAnsi"/>
          <w:sz w:val="20"/>
          <w:szCs w:val="20"/>
          <w:lang w:val="es-CO"/>
        </w:rPr>
        <w:t xml:space="preserve">Con base en las consideraciones anteriores, se establece el siguiente valor comercial del inmueble a </w:t>
      </w:r>
      <w:r>
        <w:rPr>
          <w:rFonts w:asciiTheme="majorHAnsi" w:hAnsiTheme="majorHAnsi"/>
          <w:sz w:val="20"/>
          <w:szCs w:val="20"/>
          <w:highlight w:val="yellow"/>
          <w:lang w:val="es-CO"/>
        </w:rPr>
        <w:t>[PENDIENTE: fecha de valoración]</w:t>
      </w:r>
      <w:r>
        <w:rPr>
          <w:rFonts w:asciiTheme="majorHAnsi" w:hAnsiTheme="majorHAnsi"/>
          <w:sz w:val="20"/>
          <w:szCs w:val="20"/>
          <w:lang w:val="es-CO"/>
        </w:rPr>
        <w:t>.</w:t>
      </w:r>
    </w:p>
    <w:p w14:paraId="6AEDEC8E" w14:textId="77777777" w:rsidR="00842DA2" w:rsidRPr="000C2D4F" w:rsidRDefault="00842DA2" w:rsidP="005114F6">
      <w:pPr>
        <w:spacing w:line="360" w:lineRule="auto"/>
        <w:jc w:val="both"/>
        <w:rPr>
          <w:rFonts w:asciiTheme="majorHAnsi" w:hAnsiTheme="majorHAnsi"/>
          <w:sz w:val="20"/>
          <w:szCs w:val="20"/>
          <w:lang w:val="es-CO"/>
        </w:rPr>
      </w:pP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2400"/>
        <w:gridCol w:w="2200"/>
        <w:gridCol w:w="2272"/>
      </w:tblGrid>
      <w:tr w:rsidR="002C2DF5" w14:paraId="3D868A4E" w14:textId="77777777">
        <w:trPr>
          <w:jc w:val="center"/>
        </w:trPr>
        <w:tc>
          <w:tcPr>
            <w:tcW w:w="9072" w:type="dxa"/>
            <w:gridSpan w:val="4"/>
            <w:shd w:val="clear" w:color="auto" w:fill="0070C0"/>
            <w:vAlign w:val="center"/>
          </w:tcPr>
          <w:p w14:paraId="449905F6" w14:textId="77777777" w:rsidR="002C2DF5" w:rsidRDefault="00680726">
            <w:pPr>
              <w:spacing w:before="60" w:after="60"/>
              <w:jc w:val="center"/>
            </w:pPr>
            <w:r>
              <w:rPr>
                <w:rFonts w:ascii="Calibri" w:hAnsi="Calibri"/>
                <w:b/>
                <w:color w:val="FFFFFF"/>
                <w:sz w:val="20"/>
                <w:szCs w:val="20"/>
              </w:rPr>
              <w:t>LIQUIDACIÓN MI 080-42711</w:t>
            </w:r>
          </w:p>
        </w:tc>
      </w:tr>
      <w:tr w:rsidR="002C2DF5" w14:paraId="016AB559" w14:textId="77777777">
        <w:trPr>
          <w:jc w:val="center"/>
        </w:trPr>
        <w:tc>
          <w:tcPr>
            <w:tcW w:w="2200" w:type="dxa"/>
            <w:shd w:val="clear" w:color="auto" w:fill="F2F2F2"/>
            <w:vAlign w:val="center"/>
          </w:tcPr>
          <w:p w14:paraId="6D74A74D" w14:textId="77777777" w:rsidR="002C2DF5" w:rsidRDefault="00680726">
            <w:pPr>
              <w:spacing w:before="60" w:after="60"/>
              <w:jc w:val="center"/>
            </w:pPr>
            <w:r>
              <w:rPr>
                <w:rFonts w:ascii="Calibri" w:hAnsi="Calibri"/>
                <w:b/>
                <w:sz w:val="20"/>
                <w:szCs w:val="20"/>
              </w:rPr>
              <w:t>ITEM</w:t>
            </w:r>
          </w:p>
        </w:tc>
        <w:tc>
          <w:tcPr>
            <w:tcW w:w="2400" w:type="dxa"/>
            <w:shd w:val="clear" w:color="auto" w:fill="F2F2F2"/>
            <w:vAlign w:val="center"/>
          </w:tcPr>
          <w:p w14:paraId="2F43346D" w14:textId="77777777" w:rsidR="002C2DF5" w:rsidRDefault="00680726">
            <w:pPr>
              <w:spacing w:before="60" w:after="60"/>
              <w:jc w:val="center"/>
            </w:pPr>
            <w:r>
              <w:rPr>
                <w:rFonts w:ascii="Calibri" w:hAnsi="Calibri"/>
                <w:b/>
                <w:sz w:val="20"/>
                <w:szCs w:val="20"/>
              </w:rPr>
              <w:t>ÁREA / CANTIDAD</w:t>
            </w:r>
          </w:p>
        </w:tc>
        <w:tc>
          <w:tcPr>
            <w:tcW w:w="2200" w:type="dxa"/>
            <w:shd w:val="clear" w:color="auto" w:fill="F2F2F2"/>
            <w:vAlign w:val="center"/>
          </w:tcPr>
          <w:p w14:paraId="403F1263" w14:textId="77777777" w:rsidR="002C2DF5" w:rsidRDefault="00680726">
            <w:pPr>
              <w:spacing w:before="60" w:after="60"/>
              <w:jc w:val="center"/>
            </w:pPr>
            <w:r>
              <w:rPr>
                <w:rFonts w:ascii="Calibri" w:hAnsi="Calibri"/>
                <w:b/>
                <w:sz w:val="20"/>
                <w:szCs w:val="20"/>
              </w:rPr>
              <w:t>VALOR UNITARIO</w:t>
            </w:r>
          </w:p>
        </w:tc>
        <w:tc>
          <w:tcPr>
            <w:tcW w:w="2272" w:type="dxa"/>
            <w:shd w:val="clear" w:color="auto" w:fill="F2F2F2"/>
            <w:vAlign w:val="center"/>
          </w:tcPr>
          <w:p w14:paraId="4EB1432B" w14:textId="77777777" w:rsidR="002C2DF5" w:rsidRDefault="00680726">
            <w:pPr>
              <w:spacing w:before="60" w:after="60"/>
              <w:jc w:val="center"/>
            </w:pPr>
            <w:r>
              <w:rPr>
                <w:rFonts w:ascii="Calibri" w:hAnsi="Calibri"/>
                <w:b/>
                <w:sz w:val="20"/>
                <w:szCs w:val="20"/>
              </w:rPr>
              <w:t>VALOR TOTAL</w:t>
            </w:r>
          </w:p>
        </w:tc>
      </w:tr>
      <w:tr w:rsidR="002C2DF5" w14:paraId="67E2FDB8" w14:textId="77777777">
        <w:trPr>
          <w:jc w:val="center"/>
        </w:trPr>
        <w:tc>
          <w:tcPr>
            <w:tcW w:w="2200" w:type="dxa"/>
            <w:vAlign w:val="center"/>
          </w:tcPr>
          <w:p w14:paraId="75BBB9F2" w14:textId="77777777" w:rsidR="002C2DF5" w:rsidRDefault="00680726">
            <w:pPr>
              <w:spacing w:before="60" w:after="60"/>
              <w:jc w:val="center"/>
            </w:pPr>
            <w:r>
              <w:rPr>
                <w:rFonts w:ascii="Calibri" w:hAnsi="Calibri"/>
                <w:sz w:val="20"/>
                <w:szCs w:val="20"/>
              </w:rPr>
              <w:t>Terreno</w:t>
            </w:r>
          </w:p>
        </w:tc>
        <w:tc>
          <w:tcPr>
            <w:tcW w:w="2400" w:type="dxa"/>
            <w:vAlign w:val="center"/>
          </w:tcPr>
          <w:p w14:paraId="3DD975F9" w14:textId="77777777" w:rsidR="002C2DF5" w:rsidRDefault="00680726">
            <w:pPr>
              <w:spacing w:before="60" w:after="60"/>
              <w:jc w:val="center"/>
            </w:pPr>
            <w:r>
              <w:rPr>
                <w:rFonts w:ascii="Calibri" w:hAnsi="Calibri"/>
                <w:sz w:val="20"/>
                <w:szCs w:val="20"/>
                <w:highlight w:val="yellow"/>
              </w:rPr>
              <w:t>[PENDIENTE: área adoptada]</w:t>
            </w:r>
          </w:p>
        </w:tc>
        <w:tc>
          <w:tcPr>
            <w:tcW w:w="2200" w:type="dxa"/>
            <w:vAlign w:val="center"/>
          </w:tcPr>
          <w:p w14:paraId="5A8F969D" w14:textId="77777777" w:rsidR="002C2DF5" w:rsidRDefault="00680726">
            <w:pPr>
              <w:spacing w:before="60" w:after="60"/>
              <w:jc w:val="center"/>
            </w:pPr>
            <w:r>
              <w:rPr>
                <w:rFonts w:ascii="Calibri" w:hAnsi="Calibri"/>
                <w:sz w:val="20"/>
                <w:szCs w:val="20"/>
                <w:highlight w:val="yellow"/>
              </w:rPr>
              <w:t>[PENDIENTE]</w:t>
            </w:r>
          </w:p>
        </w:tc>
        <w:tc>
          <w:tcPr>
            <w:tcW w:w="2272" w:type="dxa"/>
            <w:vAlign w:val="center"/>
          </w:tcPr>
          <w:p w14:paraId="5191F7F9" w14:textId="77777777" w:rsidR="002C2DF5" w:rsidRDefault="00680726">
            <w:pPr>
              <w:spacing w:before="60" w:after="60"/>
              <w:jc w:val="center"/>
            </w:pPr>
            <w:r>
              <w:rPr>
                <w:rFonts w:ascii="Calibri" w:hAnsi="Calibri"/>
                <w:sz w:val="20"/>
                <w:szCs w:val="20"/>
                <w:highlight w:val="yellow"/>
              </w:rPr>
              <w:t>[PENDIENTE]</w:t>
            </w:r>
          </w:p>
        </w:tc>
      </w:tr>
      <w:tr w:rsidR="002C2DF5" w14:paraId="7A7A432D" w14:textId="77777777">
        <w:trPr>
          <w:jc w:val="center"/>
        </w:trPr>
        <w:tc>
          <w:tcPr>
            <w:tcW w:w="6800" w:type="dxa"/>
            <w:gridSpan w:val="3"/>
            <w:shd w:val="clear" w:color="auto" w:fill="F2F2F2"/>
            <w:vAlign w:val="center"/>
          </w:tcPr>
          <w:p w14:paraId="19791704" w14:textId="77777777" w:rsidR="002C2DF5" w:rsidRDefault="00680726">
            <w:pPr>
              <w:spacing w:before="60" w:after="60"/>
              <w:jc w:val="center"/>
            </w:pPr>
            <w:r>
              <w:rPr>
                <w:rFonts w:ascii="Calibri" w:hAnsi="Calibri"/>
                <w:b/>
                <w:sz w:val="20"/>
                <w:szCs w:val="20"/>
              </w:rPr>
              <w:t>VALOR TOTAL</w:t>
            </w:r>
          </w:p>
        </w:tc>
        <w:tc>
          <w:tcPr>
            <w:tcW w:w="2272" w:type="dxa"/>
            <w:vAlign w:val="center"/>
          </w:tcPr>
          <w:p w14:paraId="5574BCC2" w14:textId="77777777" w:rsidR="002C2DF5" w:rsidRDefault="00680726">
            <w:pPr>
              <w:spacing w:before="60" w:after="60"/>
              <w:jc w:val="center"/>
            </w:pPr>
            <w:r>
              <w:rPr>
                <w:rFonts w:ascii="Calibri" w:hAnsi="Calibri"/>
                <w:sz w:val="20"/>
                <w:szCs w:val="20"/>
                <w:highlight w:val="yellow"/>
              </w:rPr>
              <w:t>[PENDIENTE]</w:t>
            </w:r>
          </w:p>
        </w:tc>
      </w:tr>
    </w:tbl>
    <w:p w14:paraId="3F701A59" w14:textId="77777777" w:rsidR="005114F6" w:rsidRPr="000C2D4F" w:rsidRDefault="005114F6" w:rsidP="000C2D4F">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2" w:name="_Toc5614472"/>
      <w:bookmarkStart w:id="113" w:name="_Toc241747674"/>
      <w:r>
        <w:rPr>
          <w:rFonts w:asciiTheme="majorHAnsi" w:eastAsia="MS Gothic" w:hAnsiTheme="majorHAnsi" w:cs="Times New Roman"/>
          <w:color w:val="0069B4"/>
          <w:sz w:val="20"/>
          <w:szCs w:val="20"/>
          <w:lang w:val="es-CO"/>
        </w:rPr>
        <w:t>Valor en Letras</w:t>
      </w:r>
      <w:bookmarkEnd w:id="112"/>
      <w:bookmarkEnd w:id="113"/>
    </w:p>
    <w:tbl>
      <w:tblPr>
        <w:tblStyle w:val="Tablaconcuadrcula"/>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2F2F2" w:themeFill="background1" w:themeFillShade="F2"/>
        <w:tblLook w:val="04A0" w:firstRow="1" w:lastRow="0" w:firstColumn="1" w:lastColumn="0" w:noHBand="0" w:noVBand="1"/>
      </w:tblPr>
      <w:tblGrid>
        <w:gridCol w:w="9400"/>
      </w:tblGrid>
      <w:tr w:rsidR="005114F6" w:rsidRPr="00D91E5F" w14:paraId="4B8EEA74" w14:textId="77777777" w:rsidTr="00197F8E">
        <w:trPr>
          <w:trHeight w:val="884"/>
        </w:trPr>
        <w:tc>
          <w:tcPr>
            <w:tcW w:w="9400" w:type="dxa"/>
            <w:shd w:val="clear" w:color="auto" w:fill="F2F2F2" w:themeFill="background1" w:themeFillShade="F2"/>
          </w:tcPr>
          <w:p w14:paraId="4AAF8BB1" w14:textId="77777777" w:rsidR="005114F6" w:rsidRPr="00D91E5F" w:rsidRDefault="00197F8E" w:rsidP="00197F8E">
            <w:pPr>
              <w:spacing w:line="360" w:lineRule="auto"/>
              <w:ind w:left="885" w:right="-276" w:firstLine="33"/>
              <w:jc w:val="center"/>
              <w:rPr>
                <w:rFonts w:asciiTheme="majorHAnsi" w:hAnsiTheme="majorHAnsi"/>
                <w:sz w:val="20"/>
                <w:szCs w:val="20"/>
                <w:lang w:val="es-CO"/>
              </w:rPr>
            </w:pPr>
            <w:r>
              <w:rPr>
                <w:rFonts w:asciiTheme="majorHAnsi" w:hAnsiTheme="majorHAnsi"/>
                <w:b/>
                <w:bCs/>
                <w:sz w:val="20"/>
                <w:szCs w:val="20"/>
                <w:highlight w:val="yellow"/>
                <w:lang w:val="es-CO"/>
              </w:rPr>
              <w:t>[PENDIENTE: valor en letras]</w:t>
            </w:r>
          </w:p>
        </w:tc>
      </w:tr>
    </w:tbl>
    <w:p w14:paraId="44C54639" w14:textId="77777777" w:rsidR="005114F6" w:rsidRDefault="005114F6" w:rsidP="005114F6">
      <w:pPr>
        <w:jc w:val="both"/>
        <w:rPr>
          <w:rFonts w:asciiTheme="majorHAnsi" w:hAnsiTheme="majorHAnsi"/>
          <w:snapToGrid w:val="0"/>
          <w:sz w:val="20"/>
          <w:szCs w:val="20"/>
          <w:lang w:val="es-CO"/>
        </w:rPr>
      </w:pPr>
    </w:p>
    <w:p w14:paraId="5F23C9A1" w14:textId="77777777" w:rsidR="00197F8E" w:rsidRDefault="00197F8E">
      <w:pPr>
        <w:rPr>
          <w:rFonts w:ascii="Trebuchet MS" w:eastAsiaTheme="majorEastAsia" w:hAnsi="Trebuchet MS" w:cstheme="majorBidi"/>
          <w:b/>
          <w:color w:val="365F91" w:themeColor="accent1" w:themeShade="BF"/>
          <w:sz w:val="20"/>
          <w:szCs w:val="26"/>
        </w:rPr>
      </w:pPr>
      <w:r>
        <w:rPr>
          <w:rFonts w:ascii="Trebuchet MS" w:hAnsi="Trebuchet MS"/>
          <w:b/>
          <w:sz w:val="20"/>
        </w:rPr>
        <w:br w:type="page"/>
      </w:r>
    </w:p>
    <w:p w14:paraId="7AFB05EB" w14:textId="77777777" w:rsidR="005114F6" w:rsidRDefault="005114F6">
      <w:pPr>
        <w:pStyle w:val="Ttulo2"/>
        <w:rPr>
          <w:rFonts w:ascii="Trebuchet MS" w:hAnsi="Trebuchet MS"/>
          <w:b/>
          <w:sz w:val="20"/>
        </w:rPr>
      </w:pPr>
    </w:p>
    <w:p w14:paraId="0B1EFFCF" w14:textId="77777777" w:rsidR="005114F6" w:rsidRPr="00D91E5F"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4" w:name="_Toc5614473"/>
      <w:bookmarkStart w:id="115" w:name="_Toc241747675"/>
      <w:r>
        <w:rPr>
          <w:rFonts w:asciiTheme="majorHAnsi" w:eastAsia="MS Gothic" w:hAnsiTheme="majorHAnsi" w:cs="Times New Roman"/>
          <w:color w:val="0069B4"/>
          <w:sz w:val="20"/>
          <w:szCs w:val="20"/>
          <w:lang w:val="es-CO"/>
        </w:rPr>
        <w:t>Vigencia del Avalúo</w:t>
      </w:r>
      <w:bookmarkEnd w:id="114"/>
      <w:bookmarkEnd w:id="115"/>
    </w:p>
    <w:p w14:paraId="3F48705B" w14:textId="77777777" w:rsidR="005114F6" w:rsidRPr="00D91E5F" w:rsidRDefault="005114F6" w:rsidP="0007743E">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De acuerdo con el Numeral 7 del Artículo 2 del Decreto 422 del 8 de marzo de 2000, y al Artículo 19 del Decreto 1420 del 24 julio de 1998, expedidos por el Ministerio de Desarrollo Económico, el presente avalúo tiene una vigencia de un (1) año a partir de la fecha de expedición de este informe, siempre y cuando se conserven las condiciones extrínsecas e intrínsecas que pueden afectar el valor.</w:t>
      </w:r>
    </w:p>
    <w:p w14:paraId="590B29D3" w14:textId="77777777" w:rsidR="005114F6" w:rsidRDefault="005114F6"/>
    <w:p w14:paraId="1C506A88" w14:textId="77777777" w:rsidR="009D1079" w:rsidRDefault="009D1079"/>
    <w:p w14:paraId="5413A5F1" w14:textId="77777777" w:rsidR="00D5745A" w:rsidRDefault="000D7B3F" w:rsidP="0007743E">
      <w:pPr>
        <w:ind w:left="284" w:firstLine="426"/>
      </w:pPr>
      <w:r>
        <w:rPr>
          <w:rFonts w:ascii="Trebuchet MS" w:hAnsi="Trebuchet MS"/>
          <w:sz w:val="20"/>
        </w:rPr>
        <w:t xml:space="preserve">Medellín, </w:t>
      </w:r>
      <w:r>
        <w:rPr>
          <w:rFonts w:ascii="Trebuchet MS" w:hAnsi="Trebuchet MS"/>
          <w:sz w:val="20"/>
          <w:highlight w:val="yellow"/>
        </w:rPr>
        <w:t>[PENDIENTE: fecha del informe]</w:t>
      </w:r>
      <w:r>
        <w:rPr>
          <w:rFonts w:ascii="Trebuchet MS" w:hAnsi="Trebuchet MS"/>
          <w:sz w:val="20"/>
        </w:rPr>
        <w:t>.</w:t>
      </w:r>
    </w:p>
    <w:p w14:paraId="10D1F3C8" w14:textId="77777777" w:rsidR="00194007" w:rsidRDefault="00194007" w:rsidP="00197F8E">
      <w:pPr>
        <w:ind w:firstLine="426"/>
        <w:rPr>
          <w:rFonts w:ascii="Trebuchet MS" w:hAnsi="Trebuchet MS"/>
          <w:sz w:val="20"/>
        </w:rPr>
      </w:pPr>
    </w:p>
    <w:p w14:paraId="61820257" w14:textId="77777777" w:rsidR="00194007" w:rsidRDefault="00194007" w:rsidP="00197F8E">
      <w:pPr>
        <w:ind w:firstLine="426"/>
        <w:rPr>
          <w:rFonts w:ascii="Trebuchet MS" w:hAnsi="Trebuchet MS"/>
          <w:sz w:val="20"/>
        </w:rPr>
      </w:pPr>
    </w:p>
    <w:p w14:paraId="53A0B6C5" w14:textId="77777777" w:rsidR="005114F6" w:rsidRDefault="005114F6" w:rsidP="00197F8E">
      <w:pPr>
        <w:ind w:firstLine="426"/>
        <w:rPr>
          <w:rFonts w:ascii="Trebuchet MS" w:hAnsi="Trebuchet MS"/>
          <w:sz w:val="20"/>
        </w:rPr>
      </w:pPr>
    </w:p>
    <w:p w14:paraId="5790845F" w14:textId="77777777" w:rsidR="009D1079" w:rsidRDefault="009D1079" w:rsidP="00197F8E">
      <w:pPr>
        <w:ind w:firstLine="426"/>
        <w:rPr>
          <w:rFonts w:ascii="Trebuchet MS" w:hAnsi="Trebuchet MS"/>
          <w:sz w:val="20"/>
        </w:rPr>
      </w:pPr>
    </w:p>
    <w:p w14:paraId="5E33246D" w14:textId="77777777" w:rsidR="009D1079" w:rsidRDefault="009D1079" w:rsidP="00197F8E">
      <w:pPr>
        <w:ind w:firstLine="426"/>
        <w:rPr>
          <w:rFonts w:ascii="Trebuchet MS" w:hAnsi="Trebuchet MS"/>
          <w:sz w:val="20"/>
        </w:rPr>
      </w:pPr>
    </w:p>
    <w:tbl>
      <w:tblPr>
        <w:tblStyle w:val="Tablaconcuadrcul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5114F6" w:rsidRPr="00DF057B" w14:paraId="77B8D87E" w14:textId="77777777" w:rsidTr="0085677D">
        <w:trPr>
          <w:trHeight w:val="70"/>
        </w:trPr>
        <w:tc>
          <w:tcPr>
            <w:tcW w:w="4536" w:type="dxa"/>
          </w:tcPr>
          <w:p w14:paraId="6B09435C" w14:textId="77777777" w:rsidR="005114F6" w:rsidRPr="00681FCF" w:rsidRDefault="0007743E" w:rsidP="0007743E">
            <w:pPr>
              <w:pStyle w:val="Default"/>
              <w:rPr>
                <w:rFonts w:asciiTheme="majorHAnsi" w:hAnsiTheme="majorHAnsi"/>
                <w:b/>
                <w:bCs/>
                <w:sz w:val="20"/>
                <w:szCs w:val="20"/>
                <w:lang w:val="es-CO"/>
              </w:rPr>
            </w:pPr>
            <w:r>
              <w:rPr>
                <w:rFonts w:asciiTheme="majorHAnsi" w:hAnsiTheme="majorHAnsi"/>
                <w:b/>
                <w:bCs/>
                <w:sz w:val="20"/>
                <w:szCs w:val="20"/>
                <w:lang w:val="es-CO"/>
              </w:rPr>
              <w:t xml:space="preserve">       JUAN PABLO BARRERO VELEZ </w:t>
            </w:r>
          </w:p>
          <w:p w14:paraId="5D6A117D"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DIRECTOR ADVISORY </w:t>
            </w:r>
          </w:p>
          <w:p w14:paraId="492DC5FF"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RAA-AVAL No. 80880469.</w:t>
            </w:r>
          </w:p>
          <w:p w14:paraId="7C119C74" w14:textId="77777777" w:rsidR="005114F6" w:rsidRPr="00F13621" w:rsidRDefault="005114F6" w:rsidP="00197F8E">
            <w:pPr>
              <w:ind w:firstLine="426"/>
              <w:jc w:val="both"/>
              <w:rPr>
                <w:rFonts w:eastAsia="Trebuchet MS" w:cs="Trebuchet MS"/>
                <w:color w:val="2E5395"/>
                <w:spacing w:val="-1"/>
              </w:rPr>
            </w:pPr>
            <w:r>
              <w:rPr>
                <w:rFonts w:asciiTheme="majorHAnsi" w:hAnsiTheme="majorHAnsi"/>
                <w:color w:val="365F91"/>
                <w:sz w:val="20"/>
                <w:szCs w:val="20"/>
              </w:rPr>
              <w:t xml:space="preserve">GESVALT LATAM S.A.S. </w:t>
            </w:r>
          </w:p>
        </w:tc>
        <w:tc>
          <w:tcPr>
            <w:tcW w:w="4536" w:type="dxa"/>
          </w:tcPr>
          <w:p w14:paraId="4AABFFA8"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b/>
                <w:bCs/>
                <w:sz w:val="20"/>
                <w:szCs w:val="20"/>
                <w:lang w:val="es-CO"/>
              </w:rPr>
              <w:t xml:space="preserve">JHOVANY CASTILLO BOTERO </w:t>
            </w:r>
          </w:p>
          <w:p w14:paraId="437BB110"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COORDINADOR INMUEBLES </w:t>
            </w:r>
          </w:p>
          <w:p w14:paraId="7B449544"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RAA-AVAL No. 11165413. </w:t>
            </w:r>
          </w:p>
          <w:p w14:paraId="111F4578" w14:textId="77777777" w:rsidR="005114F6" w:rsidRPr="00DF057B" w:rsidRDefault="005114F6" w:rsidP="00197F8E">
            <w:pPr>
              <w:ind w:firstLine="426"/>
              <w:jc w:val="both"/>
              <w:rPr>
                <w:rFonts w:eastAsia="Trebuchet MS" w:cs="Trebuchet MS"/>
                <w:bCs/>
                <w:color w:val="365F91" w:themeColor="accent1" w:themeShade="BF"/>
              </w:rPr>
            </w:pPr>
            <w:r>
              <w:rPr>
                <w:rFonts w:asciiTheme="majorHAnsi" w:hAnsiTheme="majorHAnsi"/>
                <w:color w:val="365F91"/>
                <w:sz w:val="20"/>
                <w:szCs w:val="20"/>
              </w:rPr>
              <w:t xml:space="preserve">GESVALT LATAM S.A.S. </w:t>
            </w:r>
          </w:p>
        </w:tc>
      </w:tr>
    </w:tbl>
    <w:p w14:paraId="09565A0E" w14:textId="77777777" w:rsidR="005114F6" w:rsidRDefault="005114F6" w:rsidP="00197F8E">
      <w:pPr>
        <w:ind w:firstLine="426"/>
        <w:rPr>
          <w:rFonts w:ascii="Trebuchet MS" w:hAnsi="Trebuchet MS"/>
          <w:sz w:val="20"/>
        </w:rPr>
      </w:pPr>
    </w:p>
    <w:p w14:paraId="50C97D5D" w14:textId="77777777" w:rsidR="00CF63C0" w:rsidRDefault="00CF63C0" w:rsidP="00197F8E">
      <w:pPr>
        <w:ind w:firstLine="426"/>
        <w:rPr>
          <w:rFonts w:ascii="Trebuchet MS" w:hAnsi="Trebuchet MS"/>
          <w:sz w:val="20"/>
        </w:rPr>
      </w:pPr>
    </w:p>
    <w:p w14:paraId="5CDB2E0D" w14:textId="77777777" w:rsidR="00CF63C0" w:rsidRDefault="00CF63C0" w:rsidP="00197F8E">
      <w:pPr>
        <w:ind w:firstLine="426"/>
        <w:rPr>
          <w:rFonts w:ascii="Trebuchet MS" w:hAnsi="Trebuchet MS"/>
          <w:sz w:val="20"/>
        </w:rPr>
      </w:pPr>
      <w:r>
        <w:rPr>
          <w:rFonts w:asciiTheme="majorHAnsi" w:hAnsiTheme="majorHAnsi"/>
          <w:b/>
          <w:bCs/>
          <w:noProof/>
          <w:sz w:val="20"/>
        </w:rPr>
        <w:drawing>
          <wp:anchor distT="0" distB="0" distL="114300" distR="114300" simplePos="0" relativeHeight="251668498" behindDoc="1" locked="0" layoutInCell="1" allowOverlap="1" wp14:anchorId="1E1AE390" wp14:editId="0898C65C">
            <wp:simplePos x="0" y="0"/>
            <wp:positionH relativeFrom="margin">
              <wp:posOffset>309245</wp:posOffset>
            </wp:positionH>
            <wp:positionV relativeFrom="paragraph">
              <wp:posOffset>20320</wp:posOffset>
            </wp:positionV>
            <wp:extent cx="2730497" cy="4953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rotWithShape="1">
                    <a:blip r:embed="rId26"/>
                    <a:srcRect b="10345"/>
                    <a:stretch/>
                  </pic:blipFill>
                  <pic:spPr bwMode="auto">
                    <a:xfrm>
                      <a:off x="0" y="0"/>
                      <a:ext cx="2730497"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829DAF" w14:textId="77777777" w:rsidR="00CF63C0" w:rsidRDefault="00CF63C0" w:rsidP="00197F8E">
      <w:pPr>
        <w:ind w:firstLine="426"/>
        <w:rPr>
          <w:rFonts w:ascii="Trebuchet MS" w:hAnsi="Trebuchet MS"/>
          <w:sz w:val="20"/>
        </w:rPr>
      </w:pPr>
    </w:p>
    <w:p w14:paraId="30E8312B" w14:textId="77777777" w:rsidR="00CF63C0" w:rsidRDefault="00CF63C0" w:rsidP="00197F8E">
      <w:pPr>
        <w:ind w:firstLine="426"/>
        <w:rPr>
          <w:rFonts w:ascii="Trebuchet MS" w:hAnsi="Trebuchet MS"/>
          <w:sz w:val="20"/>
        </w:rPr>
      </w:pPr>
    </w:p>
    <w:p w14:paraId="56B31C5B" w14:textId="77777777" w:rsidR="00CF63C0" w:rsidRDefault="00CF63C0" w:rsidP="00197F8E">
      <w:pPr>
        <w:ind w:firstLine="426"/>
        <w:rPr>
          <w:rFonts w:asciiTheme="majorHAnsi" w:hAnsiTheme="majorHAnsi"/>
          <w:b/>
          <w:bCs/>
          <w:sz w:val="20"/>
        </w:rPr>
      </w:pPr>
    </w:p>
    <w:p w14:paraId="3053B1D1" w14:textId="77777777" w:rsidR="00CF63C0" w:rsidRPr="00480696" w:rsidRDefault="00CF63C0" w:rsidP="0007743E">
      <w:pPr>
        <w:ind w:firstLine="426"/>
        <w:rPr>
          <w:rFonts w:asciiTheme="majorHAnsi" w:hAnsiTheme="majorHAnsi"/>
          <w:b/>
          <w:bCs/>
          <w:sz w:val="20"/>
        </w:rPr>
      </w:pPr>
      <w:r>
        <w:rPr>
          <w:rFonts w:asciiTheme="majorHAnsi" w:hAnsiTheme="majorHAnsi"/>
          <w:b/>
          <w:bCs/>
          <w:sz w:val="20"/>
        </w:rPr>
        <w:t>KATHERIN MARITZA VANEGAS BERROUET</w:t>
      </w:r>
    </w:p>
    <w:p w14:paraId="15D961D7" w14:textId="77777777" w:rsidR="00CF63C0" w:rsidRPr="00480696" w:rsidRDefault="00CF63C0" w:rsidP="00197F8E">
      <w:pPr>
        <w:ind w:firstLine="426"/>
        <w:rPr>
          <w:rFonts w:ascii="Trebuchet MS" w:hAnsi="Trebuchet MS"/>
          <w:sz w:val="20"/>
        </w:rPr>
      </w:pPr>
      <w:r>
        <w:rPr>
          <w:rFonts w:ascii="Trebuchet MS" w:hAnsi="Trebuchet MS"/>
          <w:sz w:val="20"/>
        </w:rPr>
        <w:t>AVALUADOR DESIGNADO</w:t>
      </w:r>
    </w:p>
    <w:p w14:paraId="4F8B3073" w14:textId="77777777" w:rsidR="00194007" w:rsidRDefault="00CF63C0" w:rsidP="00197F8E">
      <w:pPr>
        <w:ind w:firstLine="426"/>
        <w:rPr>
          <w:rFonts w:ascii="Trebuchet MS" w:hAnsi="Trebuchet MS"/>
          <w:sz w:val="20"/>
        </w:rPr>
      </w:pPr>
      <w:r>
        <w:rPr>
          <w:rFonts w:ascii="Trebuchet MS" w:hAnsi="Trebuchet MS"/>
          <w:sz w:val="20"/>
        </w:rPr>
        <w:t>RAA-AVAL No. 1017152711</w:t>
      </w:r>
      <w:bookmarkStart w:id="116" w:name="_Toc60167414"/>
    </w:p>
    <w:p w14:paraId="29CE8039" w14:textId="77777777" w:rsidR="00197F8E" w:rsidRDefault="00197F8E">
      <w:pPr>
        <w:rPr>
          <w:rFonts w:ascii="Trebuchet MS" w:hAnsi="Trebuchet MS"/>
          <w:sz w:val="20"/>
        </w:rPr>
      </w:pPr>
      <w:r>
        <w:rPr>
          <w:rFonts w:ascii="Trebuchet MS" w:hAnsi="Trebuchet MS"/>
          <w:sz w:val="20"/>
        </w:rPr>
        <w:br w:type="page"/>
      </w:r>
    </w:p>
    <w:p w14:paraId="7219D961" w14:textId="77777777" w:rsidR="00197F8E" w:rsidRPr="0016088C" w:rsidRDefault="00197F8E" w:rsidP="00197F8E">
      <w:pPr>
        <w:rPr>
          <w:rFonts w:ascii="Trebuchet MS" w:hAnsi="Trebuchet MS"/>
          <w:sz w:val="20"/>
        </w:rPr>
      </w:pPr>
    </w:p>
    <w:p w14:paraId="64B553CD" w14:textId="77777777" w:rsidR="00295619" w:rsidRPr="00D91E5F" w:rsidRDefault="00295619" w:rsidP="00197F8E">
      <w:pPr>
        <w:keepNext/>
        <w:widowControl/>
        <w:overflowPunct w:val="0"/>
        <w:adjustRightInd w:val="0"/>
        <w:ind w:left="426"/>
        <w:jc w:val="both"/>
        <w:textAlignment w:val="baseline"/>
        <w:outlineLvl w:val="0"/>
        <w:rPr>
          <w:rFonts w:asciiTheme="majorHAnsi" w:eastAsia="Times New Roman" w:hAnsiTheme="majorHAnsi" w:cs="Times New Roman"/>
          <w:b/>
          <w:color w:val="0069B4"/>
          <w:sz w:val="72"/>
          <w:szCs w:val="72"/>
          <w:lang w:val="es-CO" w:bidi="ar-SA"/>
        </w:rPr>
      </w:pPr>
      <w:bookmarkStart w:id="117" w:name="_Toc241747676"/>
      <w:r>
        <w:rPr>
          <w:rFonts w:asciiTheme="majorHAnsi" w:eastAsia="Times New Roman" w:hAnsiTheme="majorHAnsi" w:cs="Times New Roman"/>
          <w:b/>
          <w:color w:val="0069B4"/>
          <w:sz w:val="72"/>
          <w:szCs w:val="72"/>
          <w:lang w:val="es-CO" w:bidi="ar-SA"/>
        </w:rPr>
        <w:t>An</w:t>
      </w:r>
      <w:bookmarkEnd w:id="116"/>
      <w:r>
        <w:rPr>
          <w:rFonts w:asciiTheme="majorHAnsi" w:eastAsia="Times New Roman" w:hAnsiTheme="majorHAnsi" w:cs="Times New Roman"/>
          <w:b/>
          <w:color w:val="0069B4"/>
          <w:sz w:val="72"/>
          <w:szCs w:val="72"/>
          <w:lang w:val="es-CO" w:bidi="ar-SA"/>
        </w:rPr>
        <w:t>exos</w:t>
      </w:r>
      <w:bookmarkEnd w:id="117"/>
      <w:r>
        <w:rPr>
          <w:rFonts w:asciiTheme="majorHAnsi" w:eastAsia="Times New Roman" w:hAnsiTheme="majorHAnsi" w:cs="Times New Roman"/>
          <w:b/>
          <w:color w:val="0069B4"/>
          <w:sz w:val="72"/>
          <w:szCs w:val="72"/>
          <w:lang w:val="es-CO" w:bidi="ar-SA"/>
        </w:rPr>
        <w:t xml:space="preserve"> </w:t>
      </w:r>
    </w:p>
    <w:p w14:paraId="1B5CB92A" w14:textId="77777777" w:rsidR="005114F6" w:rsidRDefault="001D59FB" w:rsidP="00197F8E">
      <w:pPr>
        <w:spacing w:line="340" w:lineRule="atLeast"/>
        <w:ind w:left="426"/>
        <w:rPr>
          <w:rFonts w:asciiTheme="majorHAnsi" w:hAnsiTheme="majorHAnsi"/>
          <w:color w:val="706F6F"/>
          <w:sz w:val="20"/>
          <w:szCs w:val="20"/>
          <w:lang w:val="es-CO"/>
        </w:rPr>
      </w:pPr>
      <w:r>
        <w:rPr>
          <w:rFonts w:asciiTheme="majorHAnsi" w:hAnsiTheme="majorHAnsi"/>
          <w:color w:val="706F6F"/>
          <w:sz w:val="20"/>
          <w:szCs w:val="20"/>
          <w:lang w:val="es-CO"/>
        </w:rPr>
        <w:t xml:space="preserve"> </w:t>
      </w:r>
    </w:p>
    <w:p w14:paraId="4F3843FE" w14:textId="77777777" w:rsidR="00875F44" w:rsidRPr="000C2D4F" w:rsidRDefault="003000EC" w:rsidP="00197F8E">
      <w:pPr>
        <w:keepNext/>
        <w:keepLines/>
        <w:spacing w:before="120" w:after="240" w:line="340" w:lineRule="atLeast"/>
        <w:ind w:left="426"/>
        <w:outlineLvl w:val="1"/>
        <w:rPr>
          <w:rFonts w:asciiTheme="majorHAnsi" w:eastAsia="MS Gothic" w:hAnsiTheme="majorHAnsi" w:cs="Times New Roman"/>
          <w:color w:val="0069B4"/>
          <w:lang w:val="es-CO"/>
        </w:rPr>
      </w:pPr>
      <w:bookmarkStart w:id="118" w:name="_Toc60167415"/>
      <w:bookmarkStart w:id="119" w:name="_Toc241747677"/>
      <w:r>
        <w:rPr>
          <w:rFonts w:asciiTheme="majorHAnsi" w:eastAsia="MS Gothic" w:hAnsiTheme="majorHAnsi" w:cs="Times New Roman"/>
          <w:color w:val="0069B4"/>
          <w:lang w:val="es-CO"/>
        </w:rPr>
        <w:t xml:space="preserve">A.1. </w:t>
      </w:r>
      <w:bookmarkEnd w:id="118"/>
      <w:r>
        <w:rPr>
          <w:rFonts w:asciiTheme="majorHAnsi" w:eastAsia="MS Gothic" w:hAnsiTheme="majorHAnsi" w:cs="Times New Roman"/>
          <w:color w:val="0069B4"/>
          <w:lang w:val="es-CO"/>
        </w:rPr>
        <w:t>Registro fotográfico</w:t>
      </w:r>
      <w:bookmarkEnd w:id="119"/>
    </w:p>
    <w:tbl>
      <w:tblPr>
        <w:tblStyle w:val="Tablaconcuadrcula2"/>
        <w:tblW w:w="8828" w:type="dxa"/>
        <w:tblInd w:w="846" w:type="dxa"/>
        <w:tblLayout w:type="fixed"/>
        <w:tblLook w:val="04A0" w:firstRow="1" w:lastRow="0" w:firstColumn="1" w:lastColumn="0" w:noHBand="0" w:noVBand="1"/>
      </w:tblPr>
      <w:tblGrid>
        <w:gridCol w:w="4248"/>
        <w:gridCol w:w="4580"/>
      </w:tblGrid>
      <w:tr w:rsidR="004F1078" w:rsidRPr="000C2D4F" w14:paraId="461AB9C2" w14:textId="77777777" w:rsidTr="004F1078">
        <w:tc>
          <w:tcPr>
            <w:tcW w:w="8828" w:type="dxa"/>
            <w:gridSpan w:val="2"/>
          </w:tcPr>
          <w:p w14:paraId="3C9548E8" w14:textId="7C1E0C72" w:rsidR="004F1078" w:rsidRPr="000C2D4F"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CANCÚN</w:t>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60875"/>
                  <wp:effectExtent l="0" t="0" r="0" b="0"/>
                  <wp:docPr id="30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1" name=""/>
                          <pic:cNvPicPr/>
                        </pic:nvPicPr>
                        <pic:blipFill>
                          <a:blip r:embed="rId81"/>
                          <a:stretch>
                            <a:fillRect/>
                          </a:stretch>
                        </pic:blipFill>
                        <pic:spPr>
                          <a:xfrm>
                            <a:off x="0" y="0"/>
                            <a:ext cx="2520000" cy="1960875"/>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73679"/>
                  <wp:effectExtent l="0" t="0" r="0" b="0"/>
                  <wp:docPr id="30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2" name=""/>
                          <pic:cNvPicPr/>
                        </pic:nvPicPr>
                        <pic:blipFill>
                          <a:blip r:embed="rId82"/>
                          <a:stretch>
                            <a:fillRect/>
                          </a:stretch>
                        </pic:blipFill>
                        <pic:spPr>
                          <a:xfrm>
                            <a:off x="0" y="0"/>
                            <a:ext cx="2520000" cy="1973679"/>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90958"/>
                  <wp:effectExtent l="0" t="0" r="0" b="0"/>
                  <wp:docPr id="3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3" name=""/>
                          <pic:cNvPicPr/>
                        </pic:nvPicPr>
                        <pic:blipFill>
                          <a:blip r:embed="rId83"/>
                          <a:stretch>
                            <a:fillRect/>
                          </a:stretch>
                        </pic:blipFill>
                        <pic:spPr>
                          <a:xfrm>
                            <a:off x="0" y="0"/>
                            <a:ext cx="2520000" cy="1890958"/>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2014394"/>
                  <wp:effectExtent l="0" t="0" r="0" b="0"/>
                  <wp:docPr id="300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4" name=""/>
                          <pic:cNvPicPr/>
                        </pic:nvPicPr>
                        <pic:blipFill>
                          <a:blip r:embed="rId84"/>
                          <a:stretch>
                            <a:fillRect/>
                          </a:stretch>
                        </pic:blipFill>
                        <pic:spPr>
                          <a:xfrm>
                            <a:off x="0" y="0"/>
                            <a:ext cx="2520000" cy="2014394"/>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42990"/>
                  <wp:effectExtent l="0" t="0" r="0" b="0"/>
                  <wp:docPr id="300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5" name=""/>
                          <pic:cNvPicPr/>
                        </pic:nvPicPr>
                        <pic:blipFill>
                          <a:blip r:embed="rId85"/>
                          <a:stretch>
                            <a:fillRect/>
                          </a:stretch>
                        </pic:blipFill>
                        <pic:spPr>
                          <a:xfrm>
                            <a:off x="0" y="0"/>
                            <a:ext cx="2520000" cy="1942990"/>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73239"/>
                  <wp:effectExtent l="0" t="0" r="0" b="0"/>
                  <wp:docPr id="300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6" name=""/>
                          <pic:cNvPicPr/>
                        </pic:nvPicPr>
                        <pic:blipFill>
                          <a:blip r:embed="rId86"/>
                          <a:stretch>
                            <a:fillRect/>
                          </a:stretch>
                        </pic:blipFill>
                        <pic:spPr>
                          <a:xfrm>
                            <a:off x="0" y="0"/>
                            <a:ext cx="2520000" cy="1873239"/>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58241"/>
                  <wp:effectExtent l="0" t="0" r="0" b="0"/>
                  <wp:docPr id="30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7" name=""/>
                          <pic:cNvPicPr/>
                        </pic:nvPicPr>
                        <pic:blipFill>
                          <a:blip r:embed="rId87"/>
                          <a:stretch>
                            <a:fillRect/>
                          </a:stretch>
                        </pic:blipFill>
                        <pic:spPr>
                          <a:xfrm>
                            <a:off x="0" y="0"/>
                            <a:ext cx="2520000" cy="1958241"/>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76204"/>
                  <wp:effectExtent l="0" t="0" r="0" b="0"/>
                  <wp:docPr id="300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8" name=""/>
                          <pic:cNvPicPr/>
                        </pic:nvPicPr>
                        <pic:blipFill>
                          <a:blip r:embed="rId88"/>
                          <a:stretch>
                            <a:fillRect/>
                          </a:stretch>
                        </pic:blipFill>
                        <pic:spPr>
                          <a:xfrm>
                            <a:off x="0" y="0"/>
                            <a:ext cx="2520000" cy="1876204"/>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36666"/>
                  <wp:effectExtent l="0" t="0" r="0" b="0"/>
                  <wp:docPr id="300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9" name=""/>
                          <pic:cNvPicPr/>
                        </pic:nvPicPr>
                        <pic:blipFill>
                          <a:blip r:embed="rId89"/>
                          <a:stretch>
                            <a:fillRect/>
                          </a:stretch>
                        </pic:blipFill>
                        <pic:spPr>
                          <a:xfrm>
                            <a:off x="0" y="0"/>
                            <a:ext cx="2520000" cy="1936666"/>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93980"/>
                  <wp:effectExtent l="0" t="0" r="0" b="0"/>
                  <wp:docPr id="30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0" name=""/>
                          <pic:cNvPicPr/>
                        </pic:nvPicPr>
                        <pic:blipFill>
                          <a:blip r:embed="rId90"/>
                          <a:stretch>
                            <a:fillRect/>
                          </a:stretch>
                        </pic:blipFill>
                        <pic:spPr>
                          <a:xfrm>
                            <a:off x="0" y="0"/>
                            <a:ext cx="2520000" cy="1993980"/>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49741"/>
                  <wp:effectExtent l="0" t="0" r="0" b="0"/>
                  <wp:docPr id="300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1" name=""/>
                          <pic:cNvPicPr/>
                        </pic:nvPicPr>
                        <pic:blipFill>
                          <a:blip r:embed="rId91"/>
                          <a:stretch>
                            <a:fillRect/>
                          </a:stretch>
                        </pic:blipFill>
                        <pic:spPr>
                          <a:xfrm>
                            <a:off x="0" y="0"/>
                            <a:ext cx="2520000" cy="1949741"/>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766982"/>
                  <wp:effectExtent l="0" t="0" r="0" b="0"/>
                  <wp:docPr id="30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2" name=""/>
                          <pic:cNvPicPr/>
                        </pic:nvPicPr>
                        <pic:blipFill>
                          <a:blip r:embed="rId92"/>
                          <a:stretch>
                            <a:fillRect/>
                          </a:stretch>
                        </pic:blipFill>
                        <pic:spPr>
                          <a:xfrm>
                            <a:off x="0" y="0"/>
                            <a:ext cx="2520000" cy="1766982"/>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67894"/>
                  <wp:effectExtent l="0" t="0" r="0" b="0"/>
                  <wp:docPr id="30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3" name=""/>
                          <pic:cNvPicPr/>
                        </pic:nvPicPr>
                        <pic:blipFill>
                          <a:blip r:embed="rId93"/>
                          <a:stretch>
                            <a:fillRect/>
                          </a:stretch>
                        </pic:blipFill>
                        <pic:spPr>
                          <a:xfrm>
                            <a:off x="0" y="0"/>
                            <a:ext cx="2520000" cy="1867894"/>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14096"/>
                  <wp:effectExtent l="0" t="0" r="0" b="0"/>
                  <wp:docPr id="30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4" name=""/>
                          <pic:cNvPicPr/>
                        </pic:nvPicPr>
                        <pic:blipFill>
                          <a:blip r:embed="rId94"/>
                          <a:stretch>
                            <a:fillRect/>
                          </a:stretch>
                        </pic:blipFill>
                        <pic:spPr>
                          <a:xfrm>
                            <a:off x="0" y="0"/>
                            <a:ext cx="2520000" cy="1814096"/>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CULTIVO DE COCO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CULTIVO DE COCO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84744"/>
                  <wp:effectExtent l="0" t="0" r="0" b="0"/>
                  <wp:docPr id="300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5" name=""/>
                          <pic:cNvPicPr/>
                        </pic:nvPicPr>
                        <pic:blipFill>
                          <a:blip r:embed="rId95"/>
                          <a:stretch>
                            <a:fillRect/>
                          </a:stretch>
                        </pic:blipFill>
                        <pic:spPr>
                          <a:xfrm>
                            <a:off x="0" y="0"/>
                            <a:ext cx="2520000" cy="1984744"/>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74133"/>
                  <wp:effectExtent l="0" t="0" r="0" b="0"/>
                  <wp:docPr id="300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6" name=""/>
                          <pic:cNvPicPr/>
                        </pic:nvPicPr>
                        <pic:blipFill>
                          <a:blip r:embed="rId96"/>
                          <a:stretch>
                            <a:fillRect/>
                          </a:stretch>
                        </pic:blipFill>
                        <pic:spPr>
                          <a:xfrm>
                            <a:off x="0" y="0"/>
                            <a:ext cx="2520000" cy="1874133"/>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CULTIVO DE COCO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CULTIVO DE COCO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05000"/>
                  <wp:effectExtent l="0" t="0" r="0" b="0"/>
                  <wp:docPr id="300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7" name=""/>
                          <pic:cNvPicPr/>
                        </pic:nvPicPr>
                        <pic:blipFill>
                          <a:blip r:embed="rId97"/>
                          <a:stretch>
                            <a:fillRect/>
                          </a:stretch>
                        </pic:blipFill>
                        <pic:spPr>
                          <a:xfrm>
                            <a:off x="0" y="0"/>
                            <a:ext cx="2520000" cy="1905000"/>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82222"/>
                  <wp:effectExtent l="0" t="0" r="0" b="0"/>
                  <wp:docPr id="30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8" name=""/>
                          <pic:cNvPicPr/>
                        </pic:nvPicPr>
                        <pic:blipFill>
                          <a:blip r:embed="rId98"/>
                          <a:stretch>
                            <a:fillRect/>
                          </a:stretch>
                        </pic:blipFill>
                        <pic:spPr>
                          <a:xfrm>
                            <a:off x="0" y="0"/>
                            <a:ext cx="2520000" cy="1882222"/>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925000"/>
                  <wp:effectExtent l="0" t="0" r="0" b="0"/>
                  <wp:docPr id="30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9" name=""/>
                          <pic:cNvPicPr/>
                        </pic:nvPicPr>
                        <pic:blipFill>
                          <a:blip r:embed="rId99"/>
                          <a:stretch>
                            <a:fillRect/>
                          </a:stretch>
                        </pic:blipFill>
                        <pic:spPr>
                          <a:xfrm>
                            <a:off x="0" y="0"/>
                            <a:ext cx="2520000" cy="1925000"/>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25824"/>
                  <wp:effectExtent l="0" t="0" r="0" b="0"/>
                  <wp:docPr id="30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0" name=""/>
                          <pic:cNvPicPr/>
                        </pic:nvPicPr>
                        <pic:blipFill>
                          <a:blip r:embed="rId100"/>
                          <a:stretch>
                            <a:fillRect/>
                          </a:stretch>
                        </pic:blipFill>
                        <pic:spPr>
                          <a:xfrm>
                            <a:off x="0" y="0"/>
                            <a:ext cx="2520000" cy="1825824"/>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VÍAS DE ACCESO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ACCESO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47084"/>
                  <wp:effectExtent l="0" t="0" r="0" b="0"/>
                  <wp:docPr id="300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1" name=""/>
                          <pic:cNvPicPr/>
                        </pic:nvPicPr>
                        <pic:blipFill>
                          <a:blip r:embed="rId101"/>
                          <a:stretch>
                            <a:fillRect/>
                          </a:stretch>
                        </pic:blipFill>
                        <pic:spPr>
                          <a:xfrm>
                            <a:off x="0" y="0"/>
                            <a:ext cx="2520000" cy="1447084"/>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18019"/>
                  <wp:effectExtent l="0" t="0" r="0" b="0"/>
                  <wp:docPr id="300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2" name=""/>
                          <pic:cNvPicPr/>
                        </pic:nvPicPr>
                        <pic:blipFill>
                          <a:blip r:embed="rId102"/>
                          <a:stretch>
                            <a:fillRect/>
                          </a:stretch>
                        </pic:blipFill>
                        <pic:spPr>
                          <a:xfrm>
                            <a:off x="0" y="0"/>
                            <a:ext cx="2520000" cy="1418019"/>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 PORTERÍA</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 PORTERÍA</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555277"/>
                  <wp:effectExtent l="0" t="0" r="0" b="0"/>
                  <wp:docPr id="30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3" name=""/>
                          <pic:cNvPicPr/>
                        </pic:nvPicPr>
                        <pic:blipFill>
                          <a:blip r:embed="rId103"/>
                          <a:stretch>
                            <a:fillRect/>
                          </a:stretch>
                        </pic:blipFill>
                        <pic:spPr>
                          <a:xfrm>
                            <a:off x="0" y="0"/>
                            <a:ext cx="2520000" cy="1555277"/>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63762"/>
                  <wp:effectExtent l="0" t="0" r="0" b="0"/>
                  <wp:docPr id="30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4" name=""/>
                          <pic:cNvPicPr/>
                        </pic:nvPicPr>
                        <pic:blipFill>
                          <a:blip r:embed="rId104"/>
                          <a:stretch>
                            <a:fillRect/>
                          </a:stretch>
                        </pic:blipFill>
                        <pic:spPr>
                          <a:xfrm>
                            <a:off x="0" y="0"/>
                            <a:ext cx="2520000" cy="1463762"/>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BODEGA CARTONERA</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BODEGA CARTONERA</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819716"/>
                  <wp:effectExtent l="0" t="0" r="0" b="0"/>
                  <wp:docPr id="300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5" name=""/>
                          <pic:cNvPicPr/>
                        </pic:nvPicPr>
                        <pic:blipFill>
                          <a:blip r:embed="rId105"/>
                          <a:stretch>
                            <a:fillRect/>
                          </a:stretch>
                        </pic:blipFill>
                        <pic:spPr>
                          <a:xfrm>
                            <a:off x="0" y="0"/>
                            <a:ext cx="2520000" cy="1819716"/>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13861"/>
                  <wp:effectExtent l="0" t="0" r="0" b="0"/>
                  <wp:docPr id="30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6" name=""/>
                          <pic:cNvPicPr/>
                        </pic:nvPicPr>
                        <pic:blipFill>
                          <a:blip r:embed="rId106"/>
                          <a:stretch>
                            <a:fillRect/>
                          </a:stretch>
                        </pic:blipFill>
                        <pic:spPr>
                          <a:xfrm>
                            <a:off x="0" y="0"/>
                            <a:ext cx="2520000" cy="1413861"/>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ALMACÉN</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ALMACÉN</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546261"/>
                  <wp:effectExtent l="0" t="0" r="0" b="0"/>
                  <wp:docPr id="300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7" name=""/>
                          <pic:cNvPicPr/>
                        </pic:nvPicPr>
                        <pic:blipFill>
                          <a:blip r:embed="rId107"/>
                          <a:stretch>
                            <a:fillRect/>
                          </a:stretch>
                        </pic:blipFill>
                        <pic:spPr>
                          <a:xfrm>
                            <a:off x="0" y="0"/>
                            <a:ext cx="2520000" cy="1546261"/>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47128"/>
                  <wp:effectExtent l="0" t="0" r="0" b="0"/>
                  <wp:docPr id="300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8" name=""/>
                          <pic:cNvPicPr/>
                        </pic:nvPicPr>
                        <pic:blipFill>
                          <a:blip r:embed="rId108"/>
                          <a:stretch>
                            <a:fillRect/>
                          </a:stretch>
                        </pic:blipFill>
                        <pic:spPr>
                          <a:xfrm>
                            <a:off x="0" y="0"/>
                            <a:ext cx="2520000" cy="1447128"/>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BAÑOS</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BAÑOS</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500616"/>
                  <wp:effectExtent l="0" t="0" r="0" b="0"/>
                  <wp:docPr id="300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9" name=""/>
                          <pic:cNvPicPr/>
                        </pic:nvPicPr>
                        <pic:blipFill>
                          <a:blip r:embed="rId109"/>
                          <a:stretch>
                            <a:fillRect/>
                          </a:stretch>
                        </pic:blipFill>
                        <pic:spPr>
                          <a:xfrm>
                            <a:off x="0" y="0"/>
                            <a:ext cx="2520000" cy="1500616"/>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80689"/>
                  <wp:effectExtent l="0" t="0" r="0" b="0"/>
                  <wp:docPr id="30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0" name=""/>
                          <pic:cNvPicPr/>
                        </pic:nvPicPr>
                        <pic:blipFill>
                          <a:blip r:embed="rId110"/>
                          <a:stretch>
                            <a:fillRect/>
                          </a:stretch>
                        </pic:blipFill>
                        <pic:spPr>
                          <a:xfrm>
                            <a:off x="0" y="0"/>
                            <a:ext cx="2520000" cy="1380689"/>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COMEDOR</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COMEDOR</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604865"/>
                  <wp:effectExtent l="0" t="0" r="0" b="0"/>
                  <wp:docPr id="300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1" name=""/>
                          <pic:cNvPicPr/>
                        </pic:nvPicPr>
                        <pic:blipFill>
                          <a:blip r:embed="rId111"/>
                          <a:stretch>
                            <a:fillRect/>
                          </a:stretch>
                        </pic:blipFill>
                        <pic:spPr>
                          <a:xfrm>
                            <a:off x="0" y="0"/>
                            <a:ext cx="2520000" cy="1604865"/>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568297"/>
                  <wp:effectExtent l="0" t="0" r="0" b="0"/>
                  <wp:docPr id="300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2" name=""/>
                          <pic:cNvPicPr/>
                        </pic:nvPicPr>
                        <pic:blipFill>
                          <a:blip r:embed="rId112"/>
                          <a:stretch>
                            <a:fillRect/>
                          </a:stretch>
                        </pic:blipFill>
                        <pic:spPr>
                          <a:xfrm>
                            <a:off x="0" y="0"/>
                            <a:ext cx="2520000" cy="1568297"/>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EMPACADORA</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EMPACADORA</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604865"/>
                  <wp:effectExtent l="0" t="0" r="0" b="0"/>
                  <wp:docPr id="300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3" name=""/>
                          <pic:cNvPicPr/>
                        </pic:nvPicPr>
                        <pic:blipFill>
                          <a:blip r:embed="rId113"/>
                          <a:stretch>
                            <a:fillRect/>
                          </a:stretch>
                        </pic:blipFill>
                        <pic:spPr>
                          <a:xfrm>
                            <a:off x="0" y="0"/>
                            <a:ext cx="2520000" cy="1604865"/>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26336"/>
                  <wp:effectExtent l="0" t="0" r="0" b="0"/>
                  <wp:docPr id="300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4" name=""/>
                          <pic:cNvPicPr/>
                        </pic:nvPicPr>
                        <pic:blipFill>
                          <a:blip r:embed="rId114"/>
                          <a:stretch>
                            <a:fillRect/>
                          </a:stretch>
                        </pic:blipFill>
                        <pic:spPr>
                          <a:xfrm>
                            <a:off x="0" y="0"/>
                            <a:ext cx="2520000" cy="1426336"/>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EMPACADORA</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EMPACADORA</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604865"/>
                  <wp:effectExtent l="0" t="0" r="0" b="0"/>
                  <wp:docPr id="300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5" name=""/>
                          <pic:cNvPicPr/>
                        </pic:nvPicPr>
                        <pic:blipFill>
                          <a:blip r:embed="rId115"/>
                          <a:stretch>
                            <a:fillRect/>
                          </a:stretch>
                        </pic:blipFill>
                        <pic:spPr>
                          <a:xfrm>
                            <a:off x="0" y="0"/>
                            <a:ext cx="2520000" cy="1604865"/>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2247192"/>
                  <wp:effectExtent l="0" t="0" r="0" b="0"/>
                  <wp:docPr id="30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6" name=""/>
                          <pic:cNvPicPr/>
                        </pic:nvPicPr>
                        <pic:blipFill>
                          <a:blip r:embed="rId116"/>
                          <a:stretch>
                            <a:fillRect/>
                          </a:stretch>
                        </pic:blipFill>
                        <pic:spPr>
                          <a:xfrm>
                            <a:off x="0" y="0"/>
                            <a:ext cx="2520000" cy="2247192"/>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 AGUA POTABLE</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CASETA AGUA POTABLE</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29051"/>
                  <wp:effectExtent l="0" t="0" r="0" b="0"/>
                  <wp:docPr id="300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7" name=""/>
                          <pic:cNvPicPr/>
                        </pic:nvPicPr>
                        <pic:blipFill>
                          <a:blip r:embed="rId117"/>
                          <a:stretch>
                            <a:fillRect/>
                          </a:stretch>
                        </pic:blipFill>
                        <pic:spPr>
                          <a:xfrm>
                            <a:off x="0" y="0"/>
                            <a:ext cx="2520000" cy="1429051"/>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80324"/>
                  <wp:effectExtent l="0" t="0" r="0" b="0"/>
                  <wp:docPr id="300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8" name=""/>
                          <pic:cNvPicPr/>
                        </pic:nvPicPr>
                        <pic:blipFill>
                          <a:blip r:embed="rId118"/>
                          <a:stretch>
                            <a:fillRect/>
                          </a:stretch>
                        </pic:blipFill>
                        <pic:spPr>
                          <a:xfrm>
                            <a:off x="0" y="0"/>
                            <a:ext cx="2520000" cy="1380324"/>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PLATAFORMA DE CARGUE</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PLATAFORMA DE CARGUE</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15527"/>
                  <wp:effectExtent l="0" t="0" r="0" b="0"/>
                  <wp:docPr id="300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39" name=""/>
                          <pic:cNvPicPr/>
                        </pic:nvPicPr>
                        <pic:blipFill>
                          <a:blip r:embed="rId119"/>
                          <a:stretch>
                            <a:fillRect/>
                          </a:stretch>
                        </pic:blipFill>
                        <pic:spPr>
                          <a:xfrm>
                            <a:off x="0" y="0"/>
                            <a:ext cx="2520000" cy="1415527"/>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289108"/>
                  <wp:effectExtent l="0" t="0" r="0" b="0"/>
                  <wp:docPr id="300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0" name=""/>
                          <pic:cNvPicPr/>
                        </pic:nvPicPr>
                        <pic:blipFill>
                          <a:blip r:embed="rId120"/>
                          <a:stretch>
                            <a:fillRect/>
                          </a:stretch>
                        </pic:blipFill>
                        <pic:spPr>
                          <a:xfrm>
                            <a:off x="0" y="0"/>
                            <a:ext cx="2520000" cy="1289108"/>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RAMADA</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RAMADA</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658962"/>
                  <wp:effectExtent l="0" t="0" r="0" b="0"/>
                  <wp:docPr id="300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1" name=""/>
                          <pic:cNvPicPr/>
                        </pic:nvPicPr>
                        <pic:blipFill>
                          <a:blip r:embed="rId121"/>
                          <a:stretch>
                            <a:fillRect/>
                          </a:stretch>
                        </pic:blipFill>
                        <pic:spPr>
                          <a:xfrm>
                            <a:off x="0" y="0"/>
                            <a:ext cx="2520000" cy="1658962"/>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97029"/>
                  <wp:effectExtent l="0" t="0" r="0" b="0"/>
                  <wp:docPr id="300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2" name=""/>
                          <pic:cNvPicPr/>
                        </pic:nvPicPr>
                        <pic:blipFill>
                          <a:blip r:embed="rId122"/>
                          <a:stretch>
                            <a:fillRect/>
                          </a:stretch>
                        </pic:blipFill>
                        <pic:spPr>
                          <a:xfrm>
                            <a:off x="0" y="0"/>
                            <a:ext cx="2520000" cy="1497029"/>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RAMADA TANQUE DE COMBUSTIBLE</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RAMADA TANQUE DE COMBUSTIBLE</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02003"/>
                  <wp:effectExtent l="0" t="0" r="0" b="0"/>
                  <wp:docPr id="300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3" name=""/>
                          <pic:cNvPicPr/>
                        </pic:nvPicPr>
                        <pic:blipFill>
                          <a:blip r:embed="rId123"/>
                          <a:stretch>
                            <a:fillRect/>
                          </a:stretch>
                        </pic:blipFill>
                        <pic:spPr>
                          <a:xfrm>
                            <a:off x="0" y="0"/>
                            <a:ext cx="2520000" cy="1402003"/>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388910"/>
                  <wp:effectExtent l="0" t="0" r="0" b="0"/>
                  <wp:docPr id="300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4" name=""/>
                          <pic:cNvPicPr/>
                        </pic:nvPicPr>
                        <pic:blipFill>
                          <a:blip r:embed="rId124"/>
                          <a:stretch>
                            <a:fillRect/>
                          </a:stretch>
                        </pic:blipFill>
                        <pic:spPr>
                          <a:xfrm>
                            <a:off x="0" y="0"/>
                            <a:ext cx="2520000" cy="1388910"/>
                          </a:xfrm>
                          <a:prstGeom prst="rect">
                            <a:avLst/>
                          </a:prstGeom>
                        </pic:spPr>
                      </pic:pic>
                    </a:graphicData>
                  </a:graphic>
                </wp:inline>
              </w:drawing>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ZONA DE DESINFECCIÓN</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 xml:space="preserve"> </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extent cx="2520000" cy="1429051"/>
                  <wp:effectExtent l="0" t="0" r="0" b="0"/>
                  <wp:docPr id="300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5" name=""/>
                          <pic:cNvPicPr/>
                        </pic:nvPicPr>
                        <pic:blipFill>
                          <a:blip r:embed="rId125"/>
                          <a:stretch>
                            <a:fillRect/>
                          </a:stretch>
                        </pic:blipFill>
                        <pic:spPr>
                          <a:xfrm>
                            <a:off x="0" y="0"/>
                            <a:ext cx="2520000" cy="1429051"/>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p>
        </w:tc>
      </w:tr>
    </w:tbl>
    <w:p w14:paraId="548A7E78" w14:textId="77777777" w:rsidR="00A04FD5" w:rsidRDefault="00A04FD5" w:rsidP="004F1078">
      <w:pPr>
        <w:keepNext/>
        <w:keepLines/>
        <w:spacing w:before="120" w:after="240" w:line="340" w:lineRule="atLeast"/>
        <w:ind w:left="709" w:right="1472"/>
        <w:jc w:val="center"/>
        <w:outlineLvl w:val="1"/>
        <w:rPr>
          <w:rFonts w:asciiTheme="majorHAnsi" w:eastAsia="MS Gothic" w:hAnsiTheme="majorHAnsi" w:cs="Times New Roman"/>
          <w:color w:val="0069B4"/>
          <w:lang w:val="es-CO"/>
        </w:rPr>
      </w:pPr>
    </w:p>
    <w:p w14:paraId="6022A579" w14:textId="77777777" w:rsidR="00A04FD5" w:rsidRDefault="00A04FD5" w:rsidP="009A4A19">
      <w:pPr>
        <w:keepNext/>
        <w:keepLines/>
        <w:spacing w:before="120" w:after="240" w:line="340" w:lineRule="atLeast"/>
        <w:outlineLvl w:val="1"/>
        <w:rPr>
          <w:rFonts w:asciiTheme="majorHAnsi" w:eastAsia="MS Gothic" w:hAnsiTheme="majorHAnsi" w:cs="Times New Roman"/>
          <w:color w:val="0069B4"/>
          <w:lang w:val="es-CO"/>
        </w:rPr>
      </w:pPr>
    </w:p>
    <w:p w14:paraId="2C32F1AB" w14:textId="77777777" w:rsidR="009D338B" w:rsidRDefault="009D338B" w:rsidP="00E952BB">
      <w:pPr>
        <w:rPr>
          <w:lang w:val="es-CO"/>
        </w:rPr>
      </w:pPr>
    </w:p>
    <w:p w14:paraId="396DF760" w14:textId="77777777" w:rsidR="00DF0BFE" w:rsidRDefault="00DF0BFE" w:rsidP="00DF0BFE">
      <w:pPr>
        <w:rPr>
          <w:lang w:val="es-CO"/>
        </w:rPr>
      </w:pPr>
    </w:p>
    <w:p w14:paraId="4AB7F7F0" w14:textId="77777777" w:rsidR="00DF0BFE" w:rsidRDefault="00DF0BFE" w:rsidP="00DF0BFE">
      <w:pPr>
        <w:rPr>
          <w:lang w:val="es-CO"/>
        </w:rPr>
      </w:pPr>
    </w:p>
    <w:p w14:paraId="0EAF98C5" w14:textId="77777777" w:rsidR="00DF0BFE" w:rsidRDefault="00DF0BFE" w:rsidP="00DF0BFE">
      <w:pPr>
        <w:rPr>
          <w:lang w:val="es-CO"/>
        </w:rPr>
      </w:pPr>
    </w:p>
    <w:p w14:paraId="0184643C" w14:textId="77777777" w:rsidR="00DF0BFE" w:rsidRDefault="00DF0BFE" w:rsidP="00DF0BFE">
      <w:pPr>
        <w:rPr>
          <w:lang w:val="es-CO"/>
        </w:rPr>
      </w:pPr>
    </w:p>
    <w:p w14:paraId="4F05FAC8" w14:textId="77777777" w:rsidR="00A04FD5" w:rsidRDefault="00A04FD5">
      <w:r>
        <w:br w:type="page"/>
      </w:r>
    </w:p>
    <w:p w14:paraId="3372B236" w14:textId="77777777" w:rsidR="009D338B" w:rsidRDefault="009D338B" w:rsidP="00E952BB">
      <w:pPr>
        <w:rPr>
          <w:lang w:val="es-CO"/>
        </w:rPr>
      </w:pPr>
    </w:p>
    <w:p w14:paraId="522B819B" w14:textId="77777777" w:rsidR="00BF7BA3" w:rsidRPr="000C2D4F" w:rsidRDefault="00BF7BA3"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bookmarkStart w:id="120" w:name="_Toc241747678"/>
      <w:r>
        <w:rPr>
          <w:rFonts w:asciiTheme="majorHAnsi" w:eastAsia="MS Gothic" w:hAnsiTheme="majorHAnsi" w:cs="Times New Roman"/>
          <w:color w:val="0069B4"/>
          <w:lang w:val="es-CO"/>
        </w:rPr>
        <w:t>A.2.  Inmuebles de la investigación de mercado</w:t>
      </w:r>
      <w:bookmarkEnd w:id="120"/>
    </w:p>
    <w:p w14:paraId="6A17F5CA"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t>[PENDIENTE: capturas de las ofertas de mercado utilizadas en el estudio de mercado]</w:t>
      </w:r>
    </w:p>
    <w:p w14:paraId="343D4876"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p>
    <w:p w14:paraId="2E1196EF" w14:textId="77777777" w:rsidR="0016088C" w:rsidRPr="000C2D4F" w:rsidRDefault="0016088C" w:rsidP="00197F8E">
      <w:pPr>
        <w:ind w:left="567" w:right="1331" w:firstLine="142"/>
        <w:jc w:val="both"/>
        <w:rPr>
          <w:lang w:val="es-ES"/>
        </w:rPr>
      </w:pPr>
    </w:p>
    <w:p w14:paraId="73D80DE9" w14:textId="77777777" w:rsidR="0016088C" w:rsidRPr="000C2D4F" w:rsidRDefault="0016088C" w:rsidP="00197F8E">
      <w:pPr>
        <w:ind w:left="567" w:right="1331" w:firstLine="142"/>
        <w:rPr>
          <w:lang w:val="es-ES"/>
        </w:rPr>
      </w:pPr>
      <w:r>
        <w:rPr>
          <w:lang w:val="es-ES"/>
        </w:rPr>
        <w:br w:type="page"/>
      </w:r>
    </w:p>
    <w:p w14:paraId="429AA199" w14:textId="77777777" w:rsidR="0016088C" w:rsidRPr="000C2D4F" w:rsidRDefault="0016088C" w:rsidP="00197F8E">
      <w:pPr>
        <w:ind w:left="567" w:right="1331" w:firstLine="142"/>
        <w:jc w:val="both"/>
        <w:rPr>
          <w:lang w:val="es-ES"/>
        </w:rPr>
      </w:pPr>
    </w:p>
    <w:p w14:paraId="41365175" w14:textId="77777777" w:rsidR="0016088C" w:rsidRPr="000C2D4F" w:rsidRDefault="0016088C" w:rsidP="00197F8E">
      <w:pPr>
        <w:ind w:left="567" w:right="1331" w:firstLine="142"/>
        <w:jc w:val="both"/>
        <w:rPr>
          <w:lang w:val="es-ES"/>
        </w:rPr>
      </w:pPr>
    </w:p>
    <w:p w14:paraId="5BDFDE67" w14:textId="77777777" w:rsidR="0016088C" w:rsidRPr="000C2D4F" w:rsidRDefault="0016088C" w:rsidP="00197F8E">
      <w:pPr>
        <w:ind w:left="567" w:right="1331" w:firstLine="142"/>
        <w:jc w:val="both"/>
        <w:rPr>
          <w:lang w:val="es-ES"/>
        </w:rPr>
      </w:pPr>
    </w:p>
    <w:p w14:paraId="3663FAA6" w14:textId="77777777" w:rsidR="0016088C" w:rsidRPr="000C2D4F" w:rsidRDefault="0016088C" w:rsidP="00197F8E">
      <w:pPr>
        <w:ind w:left="567" w:right="1331" w:firstLine="142"/>
        <w:jc w:val="both"/>
        <w:rPr>
          <w:lang w:val="es-ES"/>
        </w:rPr>
      </w:pPr>
    </w:p>
    <w:p w14:paraId="349374FE" w14:textId="77777777" w:rsidR="0016088C" w:rsidRPr="000C2D4F" w:rsidRDefault="0016088C" w:rsidP="00197F8E">
      <w:pPr>
        <w:ind w:left="567" w:right="1331" w:firstLine="142"/>
        <w:jc w:val="both"/>
        <w:rPr>
          <w:lang w:val="es-ES"/>
        </w:rPr>
      </w:pPr>
    </w:p>
    <w:p w14:paraId="17FC0114" w14:textId="77777777" w:rsidR="0016088C" w:rsidRPr="000C2D4F" w:rsidRDefault="0016088C" w:rsidP="00197F8E">
      <w:pPr>
        <w:pStyle w:val="Sinespaciado"/>
        <w:ind w:left="567" w:right="1331" w:firstLine="142"/>
        <w:rPr>
          <w:lang w:val="es-CO"/>
        </w:rPr>
      </w:pPr>
    </w:p>
    <w:p w14:paraId="39C216B6" w14:textId="77777777" w:rsidR="0016088C" w:rsidRPr="000C2D4F" w:rsidRDefault="0016088C" w:rsidP="00197F8E">
      <w:pPr>
        <w:pStyle w:val="Sinespaciado"/>
        <w:ind w:left="567" w:right="1331" w:firstLine="142"/>
        <w:rPr>
          <w:lang w:val="es-CO"/>
        </w:rPr>
      </w:pPr>
    </w:p>
    <w:p w14:paraId="65EE11AA" w14:textId="77777777" w:rsidR="0016088C" w:rsidRPr="000C2D4F" w:rsidRDefault="0016088C" w:rsidP="00197F8E">
      <w:pPr>
        <w:pStyle w:val="Sinespaciado"/>
        <w:ind w:left="567" w:right="1331" w:firstLine="142"/>
        <w:rPr>
          <w:lang w:val="es-CO"/>
        </w:rPr>
      </w:pPr>
    </w:p>
    <w:p w14:paraId="7928A6E2" w14:textId="77777777" w:rsidR="0016088C" w:rsidRPr="000C2D4F" w:rsidRDefault="0016088C" w:rsidP="00197F8E">
      <w:pPr>
        <w:pStyle w:val="Sinespaciado"/>
        <w:ind w:left="567" w:right="1331" w:firstLine="142"/>
        <w:rPr>
          <w:lang w:val="es-CO"/>
        </w:rPr>
      </w:pPr>
    </w:p>
    <w:p w14:paraId="27971D2C" w14:textId="77777777" w:rsidR="0016088C" w:rsidRPr="000C2D4F" w:rsidRDefault="0016088C"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bookmarkStart w:id="121" w:name="_Toc241208936"/>
      <w:bookmarkStart w:id="122" w:name="_Toc241747679"/>
      <w:r>
        <w:rPr>
          <w:rFonts w:asciiTheme="majorHAnsi" w:eastAsia="MS Gothic" w:hAnsiTheme="majorHAnsi" w:cs="Times New Roman"/>
          <w:color w:val="0069B4"/>
          <w:lang w:val="es-CO"/>
        </w:rPr>
        <w:t>A.3. Polígono suministrado</w:t>
      </w:r>
      <w:bookmarkEnd w:id="121"/>
      <w:bookmarkEnd w:id="122"/>
    </w:p>
    <w:p w14:paraId="6B46D834" w14:textId="77777777" w:rsidR="0016088C" w:rsidRDefault="0016088C" w:rsidP="00197F8E">
      <w:pPr>
        <w:ind w:left="567" w:right="1331" w:firstLine="142"/>
        <w:rPr>
          <w:rFonts w:asciiTheme="majorHAnsi" w:eastAsia="MS Gothic" w:hAnsiTheme="majorHAnsi" w:cs="Times New Roman"/>
          <w:color w:val="0069B4"/>
          <w:lang w:val="es-CO"/>
        </w:rPr>
      </w:pPr>
      <w:r>
        <w:rPr>
          <w:noProof/>
        </w:rPr>
        <w:drawing>
          <wp:inline distT="0" distB="0" distL="0" distR="0" wp14:anchorId="44FC5685" wp14:editId="1F9013A5">
            <wp:extent cx="5760720" cy="4052531"/>
            <wp:effectExtent l="0" t="0" r="0"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052531"/>
                    </a:xfrm>
                    <a:prstGeom prst="rect">
                      <a:avLst/>
                    </a:prstGeom>
                  </pic:spPr>
                </pic:pic>
              </a:graphicData>
            </a:graphic>
          </wp:inline>
        </w:drawing>
      </w:r>
    </w:p>
    <w:p w14:paraId="17E13E13" w14:textId="77777777" w:rsidR="006D692F" w:rsidRDefault="006D692F" w:rsidP="00197F8E">
      <w:pPr>
        <w:ind w:left="567" w:right="1331" w:firstLine="142"/>
        <w:rPr>
          <w:rFonts w:asciiTheme="majorHAnsi" w:eastAsia="MS Gothic" w:hAnsiTheme="majorHAnsi" w:cs="Times New Roman"/>
          <w:color w:val="0069B4"/>
          <w:lang w:val="es-CO"/>
        </w:rPr>
      </w:pPr>
    </w:p>
    <w:p w14:paraId="37172A0E" w14:textId="77777777" w:rsidR="006D692F" w:rsidRDefault="006D692F" w:rsidP="0016088C">
      <w:pPr>
        <w:rPr>
          <w:rFonts w:asciiTheme="majorHAnsi" w:eastAsia="MS Gothic" w:hAnsiTheme="majorHAnsi" w:cs="Times New Roman"/>
          <w:color w:val="0069B4"/>
          <w:lang w:val="es-CO"/>
        </w:rPr>
      </w:pPr>
    </w:p>
    <w:p w14:paraId="0EB53C0C" w14:textId="77777777" w:rsidR="006D692F" w:rsidRDefault="006D692F" w:rsidP="0016088C">
      <w:pPr>
        <w:rPr>
          <w:rFonts w:asciiTheme="majorHAnsi" w:eastAsia="MS Gothic" w:hAnsiTheme="majorHAnsi" w:cs="Times New Roman"/>
          <w:color w:val="0069B4"/>
          <w:lang w:val="es-CO"/>
        </w:rPr>
      </w:pPr>
    </w:p>
    <w:p w14:paraId="59CD4D7B" w14:textId="77777777" w:rsidR="006D692F" w:rsidRDefault="006D692F" w:rsidP="0016088C">
      <w:pPr>
        <w:rPr>
          <w:rFonts w:asciiTheme="majorHAnsi" w:eastAsia="MS Gothic" w:hAnsiTheme="majorHAnsi" w:cs="Times New Roman"/>
          <w:color w:val="0069B4"/>
          <w:lang w:val="es-CO"/>
        </w:rPr>
      </w:pPr>
    </w:p>
    <w:p w14:paraId="34225F92" w14:textId="77777777" w:rsidR="006D692F" w:rsidRDefault="006D692F" w:rsidP="0016088C">
      <w:pPr>
        <w:rPr>
          <w:rFonts w:asciiTheme="majorHAnsi" w:eastAsia="MS Gothic" w:hAnsiTheme="majorHAnsi" w:cs="Times New Roman"/>
          <w:color w:val="0069B4"/>
          <w:lang w:val="es-CO"/>
        </w:rPr>
      </w:pPr>
    </w:p>
    <w:p w14:paraId="25B92F7E" w14:textId="77777777" w:rsidR="00875F44" w:rsidRDefault="00D32E8D" w:rsidP="00C82415">
      <w:pPr>
        <w:keepNext/>
        <w:keepLines/>
        <w:spacing w:before="120" w:after="240" w:line="340" w:lineRule="atLeast"/>
        <w:outlineLvl w:val="1"/>
        <w:rPr>
          <w:rFonts w:asciiTheme="majorHAnsi" w:eastAsia="MS Gothic" w:hAnsiTheme="majorHAnsi" w:cs="Times New Roman"/>
          <w:color w:val="0069B4"/>
          <w:lang w:val="es-CO"/>
        </w:rPr>
      </w:pPr>
      <w:bookmarkStart w:id="123" w:name="_Toc241747680"/>
      <w:r>
        <w:rPr>
          <w:rFonts w:asciiTheme="majorHAnsi" w:eastAsia="MS Gothic" w:hAnsiTheme="majorHAnsi" w:cs="Times New Roman"/>
          <w:color w:val="0069B4"/>
          <w:lang w:val="es-CO"/>
        </w:rPr>
        <w:lastRenderedPageBreak/>
        <w:t>A.4. Registro Abierto de Avaluadores</w:t>
      </w:r>
      <w:bookmarkEnd w:id="123"/>
    </w:p>
    <w:p w14:paraId="4C5FCB3E" w14:textId="77777777" w:rsidR="00C82415" w:rsidRDefault="00C82415" w:rsidP="00C82415">
      <w:pPr>
        <w:keepNext/>
        <w:keepLines/>
        <w:spacing w:before="120" w:after="240" w:line="340" w:lineRule="atLeast"/>
        <w:outlineLvl w:val="1"/>
        <w:rPr>
          <w:rFonts w:asciiTheme="majorHAnsi" w:eastAsia="MS Gothic" w:hAnsiTheme="majorHAnsi" w:cs="Times New Roman"/>
          <w:color w:val="0069B4"/>
          <w:lang w:val="es-CO"/>
        </w:rPr>
      </w:pPr>
      <w:r>
        <w:rPr>
          <w:rFonts w:asciiTheme="majorHAnsi" w:eastAsia="MS Gothic" w:hAnsiTheme="majorHAnsi" w:cs="Times New Roman"/>
          <w:color w:val="0069B4"/>
          <w:lang w:val="es-CO"/>
        </w:rPr>
        <w:tab/>
      </w:r>
      <w:bookmarkStart w:id="124" w:name="_Toc241747681"/>
      <w:r>
        <w:rPr>
          <w:rFonts w:asciiTheme="majorHAnsi" w:eastAsia="MS Gothic" w:hAnsiTheme="majorHAnsi" w:cs="Times New Roman"/>
          <w:color w:val="0069B4"/>
          <w:lang w:val="es-CO"/>
        </w:rPr>
        <w:t>A.4.1. RAA AVAL- 80880469</w:t>
      </w:r>
      <w:bookmarkEnd w:id="124"/>
    </w:p>
    <w:p w14:paraId="1204D488" w14:textId="77777777" w:rsidR="00655BFA" w:rsidRDefault="00655BFA" w:rsidP="00C82415">
      <w:pPr>
        <w:keepNext/>
        <w:keepLines/>
        <w:spacing w:before="120" w:after="240" w:line="340" w:lineRule="atLeast"/>
        <w:outlineLvl w:val="1"/>
        <w:rPr>
          <w:rFonts w:asciiTheme="majorHAnsi" w:eastAsia="MS Gothic" w:hAnsiTheme="majorHAnsi" w:cs="Times New Roman"/>
          <w:color w:val="0069B4"/>
          <w:lang w:val="es-CO"/>
        </w:rPr>
      </w:pPr>
    </w:p>
    <w:p w14:paraId="5E5A1210" w14:textId="77777777" w:rsidR="00310F64" w:rsidRDefault="00655BFA" w:rsidP="006D692F">
      <w:pPr>
        <w:keepNext/>
        <w:keepLines/>
        <w:spacing w:before="120" w:after="240" w:line="340" w:lineRule="atLeast"/>
        <w:ind w:left="1276"/>
        <w:outlineLvl w:val="1"/>
        <w:rPr>
          <w:rFonts w:asciiTheme="majorHAnsi" w:eastAsia="MS Gothic" w:hAnsiTheme="majorHAnsi" w:cs="Times New Roman"/>
          <w:color w:val="0069B4"/>
          <w:lang w:val="es-CO"/>
        </w:rPr>
      </w:pPr>
      <w:bookmarkStart w:id="125" w:name="_Toc241747682"/>
      <w:r>
        <w:rPr>
          <w:rFonts w:asciiTheme="majorHAnsi" w:hAnsiTheme="majorHAnsi"/>
          <w:b/>
          <w:noProof/>
          <w:lang w:val="es-CO"/>
        </w:rPr>
        <w:drawing>
          <wp:inline distT="0" distB="0" distL="0" distR="0" wp14:anchorId="754E66EC" wp14:editId="5BCF5E99">
            <wp:extent cx="4877055" cy="7200000"/>
            <wp:effectExtent l="0" t="0" r="0" b="1270"/>
            <wp:docPr id="127553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7355" name=""/>
                    <pic:cNvPicPr/>
                  </pic:nvPicPr>
                  <pic:blipFill>
                    <a:blip r:embed="rId54"/>
                    <a:stretch>
                      <a:fillRect/>
                    </a:stretch>
                  </pic:blipFill>
                  <pic:spPr>
                    <a:xfrm>
                      <a:off x="0" y="0"/>
                      <a:ext cx="4877055" cy="7200000"/>
                    </a:xfrm>
                    <a:prstGeom prst="rect">
                      <a:avLst/>
                    </a:prstGeom>
                  </pic:spPr>
                </pic:pic>
              </a:graphicData>
            </a:graphic>
          </wp:inline>
        </w:drawing>
      </w:r>
      <w:bookmarkEnd w:id="125"/>
    </w:p>
    <w:p w14:paraId="4073D38B" w14:textId="77777777" w:rsidR="00310F64" w:rsidRDefault="00310F64">
      <w:pPr>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p>
    <w:p w14:paraId="36874C45" w14:textId="77777777" w:rsidR="00310F64" w:rsidRDefault="00310F64" w:rsidP="003A0665">
      <w:pPr>
        <w:keepNext/>
        <w:keepLines/>
        <w:spacing w:before="120" w:after="240" w:line="340" w:lineRule="atLeast"/>
        <w:ind w:left="1276" w:right="1331"/>
        <w:outlineLvl w:val="1"/>
        <w:rPr>
          <w:rFonts w:asciiTheme="majorHAnsi" w:eastAsia="MS Gothic" w:hAnsiTheme="majorHAnsi" w:cs="Times New Roman"/>
          <w:color w:val="0069B4"/>
          <w:lang w:val="es-CO"/>
        </w:rPr>
      </w:pPr>
      <w:bookmarkStart w:id="126" w:name="_Toc241747683"/>
      <w:r>
        <w:rPr>
          <w:rFonts w:asciiTheme="majorHAnsi" w:hAnsiTheme="majorHAnsi"/>
          <w:b/>
          <w:noProof/>
          <w:lang w:val="es-CO"/>
        </w:rPr>
        <w:lastRenderedPageBreak/>
        <w:drawing>
          <wp:inline distT="0" distB="0" distL="0" distR="0" wp14:anchorId="3D6CFEF4" wp14:editId="197DBBA6">
            <wp:extent cx="5760720" cy="8543925"/>
            <wp:effectExtent l="0" t="0" r="0" b="9525"/>
            <wp:docPr id="616208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8311" name=""/>
                    <pic:cNvPicPr/>
                  </pic:nvPicPr>
                  <pic:blipFill>
                    <a:blip r:embed="rId55"/>
                    <a:stretch>
                      <a:fillRect/>
                    </a:stretch>
                  </pic:blipFill>
                  <pic:spPr>
                    <a:xfrm>
                      <a:off x="0" y="0"/>
                      <a:ext cx="5760720" cy="8543925"/>
                    </a:xfrm>
                    <a:prstGeom prst="rect">
                      <a:avLst/>
                    </a:prstGeom>
                  </pic:spPr>
                </pic:pic>
              </a:graphicData>
            </a:graphic>
          </wp:inline>
        </w:drawing>
      </w:r>
      <w:bookmarkEnd w:id="126"/>
    </w:p>
    <w:p w14:paraId="7F85C58F" w14:textId="77777777" w:rsidR="00310F64" w:rsidRDefault="00310F64" w:rsidP="006D692F">
      <w:pPr>
        <w:ind w:left="851"/>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r>
        <w:rPr>
          <w:noProof/>
        </w:rPr>
        <w:lastRenderedPageBreak/>
        <w:drawing>
          <wp:inline distT="0" distB="0" distL="0" distR="0" wp14:anchorId="07947D17" wp14:editId="668F8E28">
            <wp:extent cx="5760720" cy="8421370"/>
            <wp:effectExtent l="0" t="0" r="0" b="0"/>
            <wp:docPr id="29255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1091" name=""/>
                    <pic:cNvPicPr/>
                  </pic:nvPicPr>
                  <pic:blipFill>
                    <a:blip r:embed="rId56"/>
                    <a:stretch>
                      <a:fillRect/>
                    </a:stretch>
                  </pic:blipFill>
                  <pic:spPr>
                    <a:xfrm>
                      <a:off x="0" y="0"/>
                      <a:ext cx="5760720" cy="8421370"/>
                    </a:xfrm>
                    <a:prstGeom prst="rect">
                      <a:avLst/>
                    </a:prstGeom>
                  </pic:spPr>
                </pic:pic>
              </a:graphicData>
            </a:graphic>
          </wp:inline>
        </w:drawing>
      </w:r>
    </w:p>
    <w:p w14:paraId="49F8FEA0" w14:textId="77777777" w:rsidR="00655BFA" w:rsidRPr="008D061B" w:rsidRDefault="00310F64" w:rsidP="006D692F">
      <w:pPr>
        <w:keepNext/>
        <w:keepLines/>
        <w:spacing w:before="120" w:after="240" w:line="340" w:lineRule="atLeast"/>
        <w:ind w:left="851"/>
        <w:outlineLvl w:val="1"/>
        <w:rPr>
          <w:rFonts w:asciiTheme="majorHAnsi" w:eastAsia="MS Gothic" w:hAnsiTheme="majorHAnsi" w:cs="Times New Roman"/>
          <w:color w:val="0069B4"/>
          <w:lang w:val="es-CO"/>
        </w:rPr>
      </w:pPr>
      <w:bookmarkStart w:id="127" w:name="_Toc241747684"/>
      <w:r>
        <w:rPr>
          <w:noProof/>
        </w:rPr>
        <w:lastRenderedPageBreak/>
        <w:drawing>
          <wp:inline distT="0" distB="0" distL="0" distR="0" wp14:anchorId="2C4D7437" wp14:editId="32703A19">
            <wp:extent cx="5760720" cy="8454431"/>
            <wp:effectExtent l="0" t="0" r="0" b="3810"/>
            <wp:docPr id="13752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7111" name=""/>
                    <pic:cNvPicPr/>
                  </pic:nvPicPr>
                  <pic:blipFill>
                    <a:blip r:embed="rId57"/>
                    <a:stretch>
                      <a:fillRect/>
                    </a:stretch>
                  </pic:blipFill>
                  <pic:spPr>
                    <a:xfrm>
                      <a:off x="0" y="0"/>
                      <a:ext cx="5760720" cy="8454431"/>
                    </a:xfrm>
                    <a:prstGeom prst="rect">
                      <a:avLst/>
                    </a:prstGeom>
                  </pic:spPr>
                </pic:pic>
              </a:graphicData>
            </a:graphic>
          </wp:inline>
        </w:drawing>
      </w:r>
      <w:bookmarkEnd w:id="127"/>
    </w:p>
    <w:p w14:paraId="704D2DBE" w14:textId="77777777" w:rsidR="00C82415" w:rsidRDefault="00C82415" w:rsidP="00C82415">
      <w:pPr>
        <w:jc w:val="center"/>
        <w:rPr>
          <w:rFonts w:asciiTheme="majorHAnsi" w:hAnsiTheme="majorHAnsi"/>
          <w:b/>
          <w:lang w:val="es-CO"/>
        </w:rPr>
      </w:pPr>
    </w:p>
    <w:p w14:paraId="5BE0C842" w14:textId="77777777" w:rsidR="00655BFA" w:rsidRDefault="00655BFA" w:rsidP="00655BFA">
      <w:pPr>
        <w:rPr>
          <w:rFonts w:asciiTheme="majorHAnsi" w:eastAsia="MS Gothic" w:hAnsiTheme="majorHAnsi" w:cs="Times New Roman"/>
          <w:color w:val="0069B4"/>
          <w:lang w:val="es-CO"/>
        </w:rPr>
      </w:pPr>
      <w:r>
        <w:rPr>
          <w:rFonts w:asciiTheme="majorHAnsi" w:hAnsiTheme="majorHAnsi"/>
          <w:b/>
          <w:lang w:val="es-CO"/>
        </w:rPr>
        <w:br w:type="page"/>
      </w:r>
      <w:r>
        <w:rPr>
          <w:rFonts w:asciiTheme="majorHAnsi" w:eastAsia="MS Gothic" w:hAnsiTheme="majorHAnsi" w:cs="Times New Roman"/>
          <w:color w:val="0069B4"/>
          <w:lang w:val="es-CO"/>
        </w:rPr>
        <w:lastRenderedPageBreak/>
        <w:t>A.4.2. RAA AVAL-11165413</w:t>
      </w:r>
    </w:p>
    <w:p w14:paraId="596F7E17" w14:textId="77777777" w:rsidR="00655BFA" w:rsidRPr="008D061B" w:rsidRDefault="00655BFA" w:rsidP="00655BFA">
      <w:pPr>
        <w:rPr>
          <w:rFonts w:asciiTheme="majorHAnsi" w:hAnsiTheme="majorHAnsi"/>
          <w:b/>
          <w:lang w:val="es-CO"/>
        </w:rPr>
      </w:pPr>
    </w:p>
    <w:p w14:paraId="25452AB3" w14:textId="77777777" w:rsidR="00655BFA" w:rsidRDefault="0016088C" w:rsidP="00C82415">
      <w:pPr>
        <w:jc w:val="center"/>
        <w:rPr>
          <w:noProof/>
        </w:rPr>
      </w:pPr>
      <w:r>
        <w:rPr>
          <w:noProof/>
          <w:lang w:val="es-CO"/>
        </w:rPr>
        <w:drawing>
          <wp:inline distT="0" distB="0" distL="0" distR="0" wp14:anchorId="16719BF0" wp14:editId="1F780B46">
            <wp:extent cx="4923004" cy="7200000"/>
            <wp:effectExtent l="0" t="0" r="0" b="1270"/>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2008" name=""/>
                    <pic:cNvPicPr/>
                  </pic:nvPicPr>
                  <pic:blipFill>
                    <a:blip r:embed="rId58"/>
                    <a:stretch>
                      <a:fillRect/>
                    </a:stretch>
                  </pic:blipFill>
                  <pic:spPr>
                    <a:xfrm>
                      <a:off x="0" y="0"/>
                      <a:ext cx="4923004" cy="7200000"/>
                    </a:xfrm>
                    <a:prstGeom prst="rect">
                      <a:avLst/>
                    </a:prstGeom>
                  </pic:spPr>
                </pic:pic>
              </a:graphicData>
            </a:graphic>
          </wp:inline>
        </w:drawing>
      </w:r>
      <w:r>
        <w:rPr>
          <w:noProof/>
        </w:rPr>
        <w:t xml:space="preserve">   </w:t>
      </w:r>
    </w:p>
    <w:p w14:paraId="6983CF8B" w14:textId="77777777" w:rsidR="00655BFA" w:rsidRDefault="00655BFA">
      <w:pPr>
        <w:rPr>
          <w:noProof/>
        </w:rPr>
      </w:pPr>
      <w:r>
        <w:rPr>
          <w:noProof/>
        </w:rPr>
        <w:br w:type="page"/>
      </w:r>
    </w:p>
    <w:p w14:paraId="00BE0262" w14:textId="77777777" w:rsidR="00655BFA" w:rsidRDefault="00655BFA" w:rsidP="00C82415">
      <w:pPr>
        <w:jc w:val="center"/>
        <w:rPr>
          <w:rFonts w:asciiTheme="majorHAnsi" w:hAnsiTheme="majorHAnsi"/>
          <w:b/>
          <w:lang w:val="es-CO"/>
        </w:rPr>
      </w:pPr>
      <w:r>
        <w:rPr>
          <w:noProof/>
          <w:lang w:val="es-CO"/>
        </w:rPr>
        <w:lastRenderedPageBreak/>
        <w:drawing>
          <wp:inline distT="0" distB="0" distL="0" distR="0" wp14:anchorId="5B554209" wp14:editId="70D349A7">
            <wp:extent cx="5613224" cy="8280000"/>
            <wp:effectExtent l="0" t="0" r="6985" b="6985"/>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0928" name=""/>
                    <pic:cNvPicPr/>
                  </pic:nvPicPr>
                  <pic:blipFill>
                    <a:blip r:embed="rId59"/>
                    <a:stretch>
                      <a:fillRect/>
                    </a:stretch>
                  </pic:blipFill>
                  <pic:spPr>
                    <a:xfrm>
                      <a:off x="0" y="0"/>
                      <a:ext cx="5613224" cy="8280000"/>
                    </a:xfrm>
                    <a:prstGeom prst="rect">
                      <a:avLst/>
                    </a:prstGeom>
                  </pic:spPr>
                </pic:pic>
              </a:graphicData>
            </a:graphic>
          </wp:inline>
        </w:drawing>
      </w:r>
    </w:p>
    <w:p w14:paraId="146E18E2" w14:textId="77777777" w:rsidR="00655BFA" w:rsidRDefault="00655BFA">
      <w:pPr>
        <w:rPr>
          <w:rFonts w:asciiTheme="majorHAnsi" w:hAnsiTheme="majorHAnsi"/>
          <w:b/>
          <w:lang w:val="es-CO"/>
        </w:rPr>
      </w:pPr>
      <w:r>
        <w:rPr>
          <w:rFonts w:asciiTheme="majorHAnsi" w:hAnsiTheme="majorHAnsi"/>
          <w:b/>
          <w:lang w:val="es-CO"/>
        </w:rPr>
        <w:br w:type="page"/>
      </w:r>
    </w:p>
    <w:p w14:paraId="5EBD612E" w14:textId="77777777" w:rsidR="00655BFA" w:rsidRDefault="00655BFA" w:rsidP="00C82415">
      <w:pPr>
        <w:jc w:val="center"/>
        <w:rPr>
          <w:rFonts w:asciiTheme="majorHAnsi" w:hAnsiTheme="majorHAnsi"/>
          <w:b/>
          <w:lang w:val="es-CO"/>
        </w:rPr>
      </w:pPr>
      <w:r>
        <w:rPr>
          <w:noProof/>
          <w:lang w:val="es-CO"/>
        </w:rPr>
        <w:lastRenderedPageBreak/>
        <w:drawing>
          <wp:inline distT="0" distB="0" distL="0" distR="0" wp14:anchorId="74BD8B91" wp14:editId="26A03C47">
            <wp:extent cx="5507050" cy="8280000"/>
            <wp:effectExtent l="0" t="0" r="0" b="6985"/>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3842" name=""/>
                    <pic:cNvPicPr/>
                  </pic:nvPicPr>
                  <pic:blipFill>
                    <a:blip r:embed="rId60"/>
                    <a:stretch>
                      <a:fillRect/>
                    </a:stretch>
                  </pic:blipFill>
                  <pic:spPr>
                    <a:xfrm>
                      <a:off x="0" y="0"/>
                      <a:ext cx="5507050" cy="8280000"/>
                    </a:xfrm>
                    <a:prstGeom prst="rect">
                      <a:avLst/>
                    </a:prstGeom>
                  </pic:spPr>
                </pic:pic>
              </a:graphicData>
            </a:graphic>
          </wp:inline>
        </w:drawing>
      </w:r>
    </w:p>
    <w:p w14:paraId="22460734" w14:textId="77777777" w:rsidR="00655BFA" w:rsidRDefault="00655BFA">
      <w:pPr>
        <w:rPr>
          <w:rFonts w:asciiTheme="majorHAnsi" w:hAnsiTheme="majorHAnsi"/>
          <w:b/>
          <w:lang w:val="es-CO"/>
        </w:rPr>
      </w:pPr>
      <w:r>
        <w:rPr>
          <w:rFonts w:asciiTheme="majorHAnsi" w:hAnsiTheme="majorHAnsi"/>
          <w:b/>
          <w:lang w:val="es-CO"/>
        </w:rPr>
        <w:br w:type="page"/>
      </w:r>
    </w:p>
    <w:p w14:paraId="738F1DD2" w14:textId="77777777" w:rsidR="00655BFA" w:rsidRDefault="00655BFA" w:rsidP="00C82415">
      <w:pPr>
        <w:jc w:val="center"/>
        <w:rPr>
          <w:rFonts w:asciiTheme="majorHAnsi" w:hAnsiTheme="majorHAnsi"/>
          <w:b/>
          <w:lang w:val="es-CO"/>
        </w:rPr>
      </w:pPr>
      <w:r>
        <w:rPr>
          <w:noProof/>
          <w:lang w:val="es-CO"/>
        </w:rPr>
        <w:lastRenderedPageBreak/>
        <w:drawing>
          <wp:inline distT="0" distB="0" distL="0" distR="0" wp14:anchorId="6C353A58" wp14:editId="510C37E8">
            <wp:extent cx="5657615" cy="8280000"/>
            <wp:effectExtent l="0" t="0" r="635" b="6985"/>
            <wp:docPr id="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0392" name=""/>
                    <pic:cNvPicPr/>
                  </pic:nvPicPr>
                  <pic:blipFill>
                    <a:blip r:embed="rId61"/>
                    <a:stretch>
                      <a:fillRect/>
                    </a:stretch>
                  </pic:blipFill>
                  <pic:spPr>
                    <a:xfrm>
                      <a:off x="0" y="0"/>
                      <a:ext cx="5657615" cy="8280000"/>
                    </a:xfrm>
                    <a:prstGeom prst="rect">
                      <a:avLst/>
                    </a:prstGeom>
                  </pic:spPr>
                </pic:pic>
              </a:graphicData>
            </a:graphic>
          </wp:inline>
        </w:drawing>
      </w:r>
    </w:p>
    <w:p w14:paraId="5477E983" w14:textId="77777777" w:rsidR="00655BFA" w:rsidRDefault="00655BFA">
      <w:pPr>
        <w:rPr>
          <w:rFonts w:asciiTheme="majorHAnsi" w:hAnsiTheme="majorHAnsi"/>
          <w:b/>
          <w:lang w:val="es-CO"/>
        </w:rPr>
      </w:pPr>
      <w:r>
        <w:rPr>
          <w:rFonts w:asciiTheme="majorHAnsi" w:hAnsiTheme="majorHAnsi"/>
          <w:b/>
          <w:lang w:val="es-CO"/>
        </w:rPr>
        <w:br w:type="page"/>
      </w:r>
    </w:p>
    <w:p w14:paraId="174639E8" w14:textId="77777777" w:rsidR="00C82415" w:rsidRPr="008D061B" w:rsidRDefault="00655BFA" w:rsidP="00C82415">
      <w:pPr>
        <w:jc w:val="center"/>
        <w:rPr>
          <w:rFonts w:asciiTheme="majorHAnsi" w:hAnsiTheme="majorHAnsi"/>
          <w:b/>
          <w:lang w:val="es-CO"/>
        </w:rPr>
      </w:pPr>
      <w:r>
        <w:rPr>
          <w:noProof/>
          <w:lang w:val="es-CO"/>
        </w:rPr>
        <w:lastRenderedPageBreak/>
        <w:drawing>
          <wp:inline distT="0" distB="0" distL="0" distR="0" wp14:anchorId="5CC99586" wp14:editId="3C7A1224">
            <wp:extent cx="5760720" cy="8450622"/>
            <wp:effectExtent l="0" t="0" r="0" b="7620"/>
            <wp:docPr id="152422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2434" name=""/>
                    <pic:cNvPicPr/>
                  </pic:nvPicPr>
                  <pic:blipFill>
                    <a:blip r:embed="rId62"/>
                    <a:stretch>
                      <a:fillRect/>
                    </a:stretch>
                  </pic:blipFill>
                  <pic:spPr>
                    <a:xfrm>
                      <a:off x="0" y="0"/>
                      <a:ext cx="5760720" cy="8450622"/>
                    </a:xfrm>
                    <a:prstGeom prst="rect">
                      <a:avLst/>
                    </a:prstGeom>
                  </pic:spPr>
                </pic:pic>
              </a:graphicData>
            </a:graphic>
          </wp:inline>
        </w:drawing>
      </w:r>
    </w:p>
    <w:p w14:paraId="7C2841A9" w14:textId="77777777" w:rsidR="00C82415" w:rsidRPr="008D061B" w:rsidRDefault="00C82415" w:rsidP="00C82415">
      <w:pPr>
        <w:jc w:val="center"/>
        <w:rPr>
          <w:rFonts w:asciiTheme="majorHAnsi" w:hAnsiTheme="majorHAnsi"/>
          <w:b/>
          <w:lang w:val="es-CO"/>
        </w:rPr>
      </w:pPr>
    </w:p>
    <w:p w14:paraId="2F6BDC11" w14:textId="77777777" w:rsidR="00C82415" w:rsidRPr="008D061B" w:rsidRDefault="00C82415" w:rsidP="00C82415">
      <w:pPr>
        <w:rPr>
          <w:rFonts w:asciiTheme="majorHAnsi" w:hAnsiTheme="majorHAnsi"/>
          <w:b/>
          <w:lang w:val="es-CO"/>
        </w:rPr>
      </w:pPr>
    </w:p>
    <w:p w14:paraId="57E652C3" w14:textId="77777777" w:rsidR="00C82415" w:rsidRPr="008D061B" w:rsidRDefault="00C82415" w:rsidP="00C82415">
      <w:pPr>
        <w:jc w:val="center"/>
        <w:rPr>
          <w:rFonts w:asciiTheme="majorHAnsi" w:hAnsiTheme="majorHAnsi"/>
          <w:b/>
          <w:lang w:val="es-CO"/>
        </w:rPr>
      </w:pPr>
    </w:p>
    <w:p w14:paraId="3A01F3D5" w14:textId="77777777" w:rsidR="00310F64" w:rsidRPr="00480696" w:rsidRDefault="00D32E8D" w:rsidP="00310F64">
      <w:pPr>
        <w:keepNext/>
        <w:keepLines/>
        <w:spacing w:before="120" w:after="240" w:line="340" w:lineRule="atLeast"/>
        <w:outlineLvl w:val="1"/>
        <w:rPr>
          <w:rFonts w:asciiTheme="majorHAnsi" w:eastAsia="MS Gothic" w:hAnsiTheme="majorHAnsi" w:cs="Times New Roman"/>
          <w:color w:val="0069B4"/>
          <w:lang w:val="es-CO"/>
        </w:rPr>
      </w:pPr>
      <w:bookmarkStart w:id="128" w:name="_Toc198223597"/>
      <w:bookmarkStart w:id="129" w:name="_Toc200125120"/>
      <w:bookmarkStart w:id="130" w:name="_Toc241747685"/>
      <w:r>
        <w:rPr>
          <w:rFonts w:asciiTheme="majorHAnsi" w:eastAsia="MS Gothic" w:hAnsiTheme="majorHAnsi" w:cs="Times New Roman"/>
          <w:color w:val="0069B4"/>
          <w:lang w:val="es-CO"/>
        </w:rPr>
        <w:lastRenderedPageBreak/>
        <w:t>A.4.3. RAA AVAL-1017152711</w:t>
      </w:r>
      <w:bookmarkStart w:id="131" w:name="_Toc241208940"/>
      <w:bookmarkEnd w:id="128"/>
      <w:bookmarkEnd w:id="129"/>
      <w:bookmarkEnd w:id="130"/>
      <w:bookmarkEnd w:id="131"/>
    </w:p>
    <w:p w14:paraId="77F408EB" w14:textId="77777777" w:rsidR="00C82415" w:rsidRPr="008D061B" w:rsidRDefault="00C82415" w:rsidP="003F4018">
      <w:pPr>
        <w:keepNext/>
        <w:keepLines/>
        <w:spacing w:before="120" w:after="240" w:line="340" w:lineRule="atLeast"/>
        <w:outlineLvl w:val="1"/>
        <w:rPr>
          <w:rFonts w:asciiTheme="majorHAnsi" w:eastAsia="MS Gothic" w:hAnsiTheme="majorHAnsi" w:cs="Times New Roman"/>
          <w:color w:val="0069B4"/>
          <w:lang w:val="es-CO"/>
        </w:rPr>
      </w:pPr>
    </w:p>
    <w:p w14:paraId="680717B4" w14:textId="77777777" w:rsidR="00C82415" w:rsidRPr="008D061B" w:rsidRDefault="00655BFA" w:rsidP="00C82415">
      <w:pPr>
        <w:pStyle w:val="Sinespaciado"/>
        <w:jc w:val="center"/>
        <w:rPr>
          <w:noProof/>
          <w:lang w:val="es-CO"/>
        </w:rPr>
      </w:pPr>
      <w:r>
        <w:rPr>
          <w:noProof/>
        </w:rPr>
        <w:drawing>
          <wp:inline distT="0" distB="0" distL="0" distR="0" wp14:anchorId="3216CE77" wp14:editId="2FFB6779">
            <wp:extent cx="5202375" cy="748862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r="1762"/>
                    <a:stretch/>
                  </pic:blipFill>
                  <pic:spPr bwMode="auto">
                    <a:xfrm>
                      <a:off x="0" y="0"/>
                      <a:ext cx="5211978" cy="7502444"/>
                    </a:xfrm>
                    <a:prstGeom prst="rect">
                      <a:avLst/>
                    </a:prstGeom>
                    <a:ln>
                      <a:noFill/>
                    </a:ln>
                    <a:extLst>
                      <a:ext uri="{53640926-AAD7-44D8-BBD7-CCE9431645EC}">
                        <a14:shadowObscured xmlns:a14="http://schemas.microsoft.com/office/drawing/2010/main"/>
                      </a:ext>
                    </a:extLst>
                  </pic:spPr>
                </pic:pic>
              </a:graphicData>
            </a:graphic>
          </wp:inline>
        </w:drawing>
      </w:r>
    </w:p>
    <w:p w14:paraId="732549CD" w14:textId="77777777" w:rsidR="00C82415" w:rsidRPr="008D061B" w:rsidRDefault="00C82415" w:rsidP="00C82415">
      <w:pPr>
        <w:pStyle w:val="Sinespaciado"/>
        <w:jc w:val="center"/>
        <w:rPr>
          <w:noProof/>
          <w:lang w:val="es-CO"/>
        </w:rPr>
      </w:pPr>
    </w:p>
    <w:p w14:paraId="788D2F83" w14:textId="77777777" w:rsidR="00C82415" w:rsidRPr="008D061B" w:rsidRDefault="00C82415" w:rsidP="00C82415">
      <w:pPr>
        <w:pStyle w:val="Sinespaciado"/>
        <w:jc w:val="center"/>
        <w:rPr>
          <w:noProof/>
          <w:lang w:val="es-CO"/>
        </w:rPr>
      </w:pPr>
    </w:p>
    <w:p w14:paraId="5B64A01C" w14:textId="77777777" w:rsidR="00C82415" w:rsidRPr="008D061B" w:rsidRDefault="00C82415" w:rsidP="00C82415">
      <w:pPr>
        <w:pStyle w:val="Sinespaciado"/>
        <w:jc w:val="center"/>
        <w:rPr>
          <w:lang w:val="es-CO"/>
        </w:rPr>
      </w:pPr>
    </w:p>
    <w:p w14:paraId="3E5F4530" w14:textId="77777777" w:rsidR="00C82415" w:rsidRPr="008D061B" w:rsidRDefault="00C82415" w:rsidP="00C82415">
      <w:pPr>
        <w:pStyle w:val="Sinespaciado"/>
        <w:jc w:val="center"/>
        <w:rPr>
          <w:lang w:val="es-CO"/>
        </w:rPr>
      </w:pPr>
    </w:p>
    <w:p w14:paraId="67EE154E" w14:textId="77777777" w:rsidR="00C82415" w:rsidRDefault="00655BFA" w:rsidP="00C82415">
      <w:pPr>
        <w:pStyle w:val="Sinespaciado"/>
        <w:jc w:val="center"/>
        <w:rPr>
          <w:lang w:val="es-CO"/>
        </w:rPr>
      </w:pPr>
      <w:r>
        <w:rPr>
          <w:noProof/>
        </w:rPr>
        <w:lastRenderedPageBreak/>
        <w:drawing>
          <wp:inline distT="0" distB="0" distL="0" distR="0" wp14:anchorId="5ABD684B" wp14:editId="2F56EF32">
            <wp:extent cx="5419279" cy="810347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24877" cy="8111847"/>
                    </a:xfrm>
                    <a:prstGeom prst="rect">
                      <a:avLst/>
                    </a:prstGeom>
                  </pic:spPr>
                </pic:pic>
              </a:graphicData>
            </a:graphic>
          </wp:inline>
        </w:drawing>
      </w:r>
    </w:p>
    <w:p w14:paraId="33B44D7E" w14:textId="77777777" w:rsidR="00655BFA" w:rsidRDefault="00655BFA" w:rsidP="00C82415">
      <w:pPr>
        <w:pStyle w:val="Sinespaciado"/>
        <w:jc w:val="center"/>
        <w:rPr>
          <w:lang w:val="es-CO"/>
        </w:rPr>
      </w:pPr>
    </w:p>
    <w:p w14:paraId="270DB3CA" w14:textId="77777777" w:rsidR="00655BFA" w:rsidRDefault="00655BFA" w:rsidP="00C82415">
      <w:pPr>
        <w:pStyle w:val="Sinespaciado"/>
        <w:jc w:val="center"/>
        <w:rPr>
          <w:lang w:val="es-CO"/>
        </w:rPr>
      </w:pPr>
    </w:p>
    <w:p w14:paraId="53B71E21" w14:textId="77777777" w:rsidR="00655BFA" w:rsidRDefault="00655BFA" w:rsidP="00C82415">
      <w:pPr>
        <w:pStyle w:val="Sinespaciado"/>
        <w:jc w:val="center"/>
        <w:rPr>
          <w:lang w:val="es-CO"/>
        </w:rPr>
      </w:pPr>
    </w:p>
    <w:p w14:paraId="330BB859" w14:textId="77777777" w:rsidR="00655BFA" w:rsidRDefault="00655BFA" w:rsidP="00C82415">
      <w:pPr>
        <w:pStyle w:val="Sinespaciado"/>
        <w:jc w:val="center"/>
        <w:rPr>
          <w:lang w:val="es-CO"/>
        </w:rPr>
      </w:pPr>
    </w:p>
    <w:p w14:paraId="63ABF86F" w14:textId="77777777" w:rsidR="00655BFA" w:rsidRDefault="00655BFA" w:rsidP="00C82415">
      <w:pPr>
        <w:pStyle w:val="Sinespaciado"/>
        <w:jc w:val="center"/>
        <w:rPr>
          <w:lang w:val="es-CO"/>
        </w:rPr>
      </w:pPr>
      <w:r>
        <w:rPr>
          <w:noProof/>
        </w:rPr>
        <w:lastRenderedPageBreak/>
        <w:drawing>
          <wp:inline distT="0" distB="0" distL="0" distR="0" wp14:anchorId="352324DC" wp14:editId="2049E1A4">
            <wp:extent cx="5113751" cy="764627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21402" cy="7657716"/>
                    </a:xfrm>
                    <a:prstGeom prst="rect">
                      <a:avLst/>
                    </a:prstGeom>
                  </pic:spPr>
                </pic:pic>
              </a:graphicData>
            </a:graphic>
          </wp:inline>
        </w:drawing>
      </w:r>
    </w:p>
    <w:p w14:paraId="5766ACD0" w14:textId="77777777" w:rsidR="00655BFA" w:rsidRDefault="00655BFA">
      <w:pPr>
        <w:rPr>
          <w:lang w:val="es-CO"/>
        </w:rPr>
      </w:pPr>
      <w:r>
        <w:rPr>
          <w:lang w:val="es-CO"/>
        </w:rPr>
        <w:br w:type="page"/>
      </w:r>
    </w:p>
    <w:p w14:paraId="19009662" w14:textId="77777777" w:rsidR="00655BFA" w:rsidRDefault="00655BFA" w:rsidP="00C82415">
      <w:pPr>
        <w:pStyle w:val="Sinespaciado"/>
        <w:jc w:val="center"/>
        <w:rPr>
          <w:lang w:val="es-CO"/>
        </w:rPr>
      </w:pPr>
      <w:r>
        <w:rPr>
          <w:noProof/>
        </w:rPr>
        <w:lastRenderedPageBreak/>
        <w:drawing>
          <wp:inline distT="0" distB="0" distL="0" distR="0" wp14:anchorId="4D6222A0" wp14:editId="48D729FE">
            <wp:extent cx="5023762" cy="7725103"/>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32975" cy="7739269"/>
                    </a:xfrm>
                    <a:prstGeom prst="rect">
                      <a:avLst/>
                    </a:prstGeom>
                  </pic:spPr>
                </pic:pic>
              </a:graphicData>
            </a:graphic>
          </wp:inline>
        </w:drawing>
      </w:r>
    </w:p>
    <w:p w14:paraId="4695F9E1" w14:textId="77777777" w:rsidR="009766DB" w:rsidRDefault="00655BFA" w:rsidP="00310F64">
      <w:pPr>
        <w:rPr>
          <w:lang w:val="es-CO"/>
        </w:rPr>
      </w:pPr>
      <w:r>
        <w:rPr>
          <w:lang w:val="es-CO"/>
        </w:rPr>
        <w:br w:type="page"/>
      </w:r>
    </w:p>
    <w:p w14:paraId="02A00322" w14:textId="77777777" w:rsidR="00C82415" w:rsidRDefault="00C82415" w:rsidP="007D033E">
      <w:pPr>
        <w:keepNext/>
        <w:keepLines/>
        <w:spacing w:before="120" w:after="240" w:line="340" w:lineRule="atLeast"/>
        <w:ind w:left="851"/>
        <w:outlineLvl w:val="1"/>
        <w:rPr>
          <w:rFonts w:asciiTheme="majorHAnsi" w:eastAsia="MS Gothic" w:hAnsiTheme="majorHAnsi" w:cs="Times New Roman"/>
          <w:color w:val="0069B4"/>
        </w:rPr>
      </w:pPr>
      <w:bookmarkStart w:id="132" w:name="_Toc241747686"/>
      <w:r>
        <w:rPr>
          <w:rFonts w:asciiTheme="majorHAnsi" w:eastAsia="MS Gothic" w:hAnsiTheme="majorHAnsi" w:cs="Times New Roman"/>
          <w:color w:val="0069B4"/>
          <w:lang w:val="es-CO"/>
        </w:rPr>
        <w:lastRenderedPageBreak/>
        <w:t>A.5. Certificado de Tradición y Libertad No. 080-42711</w:t>
      </w:r>
      <w:bookmarkEnd w:id="132"/>
    </w:p>
    <w:p w14:paraId="4FA4F363" w14:textId="77777777" w:rsidR="007B5FD6" w:rsidRDefault="00D554BB" w:rsidP="00CF3E0F">
      <w:pPr>
        <w:spacing w:line="360" w:lineRule="auto"/>
        <w:ind w:right="142"/>
        <w:jc w:val="both"/>
        <w:rPr>
          <w:rFonts w:asciiTheme="majorHAnsi" w:hAnsiTheme="majorHAnsi"/>
          <w:sz w:val="20"/>
          <w:szCs w:val="20"/>
          <w:lang w:val="es-CO"/>
        </w:rPr>
      </w:pPr>
      <w:r>
        <w:rPr>
          <w:highlight w:val="yellow"/>
        </w:rPr>
        <w:t>[PENDIENTE: insertar copia del Certificado de Tradición y Libertad de la matrícula inmobiliaria No. 080-42711, expedido el 26 de febrero de 2026]</w:t>
      </w:r>
    </w:p>
    <w:p w14:paraId="0619F41D" w14:textId="77777777" w:rsidR="002C2DF5" w:rsidRDefault="00680726">
      <w:r>
        <w:br w:type="page"/>
      </w:r>
    </w:p>
    <w:p w14:paraId="2CB6AA2B" w14:textId="77777777" w:rsidR="003C540F" w:rsidRDefault="003C540F" w:rsidP="007D033E">
      <w:pPr>
        <w:keepNext/>
        <w:keepLines/>
        <w:spacing w:before="120" w:after="240" w:line="340" w:lineRule="atLeast"/>
        <w:ind w:left="720"/>
        <w:outlineLvl w:val="1"/>
        <w:rPr>
          <w:rFonts w:asciiTheme="majorHAnsi" w:eastAsia="MS Gothic" w:hAnsiTheme="majorHAnsi" w:cs="Times New Roman"/>
          <w:color w:val="0069B4"/>
        </w:rPr>
      </w:pPr>
      <w:bookmarkStart w:id="133" w:name="_Toc241208941"/>
      <w:bookmarkStart w:id="134" w:name="_Toc241747687"/>
      <w:r>
        <w:rPr>
          <w:rFonts w:asciiTheme="majorHAnsi" w:eastAsia="MS Gothic" w:hAnsiTheme="majorHAnsi" w:cs="Times New Roman"/>
          <w:color w:val="0069B4"/>
          <w:lang w:val="es-CO"/>
        </w:rPr>
        <w:lastRenderedPageBreak/>
        <w:t>A.6. Estudio de títulos MI No. 080-42711</w:t>
      </w:r>
      <w:bookmarkEnd w:id="133"/>
      <w:bookmarkEnd w:id="134"/>
    </w:p>
    <w:p w14:paraId="76AAFED9" w14:textId="77777777" w:rsidR="002C2DF5" w:rsidRDefault="00680726">
      <w:pPr>
        <w:jc w:val="center"/>
      </w:pPr>
      <w:r>
        <w:rPr>
          <w:noProof/>
        </w:rPr>
        <w:drawing>
          <wp:inline distT="0" distB="0" distL="0" distR="0" wp14:anchorId="0172D543" wp14:editId="2D6C129B">
            <wp:extent cx="5600000" cy="7245299"/>
            <wp:effectExtent l="0" t="0" r="0" b="0"/>
            <wp:docPr id="9002" name="Estudio de titulos pa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Estudio de titulos pag 1"/>
                    <pic:cNvPicPr/>
                  </pic:nvPicPr>
                  <pic:blipFill>
                    <a:blip r:embed="rId67"/>
                    <a:stretch>
                      <a:fillRect/>
                    </a:stretch>
                  </pic:blipFill>
                  <pic:spPr>
                    <a:xfrm>
                      <a:off x="0" y="0"/>
                      <a:ext cx="5600000" cy="7245299"/>
                    </a:xfrm>
                    <a:prstGeom prst="rect">
                      <a:avLst/>
                    </a:prstGeom>
                  </pic:spPr>
                </pic:pic>
              </a:graphicData>
            </a:graphic>
          </wp:inline>
        </w:drawing>
      </w:r>
    </w:p>
    <w:p w14:paraId="18FFB2C3" w14:textId="77777777" w:rsidR="002C2DF5" w:rsidRDefault="00680726">
      <w:pPr>
        <w:pageBreakBefore/>
        <w:jc w:val="center"/>
      </w:pPr>
      <w:r>
        <w:rPr>
          <w:noProof/>
        </w:rPr>
        <w:lastRenderedPageBreak/>
        <w:drawing>
          <wp:inline distT="0" distB="0" distL="0" distR="0" wp14:anchorId="26127EAE" wp14:editId="2E92AB4C">
            <wp:extent cx="5600000" cy="7245299"/>
            <wp:effectExtent l="0" t="0" r="0" b="0"/>
            <wp:docPr id="9003" name="Estudio de titulos pa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Estudio de titulos pag 2"/>
                    <pic:cNvPicPr/>
                  </pic:nvPicPr>
                  <pic:blipFill>
                    <a:blip r:embed="rId68"/>
                    <a:stretch>
                      <a:fillRect/>
                    </a:stretch>
                  </pic:blipFill>
                  <pic:spPr>
                    <a:xfrm>
                      <a:off x="0" y="0"/>
                      <a:ext cx="5600000" cy="7245299"/>
                    </a:xfrm>
                    <a:prstGeom prst="rect">
                      <a:avLst/>
                    </a:prstGeom>
                  </pic:spPr>
                </pic:pic>
              </a:graphicData>
            </a:graphic>
          </wp:inline>
        </w:drawing>
      </w:r>
    </w:p>
    <w:p w14:paraId="247993EB" w14:textId="77777777" w:rsidR="002C2DF5" w:rsidRDefault="00680726">
      <w:pPr>
        <w:pageBreakBefore/>
        <w:jc w:val="center"/>
      </w:pPr>
      <w:r>
        <w:rPr>
          <w:noProof/>
        </w:rPr>
        <w:lastRenderedPageBreak/>
        <w:drawing>
          <wp:inline distT="0" distB="0" distL="0" distR="0" wp14:anchorId="4BC248C8" wp14:editId="776EEB65">
            <wp:extent cx="5600000" cy="7245299"/>
            <wp:effectExtent l="0" t="0" r="0" b="0"/>
            <wp:docPr id="9004" name="Estudio de titulos pa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Estudio de titulos pag 3"/>
                    <pic:cNvPicPr/>
                  </pic:nvPicPr>
                  <pic:blipFill>
                    <a:blip r:embed="rId69"/>
                    <a:stretch>
                      <a:fillRect/>
                    </a:stretch>
                  </pic:blipFill>
                  <pic:spPr>
                    <a:xfrm>
                      <a:off x="0" y="0"/>
                      <a:ext cx="5600000" cy="7245299"/>
                    </a:xfrm>
                    <a:prstGeom prst="rect">
                      <a:avLst/>
                    </a:prstGeom>
                  </pic:spPr>
                </pic:pic>
              </a:graphicData>
            </a:graphic>
          </wp:inline>
        </w:drawing>
      </w:r>
    </w:p>
    <w:p w14:paraId="672C773C" w14:textId="77777777" w:rsidR="002C2DF5" w:rsidRDefault="00680726">
      <w:r>
        <w:br w:type="page"/>
      </w:r>
    </w:p>
    <w:p w14:paraId="2FE722F9"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w:lastRenderedPageBreak/>
        <mc:AlternateContent>
          <mc:Choice Requires="wps">
            <w:drawing>
              <wp:anchor distT="0" distB="0" distL="114300" distR="114300" simplePos="0" relativeHeight="251658243" behindDoc="1" locked="0" layoutInCell="1" allowOverlap="1" wp14:anchorId="754975D4" wp14:editId="1E3A34D6">
                <wp:simplePos x="0" y="0"/>
                <wp:positionH relativeFrom="page">
                  <wp:posOffset>457200</wp:posOffset>
                </wp:positionH>
                <wp:positionV relativeFrom="page">
                  <wp:posOffset>1586865</wp:posOffset>
                </wp:positionV>
                <wp:extent cx="233045" cy="152400"/>
                <wp:effectExtent l="0" t="0" r="0" b="635"/>
                <wp:wrapNone/>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649A2331"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975D4" id="Text Box 360" o:spid="_x0000_s1030" type="#_x0000_t202" style="position:absolute;margin-left:36pt;margin-top:124.95pt;width:18.35pt;height:12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Fa+7AEAAMADAAAOAAAAZHJzL2Uyb0RvYy54bWysU9tu2zAMfR+wfxD0vti5tBiMOEXXosOA 7gK0+wBGlm1htqhRSuzs60fJcdZtb8NeBIqXo8NDansz9p04avIGbSmXi1wKbRVWxjal/Pr88Oat FD6AraBDq0t50l7e7F6/2g6u0Ctssas0CQaxvhhcKdsQXJFlXrW6B79Apy0Ha6QeAl+pySqCgdH7 Llvl+XU2IFWOUGnv2Xs/BeUu4de1VuFzXXsdRFdK5hbSSencxzPbbaFoCFxr1JkG/AOLHozlRy9Q 9xBAHMj8BdUbReixDguFfYZ1bZROPXA3y/yPbp5acDr1wuJ4d5HJ/z9Y9en4hYSpSrm+Zn0s9Dyk Zz0G8Q5HEX2s0OB8wYlPjlPDyAGedOrWu0dU37yweNeCbfQtEQ6thooZLmNl9qJ0wvERZD98xIof gkPABDTW1Ef5WBDB6MzkdJlOJKPYuVqv882VFIpDy6vVJk/cMijmYkc+vNfYi2iUknj4CRyOjz5E MlDMKfEtiw+m69ICdPY3BydGTyIf+U7Mw7gfk1KbWZM9VifuhnBaK/4GbLRIP6QYeKVK6b8fgLQU 3QfLisT9mw2ajf1sgFVcWsogxWTehWlPD45M0zLypLnFW1atNqmjKO/E4kyX1yQ1el7puIcv7ynr 18fb/QQ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MmoVr7sAQAAwAMAAA4AAAAAAAAAAAAAAAAALgIAAGRycy9lMm9E b2MueG1sUEsBAi0AFAAGAAgAAAAhAOvySyXgAAAACgEAAA8AAAAAAAAAAAAAAAAARgQAAGRycy9k b3ducmV2LnhtbFBLBQYAAAAABAAEAPMAAABTBQAAAAA= " filled="f" stroked="f">
                <v:textbox inset="0,0,0,0">
                  <w:txbxContent>
                    <w:p w14:paraId="649A2331"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4" behindDoc="1" locked="0" layoutInCell="1" allowOverlap="1" wp14:anchorId="3A09C218" wp14:editId="2367F015">
                <wp:simplePos x="0" y="0"/>
                <wp:positionH relativeFrom="page">
                  <wp:posOffset>840740</wp:posOffset>
                </wp:positionH>
                <wp:positionV relativeFrom="page">
                  <wp:posOffset>1586865</wp:posOffset>
                </wp:positionV>
                <wp:extent cx="153670" cy="152400"/>
                <wp:effectExtent l="2540" t="0" r="0" b="635"/>
                <wp:wrapNone/>
                <wp:docPr id="359"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58809786"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9C218" id="Text Box 359" o:spid="_x0000_s1031" type="#_x0000_t202" style="position:absolute;margin-left:66.2pt;margin-top:124.95pt;width:12.1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vgbe7QEAAMADAAAOAAAAZHJzL2Uyb0RvYy54bWysU1Fv0zAQfkfiP1h+p0k7OiBqOo1NQ0hj IG38gIvjNBaJz5zdJuXXc3aaMuAN8WKd787ffffdeXM19p04aPIGbSmXi1wKbRXWxu5K+fXp7tVb KXwAW0OHVpfyqL282r58sRlcoVfYYldrEgxifTG4UrYhuCLLvGp1D36BTlsONkg9BL7SLqsJBkbv u2yV55fZgFQ7QqW9Z+/tFJTbhN80WoXPTeN1EF0pmVtIJ6Wzime23UCxI3CtUSca8A8sejCWi56h biGA2JP5C6o3itBjExYK+wybxiideuBulvkf3Ty24HTqhcXx7iyT/3+w6uHwhYSpS3mxfieFhZ6H 9KTHIN7jKKKPFRqcLzjx0XFqGDnAk07deneP6psXFm9asDt9TYRDq6Fmhsv4Mnv2dMLxEaQaPmHN hWAfMAGNDfVRPhZEMDpP6nieTiSjYsn1xeUbjigOLder13maXgbF/NiRDx809iIapSQefgKHw70P kQwUc0qsZfHOdF1agM7+5uDE6EnkI9+JeRirMSm1njWpsD5yN4TTWvE3YKNF+iHFwCtVSv99D6Sl 6D5aViTu32zQbFSzAVbx01IGKSbzJkx7undkdi0jT5pbvGbVGpM6ivJOLE50eU1So6eVjnv4/J6y fn287U8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MO+Bt7tAQAAwAMAAA4AAAAAAAAAAAAAAAAALgIAAGRycy9lMm9E b2MueG1sUEsBAi0AFAAGAAgAAAAhAALleYPfAAAACwEAAA8AAAAAAAAAAAAAAAAARwQAAGRycy9k b3ducmV2LnhtbFBLBQYAAAAABAAEAPMAAABTBQAAAAA= " filled="f" stroked="f">
                <v:textbox inset="0,0,0,0">
                  <w:txbxContent>
                    <w:p w14:paraId="58809786" w14:textId="77777777" w:rsidR="00B60602" w:rsidRDefault="00B60602">
                      <w:pPr>
                        <w:pStyle w:val="Textoindependiente"/>
                        <w:rPr>
                          <w:rFonts w:ascii="Times New Roman"/>
                          <w:sz w:val="17"/>
                        </w:rPr>
                      </w:pPr>
                    </w:p>
                  </w:txbxContent>
                </v:textbox>
                <w10:wrap anchorx="page" anchory="page"/>
              </v:shape>
            </w:pict>
          </mc:Fallback>
        </mc:AlternateContent>
      </w:r>
    </w:p>
    <w:p w14:paraId="51356CB1" w14:textId="77777777" w:rsidR="000C157A" w:rsidRPr="00D91E5F" w:rsidRDefault="000C157A" w:rsidP="003E5D75">
      <w:pPr>
        <w:jc w:val="center"/>
        <w:rPr>
          <w:rFonts w:asciiTheme="majorHAnsi" w:hAnsiTheme="majorHAnsi"/>
          <w:lang w:val="es-CO"/>
        </w:rPr>
      </w:pPr>
    </w:p>
    <w:p w14:paraId="0997B206" w14:textId="77777777" w:rsidR="00A50A9E" w:rsidRPr="00D91E5F" w:rsidRDefault="00120A95" w:rsidP="000C157A">
      <w:pPr>
        <w:rPr>
          <w:rFonts w:asciiTheme="majorHAnsi" w:hAnsiTheme="majorHAnsi"/>
          <w:sz w:val="2"/>
          <w:szCs w:val="2"/>
          <w:lang w:val="es-CO"/>
        </w:rPr>
      </w:pPr>
      <w:r>
        <w:rPr>
          <w:rFonts w:asciiTheme="majorHAnsi" w:hAnsiTheme="majorHAnsi"/>
          <w:noProof/>
          <w:sz w:val="2"/>
          <w:szCs w:val="2"/>
          <w:lang w:val="es-CO"/>
        </w:rPr>
        <mc:AlternateContent>
          <mc:Choice Requires="wps">
            <w:drawing>
              <wp:anchor distT="0" distB="0" distL="114300" distR="114300" simplePos="0" relativeHeight="251658255" behindDoc="0" locked="0" layoutInCell="1" allowOverlap="1" wp14:anchorId="6572158A" wp14:editId="64B14D03">
                <wp:simplePos x="0" y="0"/>
                <wp:positionH relativeFrom="column">
                  <wp:posOffset>3911600</wp:posOffset>
                </wp:positionH>
                <wp:positionV relativeFrom="paragraph">
                  <wp:posOffset>1696720</wp:posOffset>
                </wp:positionV>
                <wp:extent cx="2822575" cy="861695"/>
                <wp:effectExtent l="0" t="0" r="0" b="0"/>
                <wp:wrapNone/>
                <wp:docPr id="22" name="Text Box 22">
                  <a:extLst xmlns:a="http://schemas.openxmlformats.org/drawingml/2006/main">
                    <a:ext uri="{FF2B5EF4-FFF2-40B4-BE49-F238E27FC236}">
                      <a16:creationId xmlns:a16="http://schemas.microsoft.com/office/drawing/2014/main" id="{496454E9-5C63-F14B-A960-7540C2747B3E}"/>
                    </a:ext>
                  </a:extLst>
                </wp:docPr>
                <wp:cNvGraphicFramePr/>
                <a:graphic xmlns:a="http://schemas.openxmlformats.org/drawingml/2006/main">
                  <a:graphicData uri="http://schemas.microsoft.com/office/word/2010/wordprocessingShape">
                    <wps:wsp>
                      <wps:cNvSpPr txBox="1"/>
                      <wps:spPr>
                        <a:xfrm>
                          <a:off x="0" y="0"/>
                          <a:ext cx="2822575" cy="861695"/>
                        </a:xfrm>
                        <a:prstGeom prst="rect">
                          <a:avLst/>
                        </a:prstGeom>
                        <a:noFill/>
                      </wps:spPr>
                      <wps:txbx>
                        <w:txbxContent>
                          <w:p w14:paraId="6E8688DE"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3A3D8E95" w14:textId="77777777" w:rsidR="00B60602" w:rsidRDefault="00120A95" w:rsidP="00085C06">
                            <w:r>
                              <w:rPr>
                                <w:rFonts w:ascii="Trebuchet MS" w:hAnsi="Trebuchet MS" w:cs="Gotham Medium"/>
                                <w:b/>
                                <w:bCs/>
                                <w:color w:val="595959" w:themeColor="text1" w:themeTint="A6"/>
                                <w:kern w:val="24"/>
                                <w:sz w:val="16"/>
                                <w:szCs w:val="16"/>
                              </w:rPr>
                              <w:t>MEDELLÍN</w:t>
                            </w:r>
                          </w:p>
                          <w:p w14:paraId="6693AD30"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A67FA15" w14:textId="77777777" w:rsidR="00B60602" w:rsidRDefault="00680726" w:rsidP="00085C06">
                            <w:hyperlink r:id="rId70"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wps:txbx>
                      <wps:bodyPr wrap="square" rtlCol="0">
                        <a:spAutoFit/>
                      </wps:bodyPr>
                    </wps:wsp>
                  </a:graphicData>
                </a:graphic>
              </wp:anchor>
            </w:drawing>
          </mc:Choice>
          <mc:Fallback>
            <w:pict>
              <v:shape w14:anchorId="6572158A" id="Text Box 22" o:spid="_x0000_s1032" type="#_x0000_t202" style="position:absolute;margin-left:308pt;margin-top:133.6pt;width:222.25pt;height:67.8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SRIvmQEAABcDAAAOAAAAZHJzL2Uyb0RvYy54bWysUstu2zAQvBfoPxC817IF2HUFy0HSIL0U bYGkH0BTpEVA5LK7tCX/fZf0I0V6K3qhxNnlcGaWm7vJD+JokByEVi5mcylM0NC5sG/lz5enD2sp KKnQqQGCaeXJkLzbvn+3GWNjauhh6AwKJgnUjLGVfUqxqSrSvfGKZhBN4KIF9CrxFvdVh2pkdj9U 9Xy+qkbALiJoQ8To47kot4XfWqPTd2vJJDG0krWlsmJZd3mtthvV7FHF3umLDPUPKrxygS+9UT2q pMQB3V9U3mkEAptmGnwF1jptigd2s5i/cfPcq2iKFw6H4i0m+n+0+tvxBwrXtbKupQjK84xezJTE A0yCIc5njNRw23PkxjQxznO+4sRgtj1Z9PnLhgTXOenTLd3Mphms13W9/LiUQnNtvVqsPi0zTfV6 OiKlLwa8yD+tRJ5eCVUdv1I6t15b8mUBntwwZDxLPEvJf2naTcXS6ipzB92J1Y8851bSr4NCIwWm 4TOUZ5HJKN4fEhOWezLL+cyFnNMvSi8vJY/3z33pen3P298AAAD//wMAUEsDBBQABgAIAAAAIQCs u3Di3wAAAAwBAAAPAAAAZHJzL2Rvd25yZXYueG1sTI/NTsMwEITvSLyDtUjcqJ2IBghxqoofiQMX SrhvYxNHxOso3jbp2+Oe4Dia0cw31WbxgzjaKfaBNGQrBcJSG0xPnYbm8/XmHkRkJINDIKvhZCNs 6suLCksTZvqwxx13IpVQLFGDYx5LKWPrrMe4CqOl5H2HySMnOXXSTDincj/IXKlCeuwpLTgc7ZOz 7c/u4DUwm212al58fPta3p9np9o1NlpfXy3bRxBsF/4Lwxk/oUOdmPbhQCaKQUORFekLa8iLuxzE OaEKtQax13Cr8geQdSX/n6h/AQAA//8DAFBLAQItABQABgAIAAAAIQC2gziS/gAAAOEBAAATAAAA AAAAAAAAAAAAAAAAAABbQ29udGVudF9UeXBlc10ueG1sUEsBAi0AFAAGAAgAAAAhADj9If/WAAAA lAEAAAsAAAAAAAAAAAAAAAAALwEAAF9yZWxzLy5yZWxzUEsBAi0AFAAGAAgAAAAhAApJEi+ZAQAA FwMAAA4AAAAAAAAAAAAAAAAALgIAAGRycy9lMm9Eb2MueG1sUEsBAi0AFAAGAAgAAAAhAKy7cOLf AAAADAEAAA8AAAAAAAAAAAAAAAAA8wMAAGRycy9kb3ducmV2LnhtbFBLBQYAAAAABAAEAPMAAAD/ BAAAAAA= " filled="f" stroked="f">
                <v:textbox style="mso-fit-shape-to-text:t">
                  <w:txbxContent>
                    <w:p w14:paraId="6E8688DE"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3A3D8E95" w14:textId="77777777" w:rsidR="00B60602" w:rsidRDefault="00120A95" w:rsidP="00085C06">
                      <w:r>
                        <w:rPr>
                          <w:rFonts w:ascii="Trebuchet MS" w:hAnsi="Trebuchet MS" w:cs="Gotham Medium"/>
                          <w:b/>
                          <w:bCs/>
                          <w:color w:val="595959" w:themeColor="text1" w:themeTint="A6"/>
                          <w:kern w:val="24"/>
                          <w:sz w:val="16"/>
                          <w:szCs w:val="16"/>
                        </w:rPr>
                        <w:t>MEDELLÍN</w:t>
                      </w:r>
                    </w:p>
                    <w:p w14:paraId="6693AD30"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A67FA15" w14:textId="77777777" w:rsidR="00B60602" w:rsidRDefault="00680726" w:rsidP="00085C06">
                      <w:hyperlink r:id="rId71"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v:textbox>
              </v:shape>
            </w:pict>
          </mc:Fallback>
        </mc:AlternateContent>
        <mc:AlternateContent>
          <mc:Choice Requires="wps">
            <w:drawing>
              <wp:anchor distT="0" distB="0" distL="114300" distR="114300" simplePos="0" relativeHeight="251658253" behindDoc="0" locked="0" layoutInCell="1" allowOverlap="1" wp14:anchorId="00E44BED" wp14:editId="514182C9">
                <wp:simplePos x="0" y="0"/>
                <wp:positionH relativeFrom="column">
                  <wp:posOffset>3873500</wp:posOffset>
                </wp:positionH>
                <wp:positionV relativeFrom="paragraph">
                  <wp:posOffset>2743835</wp:posOffset>
                </wp:positionV>
                <wp:extent cx="2822575" cy="1107440"/>
                <wp:effectExtent l="0" t="0" r="0" b="0"/>
                <wp:wrapNone/>
                <wp:docPr id="20" name="Text Box 20">
                  <a:extLst xmlns:a="http://schemas.openxmlformats.org/drawingml/2006/main">
                    <a:ext uri="{FF2B5EF4-FFF2-40B4-BE49-F238E27FC236}">
                      <a16:creationId xmlns:a16="http://schemas.microsoft.com/office/drawing/2014/main" id="{8CD83E3E-43D9-6F46-9932-4B4554B7C5FB}"/>
                    </a:ext>
                  </a:extLst>
                </wp:docPr>
                <wp:cNvGraphicFramePr/>
                <a:graphic xmlns:a="http://schemas.openxmlformats.org/drawingml/2006/main">
                  <a:graphicData uri="http://schemas.microsoft.com/office/word/2010/wordprocessingShape">
                    <wps:wsp>
                      <wps:cNvSpPr txBox="1"/>
                      <wps:spPr>
                        <a:xfrm>
                          <a:off x="0" y="0"/>
                          <a:ext cx="2822575" cy="1107440"/>
                        </a:xfrm>
                        <a:prstGeom prst="rect">
                          <a:avLst/>
                        </a:prstGeom>
                        <a:noFill/>
                      </wps:spPr>
                      <wps:txbx>
                        <w:txbxContent>
                          <w:p w14:paraId="02F291CF"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2ED053FE" w14:textId="77777777" w:rsidR="00B60602" w:rsidRDefault="00B60602" w:rsidP="00085C06">
                            <w:r>
                              <w:rPr>
                                <w:rFonts w:ascii="Trebuchet MS" w:hAnsi="Trebuchet MS" w:cs="Gotham Medium"/>
                                <w:b/>
                                <w:bCs/>
                                <w:color w:val="595959" w:themeColor="text1" w:themeTint="A6"/>
                                <w:kern w:val="24"/>
                                <w:sz w:val="16"/>
                                <w:szCs w:val="16"/>
                              </w:rPr>
                              <w:t>MADRID</w:t>
                            </w:r>
                          </w:p>
                          <w:p w14:paraId="09330E0C" w14:textId="77777777" w:rsidR="00B60602" w:rsidRDefault="00B60602" w:rsidP="00085C06">
                            <w:r>
                              <w:rPr>
                                <w:rFonts w:ascii="Trebuchet MS" w:hAnsi="Trebuchet MS" w:cs="Gotham Medium"/>
                                <w:color w:val="595959" w:themeColor="text1" w:themeTint="A6"/>
                                <w:kern w:val="24"/>
                                <w:sz w:val="16"/>
                                <w:szCs w:val="16"/>
                              </w:rPr>
                              <w:t>T. +34 914 57 60 57</w:t>
                            </w:r>
                          </w:p>
                          <w:p w14:paraId="06AE9384" w14:textId="77777777" w:rsidR="00B60602" w:rsidRDefault="00B60602" w:rsidP="00085C06">
                            <w:r>
                              <w:rPr>
                                <w:rFonts w:ascii="Trebuchet MS" w:hAnsi="Trebuchet MS" w:cs="Gotham Medium"/>
                                <w:color w:val="595959" w:themeColor="text1" w:themeTint="A6"/>
                                <w:kern w:val="24"/>
                                <w:sz w:val="16"/>
                                <w:szCs w:val="16"/>
                              </w:rPr>
                              <w:t>gesvalt.es</w:t>
                            </w:r>
                          </w:p>
                        </w:txbxContent>
                      </wps:txbx>
                      <wps:bodyPr wrap="square" rtlCol="0">
                        <a:spAutoFit/>
                      </wps:bodyPr>
                    </wps:wsp>
                  </a:graphicData>
                </a:graphic>
              </wp:anchor>
            </w:drawing>
          </mc:Choice>
          <mc:Fallback>
            <w:pict>
              <v:shape w14:anchorId="00E44BED" id="Text Box 20" o:spid="_x0000_s1033" type="#_x0000_t202" style="position:absolute;margin-left:305pt;margin-top:216.05pt;width:222.25pt;height:87.2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zT5VmgEAABgDAAAOAAAAZHJzL2Uyb0RvYy54bWysUstu2zAQvBfoPxC815KFpA4Ey0HaIL0U bYGkH0BTpEVA5LK7tCX/fZf0I0V7K3LhY3Y5OzvL9f3sR3EwSA5CJ5eLWgoTNPQu7Dr58+Xpw50U lFTo1QjBdPJoSN5v3r9bT7E1DQww9gYFkwRqp9jJIaXYVhXpwXhFC4gmcNACepX4iruqRzUxux+r pq4/VhNgHxG0IWL08RSUm8JvrdHpu7Vkkhg7ydpSWbGs27xWm7Vqd6ji4PRZhvoPFV65wEWvVI8q KbFH9w+VdxqBwKaFBl+BtU6b0gN3s6z/6uZ5UNGUXtgcileb6O1o9bfDDxSu72TD9gTleUYvZk7i E8yCIfZnitRy2nPkxDQzznO+4MRgbnu26PPODQmOM9Xx6m5m0ww2d01zu7qVQnNsuaxXNzeFv3p9 HpHSFwNe5EMnkcdXXFWHr5RYCqdeUnK1AE9uHDOeNZ605FOat3PpaXXRuYX+yPInHnQn6ddeoZEC 0/gZyr/IZBQf9okJS53McnpzJmf7S/nzV8nz/fNesl4/9OY3AAAA//8DAFBLAwQUAAYACAAAACEA pT98fN4AAAAMAQAADwAAAGRycy9kb3ducmV2LnhtbEyPzU7DMBCE70i8g7VI3Kid0kQoxKkqfiQO XCjh7sZLHBGvo3jbpG+Pe4LjaEYz31TbxQ/ihFPsA2nIVgoEUhtsT52G5vP17gFEZEPWDIFQwxkj bOvrq8qUNsz0gac9dyKVUCyNBsc8llLG1qE3cRVGpOR9h8kbTnLqpJ3MnMr9INdKFdKbntKCMyM+ OWx/9kevgdnusnPz4uPb1/L+PDvV5qbR+vZm2T2CYFz4LwwX/IQOdWI6hCPZKAYNRabSF9awuV9n IC4JlW9yEIfkqSIHWVfy/4n6FwAA//8DAFBLAQItABQABgAIAAAAIQC2gziS/gAAAOEBAAATAAAA AAAAAAAAAAAAAAAAAABbQ29udGVudF9UeXBlc10ueG1sUEsBAi0AFAAGAAgAAAAhADj9If/WAAAA lAEAAAsAAAAAAAAAAAAAAAAALwEAAF9yZWxzLy5yZWxzUEsBAi0AFAAGAAgAAAAhAA7NPlWaAQAA GAMAAA4AAAAAAAAAAAAAAAAALgIAAGRycy9lMm9Eb2MueG1sUEsBAi0AFAAGAAgAAAAhAKU/fHze AAAADAEAAA8AAAAAAAAAAAAAAAAA9AMAAGRycy9kb3ducmV2LnhtbFBLBQYAAAAABAAEAPMAAAD/ BAAAAAA= " filled="f" stroked="f">
                <v:textbox style="mso-fit-shape-to-text:t">
                  <w:txbxContent>
                    <w:p w14:paraId="02F291CF"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2ED053FE" w14:textId="77777777" w:rsidR="00B60602" w:rsidRDefault="00B60602" w:rsidP="00085C06">
                      <w:r>
                        <w:rPr>
                          <w:rFonts w:ascii="Trebuchet MS" w:hAnsi="Trebuchet MS" w:cs="Gotham Medium"/>
                          <w:b/>
                          <w:bCs/>
                          <w:color w:val="595959" w:themeColor="text1" w:themeTint="A6"/>
                          <w:kern w:val="24"/>
                          <w:sz w:val="16"/>
                          <w:szCs w:val="16"/>
                        </w:rPr>
                        <w:t>MADRID</w:t>
                      </w:r>
                    </w:p>
                    <w:p w14:paraId="09330E0C" w14:textId="77777777" w:rsidR="00B60602" w:rsidRDefault="00B60602" w:rsidP="00085C06">
                      <w:r>
                        <w:rPr>
                          <w:rFonts w:ascii="Trebuchet MS" w:hAnsi="Trebuchet MS" w:cs="Gotham Medium"/>
                          <w:color w:val="595959" w:themeColor="text1" w:themeTint="A6"/>
                          <w:kern w:val="24"/>
                          <w:sz w:val="16"/>
                          <w:szCs w:val="16"/>
                        </w:rPr>
                        <w:t>T. +34 914 57 60 57</w:t>
                      </w:r>
                    </w:p>
                    <w:p w14:paraId="06AE9384" w14:textId="77777777" w:rsidR="00B60602" w:rsidRDefault="00B60602" w:rsidP="00085C06">
                      <w:r>
                        <w:rPr>
                          <w:rFonts w:ascii="Trebuchet MS" w:hAnsi="Trebuchet MS" w:cs="Gotham Medium"/>
                          <w:color w:val="595959" w:themeColor="text1" w:themeTint="A6"/>
                          <w:kern w:val="24"/>
                          <w:sz w:val="16"/>
                          <w:szCs w:val="16"/>
                        </w:rPr>
                        <w:t>gesvalt.es</w:t>
                      </w:r>
                    </w:p>
                  </w:txbxContent>
                </v:textbox>
              </v:shape>
            </w:pict>
          </mc:Fallback>
        </mc:AlternateContent>
        <mc:AlternateContent>
          <mc:Choice Requires="wps">
            <w:drawing>
              <wp:anchor distT="0" distB="0" distL="114300" distR="114300" simplePos="0" relativeHeight="251658254" behindDoc="0" locked="0" layoutInCell="1" allowOverlap="1" wp14:anchorId="594341FE" wp14:editId="0447A4F0">
                <wp:simplePos x="0" y="0"/>
                <wp:positionH relativeFrom="column">
                  <wp:posOffset>3867150</wp:posOffset>
                </wp:positionH>
                <wp:positionV relativeFrom="paragraph">
                  <wp:posOffset>3763010</wp:posOffset>
                </wp:positionV>
                <wp:extent cx="1555115" cy="861695"/>
                <wp:effectExtent l="0" t="0" r="0" b="0"/>
                <wp:wrapNone/>
                <wp:docPr id="21" name="Text Box 21">
                  <a:extLst xmlns:a="http://schemas.openxmlformats.org/drawingml/2006/main">
                    <a:ext uri="{FF2B5EF4-FFF2-40B4-BE49-F238E27FC236}">
                      <a16:creationId xmlns:a16="http://schemas.microsoft.com/office/drawing/2014/main" id="{DB39AFB5-7DDD-544A-9022-1B0349BA7290}"/>
                    </a:ext>
                  </a:extLst>
                </wp:docPr>
                <wp:cNvGraphicFramePr/>
                <a:graphic xmlns:a="http://schemas.openxmlformats.org/drawingml/2006/main">
                  <a:graphicData uri="http://schemas.microsoft.com/office/word/2010/wordprocessingShape">
                    <wps:wsp>
                      <wps:cNvSpPr txBox="1"/>
                      <wps:spPr>
                        <a:xfrm>
                          <a:off x="0" y="0"/>
                          <a:ext cx="1555115" cy="861695"/>
                        </a:xfrm>
                        <a:prstGeom prst="rect">
                          <a:avLst/>
                        </a:prstGeom>
                        <a:noFill/>
                      </wps:spPr>
                      <wps:txbx>
                        <w:txbxContent>
                          <w:p w14:paraId="17AA5D4A"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7DC9A2A4" w14:textId="77777777" w:rsidR="00B60602" w:rsidRDefault="00B60602" w:rsidP="00085C06">
                            <w:r>
                              <w:rPr>
                                <w:rFonts w:ascii="Trebuchet MS" w:hAnsi="Trebuchet MS" w:cs="Gotham Medium"/>
                                <w:b/>
                                <w:bCs/>
                                <w:color w:val="595959" w:themeColor="text1" w:themeTint="A6"/>
                                <w:kern w:val="24"/>
                                <w:sz w:val="16"/>
                                <w:szCs w:val="16"/>
                              </w:rPr>
                              <w:t>LISBOA</w:t>
                            </w:r>
                          </w:p>
                          <w:p w14:paraId="3B7167B6" w14:textId="77777777" w:rsidR="00B60602" w:rsidRDefault="00B60602" w:rsidP="00085C06">
                            <w:r>
                              <w:rPr>
                                <w:rFonts w:ascii="Trebuchet MS" w:hAnsi="Trebuchet MS" w:cs="Gotham Medium"/>
                                <w:color w:val="595959" w:themeColor="text1" w:themeTint="A6"/>
                                <w:kern w:val="24"/>
                                <w:sz w:val="16"/>
                                <w:szCs w:val="16"/>
                              </w:rPr>
                              <w:t>T. +351 93 757 00 88</w:t>
                            </w:r>
                          </w:p>
                          <w:p w14:paraId="08A48DF5" w14:textId="77777777" w:rsidR="00B60602" w:rsidRDefault="00B60602" w:rsidP="00085C06">
                            <w:r>
                              <w:rPr>
                                <w:rFonts w:ascii="Trebuchet MS" w:hAnsi="Trebuchet MS" w:cs="Gotham Medium"/>
                                <w:color w:val="595959" w:themeColor="text1" w:themeTint="A6"/>
                                <w:kern w:val="24"/>
                                <w:sz w:val="16"/>
                                <w:szCs w:val="16"/>
                              </w:rPr>
                              <w:t>gesvalt.pt</w:t>
                            </w:r>
                          </w:p>
                        </w:txbxContent>
                      </wps:txbx>
                      <wps:bodyPr wrap="square" rtlCol="0">
                        <a:spAutoFit/>
                      </wps:bodyPr>
                    </wps:wsp>
                  </a:graphicData>
                </a:graphic>
              </wp:anchor>
            </w:drawing>
          </mc:Choice>
          <mc:Fallback>
            <w:pict>
              <v:shape w14:anchorId="594341FE" id="Text Box 21" o:spid="_x0000_s1034" type="#_x0000_t202" style="position:absolute;margin-left:304.5pt;margin-top:296.3pt;width:122.45pt;height:67.8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pBaqlwEAABcDAAAOAAAAZHJzL2Uyb0RvYy54bWysUtuO0zAQfUfiHyy/0zSVUpWo6QpYLS8I kHb5ANexG0uxx8y4Tfr3jN3LInhDvPgyl+Nzznj7MPtRnAySg9DJerGUwgQNvQuHTv54eXq3kYKS Cr0aIZhOng3Jh93bN9sptmYFA4y9QcEggdopdnJIKbZVRXowXtECogmctIBeJb7ioepRTYzux2q1 XK6rCbCPCNoQcfTxkpS7gm+t0embtWSSGDvJ3FJZsaz7vFa7rWoPqOLg9JWG+gcWXrnAj96hHlVS 4ojuLyjvNAKBTQsNvgJrnTZFA6upl3+oeR5UNEULm0PxbhP9P1j99fQdhes7uaqlCMrzjF7MnMRH mAWH2J8pUstlz5EL08xxnvMtThzMsmeLPu8sSHCenT7f3c1oOjc1TVPXjRSac5t1vX7fZJjqtTsi pc8GvMiHTiJPr5iqTl8oXUpvJfmxAE9uHHM8U7xQyac07+ciaXOjuYf+zOwnnnMn6edRoZEC0/gJ yrfIYBQ/HBMDlncyyqXnCs7uF6bXn5LH+/u9VL3+590vAAAA//8DAFBLAwQUAAYACAAAACEAalfz GeAAAAALAQAADwAAAGRycy9kb3ducmV2LnhtbEyPzU7DMBCE70i8g7VI3KjdVAlJyKaq+JE4cKGE uxubOCJeR7HbpG+PeyrH0Yxmvqm2ix3YSU++d4SwXglgmlqneuoQmq+3hxyYD5KUHBxphLP2sK1v bypZKjfTpz7tQ8diCflSIpgQxpJz3xptpV+5UVP0ftxkZYhy6ria5BzL7cATITJuZU9xwchRPxvd /u6PFiEEtVufm1fr37+Xj5fZiDaVDeL93bJ7Ahb0Eq5huOBHdKgj08EdSXk2IGSiiF8CQlokGbCY yNNNAeyA8JjkG+B1xf9/qP8AAAD//wMAUEsBAi0AFAAGAAgAAAAhALaDOJL+AAAA4QEAABMAAAAA AAAAAAAAAAAAAAAAAFtDb250ZW50X1R5cGVzXS54bWxQSwECLQAUAAYACAAAACEAOP0h/9YAAACU AQAACwAAAAAAAAAAAAAAAAAvAQAAX3JlbHMvLnJlbHNQSwECLQAUAAYACAAAACEAV6QWqpcBAAAX AwAADgAAAAAAAAAAAAAAAAAuAgAAZHJzL2Uyb0RvYy54bWxQSwECLQAUAAYACAAAACEAalfzGeAA AAALAQAADwAAAAAAAAAAAAAAAADxAwAAZHJzL2Rvd25yZXYueG1sUEsFBgAAAAAEAAQA8wAAAP4E AAAAAA== " filled="f" stroked="f">
                <v:textbox style="mso-fit-shape-to-text:t">
                  <w:txbxContent>
                    <w:p w14:paraId="17AA5D4A"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7DC9A2A4" w14:textId="77777777" w:rsidR="00B60602" w:rsidRDefault="00B60602" w:rsidP="00085C06">
                      <w:r>
                        <w:rPr>
                          <w:rFonts w:ascii="Trebuchet MS" w:hAnsi="Trebuchet MS" w:cs="Gotham Medium"/>
                          <w:b/>
                          <w:bCs/>
                          <w:color w:val="595959" w:themeColor="text1" w:themeTint="A6"/>
                          <w:kern w:val="24"/>
                          <w:sz w:val="16"/>
                          <w:szCs w:val="16"/>
                        </w:rPr>
                        <w:t>LISBOA</w:t>
                      </w:r>
                    </w:p>
                    <w:p w14:paraId="3B7167B6" w14:textId="77777777" w:rsidR="00B60602" w:rsidRDefault="00B60602" w:rsidP="00085C06">
                      <w:r>
                        <w:rPr>
                          <w:rFonts w:ascii="Trebuchet MS" w:hAnsi="Trebuchet MS" w:cs="Gotham Medium"/>
                          <w:color w:val="595959" w:themeColor="text1" w:themeTint="A6"/>
                          <w:kern w:val="24"/>
                          <w:sz w:val="16"/>
                          <w:szCs w:val="16"/>
                        </w:rPr>
                        <w:t>T. +351 93 757 00 88</w:t>
                      </w:r>
                    </w:p>
                    <w:p w14:paraId="08A48DF5" w14:textId="77777777" w:rsidR="00B60602" w:rsidRDefault="00B60602" w:rsidP="00085C06">
                      <w:r>
                        <w:rPr>
                          <w:rFonts w:ascii="Trebuchet MS" w:hAnsi="Trebuchet MS" w:cs="Gotham Medium"/>
                          <w:color w:val="595959" w:themeColor="text1" w:themeTint="A6"/>
                          <w:kern w:val="24"/>
                          <w:sz w:val="16"/>
                          <w:szCs w:val="16"/>
                        </w:rPr>
                        <w:t>gesvalt.pt</w:t>
                      </w:r>
                    </w:p>
                  </w:txbxContent>
                </v:textbox>
              </v:shape>
            </w:pict>
          </mc:Fallback>
        </mc:AlternateContent>
        <w:drawing>
          <wp:anchor distT="0" distB="0" distL="114300" distR="114300" simplePos="0" relativeHeight="251658250" behindDoc="0" locked="0" layoutInCell="1" allowOverlap="1" wp14:anchorId="4B8F41BC" wp14:editId="51D9AC20">
            <wp:simplePos x="0" y="0"/>
            <wp:positionH relativeFrom="column">
              <wp:posOffset>3987165</wp:posOffset>
            </wp:positionH>
            <wp:positionV relativeFrom="paragraph">
              <wp:posOffset>6557645</wp:posOffset>
            </wp:positionV>
            <wp:extent cx="1333500" cy="2921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333500" cy="2921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8" behindDoc="0" locked="0" layoutInCell="1" allowOverlap="1" wp14:anchorId="26AD37DF" wp14:editId="5E451D3B">
            <wp:simplePos x="0" y="0"/>
            <wp:positionH relativeFrom="column">
              <wp:posOffset>3986800</wp:posOffset>
            </wp:positionH>
            <wp:positionV relativeFrom="paragraph">
              <wp:posOffset>6043295</wp:posOffset>
            </wp:positionV>
            <wp:extent cx="1209675" cy="2697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209675" cy="269725"/>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56" behindDoc="0" locked="0" layoutInCell="1" allowOverlap="1" wp14:anchorId="1C7F5B9E" wp14:editId="5CEA878D">
                <wp:simplePos x="0" y="0"/>
                <wp:positionH relativeFrom="column">
                  <wp:posOffset>3857625</wp:posOffset>
                </wp:positionH>
                <wp:positionV relativeFrom="paragraph">
                  <wp:posOffset>828040</wp:posOffset>
                </wp:positionV>
                <wp:extent cx="2822575" cy="3689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822575" cy="368935"/>
                        </a:xfrm>
                        <a:prstGeom prst="rect">
                          <a:avLst/>
                        </a:prstGeom>
                        <a:noFill/>
                      </wps:spPr>
                      <wps:txbx>
                        <w:txbxContent>
                          <w:p w14:paraId="4A6813DD"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wps:txbx>
                      <wps:bodyPr wrap="square" rtlCol="0">
                        <a:spAutoFit/>
                      </wps:bodyPr>
                    </wps:wsp>
                  </a:graphicData>
                </a:graphic>
              </wp:anchor>
            </w:drawing>
          </mc:Choice>
          <mc:Fallback>
            <w:pict>
              <v:shape w14:anchorId="1C7F5B9E" id="Text Box 18" o:spid="_x0000_s1035" type="#_x0000_t202" style="position:absolute;margin-left:303.75pt;margin-top:65.2pt;width:222.25pt;height:29.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VEltmQEAABcDAAAOAAAAZHJzL2Uyb0RvYy54bWysUstu2zAQvBfoPxC813IUOHUEy0HbIL0E aYGkH0BTpEVA5LK7tCX/fZb0I0V6K3qhxNnlcGaWq7vJD2JvkByEVl7N5lKYoKFzYdvKXy8Pn5ZS UFKhUwME08qDIXm3/vhhNcbG1NDD0BkUTBKoGWMr+5RiU1Wke+MVzSCawEUL6FXiLW6rDtXI7H6o 6vn8phoBu4igDRGj98eiXBd+a41OP6wlk8TQStaWyopl3eS1Wq9Us0UVe6dPMtQ/qPDKBb70QnWv khI7dH9ReacRCGyaafAVWOu0KR7YzdX8nZvnXkVTvHA4FC8x0f+j1U/7nyhcx7PjSQXleUYvZkri K0yCIc5njNRw23PkxjQxzr1nnBjMtieLPn/ZkOA6J324pJvZNIP1sq4XnxdSaK5d3yxvrxeZpno7 HZHSdwNe5J9WIk+vhKr2j5SOreeWfFmABzcMGc8Sj1LyX5o2U7F0e5a5ge7A6keecyvp906hkQLT 8A3Ks8hkFL/sEhOWezLL8cyJnNMvSk8vJY/3z33penvP61cAAAD//wMAUEsDBBQABgAIAAAAIQDv 2owu3wAAAAwBAAAPAAAAZHJzL2Rvd25yZXYueG1sTI/NTsMwEITvSLyDtUjcqN1CShTiVBU/Egcu lHDfxiaOiNdR7Dbp27M90duO5tPsTLmZfS+OdoxdIA3LhQJhqQmmo1ZD/fV2l4OICclgH8hqONkI m+r6qsTChIk+7XGXWsEhFAvU4FIaCilj46zHuAiDJfZ+wugxsRxbaUacONz3cqXUWnrsiD84HOyz s83v7uA1pGS2y1P96uP79/zxMjnVZFhrfXszb59AJDunfxjO9bk6VNxpHw5koug1rNVjxigb9+oB xJlQ2Yrn7fnK8wxkVcrLEdUfAAAA//8DAFBLAQItABQABgAIAAAAIQC2gziS/gAAAOEBAAATAAAA AAAAAAAAAAAAAAAAAABbQ29udGVudF9UeXBlc10ueG1sUEsBAi0AFAAGAAgAAAAhADj9If/WAAAA lAEAAAsAAAAAAAAAAAAAAAAALwEAAF9yZWxzLy5yZWxzUEsBAi0AFAAGAAgAAAAhAHRUSW2ZAQAA FwMAAA4AAAAAAAAAAAAAAAAALgIAAGRycy9lMm9Eb2MueG1sUEsBAi0AFAAGAAgAAAAhAO/ajC7f AAAADAEAAA8AAAAAAAAAAAAAAAAA8wMAAGRycy9kb3ducmV2LnhtbFBLBQYAAAAABAAEAPMAAAD/ BAAAAAA= " filled="f" stroked="f">
                <v:textbox style="mso-fit-shape-to-text:t">
                  <w:txbxContent>
                    <w:p w14:paraId="4A6813DD"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v:textbox>
              </v:shape>
            </w:pict>
          </mc:Fallback>
        </mc:AlternateContent>
        <w:drawing>
          <wp:anchor distT="0" distB="0" distL="114300" distR="114300" simplePos="0" relativeHeight="251658257" behindDoc="0" locked="0" layoutInCell="1" allowOverlap="1" wp14:anchorId="2C5F0D2E" wp14:editId="55897933">
            <wp:simplePos x="0" y="0"/>
            <wp:positionH relativeFrom="column">
              <wp:posOffset>-368300</wp:posOffset>
            </wp:positionH>
            <wp:positionV relativeFrom="paragraph">
              <wp:posOffset>890270</wp:posOffset>
            </wp:positionV>
            <wp:extent cx="3876675" cy="6018530"/>
            <wp:effectExtent l="0" t="0" r="0" b="127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cstate="print">
                      <a:extLst>
                        <a:ext uri="{28A0092B-C50C-407E-A947-70E740481C1C}">
                          <a14:useLocalDpi xmlns:a14="http://schemas.microsoft.com/office/drawing/2010/main"/>
                        </a:ext>
                      </a:extLst>
                    </a:blip>
                    <a:srcRect/>
                    <a:stretch/>
                  </pic:blipFill>
                  <pic:spPr bwMode="auto">
                    <a:xfrm>
                      <a:off x="0" y="0"/>
                      <a:ext cx="3876675" cy="6018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9" behindDoc="0" locked="0" layoutInCell="1" allowOverlap="1" wp14:anchorId="15FB6B0D" wp14:editId="69469D2C">
            <wp:simplePos x="0" y="0"/>
            <wp:positionH relativeFrom="column">
              <wp:posOffset>4386237</wp:posOffset>
            </wp:positionH>
            <wp:positionV relativeFrom="paragraph">
              <wp:posOffset>-9497575</wp:posOffset>
            </wp:positionV>
            <wp:extent cx="2209800" cy="6096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7" behindDoc="0" locked="0" layoutInCell="1" allowOverlap="1" wp14:anchorId="55089DD0" wp14:editId="469B25EE">
            <wp:simplePos x="0" y="0"/>
            <wp:positionH relativeFrom="column">
              <wp:posOffset>4387020</wp:posOffset>
            </wp:positionH>
            <wp:positionV relativeFrom="paragraph">
              <wp:posOffset>-9498525</wp:posOffset>
            </wp:positionV>
            <wp:extent cx="2209800" cy="6096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noProof/>
          <w:lang w:val="es-CO" w:bidi="ar-SA"/>
        </w:rPr>
        <mc:AlternateContent>
          <mc:Choice Requires="wps">
            <w:drawing>
              <wp:anchor distT="0" distB="0" distL="114300" distR="114300" simplePos="0" relativeHeight="251658245" behindDoc="1" locked="0" layoutInCell="1" allowOverlap="1" wp14:anchorId="490AEE7B" wp14:editId="436BC86A">
                <wp:simplePos x="0" y="0"/>
                <wp:positionH relativeFrom="page">
                  <wp:posOffset>457200</wp:posOffset>
                </wp:positionH>
                <wp:positionV relativeFrom="page">
                  <wp:posOffset>1586865</wp:posOffset>
                </wp:positionV>
                <wp:extent cx="233045" cy="152400"/>
                <wp:effectExtent l="0" t="0" r="0" b="635"/>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3CD3FA7A"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AEE7B" id="Text Box 328" o:spid="_x0000_s1036" type="#_x0000_t202" style="position:absolute;margin-left:36pt;margin-top:124.95pt;width:18.35pt;height:12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pNOe7QEAAMEDAAAOAAAAZHJzL2Uyb0RvYy54bWysU9tu2zAMfR+wfxD0vthx2mEw4hRdiw4D ugvQ7gMYWbaF2aJGKbGzrx8lJ2m3vhV7ESiKOjrnkFpfTUMv9pq8QVvJ5SKXQluFtbFtJX883r37 IIUPYGvo0epKHrSXV5u3b9ajK3WBHfa1JsEg1pejq2QXgiuzzKtOD+AX6LTlwwZpgMBbarOaYGT0 oc+KPH+fjUi1I1Tae87ezodyk/CbRqvwrWm8DqKvJHMLaaW0buOabdZQtgSuM+pIA17BYgBj+dEz 1C0EEDsyL6AGowg9NmGhcMiwaYzSSQOrWeb/qHnowOmkhc3x7myT/3+w6uv+OwlTV3JVcKssDNyk Rz0F8REnEXPs0Oh8yYUPjkvDxAfc6aTWu3tUP72weNOBbfU1EY6dhpoZLuPN7NnVGcdHkO34BWt+ CHYBE9DU0BDtY0MEo3OnDufuRDKKk8VqlV9cSqH4aHlZXOSpexmUp8uOfPikcRAxqCRx8xM47O99 iGSgPJXEtyzemb5PA9DbvxJcGDOJfOQ7Mw/TdkpOLdPDUdkW6wPLIZzniv8BBx3SbylGnqlK+l87 IC1F/9myJXEATwGdgu0pAKv4aiWDFHN4E+ZB3TkybcfIs+kWr9m2xiRJTyyOfHlOktLjTMdBfL5P VU8/b/MHAAD//wMAUEsDBBQABgAIAAAAIQDr8ksl4AAAAAoBAAAPAAAAZHJzL2Rvd25yZXYueG1s TI/BTsMwEETvSPyDtUjcqN2AmiaNU1UITkiINBw4OvE2sRqvQ+y24e9xT3CcndHsm2I724GdcfLG kYTlQgBDap021En4rF8f1sB8UKTV4Agl/KCHbXl7U6hcuwtVeN6HjsUS8rmS0Icw5pz7tker/MKN SNE7uMmqEOXUcT2pSyy3A0+EWHGrDMUPvRrxucf2uD9ZCbsvql7M93vzUR0qU9eZoLfVUcr7u3m3 ARZwDn9huOJHdCgjU+NOpD0bJKRJnBIkJE9ZBuwaEOsUWBMv6WMGvCz4/wnlLwAAAP//AwBQSwEC LQAUAAYACAAAACEAtoM4kv4AAADhAQAAEwAAAAAAAAAAAAAAAAAAAAAAW0NvbnRlbnRfVHlwZXNd LnhtbFBLAQItABQABgAIAAAAIQA4/SH/1gAAAJQBAAALAAAAAAAAAAAAAAAAAC8BAABfcmVscy8u cmVsc1BLAQItABQABgAIAAAAIQCEpNOe7QEAAMEDAAAOAAAAAAAAAAAAAAAAAC4CAABkcnMvZTJv RG9jLnhtbFBLAQItABQABgAIAAAAIQDr8ksl4AAAAAoBAAAPAAAAAAAAAAAAAAAAAEcEAABkcnMv ZG93bnJldi54bWxQSwUGAAAAAAQABADzAAAAVAUAAAAA " filled="f" stroked="f">
                <v:textbox inset="0,0,0,0">
                  <w:txbxContent>
                    <w:p w14:paraId="3CD3FA7A"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6" behindDoc="1" locked="0" layoutInCell="1" allowOverlap="1" wp14:anchorId="18F45B49" wp14:editId="715EABA6">
                <wp:simplePos x="0" y="0"/>
                <wp:positionH relativeFrom="page">
                  <wp:posOffset>840740</wp:posOffset>
                </wp:positionH>
                <wp:positionV relativeFrom="page">
                  <wp:posOffset>1586865</wp:posOffset>
                </wp:positionV>
                <wp:extent cx="153670" cy="152400"/>
                <wp:effectExtent l="2540" t="0" r="0" b="63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5D52B059"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45B49" id="Text Box 327" o:spid="_x0000_s1037" type="#_x0000_t202" style="position:absolute;margin-left:66.2pt;margin-top:124.95pt;width:12.1pt;height:12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BfB27QEAAMEDAAAOAAAAZHJzL2Uyb0RvYy54bWysU9tu2zAMfR+wfxD0vjhO13Yw4hRdiw4D ugvQ7gMYWbaF2aJGKbGzrx8lx2m3vhV7ESiROjrnkFpfjX0n9pq8QVvKfLGUQluFlbFNKX883r37 IIUPYCvo0OpSHrSXV5u3b9aDK/QKW+wqTYJBrC8GV8o2BFdkmVet7sEv0GnLyRqph8BbarKKYGD0 vstWy+VFNiBVjlBp7/n0dkrKTcKva63Ct7r2OoiulMwtpJXSuo1rtllD0RC41qgjDXgFix6M5UdP ULcQQOzIvIDqjSL0WIeFwj7DujZKJw2sJl/+o+ahBaeTFjbHu5NN/v/Bqq/77yRMVcqz1aUUFnpu 0qMeg/iIo4hn7NDgfMGFD45Lw8gJ7nRS6909qp9eWLxpwTb6mgiHVkPFDPN4M3t2dcLxEWQ7fMGK H4JdwAQ01tRH+9gQwejcqcOpO5GMik+en11cckZxKj9fvV+m7mVQzJcd+fBJYy9iUEri5idw2N/7 EMlAMZfEtyzema5LA9DZvw64MJ4k8pHvxDyM2zE5lSdpUdkWqwPLIZzmiv8BBy3SbykGnqlS+l87 IC1F99myJXEA54DmYDsHYBVfLWWQYgpvwjSoO0emaRl5Mt3iNdtWmyTpicWRL89JUnqc6TiIz/ep 6unnbf4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I4F8HbtAQAAwQMAAA4AAAAAAAAAAAAAAAAALgIAAGRycy9lMm9E b2MueG1sUEsBAi0AFAAGAAgAAAAhAALleYPfAAAACwEAAA8AAAAAAAAAAAAAAAAARwQAAGRycy9k b3ducmV2LnhtbFBLBQYAAAAABAAEAPMAAABTBQAAAAA= " filled="f" stroked="f">
                <v:textbox inset="0,0,0,0">
                  <w:txbxContent>
                    <w:p w14:paraId="5D52B059" w14:textId="77777777" w:rsidR="00B60602" w:rsidRDefault="00B60602">
                      <w:pPr>
                        <w:pStyle w:val="Textoindependiente"/>
                        <w:rPr>
                          <w:rFonts w:ascii="Times New Roman"/>
                          <w:sz w:val="17"/>
                        </w:rPr>
                      </w:pPr>
                    </w:p>
                  </w:txbxContent>
                </v:textbox>
                <w10:wrap anchorx="page" anchory="page"/>
              </v:shape>
            </w:pict>
          </mc:Fallback>
        </mc:AlternateContent>
      </w:r>
    </w:p>
    <w:sectPr w:rsidR="00A50A9E" w:rsidRPr="00D91E5F" w:rsidSect="003E7D16">
      <w:headerReference w:type="even" r:id="rId75"/>
      <w:headerReference w:type="default" r:id="rId76"/>
      <w:footerReference w:type="default" r:id="rId77"/>
      <w:headerReference w:type="first" r:id="rId78"/>
      <w:pgSz w:w="11910" w:h="16840"/>
      <w:pgMar w:top="1580" w:right="360" w:bottom="280" w:left="580"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A90D8" w14:textId="77777777" w:rsidR="00680726" w:rsidRDefault="00680726" w:rsidP="00A774BF">
      <w:r>
        <w:separator/>
      </w:r>
    </w:p>
  </w:endnote>
  <w:endnote w:type="continuationSeparator" w:id="0">
    <w:p w14:paraId="1F64BD7E" w14:textId="77777777" w:rsidR="00680726" w:rsidRDefault="00680726" w:rsidP="00A774BF">
      <w:r>
        <w:continuationSeparator/>
      </w:r>
    </w:p>
  </w:endnote>
  <w:endnote w:type="continuationNotice" w:id="1">
    <w:p w14:paraId="300F5AC0" w14:textId="77777777" w:rsidR="00680726" w:rsidRDefault="00680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Book">
    <w:altName w:val="Calibri"/>
    <w:charset w:val="00"/>
    <w:family w:val="auto"/>
    <w:pitch w:val="default"/>
  </w:font>
  <w:font w:name="HGMaruGothicMPRO">
    <w:charset w:val="80"/>
    <w:family w:val="swiss"/>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GothicM">
    <w:altName w:val="HGｺﾞｼｯｸM"/>
    <w:panose1 w:val="00000000000000000000"/>
    <w:charset w:val="8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0000000000000000000"/>
    <w:charset w:val="00"/>
    <w:family w:val="roman"/>
    <w:notTrueType/>
    <w:pitch w:val="default"/>
  </w:font>
  <w:font w:name="CG Times">
    <w:altName w:val="Times New Roman"/>
    <w:panose1 w:val="00000000000000000000"/>
    <w:charset w:val="00"/>
    <w:family w:val="roman"/>
    <w:notTrueType/>
    <w:pitch w:val="default"/>
  </w:font>
  <w:font w:name="Gill Sans MT Pro Ligh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Gotham Medium">
    <w:charset w:val="00"/>
    <w:family w:val="auto"/>
    <w:pitch w:val="variable"/>
    <w:sig w:usb0="A100007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415D" w14:textId="77777777" w:rsidR="00B60602" w:rsidRDefault="00B60602" w:rsidP="002D5E4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0050613C" w14:textId="77777777" w:rsidR="00B60602" w:rsidRDefault="00B60602" w:rsidP="00E362C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7860" w14:textId="77777777" w:rsidR="00B60602" w:rsidRPr="001A79FC" w:rsidRDefault="00B60602" w:rsidP="00885889">
    <w:pPr>
      <w:pStyle w:val="Piedepgina"/>
      <w:ind w:right="905"/>
      <w:jc w:val="right"/>
      <w:rPr>
        <w:lang w:val="en-US"/>
      </w:rPr>
    </w:pPr>
    <w:r>
      <w:rPr>
        <w:rFonts w:ascii="Trebuchet MS" w:hAnsi="Trebuchet MS"/>
        <w:iCs/>
        <w:noProof/>
        <w:color w:val="505150"/>
        <w:sz w:val="16"/>
        <w:lang w:bidi="ar-SA"/>
      </w:rPr>
      <mc:AlternateContent>
        <mc:Choice Requires="wps">
          <w:drawing>
            <wp:anchor distT="0" distB="0" distL="114300" distR="114300" simplePos="0" relativeHeight="251658244" behindDoc="0" locked="0" layoutInCell="1" allowOverlap="1" wp14:anchorId="77018092" wp14:editId="0FAE5E79">
              <wp:simplePos x="0" y="0"/>
              <wp:positionH relativeFrom="column">
                <wp:posOffset>-349250</wp:posOffset>
              </wp:positionH>
              <wp:positionV relativeFrom="paragraph">
                <wp:posOffset>-299085</wp:posOffset>
              </wp:positionV>
              <wp:extent cx="7645400" cy="0"/>
              <wp:effectExtent l="19050" t="31115" r="31750" b="32385"/>
              <wp:wrapThrough wrapText="bothSides">
                <wp:wrapPolygon edited="0">
                  <wp:start x="-63" y="-2147483648"/>
                  <wp:lineTo x="-63" y="-2147483648"/>
                  <wp:lineTo x="21630" y="-2147483648"/>
                  <wp:lineTo x="21630" y="-2147483648"/>
                  <wp:lineTo x="-63" y="-2147483648"/>
                </wp:wrapPolygon>
              </wp:wrapThrough>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45400" cy="0"/>
                      </a:xfrm>
                      <a:prstGeom prst="line">
                        <a:avLst/>
                      </a:prstGeom>
                      <a:noFill/>
                      <a:ln w="19050" cap="flat" cmpd="sng">
                        <a:solidFill>
                          <a:schemeClr val="accent1">
                            <a:lumMod val="75000"/>
                            <a:lumOff val="0"/>
                          </a:schemeClr>
                        </a:solidFill>
                        <a:prstDash val="solid"/>
                        <a:round/>
                        <a:headEnd/>
                        <a:tailEnd/>
                      </a:ln>
                      <a:effectLst/>
                      <a:extLst>
                        <a:ext uri="{909E8E84-426E-40dd-AFC4-6F175D3DCCD1}">
                          <a14:hiddenFill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noFill/>
                          </a14:hiddenFill>
                        </a:ext>
                        <a:ext uri="{AF507438-7753-43e0-B8FC-AC1667EBCBE1}">
                          <a14:hiddenEffects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1F4454F7" id="Straight Connector 240"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55pt" to="574.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" strokecolor="#365f91 [2404]" strokeweight="1.5pt">
              <w10:wrap type="through"/>
            </v:line>
          </w:pict>
        </mc:Fallback>
      </mc:AlternateContent>
    </w:r>
    <w:r w:rsidRPr="00904DEF">
      <w:rPr>
        <w:rFonts w:ascii="Trebuchet MS" w:hAnsi="Trebuchet MS"/>
        <w:iCs/>
        <w:noProof/>
        <w:color w:val="505150"/>
        <w:sz w:val="16"/>
        <w:lang w:bidi="ar-SA"/>
      </w:rPr>
      <w:drawing>
        <wp:anchor distT="0" distB="0" distL="114300" distR="114300" simplePos="0" relativeHeight="251658240" behindDoc="1" locked="0" layoutInCell="1" allowOverlap="1" wp14:anchorId="2F6AFE22" wp14:editId="36A41E57">
          <wp:simplePos x="0" y="0"/>
          <wp:positionH relativeFrom="column">
            <wp:posOffset>-368300</wp:posOffset>
          </wp:positionH>
          <wp:positionV relativeFrom="paragraph">
            <wp:posOffset>-103505</wp:posOffset>
          </wp:positionV>
          <wp:extent cx="1797685" cy="693420"/>
          <wp:effectExtent l="0" t="0" r="0" b="0"/>
          <wp:wrapThrough wrapText="bothSides">
            <wp:wrapPolygon edited="0">
              <wp:start x="8240" y="1582"/>
              <wp:lineTo x="1221" y="3956"/>
              <wp:lineTo x="1221" y="10286"/>
              <wp:lineTo x="11597" y="15824"/>
              <wp:lineTo x="11597" y="17407"/>
              <wp:lineTo x="18617" y="17407"/>
              <wp:lineTo x="18617" y="15824"/>
              <wp:lineTo x="19838" y="9495"/>
              <wp:lineTo x="20143" y="3956"/>
              <wp:lineTo x="18922" y="1582"/>
              <wp:lineTo x="8240" y="1582"/>
            </wp:wrapPolygon>
          </wp:wrapThrough>
          <wp:docPr id="403171167" name="Picture 40317116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685" cy="693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300" distR="114300" simplePos="0" relativeHeight="251658243" behindDoc="0" locked="0" layoutInCell="1" allowOverlap="1" wp14:anchorId="512CCE17" wp14:editId="3EEB2411">
              <wp:simplePos x="0" y="0"/>
              <wp:positionH relativeFrom="column">
                <wp:posOffset>6430645</wp:posOffset>
              </wp:positionH>
              <wp:positionV relativeFrom="paragraph">
                <wp:posOffset>8255</wp:posOffset>
              </wp:positionV>
              <wp:extent cx="788035" cy="114300"/>
              <wp:effectExtent l="4445" t="0" r="7620" b="17145"/>
              <wp:wrapNone/>
              <wp:docPr id="239"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035" cy="114300"/>
                      </a:xfrm>
                      <a:prstGeom prst="rect">
                        <a:avLst/>
                      </a:prstGeom>
                      <a:gradFill rotWithShape="1">
                        <a:gsLst>
                          <a:gs pos="0">
                            <a:schemeClr val="accent1">
                              <a:lumMod val="75000"/>
                              <a:lumOff val="0"/>
                            </a:schemeClr>
                          </a:gs>
                          <a:gs pos="100000">
                            <a:schemeClr val="accent1">
                              <a:lumMod val="75000"/>
                              <a:lumOff val="0"/>
                            </a:schemeClr>
                          </a:gs>
                        </a:gsLst>
                        <a:lin ang="5400000" scaled="1"/>
                      </a:gradFill>
                      <a:ln w="9525" cap="flat" cmpd="sng">
                        <a:solidFill>
                          <a:schemeClr val="accent1">
                            <a:lumMod val="95000"/>
                            <a:lumOff val="0"/>
                          </a:schemeClr>
                        </a:solidFill>
                        <a:prstDash val="solid"/>
                        <a:miter lim="800000"/>
                        <a:headEnd/>
                        <a:tailEnd/>
                      </a:ln>
                      <a:effectLst/>
                      <a:extLst>
                        <a:ext uri="{AF507438-7753-43e0-B8FC-AC1667EBCBE1}">
                          <a14:hiddenEffects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1746F753" id="Rectangle 239" o:spid="_x0000_s1026" style="position:absolute;margin-left:506.35pt;margin-top:.65pt;width:62.05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" fillcolor="#365f91 [2404]" strokecolor="#4579b8 [3044]">
              <v:fill color2="#365f91 [2404]" rotate="t" focus="100%" type="gradient"/>
            </v:rect>
          </w:pict>
        </mc:Fallback>
      </mc:AlternateContent>
    </w:r>
    <w:r w:rsidRPr="00C12F05">
      <w:rPr>
        <w:rFonts w:ascii="Trebuchet MS" w:hAnsi="Trebuchet MS"/>
        <w:color w:val="505150"/>
        <w:sz w:val="18"/>
        <w:szCs w:val="18"/>
        <w:lang w:val="en-GB"/>
      </w:rPr>
      <w:t xml:space="preserve">UNION </w:t>
    </w:r>
    <w:r>
      <w:rPr>
        <w:noProof/>
        <w:lang w:bidi="ar-SA"/>
      </w:rPr>
      <mc:AlternateContent>
        <mc:Choice Requires="wps">
          <w:drawing>
            <wp:anchor distT="0" distB="0" distL="114300" distR="114300" simplePos="0" relativeHeight="251658242" behindDoc="1" locked="0" layoutInCell="1" allowOverlap="1" wp14:anchorId="5DD3869A" wp14:editId="16DFA767">
              <wp:simplePos x="0" y="0"/>
              <wp:positionH relativeFrom="column">
                <wp:posOffset>7165340</wp:posOffset>
              </wp:positionH>
              <wp:positionV relativeFrom="paragraph">
                <wp:posOffset>9862185</wp:posOffset>
              </wp:positionV>
              <wp:extent cx="197485" cy="880110"/>
              <wp:effectExtent l="0" t="11112" r="0" b="0"/>
              <wp:wrapNone/>
              <wp:docPr id="23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2E787E8A" id="Rectangle 238" o:spid="_x0000_s1026" style="position:absolute;margin-left:564.2pt;margin-top:776.55pt;width:15.55pt;height:69.3pt;rotation:-90;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r w:rsidRPr="00C12F05">
      <w:rPr>
        <w:rFonts w:ascii="Trebuchet MS" w:hAnsi="Trebuchet MS"/>
        <w:color w:val="505150"/>
        <w:sz w:val="18"/>
        <w:szCs w:val="18"/>
        <w:lang w:val="en-GB"/>
      </w:rPr>
      <w:t>INVESTMENT Real Estate Portfolio Valuation</w:t>
    </w:r>
    <w:r>
      <w:rPr>
        <w:noProof/>
        <w:lang w:bidi="ar-SA"/>
      </w:rPr>
      <mc:AlternateContent>
        <mc:Choice Requires="wps">
          <w:drawing>
            <wp:anchor distT="0" distB="0" distL="114300" distR="114300" simplePos="0" relativeHeight="251658241" behindDoc="1" locked="0" layoutInCell="1" allowOverlap="1" wp14:anchorId="1D25CBA6" wp14:editId="4E025FBE">
              <wp:simplePos x="0" y="0"/>
              <wp:positionH relativeFrom="column">
                <wp:posOffset>7165340</wp:posOffset>
              </wp:positionH>
              <wp:positionV relativeFrom="paragraph">
                <wp:posOffset>9862185</wp:posOffset>
              </wp:positionV>
              <wp:extent cx="197485" cy="880110"/>
              <wp:effectExtent l="0" t="11112" r="0" b="0"/>
              <wp:wrapNone/>
              <wp:docPr id="23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24FC3CFE" id="Rectangle 237" o:spid="_x0000_s1026" style="position:absolute;margin-left:564.2pt;margin-top:776.55pt;width:15.55pt;height:69.3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BB83" w14:textId="77777777" w:rsidR="00B60602" w:rsidRPr="002E0F68" w:rsidRDefault="00230FD1" w:rsidP="002E0F68">
    <w:pPr>
      <w:pStyle w:val="Piedepgina"/>
      <w:rPr>
        <w:rFonts w:ascii="Trebuchet MS" w:hAnsi="Trebuchet MS"/>
        <w:color w:val="808080" w:themeColor="background1" w:themeShade="80"/>
        <w:spacing w:val="-5"/>
        <w:sz w:val="21"/>
        <w:szCs w:val="21"/>
        <w:lang w:val="en-GB"/>
      </w:rPr>
    </w:pPr>
    <w:r w:rsidRPr="00B06FAA">
      <w:rPr>
        <w:rFonts w:ascii="Trebuchet MS" w:hAnsi="Trebuchet MS"/>
        <w:color w:val="808080" w:themeColor="background1" w:themeShade="80"/>
        <w:spacing w:val="-5"/>
        <w:sz w:val="21"/>
        <w:szCs w:val="21"/>
        <w:shd w:val="clear" w:color="auto" w:fill="FFFFFF" w:themeFill="background1"/>
        <w:lang w:val="en-GB"/>
      </w:rPr>
      <w:t>PV_XXXXXXXXX_GVLT-XXXX-XX-X-2026_INMUEBLES</w:t>
    </w:r>
    <w:r w:rsidR="00B60602">
      <w:rPr>
        <w:rFonts w:ascii="Trebuchet MS" w:hAnsi="Trebuchet MS"/>
        <w:color w:val="808080" w:themeColor="background1" w:themeShade="80"/>
        <w:spacing w:val="-5"/>
        <w:sz w:val="21"/>
        <w:szCs w:val="21"/>
      </w:rPr>
      <w:tab/>
      <w:t xml:space="preserve"> </w:t>
    </w:r>
    <w:r w:rsidR="00B60602">
      <w:rPr>
        <w:rFonts w:ascii="Trebuchet MS" w:hAnsi="Trebuchet MS"/>
        <w:color w:val="808080" w:themeColor="background1" w:themeShade="80"/>
        <w:spacing w:val="-5"/>
        <w:sz w:val="21"/>
        <w:szCs w:val="21"/>
      </w:rPr>
      <w:tab/>
    </w:r>
    <w:sdt>
      <w:sdtPr>
        <w:id w:val="-1014302548"/>
        <w:docPartObj>
          <w:docPartGallery w:val="Page Numbers (Bottom of Page)"/>
          <w:docPartUnique/>
        </w:docPartObj>
      </w:sdtPr>
      <w:sdtEndPr/>
      <w:sdtContent>
        <w:r w:rsidR="00B60602">
          <w:fldChar w:fldCharType="begin"/>
        </w:r>
        <w:r w:rsidR="00B60602">
          <w:instrText>PAGE   \* MERGEFORMAT</w:instrText>
        </w:r>
        <w:r w:rsidR="00B60602">
          <w:fldChar w:fldCharType="separate"/>
        </w:r>
        <w:r w:rsidR="00B60602">
          <w:t>2</w:t>
        </w:r>
        <w:r w:rsidR="00B60602">
          <w:fldChar w:fldCharType="end"/>
        </w:r>
      </w:sdtContent>
    </w:sdt>
  </w:p>
  <w:p w14:paraId="3B34761E" w14:textId="77777777" w:rsidR="00B60602" w:rsidRDefault="00B60602" w:rsidP="004A12BA">
    <w:pPr>
      <w:pStyle w:val="Piedepgina"/>
      <w:ind w:right="90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C1FA4" w14:textId="77777777" w:rsidR="00B60602" w:rsidRDefault="00B60602" w:rsidP="00885889">
    <w:pPr>
      <w:pStyle w:val="Piedepgina"/>
      <w:ind w:right="905"/>
      <w:jc w:val="right"/>
    </w:pPr>
    <w:r>
      <w:rPr>
        <w:noProof/>
        <w:lang w:bidi="ar-SA"/>
      </w:rPr>
      <mc:AlternateContent>
        <mc:Choice Requires="wps">
          <w:drawing>
            <wp:anchor distT="0" distB="0" distL="114300" distR="114300" simplePos="0" relativeHeight="251658245" behindDoc="1" locked="0" layoutInCell="1" allowOverlap="1" wp14:anchorId="24035403" wp14:editId="2EBAB309">
              <wp:simplePos x="0" y="0"/>
              <wp:positionH relativeFrom="column">
                <wp:posOffset>7165340</wp:posOffset>
              </wp:positionH>
              <wp:positionV relativeFrom="paragraph">
                <wp:posOffset>9862185</wp:posOffset>
              </wp:positionV>
              <wp:extent cx="197485" cy="880110"/>
              <wp:effectExtent l="0" t="11112" r="0" b="0"/>
              <wp:wrapNone/>
              <wp:docPr id="2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581D4001" id="Rectangle 227" o:spid="_x0000_s1026" style="position:absolute;margin-left:564.2pt;margin-top:776.55pt;width:15.55pt;height:69.3pt;rotation:-90;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AA9E8" w14:textId="77777777" w:rsidR="00680726" w:rsidRDefault="00680726" w:rsidP="00A774BF">
      <w:r>
        <w:separator/>
      </w:r>
    </w:p>
  </w:footnote>
  <w:footnote w:type="continuationSeparator" w:id="0">
    <w:p w14:paraId="67370311" w14:textId="77777777" w:rsidR="00680726" w:rsidRDefault="00680726" w:rsidP="00A774BF">
      <w:r>
        <w:continuationSeparator/>
      </w:r>
    </w:p>
  </w:footnote>
  <w:footnote w:type="continuationNotice" w:id="1">
    <w:p w14:paraId="22BDD43D" w14:textId="77777777" w:rsidR="00680726" w:rsidRDefault="00680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CEA7F" w14:textId="77777777" w:rsidR="00B60602" w:rsidRDefault="00680726">
    <w:pPr>
      <w:pStyle w:val="Encabezado"/>
    </w:pPr>
    <w:r>
      <w:rPr>
        <w:noProof/>
      </w:rPr>
      <w:pict w14:anchorId="41F968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style="position:absolute;margin-left:0;margin-top:0;width:581.6pt;height:232.65pt;rotation:315;z-index:-251658233;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C686A" w14:textId="77777777" w:rsidR="00B60602" w:rsidRPr="008A3D14" w:rsidRDefault="00680726" w:rsidP="00755F40">
    <w:pPr>
      <w:pStyle w:val="Encabezado"/>
      <w:ind w:right="1204"/>
      <w:rPr>
        <w:lang w:val="it-IT"/>
      </w:rPr>
    </w:pPr>
    <w:r>
      <w:rPr>
        <w:noProof/>
        <w:lang w:val="es-ES"/>
      </w:rPr>
      <w:pict w14:anchorId="181BA1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margin-left:0;margin-top:0;width:581.6pt;height:232.65pt;rotation:315;z-index:-251658232;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DCBEE" w14:textId="77777777" w:rsidR="00B60602" w:rsidRDefault="00680726">
    <w:pPr>
      <w:pStyle w:val="Encabezado"/>
    </w:pPr>
    <w:r>
      <w:rPr>
        <w:noProof/>
      </w:rPr>
      <w:pict w14:anchorId="4C1FDD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81.6pt;height:232.65pt;rotation:315;z-index:-25165823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529AF" w14:textId="77777777" w:rsidR="00B60602" w:rsidRDefault="00680726">
    <w:pPr>
      <w:pStyle w:val="Encabezado"/>
    </w:pPr>
    <w:r>
      <w:rPr>
        <w:noProof/>
      </w:rPr>
      <w:pict w14:anchorId="7D92C2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581.6pt;height:232.65pt;rotation:315;z-index:-25165822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CBA0E" w14:textId="77777777" w:rsidR="00B60602" w:rsidRDefault="00680726">
    <w:pPr>
      <w:pStyle w:val="Encabezado"/>
    </w:pPr>
    <w:r>
      <w:rPr>
        <w:noProof/>
      </w:rPr>
      <w:pict w14:anchorId="024F4C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81.6pt;height:232.65pt;rotation:315;z-index:-251658231;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10244" w14:textId="77777777" w:rsidR="00B60602" w:rsidRDefault="00680726">
    <w:pPr>
      <w:pStyle w:val="Encabezado"/>
    </w:pPr>
    <w:r>
      <w:rPr>
        <w:noProof/>
      </w:rPr>
      <w:pict w14:anchorId="3739E6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position:absolute;margin-left:0;margin-top:0;width:581.6pt;height:232.65pt;rotation:315;z-index:-251658225;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C2810" w14:textId="77777777" w:rsidR="00B60602" w:rsidRPr="00DD5DF0" w:rsidRDefault="00B60602" w:rsidP="00F42EDC">
    <w:pPr>
      <w:pStyle w:val="Encabezado"/>
      <w:tabs>
        <w:tab w:val="clear" w:pos="4252"/>
        <w:tab w:val="clear" w:pos="8504"/>
      </w:tabs>
      <w:ind w:right="-31"/>
      <w:rPr>
        <w:rFonts w:ascii="Trebuchet MS" w:hAnsi="Trebuchet MS"/>
        <w:iCs/>
        <w:color w:val="808080" w:themeColor="background1" w:themeShade="80"/>
        <w:sz w:val="21"/>
        <w:szCs w:val="21"/>
        <w:lang w:val="it-IT"/>
      </w:rPr>
    </w:pPr>
  </w:p>
  <w:p w14:paraId="6FB9DA75" w14:textId="77777777" w:rsidR="00B60602" w:rsidRPr="00DD5DF0" w:rsidRDefault="00B60602" w:rsidP="00DD5DF0">
    <w:pPr>
      <w:pStyle w:val="Encabezado"/>
      <w:rPr>
        <w:lang w:val="it-I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B6CA1" w14:textId="77777777" w:rsidR="00B60602" w:rsidRDefault="00680726">
    <w:pPr>
      <w:pStyle w:val="Encabezado"/>
    </w:pPr>
    <w:r>
      <w:rPr>
        <w:noProof/>
      </w:rPr>
      <w:pict w14:anchorId="435B8E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581.6pt;height:232.65pt;rotation:315;z-index:-251658226;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128B" w14:textId="77777777" w:rsidR="00B60602" w:rsidRDefault="00680726">
    <w:pPr>
      <w:pStyle w:val="Encabezado"/>
    </w:pPr>
    <w:r>
      <w:rPr>
        <w:noProof/>
      </w:rPr>
      <w:pict w14:anchorId="2A83F9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81.6pt;height:232.65pt;rotation:315;z-index:-25165821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B75D8" w14:textId="77777777" w:rsidR="00B60602" w:rsidRDefault="00B60602" w:rsidP="001418BD">
    <w:pPr>
      <w:pStyle w:val="Encabezado"/>
      <w:ind w:right="764"/>
      <w:jc w:val="right"/>
      <w:rPr>
        <w:rFonts w:ascii="Trebuchet MS" w:hAnsi="Trebuchet MS"/>
        <w:iCs/>
        <w:color w:val="808080" w:themeColor="background1" w:themeShade="80"/>
        <w:sz w:val="18"/>
        <w:szCs w:val="18"/>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88C6A" w14:textId="77777777" w:rsidR="00B60602" w:rsidRDefault="00680726">
    <w:pPr>
      <w:pStyle w:val="Encabezado"/>
    </w:pPr>
    <w:r>
      <w:rPr>
        <w:noProof/>
      </w:rPr>
      <w:pict w14:anchorId="4B731F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0;margin-top:0;width:581.6pt;height:232.65pt;rotation:315;z-index:-25165822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0A0CC106"/>
    <w:lvl w:ilvl="0">
      <w:start w:val="1"/>
      <w:numFmt w:val="bullet"/>
      <w:pStyle w:val="Listaconvietas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9DBC9AAA"/>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ECA086"/>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8DF0A2D0"/>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15F3D8F"/>
    <w:multiLevelType w:val="multilevel"/>
    <w:tmpl w:val="6220BE7C"/>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b w:val="0"/>
        <w:bCs/>
        <w:color w:val="548DD4" w:themeColor="text2" w:themeTint="99"/>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50250A9"/>
    <w:multiLevelType w:val="hybridMultilevel"/>
    <w:tmpl w:val="1756AE48"/>
    <w:lvl w:ilvl="0" w:tplc="1EF8705C">
      <w:start w:val="1"/>
      <w:numFmt w:val="bullet"/>
      <w:pStyle w:val="C-Bullet"/>
      <w:lvlText w:val=""/>
      <w:lvlJc w:val="left"/>
      <w:pPr>
        <w:tabs>
          <w:tab w:val="num" w:pos="340"/>
        </w:tabs>
        <w:ind w:left="340" w:hanging="340"/>
      </w:pPr>
      <w:rPr>
        <w:rFonts w:ascii="Wingdings 2" w:hAnsi="Wingdings 2" w:hint="default"/>
        <w:color w:val="808080"/>
      </w:rPr>
    </w:lvl>
    <w:lvl w:ilvl="1" w:tplc="EC0C2C22">
      <w:start w:val="1"/>
      <w:numFmt w:val="bullet"/>
      <w:lvlText w:val="o"/>
      <w:lvlJc w:val="left"/>
      <w:pPr>
        <w:tabs>
          <w:tab w:val="num" w:pos="1440"/>
        </w:tabs>
        <w:ind w:left="1440" w:hanging="360"/>
      </w:pPr>
      <w:rPr>
        <w:rFonts w:ascii="Courier New" w:hAnsi="Courier New" w:cs="Courier New" w:hint="default"/>
      </w:rPr>
    </w:lvl>
    <w:lvl w:ilvl="2" w:tplc="66122448" w:tentative="1">
      <w:start w:val="1"/>
      <w:numFmt w:val="bullet"/>
      <w:lvlText w:val=""/>
      <w:lvlJc w:val="left"/>
      <w:pPr>
        <w:tabs>
          <w:tab w:val="num" w:pos="2160"/>
        </w:tabs>
        <w:ind w:left="2160" w:hanging="360"/>
      </w:pPr>
      <w:rPr>
        <w:rFonts w:ascii="Wingdings" w:hAnsi="Wingdings" w:hint="default"/>
      </w:rPr>
    </w:lvl>
    <w:lvl w:ilvl="3" w:tplc="230A9DE2" w:tentative="1">
      <w:start w:val="1"/>
      <w:numFmt w:val="bullet"/>
      <w:lvlText w:val=""/>
      <w:lvlJc w:val="left"/>
      <w:pPr>
        <w:tabs>
          <w:tab w:val="num" w:pos="2880"/>
        </w:tabs>
        <w:ind w:left="2880" w:hanging="360"/>
      </w:pPr>
      <w:rPr>
        <w:rFonts w:ascii="Symbol" w:hAnsi="Symbol" w:hint="default"/>
      </w:rPr>
    </w:lvl>
    <w:lvl w:ilvl="4" w:tplc="50EA8438" w:tentative="1">
      <w:start w:val="1"/>
      <w:numFmt w:val="bullet"/>
      <w:lvlText w:val="o"/>
      <w:lvlJc w:val="left"/>
      <w:pPr>
        <w:tabs>
          <w:tab w:val="num" w:pos="3600"/>
        </w:tabs>
        <w:ind w:left="3600" w:hanging="360"/>
      </w:pPr>
      <w:rPr>
        <w:rFonts w:ascii="Courier New" w:hAnsi="Courier New" w:cs="Courier New" w:hint="default"/>
      </w:rPr>
    </w:lvl>
    <w:lvl w:ilvl="5" w:tplc="C6D461C0" w:tentative="1">
      <w:start w:val="1"/>
      <w:numFmt w:val="bullet"/>
      <w:lvlText w:val=""/>
      <w:lvlJc w:val="left"/>
      <w:pPr>
        <w:tabs>
          <w:tab w:val="num" w:pos="4320"/>
        </w:tabs>
        <w:ind w:left="4320" w:hanging="360"/>
      </w:pPr>
      <w:rPr>
        <w:rFonts w:ascii="Wingdings" w:hAnsi="Wingdings" w:hint="default"/>
      </w:rPr>
    </w:lvl>
    <w:lvl w:ilvl="6" w:tplc="6A04B45E" w:tentative="1">
      <w:start w:val="1"/>
      <w:numFmt w:val="bullet"/>
      <w:lvlText w:val=""/>
      <w:lvlJc w:val="left"/>
      <w:pPr>
        <w:tabs>
          <w:tab w:val="num" w:pos="5040"/>
        </w:tabs>
        <w:ind w:left="5040" w:hanging="360"/>
      </w:pPr>
      <w:rPr>
        <w:rFonts w:ascii="Symbol" w:hAnsi="Symbol" w:hint="default"/>
      </w:rPr>
    </w:lvl>
    <w:lvl w:ilvl="7" w:tplc="32C65210" w:tentative="1">
      <w:start w:val="1"/>
      <w:numFmt w:val="bullet"/>
      <w:lvlText w:val="o"/>
      <w:lvlJc w:val="left"/>
      <w:pPr>
        <w:tabs>
          <w:tab w:val="num" w:pos="5760"/>
        </w:tabs>
        <w:ind w:left="5760" w:hanging="360"/>
      </w:pPr>
      <w:rPr>
        <w:rFonts w:ascii="Courier New" w:hAnsi="Courier New" w:cs="Courier New" w:hint="default"/>
      </w:rPr>
    </w:lvl>
    <w:lvl w:ilvl="8" w:tplc="92B0F8E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EC782F"/>
    <w:multiLevelType w:val="hybridMultilevel"/>
    <w:tmpl w:val="AD4496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AC25E92"/>
    <w:multiLevelType w:val="hybridMultilevel"/>
    <w:tmpl w:val="8326B5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B597782"/>
    <w:multiLevelType w:val="hybridMultilevel"/>
    <w:tmpl w:val="ED7AEA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E5418E"/>
    <w:multiLevelType w:val="hybridMultilevel"/>
    <w:tmpl w:val="5002A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754F14"/>
    <w:multiLevelType w:val="hybridMultilevel"/>
    <w:tmpl w:val="A4C487D6"/>
    <w:lvl w:ilvl="0" w:tplc="BA9EE974">
      <w:start w:val="26"/>
      <w:numFmt w:val="bullet"/>
      <w:lvlText w:val="-"/>
      <w:lvlJc w:val="left"/>
      <w:pPr>
        <w:ind w:left="720" w:hanging="360"/>
      </w:pPr>
      <w:rPr>
        <w:rFonts w:ascii="Trebuchet MS" w:eastAsia="Gotham-Book" w:hAnsi="Trebuchet MS" w:cs="Gotham-Book"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4237EA"/>
    <w:multiLevelType w:val="hybridMultilevel"/>
    <w:tmpl w:val="85D6FB76"/>
    <w:lvl w:ilvl="0" w:tplc="2764B3EE">
      <w:start w:val="1"/>
      <w:numFmt w:val="bullet"/>
      <w:pStyle w:val="BulletCatella"/>
      <w:lvlText w:val=""/>
      <w:lvlJc w:val="left"/>
      <w:pPr>
        <w:ind w:left="970" w:hanging="360"/>
      </w:pPr>
      <w:rPr>
        <w:rFonts w:ascii="Wingdings" w:hAnsi="Wingdings" w:hint="default"/>
        <w:color w:val="003866"/>
        <w:sz w:val="20"/>
      </w:rPr>
    </w:lvl>
    <w:lvl w:ilvl="1" w:tplc="0C0A0003" w:tentative="1">
      <w:start w:val="1"/>
      <w:numFmt w:val="bullet"/>
      <w:lvlText w:val="o"/>
      <w:lvlJc w:val="left"/>
      <w:pPr>
        <w:ind w:left="1690" w:hanging="360"/>
      </w:pPr>
      <w:rPr>
        <w:rFonts w:ascii="Courier New" w:hAnsi="Courier New" w:cs="Courier New" w:hint="default"/>
      </w:rPr>
    </w:lvl>
    <w:lvl w:ilvl="2" w:tplc="0C0A0005" w:tentative="1">
      <w:start w:val="1"/>
      <w:numFmt w:val="bullet"/>
      <w:lvlText w:val=""/>
      <w:lvlJc w:val="left"/>
      <w:pPr>
        <w:ind w:left="2410" w:hanging="360"/>
      </w:pPr>
      <w:rPr>
        <w:rFonts w:ascii="Wingdings" w:hAnsi="Wingdings" w:hint="default"/>
      </w:rPr>
    </w:lvl>
    <w:lvl w:ilvl="3" w:tplc="0C0A0001" w:tentative="1">
      <w:start w:val="1"/>
      <w:numFmt w:val="bullet"/>
      <w:lvlText w:val=""/>
      <w:lvlJc w:val="left"/>
      <w:pPr>
        <w:ind w:left="3130" w:hanging="360"/>
      </w:pPr>
      <w:rPr>
        <w:rFonts w:ascii="Symbol" w:hAnsi="Symbol" w:hint="default"/>
      </w:rPr>
    </w:lvl>
    <w:lvl w:ilvl="4" w:tplc="0C0A0003" w:tentative="1">
      <w:start w:val="1"/>
      <w:numFmt w:val="bullet"/>
      <w:lvlText w:val="o"/>
      <w:lvlJc w:val="left"/>
      <w:pPr>
        <w:ind w:left="3850" w:hanging="360"/>
      </w:pPr>
      <w:rPr>
        <w:rFonts w:ascii="Courier New" w:hAnsi="Courier New" w:cs="Courier New" w:hint="default"/>
      </w:rPr>
    </w:lvl>
    <w:lvl w:ilvl="5" w:tplc="0C0A0005" w:tentative="1">
      <w:start w:val="1"/>
      <w:numFmt w:val="bullet"/>
      <w:lvlText w:val=""/>
      <w:lvlJc w:val="left"/>
      <w:pPr>
        <w:ind w:left="4570" w:hanging="360"/>
      </w:pPr>
      <w:rPr>
        <w:rFonts w:ascii="Wingdings" w:hAnsi="Wingdings" w:hint="default"/>
      </w:rPr>
    </w:lvl>
    <w:lvl w:ilvl="6" w:tplc="0C0A0001" w:tentative="1">
      <w:start w:val="1"/>
      <w:numFmt w:val="bullet"/>
      <w:lvlText w:val=""/>
      <w:lvlJc w:val="left"/>
      <w:pPr>
        <w:ind w:left="5290" w:hanging="360"/>
      </w:pPr>
      <w:rPr>
        <w:rFonts w:ascii="Symbol" w:hAnsi="Symbol" w:hint="default"/>
      </w:rPr>
    </w:lvl>
    <w:lvl w:ilvl="7" w:tplc="0C0A0003" w:tentative="1">
      <w:start w:val="1"/>
      <w:numFmt w:val="bullet"/>
      <w:lvlText w:val="o"/>
      <w:lvlJc w:val="left"/>
      <w:pPr>
        <w:ind w:left="6010" w:hanging="360"/>
      </w:pPr>
      <w:rPr>
        <w:rFonts w:ascii="Courier New" w:hAnsi="Courier New" w:cs="Courier New" w:hint="default"/>
      </w:rPr>
    </w:lvl>
    <w:lvl w:ilvl="8" w:tplc="0C0A0005" w:tentative="1">
      <w:start w:val="1"/>
      <w:numFmt w:val="bullet"/>
      <w:lvlText w:val=""/>
      <w:lvlJc w:val="left"/>
      <w:pPr>
        <w:ind w:left="6730" w:hanging="360"/>
      </w:pPr>
      <w:rPr>
        <w:rFonts w:ascii="Wingdings" w:hAnsi="Wingdings" w:hint="default"/>
      </w:rPr>
    </w:lvl>
  </w:abstractNum>
  <w:abstractNum w:abstractNumId="12" w15:restartNumberingAfterBreak="0">
    <w:nsid w:val="24D94921"/>
    <w:multiLevelType w:val="hybridMultilevel"/>
    <w:tmpl w:val="F7CE509E"/>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13" w15:restartNumberingAfterBreak="0">
    <w:nsid w:val="26135521"/>
    <w:multiLevelType w:val="multilevel"/>
    <w:tmpl w:val="146E2A8C"/>
    <w:lvl w:ilvl="0">
      <w:start w:val="13"/>
      <w:numFmt w:val="decimal"/>
      <w:lvlText w:val="%1."/>
      <w:lvlJc w:val="left"/>
      <w:pPr>
        <w:ind w:left="540" w:hanging="54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102506"/>
    <w:multiLevelType w:val="hybridMultilevel"/>
    <w:tmpl w:val="1A98A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1A3338"/>
    <w:multiLevelType w:val="hybridMultilevel"/>
    <w:tmpl w:val="E3A27C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DF3D0E"/>
    <w:multiLevelType w:val="multilevel"/>
    <w:tmpl w:val="8E7823F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1B942B8"/>
    <w:multiLevelType w:val="hybridMultilevel"/>
    <w:tmpl w:val="CA48CF8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713772"/>
    <w:multiLevelType w:val="hybridMultilevel"/>
    <w:tmpl w:val="09D233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926073"/>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0" w15:restartNumberingAfterBreak="0">
    <w:nsid w:val="3CA260C5"/>
    <w:multiLevelType w:val="multilevel"/>
    <w:tmpl w:val="827C70DA"/>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6E62421"/>
    <w:multiLevelType w:val="hybridMultilevel"/>
    <w:tmpl w:val="8FFAE5A8"/>
    <w:lvl w:ilvl="0" w:tplc="9E5A8CD0">
      <w:start w:val="1"/>
      <w:numFmt w:val="bullet"/>
      <w:lvlRestart w:val="0"/>
      <w:pStyle w:val="EmphasisBullet"/>
      <w:lvlText w:val=""/>
      <w:lvlJc w:val="left"/>
      <w:pPr>
        <w:tabs>
          <w:tab w:val="num" w:pos="567"/>
        </w:tabs>
        <w:ind w:left="567" w:hanging="56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BA4FA2"/>
    <w:multiLevelType w:val="multilevel"/>
    <w:tmpl w:val="13F89742"/>
    <w:lvl w:ilvl="0">
      <w:start w:val="1"/>
      <w:numFmt w:val="bullet"/>
      <w:lvlText w:val=""/>
      <w:lvlJc w:val="left"/>
      <w:pPr>
        <w:ind w:left="420" w:hanging="42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57E0AE5"/>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99E5E5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280572"/>
    <w:multiLevelType w:val="hybridMultilevel"/>
    <w:tmpl w:val="A6522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2C62CF"/>
    <w:multiLevelType w:val="hybridMultilevel"/>
    <w:tmpl w:val="B53439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5F760458"/>
    <w:multiLevelType w:val="hybridMultilevel"/>
    <w:tmpl w:val="46FA5274"/>
    <w:name w:val="1ere partie rapport2"/>
    <w:lvl w:ilvl="0" w:tplc="907C50B0">
      <w:start w:val="1"/>
      <w:numFmt w:val="bullet"/>
      <w:lvlText w:val=""/>
      <w:lvlJc w:val="left"/>
      <w:pPr>
        <w:ind w:left="720" w:hanging="360"/>
      </w:pPr>
      <w:rPr>
        <w:rFonts w:ascii="Symbol" w:hAnsi="Symbol" w:hint="default"/>
      </w:rPr>
    </w:lvl>
    <w:lvl w:ilvl="1" w:tplc="47BA0C72">
      <w:start w:val="1"/>
      <w:numFmt w:val="bullet"/>
      <w:lvlText w:val="o"/>
      <w:lvlJc w:val="left"/>
      <w:pPr>
        <w:ind w:left="1440" w:hanging="360"/>
      </w:pPr>
      <w:rPr>
        <w:rFonts w:ascii="Courier New" w:hAnsi="Courier New" w:cs="Courier New" w:hint="default"/>
      </w:rPr>
    </w:lvl>
    <w:lvl w:ilvl="2" w:tplc="F4CCF244">
      <w:start w:val="1"/>
      <w:numFmt w:val="bullet"/>
      <w:lvlText w:val=""/>
      <w:lvlJc w:val="left"/>
      <w:pPr>
        <w:ind w:left="2160" w:hanging="360"/>
      </w:pPr>
      <w:rPr>
        <w:rFonts w:ascii="Wingdings" w:hAnsi="Wingdings" w:hint="default"/>
      </w:rPr>
    </w:lvl>
    <w:lvl w:ilvl="3" w:tplc="DB003A20">
      <w:start w:val="1"/>
      <w:numFmt w:val="bullet"/>
      <w:lvlText w:val=""/>
      <w:lvlJc w:val="left"/>
      <w:pPr>
        <w:ind w:left="2880" w:hanging="360"/>
      </w:pPr>
      <w:rPr>
        <w:rFonts w:ascii="Symbol" w:hAnsi="Symbol" w:hint="default"/>
      </w:rPr>
    </w:lvl>
    <w:lvl w:ilvl="4" w:tplc="2E8AB340" w:tentative="1">
      <w:start w:val="1"/>
      <w:numFmt w:val="bullet"/>
      <w:lvlText w:val="o"/>
      <w:lvlJc w:val="left"/>
      <w:pPr>
        <w:ind w:left="3600" w:hanging="360"/>
      </w:pPr>
      <w:rPr>
        <w:rFonts w:ascii="Courier New" w:hAnsi="Courier New" w:cs="Courier New" w:hint="default"/>
      </w:rPr>
    </w:lvl>
    <w:lvl w:ilvl="5" w:tplc="1C04210C" w:tentative="1">
      <w:start w:val="1"/>
      <w:numFmt w:val="bullet"/>
      <w:lvlText w:val=""/>
      <w:lvlJc w:val="left"/>
      <w:pPr>
        <w:ind w:left="4320" w:hanging="360"/>
      </w:pPr>
      <w:rPr>
        <w:rFonts w:ascii="Wingdings" w:hAnsi="Wingdings" w:hint="default"/>
      </w:rPr>
    </w:lvl>
    <w:lvl w:ilvl="6" w:tplc="231669CC" w:tentative="1">
      <w:start w:val="1"/>
      <w:numFmt w:val="bullet"/>
      <w:lvlText w:val=""/>
      <w:lvlJc w:val="left"/>
      <w:pPr>
        <w:ind w:left="5040" w:hanging="360"/>
      </w:pPr>
      <w:rPr>
        <w:rFonts w:ascii="Symbol" w:hAnsi="Symbol" w:hint="default"/>
      </w:rPr>
    </w:lvl>
    <w:lvl w:ilvl="7" w:tplc="38488D84" w:tentative="1">
      <w:start w:val="1"/>
      <w:numFmt w:val="bullet"/>
      <w:lvlText w:val="o"/>
      <w:lvlJc w:val="left"/>
      <w:pPr>
        <w:ind w:left="5760" w:hanging="360"/>
      </w:pPr>
      <w:rPr>
        <w:rFonts w:ascii="Courier New" w:hAnsi="Courier New" w:cs="Courier New" w:hint="default"/>
      </w:rPr>
    </w:lvl>
    <w:lvl w:ilvl="8" w:tplc="89947738" w:tentative="1">
      <w:start w:val="1"/>
      <w:numFmt w:val="bullet"/>
      <w:lvlText w:val=""/>
      <w:lvlJc w:val="left"/>
      <w:pPr>
        <w:ind w:left="6480" w:hanging="360"/>
      </w:pPr>
      <w:rPr>
        <w:rFonts w:ascii="Wingdings" w:hAnsi="Wingdings" w:hint="default"/>
      </w:rPr>
    </w:lvl>
  </w:abstractNum>
  <w:abstractNum w:abstractNumId="28" w15:restartNumberingAfterBreak="0">
    <w:nsid w:val="66E351E6"/>
    <w:multiLevelType w:val="hybridMultilevel"/>
    <w:tmpl w:val="EE5847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6F069F"/>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3B52C03"/>
    <w:multiLevelType w:val="hybridMultilevel"/>
    <w:tmpl w:val="7AEC3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9FD43DF"/>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2" w15:restartNumberingAfterBreak="0">
    <w:nsid w:val="7E45637B"/>
    <w:multiLevelType w:val="hybridMultilevel"/>
    <w:tmpl w:val="6E40F4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24"/>
  </w:num>
  <w:num w:numId="3">
    <w:abstractNumId w:val="5"/>
  </w:num>
  <w:num w:numId="4">
    <w:abstractNumId w:val="11"/>
  </w:num>
  <w:num w:numId="5">
    <w:abstractNumId w:val="26"/>
  </w:num>
  <w:num w:numId="6">
    <w:abstractNumId w:val="3"/>
  </w:num>
  <w:num w:numId="7">
    <w:abstractNumId w:val="2"/>
  </w:num>
  <w:num w:numId="8">
    <w:abstractNumId w:val="1"/>
  </w:num>
  <w:num w:numId="9">
    <w:abstractNumId w:val="0"/>
  </w:num>
  <w:num w:numId="10">
    <w:abstractNumId w:val="21"/>
  </w:num>
  <w:num w:numId="11">
    <w:abstractNumId w:val="7"/>
  </w:num>
  <w:num w:numId="12">
    <w:abstractNumId w:val="4"/>
  </w:num>
  <w:num w:numId="13">
    <w:abstractNumId w:val="14"/>
  </w:num>
  <w:num w:numId="14">
    <w:abstractNumId w:val="30"/>
  </w:num>
  <w:num w:numId="15">
    <w:abstractNumId w:val="12"/>
  </w:num>
  <w:num w:numId="16">
    <w:abstractNumId w:val="18"/>
  </w:num>
  <w:num w:numId="17">
    <w:abstractNumId w:val="13"/>
  </w:num>
  <w:num w:numId="18">
    <w:abstractNumId w:val="22"/>
  </w:num>
  <w:num w:numId="19">
    <w:abstractNumId w:val="20"/>
  </w:num>
  <w:num w:numId="20">
    <w:abstractNumId w:val="9"/>
  </w:num>
  <w:num w:numId="21">
    <w:abstractNumId w:val="17"/>
  </w:num>
  <w:num w:numId="22">
    <w:abstractNumId w:val="15"/>
  </w:num>
  <w:num w:numId="23">
    <w:abstractNumId w:val="6"/>
  </w:num>
  <w:num w:numId="24">
    <w:abstractNumId w:val="8"/>
  </w:num>
  <w:num w:numId="25">
    <w:abstractNumId w:val="29"/>
  </w:num>
  <w:num w:numId="26">
    <w:abstractNumId w:val="23"/>
  </w:num>
  <w:num w:numId="27">
    <w:abstractNumId w:val="28"/>
  </w:num>
  <w:num w:numId="28">
    <w:abstractNumId w:val="32"/>
  </w:num>
  <w:num w:numId="29">
    <w:abstractNumId w:val="25"/>
  </w:num>
  <w:num w:numId="30">
    <w:abstractNumId w:val="10"/>
  </w:num>
  <w:num w:numId="31">
    <w:abstractNumId w:val="31"/>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drawingGridHorizontalSpacing w:val="110"/>
  <w:displayHorizontalDrawingGridEvery w:val="2"/>
  <w:characterSpacingControl w:val="doNotCompress"/>
  <w:hdrShapeDefaults>
    <o:shapedefaults v:ext="edit" spidmax="2065"/>
    <o:shapelayout v:ext="edit">
      <o:idmap v:ext="edit" data="2"/>
    </o:shapelayout>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9E"/>
    <w:rsid w:val="000003BC"/>
    <w:rsid w:val="00001061"/>
    <w:rsid w:val="00001AC2"/>
    <w:rsid w:val="00001E5E"/>
    <w:rsid w:val="000023A0"/>
    <w:rsid w:val="00002409"/>
    <w:rsid w:val="00003038"/>
    <w:rsid w:val="000035EF"/>
    <w:rsid w:val="000048B7"/>
    <w:rsid w:val="0000573D"/>
    <w:rsid w:val="00006FB3"/>
    <w:rsid w:val="00007FC3"/>
    <w:rsid w:val="000102F4"/>
    <w:rsid w:val="000114F8"/>
    <w:rsid w:val="00011F45"/>
    <w:rsid w:val="000138F0"/>
    <w:rsid w:val="00014EB9"/>
    <w:rsid w:val="0001600E"/>
    <w:rsid w:val="00016E05"/>
    <w:rsid w:val="00017D28"/>
    <w:rsid w:val="000207C1"/>
    <w:rsid w:val="00020FBD"/>
    <w:rsid w:val="0002251C"/>
    <w:rsid w:val="00022AF5"/>
    <w:rsid w:val="00023298"/>
    <w:rsid w:val="0002335F"/>
    <w:rsid w:val="00023AE5"/>
    <w:rsid w:val="000252F2"/>
    <w:rsid w:val="00025326"/>
    <w:rsid w:val="00025617"/>
    <w:rsid w:val="00025FFF"/>
    <w:rsid w:val="00026A9D"/>
    <w:rsid w:val="00026E88"/>
    <w:rsid w:val="0002795C"/>
    <w:rsid w:val="000332C5"/>
    <w:rsid w:val="00033315"/>
    <w:rsid w:val="000334EC"/>
    <w:rsid w:val="00033B77"/>
    <w:rsid w:val="00034B60"/>
    <w:rsid w:val="00036204"/>
    <w:rsid w:val="00036741"/>
    <w:rsid w:val="000413A0"/>
    <w:rsid w:val="000422FB"/>
    <w:rsid w:val="00043585"/>
    <w:rsid w:val="000449DF"/>
    <w:rsid w:val="0004624B"/>
    <w:rsid w:val="00046CC9"/>
    <w:rsid w:val="00047BD7"/>
    <w:rsid w:val="000515E5"/>
    <w:rsid w:val="00051B3E"/>
    <w:rsid w:val="000529E5"/>
    <w:rsid w:val="00052A64"/>
    <w:rsid w:val="00053202"/>
    <w:rsid w:val="0005718C"/>
    <w:rsid w:val="00057953"/>
    <w:rsid w:val="00057CB8"/>
    <w:rsid w:val="00060F32"/>
    <w:rsid w:val="00063721"/>
    <w:rsid w:val="00063BA1"/>
    <w:rsid w:val="000646D4"/>
    <w:rsid w:val="00066F96"/>
    <w:rsid w:val="000670BA"/>
    <w:rsid w:val="00067F77"/>
    <w:rsid w:val="000703B2"/>
    <w:rsid w:val="000704D4"/>
    <w:rsid w:val="00070598"/>
    <w:rsid w:val="00071838"/>
    <w:rsid w:val="000771E2"/>
    <w:rsid w:val="0007743E"/>
    <w:rsid w:val="00080209"/>
    <w:rsid w:val="00080C9C"/>
    <w:rsid w:val="00080ECB"/>
    <w:rsid w:val="000816E4"/>
    <w:rsid w:val="00081F9D"/>
    <w:rsid w:val="00082D5B"/>
    <w:rsid w:val="00083168"/>
    <w:rsid w:val="00085AD6"/>
    <w:rsid w:val="00085C06"/>
    <w:rsid w:val="00085E71"/>
    <w:rsid w:val="000866F0"/>
    <w:rsid w:val="00086DDF"/>
    <w:rsid w:val="000872DA"/>
    <w:rsid w:val="00087668"/>
    <w:rsid w:val="00090376"/>
    <w:rsid w:val="00090C83"/>
    <w:rsid w:val="00090CA3"/>
    <w:rsid w:val="00091F73"/>
    <w:rsid w:val="00092E8D"/>
    <w:rsid w:val="00093B45"/>
    <w:rsid w:val="00094A9E"/>
    <w:rsid w:val="00094C56"/>
    <w:rsid w:val="00094E6A"/>
    <w:rsid w:val="000950D4"/>
    <w:rsid w:val="00095EC8"/>
    <w:rsid w:val="00096D07"/>
    <w:rsid w:val="00097D23"/>
    <w:rsid w:val="00097DFE"/>
    <w:rsid w:val="000A05DC"/>
    <w:rsid w:val="000A06AB"/>
    <w:rsid w:val="000A307B"/>
    <w:rsid w:val="000A3CFB"/>
    <w:rsid w:val="000A4DD2"/>
    <w:rsid w:val="000A6504"/>
    <w:rsid w:val="000A7207"/>
    <w:rsid w:val="000B0378"/>
    <w:rsid w:val="000B1025"/>
    <w:rsid w:val="000B298A"/>
    <w:rsid w:val="000B328D"/>
    <w:rsid w:val="000B45F1"/>
    <w:rsid w:val="000B4B7D"/>
    <w:rsid w:val="000B5CDC"/>
    <w:rsid w:val="000B5CF0"/>
    <w:rsid w:val="000B6CA4"/>
    <w:rsid w:val="000B76B1"/>
    <w:rsid w:val="000B779B"/>
    <w:rsid w:val="000C034B"/>
    <w:rsid w:val="000C083D"/>
    <w:rsid w:val="000C157A"/>
    <w:rsid w:val="000C173E"/>
    <w:rsid w:val="000C1D54"/>
    <w:rsid w:val="000C2D4F"/>
    <w:rsid w:val="000C2E78"/>
    <w:rsid w:val="000C3F98"/>
    <w:rsid w:val="000C510C"/>
    <w:rsid w:val="000C5732"/>
    <w:rsid w:val="000C66C9"/>
    <w:rsid w:val="000C7A2C"/>
    <w:rsid w:val="000D0D70"/>
    <w:rsid w:val="000D2B96"/>
    <w:rsid w:val="000D36E0"/>
    <w:rsid w:val="000D40D9"/>
    <w:rsid w:val="000D4A77"/>
    <w:rsid w:val="000D6038"/>
    <w:rsid w:val="000D7B3F"/>
    <w:rsid w:val="000D7E46"/>
    <w:rsid w:val="000E10D9"/>
    <w:rsid w:val="000E179F"/>
    <w:rsid w:val="000E17F7"/>
    <w:rsid w:val="000E1DF9"/>
    <w:rsid w:val="000E3752"/>
    <w:rsid w:val="000E4F24"/>
    <w:rsid w:val="000E6632"/>
    <w:rsid w:val="000E6A6F"/>
    <w:rsid w:val="000E7D89"/>
    <w:rsid w:val="000F0BDD"/>
    <w:rsid w:val="000F10B6"/>
    <w:rsid w:val="000F1B5F"/>
    <w:rsid w:val="000F21CA"/>
    <w:rsid w:val="000F2204"/>
    <w:rsid w:val="000F2A52"/>
    <w:rsid w:val="000F2E46"/>
    <w:rsid w:val="000F35C9"/>
    <w:rsid w:val="000F3A58"/>
    <w:rsid w:val="000F3D1B"/>
    <w:rsid w:val="000F3F0C"/>
    <w:rsid w:val="000F49C1"/>
    <w:rsid w:val="000F4BA8"/>
    <w:rsid w:val="000F5A03"/>
    <w:rsid w:val="001009B5"/>
    <w:rsid w:val="00100B7B"/>
    <w:rsid w:val="00101AC4"/>
    <w:rsid w:val="00103362"/>
    <w:rsid w:val="0011042A"/>
    <w:rsid w:val="00110EB1"/>
    <w:rsid w:val="00111136"/>
    <w:rsid w:val="00111B4E"/>
    <w:rsid w:val="00111F8C"/>
    <w:rsid w:val="00114840"/>
    <w:rsid w:val="00115568"/>
    <w:rsid w:val="001209E8"/>
    <w:rsid w:val="00120A95"/>
    <w:rsid w:val="001217B8"/>
    <w:rsid w:val="00123099"/>
    <w:rsid w:val="001234B8"/>
    <w:rsid w:val="00124950"/>
    <w:rsid w:val="00124BF9"/>
    <w:rsid w:val="001254DD"/>
    <w:rsid w:val="00125871"/>
    <w:rsid w:val="00125A55"/>
    <w:rsid w:val="001265A5"/>
    <w:rsid w:val="001305DA"/>
    <w:rsid w:val="00133787"/>
    <w:rsid w:val="00133C04"/>
    <w:rsid w:val="001404B1"/>
    <w:rsid w:val="00141665"/>
    <w:rsid w:val="001418BD"/>
    <w:rsid w:val="00143C1B"/>
    <w:rsid w:val="00143D86"/>
    <w:rsid w:val="00145E5C"/>
    <w:rsid w:val="00146B89"/>
    <w:rsid w:val="001474A9"/>
    <w:rsid w:val="00147828"/>
    <w:rsid w:val="00151CAE"/>
    <w:rsid w:val="00152360"/>
    <w:rsid w:val="001525E2"/>
    <w:rsid w:val="00154156"/>
    <w:rsid w:val="00155526"/>
    <w:rsid w:val="001559B0"/>
    <w:rsid w:val="00155B11"/>
    <w:rsid w:val="00155DB0"/>
    <w:rsid w:val="00156DFC"/>
    <w:rsid w:val="0016030B"/>
    <w:rsid w:val="00160652"/>
    <w:rsid w:val="0016088C"/>
    <w:rsid w:val="00160B7D"/>
    <w:rsid w:val="00160CA1"/>
    <w:rsid w:val="0016145A"/>
    <w:rsid w:val="00161B3C"/>
    <w:rsid w:val="00163DA9"/>
    <w:rsid w:val="00164ADB"/>
    <w:rsid w:val="0016506B"/>
    <w:rsid w:val="00166A60"/>
    <w:rsid w:val="00167A38"/>
    <w:rsid w:val="0017191D"/>
    <w:rsid w:val="0017359E"/>
    <w:rsid w:val="00173AF6"/>
    <w:rsid w:val="00173D78"/>
    <w:rsid w:val="00174082"/>
    <w:rsid w:val="00174933"/>
    <w:rsid w:val="00174F1A"/>
    <w:rsid w:val="0017544B"/>
    <w:rsid w:val="00175D4E"/>
    <w:rsid w:val="00175FAF"/>
    <w:rsid w:val="0017628C"/>
    <w:rsid w:val="0017744E"/>
    <w:rsid w:val="0018045E"/>
    <w:rsid w:val="0018135C"/>
    <w:rsid w:val="0018142F"/>
    <w:rsid w:val="001816B9"/>
    <w:rsid w:val="001816CF"/>
    <w:rsid w:val="00181840"/>
    <w:rsid w:val="00182047"/>
    <w:rsid w:val="001823EA"/>
    <w:rsid w:val="00182F85"/>
    <w:rsid w:val="00183816"/>
    <w:rsid w:val="00183BA5"/>
    <w:rsid w:val="00184399"/>
    <w:rsid w:val="00184BA9"/>
    <w:rsid w:val="00184D81"/>
    <w:rsid w:val="001855C8"/>
    <w:rsid w:val="0018599C"/>
    <w:rsid w:val="00185BA6"/>
    <w:rsid w:val="00185D32"/>
    <w:rsid w:val="00186448"/>
    <w:rsid w:val="00186F37"/>
    <w:rsid w:val="001878A6"/>
    <w:rsid w:val="001918D2"/>
    <w:rsid w:val="001918FE"/>
    <w:rsid w:val="001921AC"/>
    <w:rsid w:val="00194007"/>
    <w:rsid w:val="001942C8"/>
    <w:rsid w:val="001943B7"/>
    <w:rsid w:val="001945E7"/>
    <w:rsid w:val="001954F3"/>
    <w:rsid w:val="00196118"/>
    <w:rsid w:val="00196847"/>
    <w:rsid w:val="00196B4C"/>
    <w:rsid w:val="00197F8E"/>
    <w:rsid w:val="001A0315"/>
    <w:rsid w:val="001A03C7"/>
    <w:rsid w:val="001A0DE0"/>
    <w:rsid w:val="001A17EC"/>
    <w:rsid w:val="001A3184"/>
    <w:rsid w:val="001A5165"/>
    <w:rsid w:val="001A5AC5"/>
    <w:rsid w:val="001A605D"/>
    <w:rsid w:val="001A6327"/>
    <w:rsid w:val="001A6A90"/>
    <w:rsid w:val="001A79FC"/>
    <w:rsid w:val="001B07B8"/>
    <w:rsid w:val="001B104C"/>
    <w:rsid w:val="001B38A2"/>
    <w:rsid w:val="001B512B"/>
    <w:rsid w:val="001B52D8"/>
    <w:rsid w:val="001B54AF"/>
    <w:rsid w:val="001C2083"/>
    <w:rsid w:val="001C3124"/>
    <w:rsid w:val="001C4084"/>
    <w:rsid w:val="001C4DAF"/>
    <w:rsid w:val="001C6725"/>
    <w:rsid w:val="001C701D"/>
    <w:rsid w:val="001D1043"/>
    <w:rsid w:val="001D1AC8"/>
    <w:rsid w:val="001D1CE6"/>
    <w:rsid w:val="001D4BEC"/>
    <w:rsid w:val="001D59FB"/>
    <w:rsid w:val="001D6CC9"/>
    <w:rsid w:val="001D6F17"/>
    <w:rsid w:val="001D7D24"/>
    <w:rsid w:val="001E1192"/>
    <w:rsid w:val="001E2791"/>
    <w:rsid w:val="001E309B"/>
    <w:rsid w:val="001E4384"/>
    <w:rsid w:val="001E45FD"/>
    <w:rsid w:val="001E46A2"/>
    <w:rsid w:val="001E4C3F"/>
    <w:rsid w:val="001E5CD4"/>
    <w:rsid w:val="001F08AE"/>
    <w:rsid w:val="001F09EE"/>
    <w:rsid w:val="001F1CB9"/>
    <w:rsid w:val="001F20F7"/>
    <w:rsid w:val="001F2CB2"/>
    <w:rsid w:val="001F3028"/>
    <w:rsid w:val="001F5B9E"/>
    <w:rsid w:val="001F5E56"/>
    <w:rsid w:val="001F6117"/>
    <w:rsid w:val="002005AE"/>
    <w:rsid w:val="00204725"/>
    <w:rsid w:val="00210195"/>
    <w:rsid w:val="00210CE6"/>
    <w:rsid w:val="00212E4E"/>
    <w:rsid w:val="00213CFA"/>
    <w:rsid w:val="00214210"/>
    <w:rsid w:val="002151E0"/>
    <w:rsid w:val="002165F2"/>
    <w:rsid w:val="0021731F"/>
    <w:rsid w:val="00217B7E"/>
    <w:rsid w:val="002204AB"/>
    <w:rsid w:val="0022126C"/>
    <w:rsid w:val="00221702"/>
    <w:rsid w:val="00221E0A"/>
    <w:rsid w:val="00222A5B"/>
    <w:rsid w:val="002239BD"/>
    <w:rsid w:val="00223C8A"/>
    <w:rsid w:val="0022433C"/>
    <w:rsid w:val="002248ED"/>
    <w:rsid w:val="0022669D"/>
    <w:rsid w:val="00226DAA"/>
    <w:rsid w:val="00227DD6"/>
    <w:rsid w:val="00230B9F"/>
    <w:rsid w:val="00230FD1"/>
    <w:rsid w:val="002322F5"/>
    <w:rsid w:val="00232896"/>
    <w:rsid w:val="00232BBE"/>
    <w:rsid w:val="0023433D"/>
    <w:rsid w:val="00234DDA"/>
    <w:rsid w:val="002362AC"/>
    <w:rsid w:val="00236619"/>
    <w:rsid w:val="00237BDC"/>
    <w:rsid w:val="002418D5"/>
    <w:rsid w:val="002419C6"/>
    <w:rsid w:val="00242F42"/>
    <w:rsid w:val="00243110"/>
    <w:rsid w:val="002437F2"/>
    <w:rsid w:val="002449A1"/>
    <w:rsid w:val="00245176"/>
    <w:rsid w:val="0024531D"/>
    <w:rsid w:val="00246002"/>
    <w:rsid w:val="00246D97"/>
    <w:rsid w:val="002528C9"/>
    <w:rsid w:val="00255EBA"/>
    <w:rsid w:val="0025601A"/>
    <w:rsid w:val="00257324"/>
    <w:rsid w:val="00260A41"/>
    <w:rsid w:val="00261A78"/>
    <w:rsid w:val="002629B9"/>
    <w:rsid w:val="00262C75"/>
    <w:rsid w:val="00263FB0"/>
    <w:rsid w:val="00266141"/>
    <w:rsid w:val="00266428"/>
    <w:rsid w:val="0026674E"/>
    <w:rsid w:val="00266920"/>
    <w:rsid w:val="002670FE"/>
    <w:rsid w:val="002672B3"/>
    <w:rsid w:val="00272296"/>
    <w:rsid w:val="002727CD"/>
    <w:rsid w:val="0027344C"/>
    <w:rsid w:val="00273A40"/>
    <w:rsid w:val="00275739"/>
    <w:rsid w:val="00277B6A"/>
    <w:rsid w:val="00280877"/>
    <w:rsid w:val="002832E8"/>
    <w:rsid w:val="00283497"/>
    <w:rsid w:val="0028351D"/>
    <w:rsid w:val="00285EEC"/>
    <w:rsid w:val="002869F0"/>
    <w:rsid w:val="00287476"/>
    <w:rsid w:val="00287DE4"/>
    <w:rsid w:val="00290976"/>
    <w:rsid w:val="00290C4C"/>
    <w:rsid w:val="002914F1"/>
    <w:rsid w:val="00291CEF"/>
    <w:rsid w:val="002934D9"/>
    <w:rsid w:val="00293D4E"/>
    <w:rsid w:val="00295619"/>
    <w:rsid w:val="00295ABD"/>
    <w:rsid w:val="00296749"/>
    <w:rsid w:val="00297F33"/>
    <w:rsid w:val="002A32ED"/>
    <w:rsid w:val="002A3FD4"/>
    <w:rsid w:val="002A6F5C"/>
    <w:rsid w:val="002B0167"/>
    <w:rsid w:val="002B12CD"/>
    <w:rsid w:val="002B155D"/>
    <w:rsid w:val="002B1BDC"/>
    <w:rsid w:val="002B1BE1"/>
    <w:rsid w:val="002B49FC"/>
    <w:rsid w:val="002C02F8"/>
    <w:rsid w:val="002C032B"/>
    <w:rsid w:val="002C21E0"/>
    <w:rsid w:val="002C2784"/>
    <w:rsid w:val="002C2961"/>
    <w:rsid w:val="002C2DF5"/>
    <w:rsid w:val="002C473B"/>
    <w:rsid w:val="002C5EF7"/>
    <w:rsid w:val="002C6502"/>
    <w:rsid w:val="002D0417"/>
    <w:rsid w:val="002D0848"/>
    <w:rsid w:val="002D0E67"/>
    <w:rsid w:val="002D3758"/>
    <w:rsid w:val="002D41D1"/>
    <w:rsid w:val="002D527D"/>
    <w:rsid w:val="002D5E44"/>
    <w:rsid w:val="002D6EF0"/>
    <w:rsid w:val="002D74B7"/>
    <w:rsid w:val="002D7C8A"/>
    <w:rsid w:val="002E033E"/>
    <w:rsid w:val="002E0549"/>
    <w:rsid w:val="002E0C0F"/>
    <w:rsid w:val="002E0F68"/>
    <w:rsid w:val="002E102B"/>
    <w:rsid w:val="002E12FF"/>
    <w:rsid w:val="002E152B"/>
    <w:rsid w:val="002E1DED"/>
    <w:rsid w:val="002E25E9"/>
    <w:rsid w:val="002E39C0"/>
    <w:rsid w:val="002E40E1"/>
    <w:rsid w:val="002E43AF"/>
    <w:rsid w:val="002E46D6"/>
    <w:rsid w:val="002E50AA"/>
    <w:rsid w:val="002F128A"/>
    <w:rsid w:val="002F247A"/>
    <w:rsid w:val="002F3C25"/>
    <w:rsid w:val="002F3D89"/>
    <w:rsid w:val="002F64FC"/>
    <w:rsid w:val="003000EC"/>
    <w:rsid w:val="00301167"/>
    <w:rsid w:val="003032E7"/>
    <w:rsid w:val="00305C2E"/>
    <w:rsid w:val="0030678C"/>
    <w:rsid w:val="00306E0C"/>
    <w:rsid w:val="00306F07"/>
    <w:rsid w:val="00310B8E"/>
    <w:rsid w:val="00310F64"/>
    <w:rsid w:val="0031100E"/>
    <w:rsid w:val="003115C0"/>
    <w:rsid w:val="00312853"/>
    <w:rsid w:val="00312C0A"/>
    <w:rsid w:val="00312C56"/>
    <w:rsid w:val="0031307A"/>
    <w:rsid w:val="00314E10"/>
    <w:rsid w:val="003163FB"/>
    <w:rsid w:val="00316801"/>
    <w:rsid w:val="003170D2"/>
    <w:rsid w:val="003178A9"/>
    <w:rsid w:val="00317EEC"/>
    <w:rsid w:val="00320A7C"/>
    <w:rsid w:val="0032129A"/>
    <w:rsid w:val="00323841"/>
    <w:rsid w:val="0032692C"/>
    <w:rsid w:val="003274ED"/>
    <w:rsid w:val="003276D4"/>
    <w:rsid w:val="00327CD7"/>
    <w:rsid w:val="00332FD9"/>
    <w:rsid w:val="003355AA"/>
    <w:rsid w:val="00337903"/>
    <w:rsid w:val="00341AEC"/>
    <w:rsid w:val="003424D1"/>
    <w:rsid w:val="00342A31"/>
    <w:rsid w:val="00345471"/>
    <w:rsid w:val="00346A50"/>
    <w:rsid w:val="00346F8A"/>
    <w:rsid w:val="0034753D"/>
    <w:rsid w:val="00347925"/>
    <w:rsid w:val="00350C5A"/>
    <w:rsid w:val="003528EF"/>
    <w:rsid w:val="00352C82"/>
    <w:rsid w:val="00353061"/>
    <w:rsid w:val="0035325F"/>
    <w:rsid w:val="00353594"/>
    <w:rsid w:val="00356B18"/>
    <w:rsid w:val="00357C2D"/>
    <w:rsid w:val="00357C7E"/>
    <w:rsid w:val="00360A9F"/>
    <w:rsid w:val="003613F1"/>
    <w:rsid w:val="0036419B"/>
    <w:rsid w:val="00364366"/>
    <w:rsid w:val="003663BB"/>
    <w:rsid w:val="00366D49"/>
    <w:rsid w:val="00367085"/>
    <w:rsid w:val="003670F5"/>
    <w:rsid w:val="003674BB"/>
    <w:rsid w:val="00371FAC"/>
    <w:rsid w:val="00372246"/>
    <w:rsid w:val="00373CAB"/>
    <w:rsid w:val="00374B1A"/>
    <w:rsid w:val="00375E26"/>
    <w:rsid w:val="00375FB7"/>
    <w:rsid w:val="003767EA"/>
    <w:rsid w:val="00377CBD"/>
    <w:rsid w:val="00380C83"/>
    <w:rsid w:val="00380DC8"/>
    <w:rsid w:val="003812C2"/>
    <w:rsid w:val="00382ADF"/>
    <w:rsid w:val="003831DA"/>
    <w:rsid w:val="00384A01"/>
    <w:rsid w:val="00386F88"/>
    <w:rsid w:val="00386FF7"/>
    <w:rsid w:val="003873CC"/>
    <w:rsid w:val="00390B1D"/>
    <w:rsid w:val="00391834"/>
    <w:rsid w:val="003921E5"/>
    <w:rsid w:val="0039283B"/>
    <w:rsid w:val="00394A0A"/>
    <w:rsid w:val="00394B45"/>
    <w:rsid w:val="00395A73"/>
    <w:rsid w:val="00395F59"/>
    <w:rsid w:val="003A02D8"/>
    <w:rsid w:val="003A0665"/>
    <w:rsid w:val="003A2CFE"/>
    <w:rsid w:val="003A4F83"/>
    <w:rsid w:val="003A6B2C"/>
    <w:rsid w:val="003A7922"/>
    <w:rsid w:val="003B327C"/>
    <w:rsid w:val="003B3335"/>
    <w:rsid w:val="003B335B"/>
    <w:rsid w:val="003B3937"/>
    <w:rsid w:val="003B3F13"/>
    <w:rsid w:val="003B4A90"/>
    <w:rsid w:val="003B6EE5"/>
    <w:rsid w:val="003B7304"/>
    <w:rsid w:val="003C0AC5"/>
    <w:rsid w:val="003C1402"/>
    <w:rsid w:val="003C2E44"/>
    <w:rsid w:val="003C3D66"/>
    <w:rsid w:val="003C4429"/>
    <w:rsid w:val="003C519D"/>
    <w:rsid w:val="003C540F"/>
    <w:rsid w:val="003C5783"/>
    <w:rsid w:val="003C5EEB"/>
    <w:rsid w:val="003C63A2"/>
    <w:rsid w:val="003D0A9B"/>
    <w:rsid w:val="003D2799"/>
    <w:rsid w:val="003D3208"/>
    <w:rsid w:val="003D4424"/>
    <w:rsid w:val="003D44E7"/>
    <w:rsid w:val="003D551E"/>
    <w:rsid w:val="003D6A37"/>
    <w:rsid w:val="003D7D59"/>
    <w:rsid w:val="003D7EB1"/>
    <w:rsid w:val="003E2A6D"/>
    <w:rsid w:val="003E34C1"/>
    <w:rsid w:val="003E3C96"/>
    <w:rsid w:val="003E41E4"/>
    <w:rsid w:val="003E485C"/>
    <w:rsid w:val="003E4BEF"/>
    <w:rsid w:val="003E4C73"/>
    <w:rsid w:val="003E5248"/>
    <w:rsid w:val="003E5D75"/>
    <w:rsid w:val="003E64AD"/>
    <w:rsid w:val="003E69FE"/>
    <w:rsid w:val="003E6D19"/>
    <w:rsid w:val="003E7625"/>
    <w:rsid w:val="003E7662"/>
    <w:rsid w:val="003E7D16"/>
    <w:rsid w:val="003F07D3"/>
    <w:rsid w:val="003F2753"/>
    <w:rsid w:val="003F2FE3"/>
    <w:rsid w:val="003F4018"/>
    <w:rsid w:val="003F4DE5"/>
    <w:rsid w:val="003F5107"/>
    <w:rsid w:val="003F57F3"/>
    <w:rsid w:val="003F765F"/>
    <w:rsid w:val="003F7834"/>
    <w:rsid w:val="003F794E"/>
    <w:rsid w:val="00400CE5"/>
    <w:rsid w:val="0040161B"/>
    <w:rsid w:val="004019A4"/>
    <w:rsid w:val="00402862"/>
    <w:rsid w:val="00402AF4"/>
    <w:rsid w:val="00403A8D"/>
    <w:rsid w:val="00405D8E"/>
    <w:rsid w:val="00406C68"/>
    <w:rsid w:val="004070AA"/>
    <w:rsid w:val="004116AD"/>
    <w:rsid w:val="004120CF"/>
    <w:rsid w:val="00412266"/>
    <w:rsid w:val="0041334D"/>
    <w:rsid w:val="00413D68"/>
    <w:rsid w:val="00413E7C"/>
    <w:rsid w:val="004140D0"/>
    <w:rsid w:val="00414B68"/>
    <w:rsid w:val="00415EF0"/>
    <w:rsid w:val="00416088"/>
    <w:rsid w:val="00417CA4"/>
    <w:rsid w:val="004209F7"/>
    <w:rsid w:val="0042207E"/>
    <w:rsid w:val="0042212A"/>
    <w:rsid w:val="0042366C"/>
    <w:rsid w:val="004238B1"/>
    <w:rsid w:val="00427A45"/>
    <w:rsid w:val="00427F71"/>
    <w:rsid w:val="00430ADB"/>
    <w:rsid w:val="00431127"/>
    <w:rsid w:val="00432FFC"/>
    <w:rsid w:val="0043402A"/>
    <w:rsid w:val="00434F96"/>
    <w:rsid w:val="004356D4"/>
    <w:rsid w:val="0043580B"/>
    <w:rsid w:val="00435F01"/>
    <w:rsid w:val="00437604"/>
    <w:rsid w:val="0043763D"/>
    <w:rsid w:val="00441A21"/>
    <w:rsid w:val="00441A2E"/>
    <w:rsid w:val="00442F7A"/>
    <w:rsid w:val="004451D8"/>
    <w:rsid w:val="004452F1"/>
    <w:rsid w:val="004458A1"/>
    <w:rsid w:val="00445B94"/>
    <w:rsid w:val="00447ED3"/>
    <w:rsid w:val="004524FA"/>
    <w:rsid w:val="00452677"/>
    <w:rsid w:val="00452FF6"/>
    <w:rsid w:val="004531CE"/>
    <w:rsid w:val="0045327C"/>
    <w:rsid w:val="00453EC5"/>
    <w:rsid w:val="004542C5"/>
    <w:rsid w:val="0045438E"/>
    <w:rsid w:val="004546F2"/>
    <w:rsid w:val="00455899"/>
    <w:rsid w:val="00456813"/>
    <w:rsid w:val="00457267"/>
    <w:rsid w:val="0045764A"/>
    <w:rsid w:val="00457D35"/>
    <w:rsid w:val="00457F49"/>
    <w:rsid w:val="00460192"/>
    <w:rsid w:val="00460554"/>
    <w:rsid w:val="004612AA"/>
    <w:rsid w:val="004634CE"/>
    <w:rsid w:val="0046520B"/>
    <w:rsid w:val="00467798"/>
    <w:rsid w:val="0047003F"/>
    <w:rsid w:val="0047143F"/>
    <w:rsid w:val="00471876"/>
    <w:rsid w:val="004720C0"/>
    <w:rsid w:val="00472517"/>
    <w:rsid w:val="0047382C"/>
    <w:rsid w:val="00473FAB"/>
    <w:rsid w:val="00475D20"/>
    <w:rsid w:val="00475E9C"/>
    <w:rsid w:val="004779B3"/>
    <w:rsid w:val="00477DBA"/>
    <w:rsid w:val="004805E4"/>
    <w:rsid w:val="00482B3D"/>
    <w:rsid w:val="004832C2"/>
    <w:rsid w:val="00486D4D"/>
    <w:rsid w:val="004875D1"/>
    <w:rsid w:val="00487816"/>
    <w:rsid w:val="004879B4"/>
    <w:rsid w:val="00487BA7"/>
    <w:rsid w:val="00492D33"/>
    <w:rsid w:val="0049331B"/>
    <w:rsid w:val="004937C2"/>
    <w:rsid w:val="00493977"/>
    <w:rsid w:val="00494187"/>
    <w:rsid w:val="00494EAE"/>
    <w:rsid w:val="00495A15"/>
    <w:rsid w:val="0049623D"/>
    <w:rsid w:val="00497F8F"/>
    <w:rsid w:val="004A12BA"/>
    <w:rsid w:val="004A2C6B"/>
    <w:rsid w:val="004A515F"/>
    <w:rsid w:val="004A60DC"/>
    <w:rsid w:val="004A6BD9"/>
    <w:rsid w:val="004A6DE2"/>
    <w:rsid w:val="004B2A92"/>
    <w:rsid w:val="004B2DE8"/>
    <w:rsid w:val="004B39F3"/>
    <w:rsid w:val="004B40A5"/>
    <w:rsid w:val="004B4721"/>
    <w:rsid w:val="004B5182"/>
    <w:rsid w:val="004B521E"/>
    <w:rsid w:val="004B56F3"/>
    <w:rsid w:val="004B6780"/>
    <w:rsid w:val="004B6879"/>
    <w:rsid w:val="004B69C6"/>
    <w:rsid w:val="004C0147"/>
    <w:rsid w:val="004C6230"/>
    <w:rsid w:val="004C6637"/>
    <w:rsid w:val="004C68EF"/>
    <w:rsid w:val="004C6F31"/>
    <w:rsid w:val="004D055B"/>
    <w:rsid w:val="004D0D17"/>
    <w:rsid w:val="004D1B36"/>
    <w:rsid w:val="004D2638"/>
    <w:rsid w:val="004D2716"/>
    <w:rsid w:val="004D27A8"/>
    <w:rsid w:val="004D2F87"/>
    <w:rsid w:val="004D4264"/>
    <w:rsid w:val="004D4F49"/>
    <w:rsid w:val="004D5575"/>
    <w:rsid w:val="004D5EC5"/>
    <w:rsid w:val="004D6178"/>
    <w:rsid w:val="004D6B2F"/>
    <w:rsid w:val="004D7F3C"/>
    <w:rsid w:val="004E0BBC"/>
    <w:rsid w:val="004E1D84"/>
    <w:rsid w:val="004E23DF"/>
    <w:rsid w:val="004E424C"/>
    <w:rsid w:val="004E5128"/>
    <w:rsid w:val="004F0AF8"/>
    <w:rsid w:val="004F1078"/>
    <w:rsid w:val="004F29E5"/>
    <w:rsid w:val="004F3D31"/>
    <w:rsid w:val="004F4F9F"/>
    <w:rsid w:val="004F6622"/>
    <w:rsid w:val="004F6E6B"/>
    <w:rsid w:val="004F6FFF"/>
    <w:rsid w:val="00500B05"/>
    <w:rsid w:val="00502B18"/>
    <w:rsid w:val="00504528"/>
    <w:rsid w:val="00504E51"/>
    <w:rsid w:val="00504E7F"/>
    <w:rsid w:val="005059FD"/>
    <w:rsid w:val="0051033E"/>
    <w:rsid w:val="005114F6"/>
    <w:rsid w:val="005115F9"/>
    <w:rsid w:val="005119EF"/>
    <w:rsid w:val="00512813"/>
    <w:rsid w:val="0051440A"/>
    <w:rsid w:val="0051462E"/>
    <w:rsid w:val="005206F9"/>
    <w:rsid w:val="00520E7A"/>
    <w:rsid w:val="00521E53"/>
    <w:rsid w:val="00522805"/>
    <w:rsid w:val="00522891"/>
    <w:rsid w:val="00524B45"/>
    <w:rsid w:val="00524DDB"/>
    <w:rsid w:val="00526250"/>
    <w:rsid w:val="005266C8"/>
    <w:rsid w:val="00530533"/>
    <w:rsid w:val="00531314"/>
    <w:rsid w:val="00531B75"/>
    <w:rsid w:val="0053425E"/>
    <w:rsid w:val="00535671"/>
    <w:rsid w:val="00535748"/>
    <w:rsid w:val="005363FC"/>
    <w:rsid w:val="00536AD9"/>
    <w:rsid w:val="00537720"/>
    <w:rsid w:val="005410CD"/>
    <w:rsid w:val="00543FFB"/>
    <w:rsid w:val="0054491F"/>
    <w:rsid w:val="0054550D"/>
    <w:rsid w:val="00546CD4"/>
    <w:rsid w:val="00547019"/>
    <w:rsid w:val="00547472"/>
    <w:rsid w:val="005512F8"/>
    <w:rsid w:val="005515C2"/>
    <w:rsid w:val="0055446A"/>
    <w:rsid w:val="00555F54"/>
    <w:rsid w:val="00557771"/>
    <w:rsid w:val="00560262"/>
    <w:rsid w:val="005632C6"/>
    <w:rsid w:val="00567CB9"/>
    <w:rsid w:val="005710F5"/>
    <w:rsid w:val="00571E81"/>
    <w:rsid w:val="00572E3B"/>
    <w:rsid w:val="005740B8"/>
    <w:rsid w:val="00574632"/>
    <w:rsid w:val="005746B3"/>
    <w:rsid w:val="005747FF"/>
    <w:rsid w:val="00574D17"/>
    <w:rsid w:val="00574EE6"/>
    <w:rsid w:val="00576C00"/>
    <w:rsid w:val="0058031B"/>
    <w:rsid w:val="0058035C"/>
    <w:rsid w:val="005826A6"/>
    <w:rsid w:val="0058287A"/>
    <w:rsid w:val="0058323B"/>
    <w:rsid w:val="00583C37"/>
    <w:rsid w:val="00583C63"/>
    <w:rsid w:val="005852D9"/>
    <w:rsid w:val="005853F6"/>
    <w:rsid w:val="005862CE"/>
    <w:rsid w:val="00586715"/>
    <w:rsid w:val="00586A59"/>
    <w:rsid w:val="005875BC"/>
    <w:rsid w:val="005877EE"/>
    <w:rsid w:val="00587D4C"/>
    <w:rsid w:val="0059017C"/>
    <w:rsid w:val="005904D5"/>
    <w:rsid w:val="00590CA3"/>
    <w:rsid w:val="00591B00"/>
    <w:rsid w:val="005924FC"/>
    <w:rsid w:val="00593DA7"/>
    <w:rsid w:val="00596783"/>
    <w:rsid w:val="00597FF8"/>
    <w:rsid w:val="005A1F97"/>
    <w:rsid w:val="005A4259"/>
    <w:rsid w:val="005A7331"/>
    <w:rsid w:val="005A7661"/>
    <w:rsid w:val="005A769F"/>
    <w:rsid w:val="005A7866"/>
    <w:rsid w:val="005B10E7"/>
    <w:rsid w:val="005B23B9"/>
    <w:rsid w:val="005B759E"/>
    <w:rsid w:val="005C0B79"/>
    <w:rsid w:val="005C1405"/>
    <w:rsid w:val="005C2388"/>
    <w:rsid w:val="005C23B1"/>
    <w:rsid w:val="005C299F"/>
    <w:rsid w:val="005C3A6D"/>
    <w:rsid w:val="005C58CD"/>
    <w:rsid w:val="005C7927"/>
    <w:rsid w:val="005D06CC"/>
    <w:rsid w:val="005D2BCF"/>
    <w:rsid w:val="005D2F88"/>
    <w:rsid w:val="005D2FF0"/>
    <w:rsid w:val="005D3320"/>
    <w:rsid w:val="005D6450"/>
    <w:rsid w:val="005E0C3E"/>
    <w:rsid w:val="005E1E2F"/>
    <w:rsid w:val="005E1F61"/>
    <w:rsid w:val="005E2CDA"/>
    <w:rsid w:val="005E2F32"/>
    <w:rsid w:val="005E2F8E"/>
    <w:rsid w:val="005E4AC1"/>
    <w:rsid w:val="005E4C15"/>
    <w:rsid w:val="005E4EBA"/>
    <w:rsid w:val="005E556C"/>
    <w:rsid w:val="005E701E"/>
    <w:rsid w:val="005E72FB"/>
    <w:rsid w:val="005E7D41"/>
    <w:rsid w:val="005F1746"/>
    <w:rsid w:val="005F1E4E"/>
    <w:rsid w:val="005F3B02"/>
    <w:rsid w:val="005F45DB"/>
    <w:rsid w:val="00603600"/>
    <w:rsid w:val="00603E6D"/>
    <w:rsid w:val="00605308"/>
    <w:rsid w:val="00605348"/>
    <w:rsid w:val="00605410"/>
    <w:rsid w:val="00607A5B"/>
    <w:rsid w:val="00610E83"/>
    <w:rsid w:val="00611409"/>
    <w:rsid w:val="00611E90"/>
    <w:rsid w:val="00612642"/>
    <w:rsid w:val="00612C62"/>
    <w:rsid w:val="0061306E"/>
    <w:rsid w:val="006135C6"/>
    <w:rsid w:val="00615030"/>
    <w:rsid w:val="006151DA"/>
    <w:rsid w:val="00617746"/>
    <w:rsid w:val="0062085E"/>
    <w:rsid w:val="0062159F"/>
    <w:rsid w:val="006218DA"/>
    <w:rsid w:val="00621993"/>
    <w:rsid w:val="00621F05"/>
    <w:rsid w:val="0062368D"/>
    <w:rsid w:val="00624A0E"/>
    <w:rsid w:val="00625518"/>
    <w:rsid w:val="006259C8"/>
    <w:rsid w:val="00625BD1"/>
    <w:rsid w:val="0062657D"/>
    <w:rsid w:val="00627C56"/>
    <w:rsid w:val="00630286"/>
    <w:rsid w:val="00632045"/>
    <w:rsid w:val="006326A9"/>
    <w:rsid w:val="00632D74"/>
    <w:rsid w:val="00632F64"/>
    <w:rsid w:val="00636D81"/>
    <w:rsid w:val="006371B1"/>
    <w:rsid w:val="006378C3"/>
    <w:rsid w:val="00637D0D"/>
    <w:rsid w:val="006406B0"/>
    <w:rsid w:val="00640E49"/>
    <w:rsid w:val="00642861"/>
    <w:rsid w:val="006473FD"/>
    <w:rsid w:val="006505BE"/>
    <w:rsid w:val="00651192"/>
    <w:rsid w:val="00651B9C"/>
    <w:rsid w:val="0065376E"/>
    <w:rsid w:val="00653A2A"/>
    <w:rsid w:val="00655882"/>
    <w:rsid w:val="00655A36"/>
    <w:rsid w:val="00655BFA"/>
    <w:rsid w:val="00655C93"/>
    <w:rsid w:val="006569EB"/>
    <w:rsid w:val="00657B60"/>
    <w:rsid w:val="0066011B"/>
    <w:rsid w:val="006603A0"/>
    <w:rsid w:val="00665207"/>
    <w:rsid w:val="00665281"/>
    <w:rsid w:val="006654C7"/>
    <w:rsid w:val="00665921"/>
    <w:rsid w:val="00665C44"/>
    <w:rsid w:val="006673A2"/>
    <w:rsid w:val="006673E5"/>
    <w:rsid w:val="00670A28"/>
    <w:rsid w:val="006712F5"/>
    <w:rsid w:val="0067251F"/>
    <w:rsid w:val="00672F7A"/>
    <w:rsid w:val="00673E84"/>
    <w:rsid w:val="006746E9"/>
    <w:rsid w:val="00675991"/>
    <w:rsid w:val="006761EC"/>
    <w:rsid w:val="006769A6"/>
    <w:rsid w:val="00676CEB"/>
    <w:rsid w:val="006775A0"/>
    <w:rsid w:val="0067782C"/>
    <w:rsid w:val="006779A3"/>
    <w:rsid w:val="00680726"/>
    <w:rsid w:val="006834A2"/>
    <w:rsid w:val="00683E65"/>
    <w:rsid w:val="00683F5B"/>
    <w:rsid w:val="00684411"/>
    <w:rsid w:val="00685270"/>
    <w:rsid w:val="00685566"/>
    <w:rsid w:val="00685FF6"/>
    <w:rsid w:val="00686E0A"/>
    <w:rsid w:val="006872CF"/>
    <w:rsid w:val="006876DE"/>
    <w:rsid w:val="00687875"/>
    <w:rsid w:val="00690A15"/>
    <w:rsid w:val="006938EC"/>
    <w:rsid w:val="0069468C"/>
    <w:rsid w:val="0069525B"/>
    <w:rsid w:val="006959C3"/>
    <w:rsid w:val="00695A7E"/>
    <w:rsid w:val="00695FF6"/>
    <w:rsid w:val="00697957"/>
    <w:rsid w:val="00697C83"/>
    <w:rsid w:val="006A1A18"/>
    <w:rsid w:val="006A2660"/>
    <w:rsid w:val="006A3E32"/>
    <w:rsid w:val="006A3F58"/>
    <w:rsid w:val="006A411C"/>
    <w:rsid w:val="006A5517"/>
    <w:rsid w:val="006A5CF8"/>
    <w:rsid w:val="006A6989"/>
    <w:rsid w:val="006A7285"/>
    <w:rsid w:val="006A785D"/>
    <w:rsid w:val="006B1A63"/>
    <w:rsid w:val="006B1A95"/>
    <w:rsid w:val="006B1EB6"/>
    <w:rsid w:val="006B3179"/>
    <w:rsid w:val="006B3457"/>
    <w:rsid w:val="006C2821"/>
    <w:rsid w:val="006C2C02"/>
    <w:rsid w:val="006C306D"/>
    <w:rsid w:val="006C506F"/>
    <w:rsid w:val="006C6221"/>
    <w:rsid w:val="006C6A04"/>
    <w:rsid w:val="006C7C63"/>
    <w:rsid w:val="006D0478"/>
    <w:rsid w:val="006D19AF"/>
    <w:rsid w:val="006D2D95"/>
    <w:rsid w:val="006D3B0C"/>
    <w:rsid w:val="006D3EA2"/>
    <w:rsid w:val="006D4F78"/>
    <w:rsid w:val="006D53F9"/>
    <w:rsid w:val="006D57CF"/>
    <w:rsid w:val="006D59DE"/>
    <w:rsid w:val="006D5B48"/>
    <w:rsid w:val="006D692F"/>
    <w:rsid w:val="006D6A46"/>
    <w:rsid w:val="006D78CF"/>
    <w:rsid w:val="006E0D1E"/>
    <w:rsid w:val="006E3B77"/>
    <w:rsid w:val="006E3CAC"/>
    <w:rsid w:val="006E4A6A"/>
    <w:rsid w:val="006E75FA"/>
    <w:rsid w:val="006F04DD"/>
    <w:rsid w:val="006F0917"/>
    <w:rsid w:val="006F131F"/>
    <w:rsid w:val="006F4269"/>
    <w:rsid w:val="006F4282"/>
    <w:rsid w:val="006F4920"/>
    <w:rsid w:val="006F4A27"/>
    <w:rsid w:val="006F56CA"/>
    <w:rsid w:val="006F573E"/>
    <w:rsid w:val="006F74AA"/>
    <w:rsid w:val="007035BC"/>
    <w:rsid w:val="00703A2A"/>
    <w:rsid w:val="00704351"/>
    <w:rsid w:val="0070435B"/>
    <w:rsid w:val="007059BA"/>
    <w:rsid w:val="007060CE"/>
    <w:rsid w:val="00707CD2"/>
    <w:rsid w:val="00710075"/>
    <w:rsid w:val="007102D5"/>
    <w:rsid w:val="007102E1"/>
    <w:rsid w:val="00710462"/>
    <w:rsid w:val="00711ABF"/>
    <w:rsid w:val="00711DF6"/>
    <w:rsid w:val="0071265D"/>
    <w:rsid w:val="0071355C"/>
    <w:rsid w:val="00713DD6"/>
    <w:rsid w:val="007158FE"/>
    <w:rsid w:val="00717019"/>
    <w:rsid w:val="00717121"/>
    <w:rsid w:val="007172E7"/>
    <w:rsid w:val="00717DCE"/>
    <w:rsid w:val="0072088E"/>
    <w:rsid w:val="00720A65"/>
    <w:rsid w:val="00720C1C"/>
    <w:rsid w:val="00722EBC"/>
    <w:rsid w:val="007243CB"/>
    <w:rsid w:val="007265F4"/>
    <w:rsid w:val="00726BCD"/>
    <w:rsid w:val="00727413"/>
    <w:rsid w:val="00731597"/>
    <w:rsid w:val="00731CA6"/>
    <w:rsid w:val="00732258"/>
    <w:rsid w:val="00733070"/>
    <w:rsid w:val="007334CE"/>
    <w:rsid w:val="007344B0"/>
    <w:rsid w:val="00734F99"/>
    <w:rsid w:val="0073555F"/>
    <w:rsid w:val="00735C70"/>
    <w:rsid w:val="00736609"/>
    <w:rsid w:val="00737182"/>
    <w:rsid w:val="00737ACC"/>
    <w:rsid w:val="00737DE6"/>
    <w:rsid w:val="0074053F"/>
    <w:rsid w:val="00740F72"/>
    <w:rsid w:val="00741B26"/>
    <w:rsid w:val="00742EA7"/>
    <w:rsid w:val="00743523"/>
    <w:rsid w:val="007440EB"/>
    <w:rsid w:val="007464AA"/>
    <w:rsid w:val="007465A2"/>
    <w:rsid w:val="00746739"/>
    <w:rsid w:val="0075045D"/>
    <w:rsid w:val="0075074C"/>
    <w:rsid w:val="0075112D"/>
    <w:rsid w:val="0075117E"/>
    <w:rsid w:val="0075179B"/>
    <w:rsid w:val="007518F8"/>
    <w:rsid w:val="007519D0"/>
    <w:rsid w:val="00753F25"/>
    <w:rsid w:val="007543D7"/>
    <w:rsid w:val="00755235"/>
    <w:rsid w:val="007552AC"/>
    <w:rsid w:val="00755F40"/>
    <w:rsid w:val="00756E1F"/>
    <w:rsid w:val="007573D4"/>
    <w:rsid w:val="0076040E"/>
    <w:rsid w:val="00760D58"/>
    <w:rsid w:val="00760E3A"/>
    <w:rsid w:val="0076170E"/>
    <w:rsid w:val="00761BE7"/>
    <w:rsid w:val="00761CDC"/>
    <w:rsid w:val="00762354"/>
    <w:rsid w:val="00763B2F"/>
    <w:rsid w:val="00763E96"/>
    <w:rsid w:val="00764B3E"/>
    <w:rsid w:val="007650F8"/>
    <w:rsid w:val="0076560B"/>
    <w:rsid w:val="00766118"/>
    <w:rsid w:val="007667F5"/>
    <w:rsid w:val="00766F6D"/>
    <w:rsid w:val="00767AC5"/>
    <w:rsid w:val="00767F13"/>
    <w:rsid w:val="00771B1D"/>
    <w:rsid w:val="00771D23"/>
    <w:rsid w:val="00772212"/>
    <w:rsid w:val="007722A1"/>
    <w:rsid w:val="007733FA"/>
    <w:rsid w:val="007735C7"/>
    <w:rsid w:val="00773D88"/>
    <w:rsid w:val="00773E73"/>
    <w:rsid w:val="00774551"/>
    <w:rsid w:val="007752FE"/>
    <w:rsid w:val="00775A93"/>
    <w:rsid w:val="0077619C"/>
    <w:rsid w:val="00776EC4"/>
    <w:rsid w:val="00777B5F"/>
    <w:rsid w:val="00777CDC"/>
    <w:rsid w:val="00780388"/>
    <w:rsid w:val="00781E1C"/>
    <w:rsid w:val="00781FF1"/>
    <w:rsid w:val="00782AE4"/>
    <w:rsid w:val="00783034"/>
    <w:rsid w:val="0078383D"/>
    <w:rsid w:val="0078401C"/>
    <w:rsid w:val="0078409F"/>
    <w:rsid w:val="007874CA"/>
    <w:rsid w:val="00787FD5"/>
    <w:rsid w:val="00790507"/>
    <w:rsid w:val="00790FF8"/>
    <w:rsid w:val="00791B1E"/>
    <w:rsid w:val="00793E5B"/>
    <w:rsid w:val="00795020"/>
    <w:rsid w:val="00795038"/>
    <w:rsid w:val="00795E04"/>
    <w:rsid w:val="00796520"/>
    <w:rsid w:val="00796855"/>
    <w:rsid w:val="00796C50"/>
    <w:rsid w:val="007A166E"/>
    <w:rsid w:val="007A1A69"/>
    <w:rsid w:val="007A1C4B"/>
    <w:rsid w:val="007A2614"/>
    <w:rsid w:val="007A3287"/>
    <w:rsid w:val="007A3BEE"/>
    <w:rsid w:val="007A453C"/>
    <w:rsid w:val="007A600E"/>
    <w:rsid w:val="007A63B6"/>
    <w:rsid w:val="007A6871"/>
    <w:rsid w:val="007A722D"/>
    <w:rsid w:val="007B00A3"/>
    <w:rsid w:val="007B25B5"/>
    <w:rsid w:val="007B25C9"/>
    <w:rsid w:val="007B3F97"/>
    <w:rsid w:val="007B4376"/>
    <w:rsid w:val="007B4445"/>
    <w:rsid w:val="007B50C8"/>
    <w:rsid w:val="007B5911"/>
    <w:rsid w:val="007B5FD6"/>
    <w:rsid w:val="007B679C"/>
    <w:rsid w:val="007B70FA"/>
    <w:rsid w:val="007C1086"/>
    <w:rsid w:val="007C243B"/>
    <w:rsid w:val="007C7531"/>
    <w:rsid w:val="007D033E"/>
    <w:rsid w:val="007D2B5C"/>
    <w:rsid w:val="007D3074"/>
    <w:rsid w:val="007D36F0"/>
    <w:rsid w:val="007D5E05"/>
    <w:rsid w:val="007D6F93"/>
    <w:rsid w:val="007D779F"/>
    <w:rsid w:val="007D7872"/>
    <w:rsid w:val="007E045A"/>
    <w:rsid w:val="007E062F"/>
    <w:rsid w:val="007E0669"/>
    <w:rsid w:val="007E0B21"/>
    <w:rsid w:val="007E20D6"/>
    <w:rsid w:val="007E25C9"/>
    <w:rsid w:val="007E2B32"/>
    <w:rsid w:val="007E666E"/>
    <w:rsid w:val="007E7074"/>
    <w:rsid w:val="007E74CC"/>
    <w:rsid w:val="007F0D56"/>
    <w:rsid w:val="007F3B04"/>
    <w:rsid w:val="007F417E"/>
    <w:rsid w:val="007F4F49"/>
    <w:rsid w:val="007F75F0"/>
    <w:rsid w:val="007F7EF4"/>
    <w:rsid w:val="0080070D"/>
    <w:rsid w:val="00800875"/>
    <w:rsid w:val="00800C3A"/>
    <w:rsid w:val="008039C4"/>
    <w:rsid w:val="00805C7D"/>
    <w:rsid w:val="00805EB9"/>
    <w:rsid w:val="00805EFA"/>
    <w:rsid w:val="0080622F"/>
    <w:rsid w:val="00811CE3"/>
    <w:rsid w:val="00812780"/>
    <w:rsid w:val="00816D2F"/>
    <w:rsid w:val="00816F06"/>
    <w:rsid w:val="00817B04"/>
    <w:rsid w:val="00817C7F"/>
    <w:rsid w:val="00820712"/>
    <w:rsid w:val="0082207E"/>
    <w:rsid w:val="00824405"/>
    <w:rsid w:val="00826E3F"/>
    <w:rsid w:val="00827B18"/>
    <w:rsid w:val="008305AF"/>
    <w:rsid w:val="008318B9"/>
    <w:rsid w:val="00833298"/>
    <w:rsid w:val="0083375F"/>
    <w:rsid w:val="00835609"/>
    <w:rsid w:val="0083677B"/>
    <w:rsid w:val="00836ACA"/>
    <w:rsid w:val="00837FD0"/>
    <w:rsid w:val="00840A9F"/>
    <w:rsid w:val="00842DA2"/>
    <w:rsid w:val="00843866"/>
    <w:rsid w:val="008508B7"/>
    <w:rsid w:val="00851265"/>
    <w:rsid w:val="00851CAD"/>
    <w:rsid w:val="00853836"/>
    <w:rsid w:val="00854720"/>
    <w:rsid w:val="0085507E"/>
    <w:rsid w:val="0085678E"/>
    <w:rsid w:val="0085680E"/>
    <w:rsid w:val="008569B3"/>
    <w:rsid w:val="00861AE5"/>
    <w:rsid w:val="00861B4F"/>
    <w:rsid w:val="00861BAA"/>
    <w:rsid w:val="008627C2"/>
    <w:rsid w:val="0086493A"/>
    <w:rsid w:val="008664EB"/>
    <w:rsid w:val="008668A0"/>
    <w:rsid w:val="00867F21"/>
    <w:rsid w:val="008706DA"/>
    <w:rsid w:val="00870ECC"/>
    <w:rsid w:val="0087120D"/>
    <w:rsid w:val="00871EAA"/>
    <w:rsid w:val="008721E2"/>
    <w:rsid w:val="00872ADE"/>
    <w:rsid w:val="00873189"/>
    <w:rsid w:val="008747FA"/>
    <w:rsid w:val="00874A05"/>
    <w:rsid w:val="00875F44"/>
    <w:rsid w:val="00876194"/>
    <w:rsid w:val="0087630F"/>
    <w:rsid w:val="00877DEB"/>
    <w:rsid w:val="008814E2"/>
    <w:rsid w:val="008818EC"/>
    <w:rsid w:val="00882A0F"/>
    <w:rsid w:val="00885485"/>
    <w:rsid w:val="00885889"/>
    <w:rsid w:val="008869CE"/>
    <w:rsid w:val="00890BB7"/>
    <w:rsid w:val="00891965"/>
    <w:rsid w:val="00891C1A"/>
    <w:rsid w:val="00892F5A"/>
    <w:rsid w:val="00893CF4"/>
    <w:rsid w:val="00893FCF"/>
    <w:rsid w:val="008956E8"/>
    <w:rsid w:val="00896C4A"/>
    <w:rsid w:val="00896EE8"/>
    <w:rsid w:val="00897D31"/>
    <w:rsid w:val="00897D4A"/>
    <w:rsid w:val="008A03C0"/>
    <w:rsid w:val="008A16DB"/>
    <w:rsid w:val="008A1A58"/>
    <w:rsid w:val="008A204A"/>
    <w:rsid w:val="008A20C6"/>
    <w:rsid w:val="008A3147"/>
    <w:rsid w:val="008A3D14"/>
    <w:rsid w:val="008A4174"/>
    <w:rsid w:val="008A57F4"/>
    <w:rsid w:val="008A5BE3"/>
    <w:rsid w:val="008B1731"/>
    <w:rsid w:val="008B17D8"/>
    <w:rsid w:val="008B2384"/>
    <w:rsid w:val="008B32ED"/>
    <w:rsid w:val="008B35F4"/>
    <w:rsid w:val="008B3B3A"/>
    <w:rsid w:val="008B3EC9"/>
    <w:rsid w:val="008B414B"/>
    <w:rsid w:val="008B4BA9"/>
    <w:rsid w:val="008B4FA9"/>
    <w:rsid w:val="008B5814"/>
    <w:rsid w:val="008B61F2"/>
    <w:rsid w:val="008B64E0"/>
    <w:rsid w:val="008C0C28"/>
    <w:rsid w:val="008C0F02"/>
    <w:rsid w:val="008C11BF"/>
    <w:rsid w:val="008C1233"/>
    <w:rsid w:val="008C3FBB"/>
    <w:rsid w:val="008C4050"/>
    <w:rsid w:val="008C41B4"/>
    <w:rsid w:val="008C4E8C"/>
    <w:rsid w:val="008C5505"/>
    <w:rsid w:val="008C5B85"/>
    <w:rsid w:val="008C6262"/>
    <w:rsid w:val="008D077E"/>
    <w:rsid w:val="008D0ACF"/>
    <w:rsid w:val="008D38FA"/>
    <w:rsid w:val="008D3E13"/>
    <w:rsid w:val="008D574F"/>
    <w:rsid w:val="008D6E56"/>
    <w:rsid w:val="008D7D29"/>
    <w:rsid w:val="008E20EA"/>
    <w:rsid w:val="008E2105"/>
    <w:rsid w:val="008E2154"/>
    <w:rsid w:val="008E277B"/>
    <w:rsid w:val="008E3113"/>
    <w:rsid w:val="008E370A"/>
    <w:rsid w:val="008E3EFD"/>
    <w:rsid w:val="008E44EC"/>
    <w:rsid w:val="008E478B"/>
    <w:rsid w:val="008E49EB"/>
    <w:rsid w:val="008E4D91"/>
    <w:rsid w:val="008E516F"/>
    <w:rsid w:val="008E60B6"/>
    <w:rsid w:val="008E65D4"/>
    <w:rsid w:val="008E703E"/>
    <w:rsid w:val="008F04FD"/>
    <w:rsid w:val="008F0964"/>
    <w:rsid w:val="008F2198"/>
    <w:rsid w:val="008F29B8"/>
    <w:rsid w:val="008F2AFA"/>
    <w:rsid w:val="008F4720"/>
    <w:rsid w:val="008F4791"/>
    <w:rsid w:val="008F5D7D"/>
    <w:rsid w:val="008F6C34"/>
    <w:rsid w:val="008F7314"/>
    <w:rsid w:val="008F7829"/>
    <w:rsid w:val="009009D7"/>
    <w:rsid w:val="00900E91"/>
    <w:rsid w:val="00902728"/>
    <w:rsid w:val="00902F20"/>
    <w:rsid w:val="009050A6"/>
    <w:rsid w:val="00905B09"/>
    <w:rsid w:val="009077E7"/>
    <w:rsid w:val="00911136"/>
    <w:rsid w:val="00912819"/>
    <w:rsid w:val="00913510"/>
    <w:rsid w:val="009139B9"/>
    <w:rsid w:val="00913A52"/>
    <w:rsid w:val="00914300"/>
    <w:rsid w:val="0091530C"/>
    <w:rsid w:val="00916ADF"/>
    <w:rsid w:val="00917003"/>
    <w:rsid w:val="00917CF5"/>
    <w:rsid w:val="00917D61"/>
    <w:rsid w:val="00920AB9"/>
    <w:rsid w:val="009210C1"/>
    <w:rsid w:val="00922154"/>
    <w:rsid w:val="0092229D"/>
    <w:rsid w:val="009227E8"/>
    <w:rsid w:val="00924B0F"/>
    <w:rsid w:val="00925246"/>
    <w:rsid w:val="00925C64"/>
    <w:rsid w:val="00926AC9"/>
    <w:rsid w:val="0093325C"/>
    <w:rsid w:val="00935CC7"/>
    <w:rsid w:val="00941DB0"/>
    <w:rsid w:val="009450BD"/>
    <w:rsid w:val="00945C1D"/>
    <w:rsid w:val="0094646C"/>
    <w:rsid w:val="00947286"/>
    <w:rsid w:val="00950A22"/>
    <w:rsid w:val="00950C28"/>
    <w:rsid w:val="00950CDD"/>
    <w:rsid w:val="0095104B"/>
    <w:rsid w:val="00951321"/>
    <w:rsid w:val="00952159"/>
    <w:rsid w:val="00952F9B"/>
    <w:rsid w:val="00954C51"/>
    <w:rsid w:val="0095507D"/>
    <w:rsid w:val="0095520E"/>
    <w:rsid w:val="00955932"/>
    <w:rsid w:val="00955B82"/>
    <w:rsid w:val="00955D9F"/>
    <w:rsid w:val="00956A69"/>
    <w:rsid w:val="00956EE7"/>
    <w:rsid w:val="0096175D"/>
    <w:rsid w:val="009630AB"/>
    <w:rsid w:val="009637C6"/>
    <w:rsid w:val="00963FE6"/>
    <w:rsid w:val="00964C64"/>
    <w:rsid w:val="00965266"/>
    <w:rsid w:val="009657F4"/>
    <w:rsid w:val="00965A20"/>
    <w:rsid w:val="009662E2"/>
    <w:rsid w:val="00966919"/>
    <w:rsid w:val="0097066A"/>
    <w:rsid w:val="00971904"/>
    <w:rsid w:val="00974A89"/>
    <w:rsid w:val="00975927"/>
    <w:rsid w:val="009766DB"/>
    <w:rsid w:val="0098234D"/>
    <w:rsid w:val="00983614"/>
    <w:rsid w:val="009852A8"/>
    <w:rsid w:val="009857DD"/>
    <w:rsid w:val="00985D32"/>
    <w:rsid w:val="00987FB5"/>
    <w:rsid w:val="00990770"/>
    <w:rsid w:val="009913C3"/>
    <w:rsid w:val="00991613"/>
    <w:rsid w:val="00992792"/>
    <w:rsid w:val="00992D6B"/>
    <w:rsid w:val="009930E1"/>
    <w:rsid w:val="0099316F"/>
    <w:rsid w:val="009932B5"/>
    <w:rsid w:val="00997F44"/>
    <w:rsid w:val="009A04C5"/>
    <w:rsid w:val="009A3618"/>
    <w:rsid w:val="009A4089"/>
    <w:rsid w:val="009A4A19"/>
    <w:rsid w:val="009A5CDA"/>
    <w:rsid w:val="009A6300"/>
    <w:rsid w:val="009A7520"/>
    <w:rsid w:val="009A772B"/>
    <w:rsid w:val="009A7BA9"/>
    <w:rsid w:val="009B003B"/>
    <w:rsid w:val="009B0C87"/>
    <w:rsid w:val="009B23DC"/>
    <w:rsid w:val="009B34F2"/>
    <w:rsid w:val="009B3647"/>
    <w:rsid w:val="009B4846"/>
    <w:rsid w:val="009B5077"/>
    <w:rsid w:val="009B534E"/>
    <w:rsid w:val="009B5D01"/>
    <w:rsid w:val="009B6E17"/>
    <w:rsid w:val="009C0150"/>
    <w:rsid w:val="009C04F2"/>
    <w:rsid w:val="009C07AF"/>
    <w:rsid w:val="009C0AF7"/>
    <w:rsid w:val="009C12A5"/>
    <w:rsid w:val="009C3DA6"/>
    <w:rsid w:val="009C442A"/>
    <w:rsid w:val="009C4A33"/>
    <w:rsid w:val="009C57C8"/>
    <w:rsid w:val="009C61C7"/>
    <w:rsid w:val="009C6907"/>
    <w:rsid w:val="009D0373"/>
    <w:rsid w:val="009D05F7"/>
    <w:rsid w:val="009D0BDD"/>
    <w:rsid w:val="009D1079"/>
    <w:rsid w:val="009D2FDC"/>
    <w:rsid w:val="009D338B"/>
    <w:rsid w:val="009D35F9"/>
    <w:rsid w:val="009D5C83"/>
    <w:rsid w:val="009D61B0"/>
    <w:rsid w:val="009E06A4"/>
    <w:rsid w:val="009F097C"/>
    <w:rsid w:val="009F0C95"/>
    <w:rsid w:val="009F1737"/>
    <w:rsid w:val="009F2646"/>
    <w:rsid w:val="009F2C35"/>
    <w:rsid w:val="00A00069"/>
    <w:rsid w:val="00A016AB"/>
    <w:rsid w:val="00A018CD"/>
    <w:rsid w:val="00A03AC3"/>
    <w:rsid w:val="00A03D94"/>
    <w:rsid w:val="00A03FAF"/>
    <w:rsid w:val="00A04EA7"/>
    <w:rsid w:val="00A04FD5"/>
    <w:rsid w:val="00A0528D"/>
    <w:rsid w:val="00A0576D"/>
    <w:rsid w:val="00A07746"/>
    <w:rsid w:val="00A1399C"/>
    <w:rsid w:val="00A155B4"/>
    <w:rsid w:val="00A16F7A"/>
    <w:rsid w:val="00A17071"/>
    <w:rsid w:val="00A20BFC"/>
    <w:rsid w:val="00A21F3E"/>
    <w:rsid w:val="00A2278B"/>
    <w:rsid w:val="00A230D8"/>
    <w:rsid w:val="00A23714"/>
    <w:rsid w:val="00A23D4D"/>
    <w:rsid w:val="00A24001"/>
    <w:rsid w:val="00A2497D"/>
    <w:rsid w:val="00A261AD"/>
    <w:rsid w:val="00A27E39"/>
    <w:rsid w:val="00A30A3C"/>
    <w:rsid w:val="00A3233F"/>
    <w:rsid w:val="00A324D7"/>
    <w:rsid w:val="00A326BB"/>
    <w:rsid w:val="00A329D5"/>
    <w:rsid w:val="00A3461C"/>
    <w:rsid w:val="00A34824"/>
    <w:rsid w:val="00A34971"/>
    <w:rsid w:val="00A40402"/>
    <w:rsid w:val="00A405BA"/>
    <w:rsid w:val="00A41BF2"/>
    <w:rsid w:val="00A4217C"/>
    <w:rsid w:val="00A4285E"/>
    <w:rsid w:val="00A42931"/>
    <w:rsid w:val="00A43491"/>
    <w:rsid w:val="00A4366F"/>
    <w:rsid w:val="00A44344"/>
    <w:rsid w:val="00A44FC5"/>
    <w:rsid w:val="00A453F4"/>
    <w:rsid w:val="00A46F3F"/>
    <w:rsid w:val="00A47315"/>
    <w:rsid w:val="00A47F53"/>
    <w:rsid w:val="00A509CF"/>
    <w:rsid w:val="00A50A9E"/>
    <w:rsid w:val="00A514AB"/>
    <w:rsid w:val="00A51A01"/>
    <w:rsid w:val="00A53EF9"/>
    <w:rsid w:val="00A55159"/>
    <w:rsid w:val="00A60D6D"/>
    <w:rsid w:val="00A61F1E"/>
    <w:rsid w:val="00A62F30"/>
    <w:rsid w:val="00A63958"/>
    <w:rsid w:val="00A63EA1"/>
    <w:rsid w:val="00A64389"/>
    <w:rsid w:val="00A65198"/>
    <w:rsid w:val="00A66279"/>
    <w:rsid w:val="00A66714"/>
    <w:rsid w:val="00A66F18"/>
    <w:rsid w:val="00A6748E"/>
    <w:rsid w:val="00A709F3"/>
    <w:rsid w:val="00A70C8B"/>
    <w:rsid w:val="00A717A1"/>
    <w:rsid w:val="00A71A46"/>
    <w:rsid w:val="00A74C2C"/>
    <w:rsid w:val="00A7535D"/>
    <w:rsid w:val="00A75F03"/>
    <w:rsid w:val="00A774BF"/>
    <w:rsid w:val="00A778DD"/>
    <w:rsid w:val="00A80AEC"/>
    <w:rsid w:val="00A80FB1"/>
    <w:rsid w:val="00A81B49"/>
    <w:rsid w:val="00A84AFC"/>
    <w:rsid w:val="00A87ED5"/>
    <w:rsid w:val="00A90C21"/>
    <w:rsid w:val="00A912A6"/>
    <w:rsid w:val="00A9412E"/>
    <w:rsid w:val="00A94269"/>
    <w:rsid w:val="00A94D32"/>
    <w:rsid w:val="00A94FA7"/>
    <w:rsid w:val="00A964D4"/>
    <w:rsid w:val="00A9774E"/>
    <w:rsid w:val="00AA31F5"/>
    <w:rsid w:val="00AA380E"/>
    <w:rsid w:val="00AA55C2"/>
    <w:rsid w:val="00AA58F4"/>
    <w:rsid w:val="00AA5986"/>
    <w:rsid w:val="00AA62D6"/>
    <w:rsid w:val="00AA73CF"/>
    <w:rsid w:val="00AA784C"/>
    <w:rsid w:val="00AB0530"/>
    <w:rsid w:val="00AB09DF"/>
    <w:rsid w:val="00AB1716"/>
    <w:rsid w:val="00AB2F03"/>
    <w:rsid w:val="00AB5AA8"/>
    <w:rsid w:val="00AB65DD"/>
    <w:rsid w:val="00AB67A2"/>
    <w:rsid w:val="00AB6E20"/>
    <w:rsid w:val="00AB7B4B"/>
    <w:rsid w:val="00AB7F48"/>
    <w:rsid w:val="00AC1BF4"/>
    <w:rsid w:val="00AC212A"/>
    <w:rsid w:val="00AC3C0F"/>
    <w:rsid w:val="00AC4417"/>
    <w:rsid w:val="00AC596F"/>
    <w:rsid w:val="00AC5CDE"/>
    <w:rsid w:val="00AC61E2"/>
    <w:rsid w:val="00AC724B"/>
    <w:rsid w:val="00AD01B1"/>
    <w:rsid w:val="00AD2129"/>
    <w:rsid w:val="00AD590B"/>
    <w:rsid w:val="00AD59FB"/>
    <w:rsid w:val="00AD642F"/>
    <w:rsid w:val="00AD695B"/>
    <w:rsid w:val="00AD7264"/>
    <w:rsid w:val="00AE1873"/>
    <w:rsid w:val="00AE39E1"/>
    <w:rsid w:val="00AE3D83"/>
    <w:rsid w:val="00AE50C9"/>
    <w:rsid w:val="00AE624A"/>
    <w:rsid w:val="00AE6AE9"/>
    <w:rsid w:val="00AE718F"/>
    <w:rsid w:val="00AE74D7"/>
    <w:rsid w:val="00AF13E3"/>
    <w:rsid w:val="00AF2D8D"/>
    <w:rsid w:val="00AF36FD"/>
    <w:rsid w:val="00AF4C74"/>
    <w:rsid w:val="00B000B2"/>
    <w:rsid w:val="00B00654"/>
    <w:rsid w:val="00B0295F"/>
    <w:rsid w:val="00B0564F"/>
    <w:rsid w:val="00B059C7"/>
    <w:rsid w:val="00B06B5D"/>
    <w:rsid w:val="00B06FAA"/>
    <w:rsid w:val="00B07857"/>
    <w:rsid w:val="00B10487"/>
    <w:rsid w:val="00B11544"/>
    <w:rsid w:val="00B13106"/>
    <w:rsid w:val="00B1329D"/>
    <w:rsid w:val="00B14221"/>
    <w:rsid w:val="00B15C40"/>
    <w:rsid w:val="00B15DF8"/>
    <w:rsid w:val="00B15F97"/>
    <w:rsid w:val="00B175D8"/>
    <w:rsid w:val="00B20891"/>
    <w:rsid w:val="00B21524"/>
    <w:rsid w:val="00B23EBD"/>
    <w:rsid w:val="00B255D6"/>
    <w:rsid w:val="00B25F0F"/>
    <w:rsid w:val="00B26171"/>
    <w:rsid w:val="00B27242"/>
    <w:rsid w:val="00B27DC9"/>
    <w:rsid w:val="00B27ED6"/>
    <w:rsid w:val="00B31761"/>
    <w:rsid w:val="00B3274C"/>
    <w:rsid w:val="00B331CB"/>
    <w:rsid w:val="00B3642D"/>
    <w:rsid w:val="00B407E6"/>
    <w:rsid w:val="00B42CCB"/>
    <w:rsid w:val="00B43413"/>
    <w:rsid w:val="00B434ED"/>
    <w:rsid w:val="00B5099D"/>
    <w:rsid w:val="00B50F02"/>
    <w:rsid w:val="00B510A6"/>
    <w:rsid w:val="00B514B6"/>
    <w:rsid w:val="00B52C35"/>
    <w:rsid w:val="00B53789"/>
    <w:rsid w:val="00B55343"/>
    <w:rsid w:val="00B55366"/>
    <w:rsid w:val="00B56AF4"/>
    <w:rsid w:val="00B56C9D"/>
    <w:rsid w:val="00B56FA2"/>
    <w:rsid w:val="00B570C3"/>
    <w:rsid w:val="00B60602"/>
    <w:rsid w:val="00B623B6"/>
    <w:rsid w:val="00B62E36"/>
    <w:rsid w:val="00B6380E"/>
    <w:rsid w:val="00B63973"/>
    <w:rsid w:val="00B65DEF"/>
    <w:rsid w:val="00B7001B"/>
    <w:rsid w:val="00B70314"/>
    <w:rsid w:val="00B70768"/>
    <w:rsid w:val="00B70BC1"/>
    <w:rsid w:val="00B721F9"/>
    <w:rsid w:val="00B7408B"/>
    <w:rsid w:val="00B743AC"/>
    <w:rsid w:val="00B743E7"/>
    <w:rsid w:val="00B74F40"/>
    <w:rsid w:val="00B7518C"/>
    <w:rsid w:val="00B755CF"/>
    <w:rsid w:val="00B76B94"/>
    <w:rsid w:val="00B803A4"/>
    <w:rsid w:val="00B8179E"/>
    <w:rsid w:val="00B819E1"/>
    <w:rsid w:val="00B8218D"/>
    <w:rsid w:val="00B82C12"/>
    <w:rsid w:val="00B834A1"/>
    <w:rsid w:val="00B836EC"/>
    <w:rsid w:val="00B83FF7"/>
    <w:rsid w:val="00B85B79"/>
    <w:rsid w:val="00B85E3D"/>
    <w:rsid w:val="00B8768D"/>
    <w:rsid w:val="00B904E0"/>
    <w:rsid w:val="00B9058B"/>
    <w:rsid w:val="00B9212A"/>
    <w:rsid w:val="00B92C53"/>
    <w:rsid w:val="00B92D26"/>
    <w:rsid w:val="00B9338B"/>
    <w:rsid w:val="00B93C3D"/>
    <w:rsid w:val="00B940A5"/>
    <w:rsid w:val="00B94AF8"/>
    <w:rsid w:val="00B94DD5"/>
    <w:rsid w:val="00B966EC"/>
    <w:rsid w:val="00BA1375"/>
    <w:rsid w:val="00BA27F6"/>
    <w:rsid w:val="00BA2AAD"/>
    <w:rsid w:val="00BA338F"/>
    <w:rsid w:val="00BA4487"/>
    <w:rsid w:val="00BA4C91"/>
    <w:rsid w:val="00BA5666"/>
    <w:rsid w:val="00BA5677"/>
    <w:rsid w:val="00BA57FB"/>
    <w:rsid w:val="00BB07A5"/>
    <w:rsid w:val="00BB0A8B"/>
    <w:rsid w:val="00BB0FFD"/>
    <w:rsid w:val="00BB2251"/>
    <w:rsid w:val="00BB2282"/>
    <w:rsid w:val="00BB22E5"/>
    <w:rsid w:val="00BB2C95"/>
    <w:rsid w:val="00BB3012"/>
    <w:rsid w:val="00BB474B"/>
    <w:rsid w:val="00BB524F"/>
    <w:rsid w:val="00BB54BC"/>
    <w:rsid w:val="00BB5DAE"/>
    <w:rsid w:val="00BB6266"/>
    <w:rsid w:val="00BB7347"/>
    <w:rsid w:val="00BC1321"/>
    <w:rsid w:val="00BC2180"/>
    <w:rsid w:val="00BC2BBA"/>
    <w:rsid w:val="00BC47B9"/>
    <w:rsid w:val="00BC5412"/>
    <w:rsid w:val="00BC5DB2"/>
    <w:rsid w:val="00BC6932"/>
    <w:rsid w:val="00BC7EE8"/>
    <w:rsid w:val="00BD12A8"/>
    <w:rsid w:val="00BD3379"/>
    <w:rsid w:val="00BD36C2"/>
    <w:rsid w:val="00BD37BE"/>
    <w:rsid w:val="00BD396D"/>
    <w:rsid w:val="00BD49F7"/>
    <w:rsid w:val="00BD4EDC"/>
    <w:rsid w:val="00BD5BD0"/>
    <w:rsid w:val="00BD6453"/>
    <w:rsid w:val="00BD7EA7"/>
    <w:rsid w:val="00BE13CB"/>
    <w:rsid w:val="00BE3FAF"/>
    <w:rsid w:val="00BE488F"/>
    <w:rsid w:val="00BE5BB4"/>
    <w:rsid w:val="00BE5E31"/>
    <w:rsid w:val="00BE5F87"/>
    <w:rsid w:val="00BE7870"/>
    <w:rsid w:val="00BE7B6A"/>
    <w:rsid w:val="00BE7EE7"/>
    <w:rsid w:val="00BF04F8"/>
    <w:rsid w:val="00BF0CAA"/>
    <w:rsid w:val="00BF15A7"/>
    <w:rsid w:val="00BF29BD"/>
    <w:rsid w:val="00BF34A0"/>
    <w:rsid w:val="00BF3F0F"/>
    <w:rsid w:val="00BF44B4"/>
    <w:rsid w:val="00BF647E"/>
    <w:rsid w:val="00BF64CA"/>
    <w:rsid w:val="00BF67AB"/>
    <w:rsid w:val="00BF7484"/>
    <w:rsid w:val="00BF7BA3"/>
    <w:rsid w:val="00C0060F"/>
    <w:rsid w:val="00C0087E"/>
    <w:rsid w:val="00C01094"/>
    <w:rsid w:val="00C0224E"/>
    <w:rsid w:val="00C03A35"/>
    <w:rsid w:val="00C0679F"/>
    <w:rsid w:val="00C068C5"/>
    <w:rsid w:val="00C077F0"/>
    <w:rsid w:val="00C07D35"/>
    <w:rsid w:val="00C103EE"/>
    <w:rsid w:val="00C1325B"/>
    <w:rsid w:val="00C133B5"/>
    <w:rsid w:val="00C138C5"/>
    <w:rsid w:val="00C152AD"/>
    <w:rsid w:val="00C1648C"/>
    <w:rsid w:val="00C17423"/>
    <w:rsid w:val="00C205F9"/>
    <w:rsid w:val="00C21428"/>
    <w:rsid w:val="00C21541"/>
    <w:rsid w:val="00C21DB5"/>
    <w:rsid w:val="00C22EC9"/>
    <w:rsid w:val="00C2322F"/>
    <w:rsid w:val="00C2333F"/>
    <w:rsid w:val="00C234A0"/>
    <w:rsid w:val="00C23A3A"/>
    <w:rsid w:val="00C23DF9"/>
    <w:rsid w:val="00C27272"/>
    <w:rsid w:val="00C27311"/>
    <w:rsid w:val="00C2745F"/>
    <w:rsid w:val="00C27CB4"/>
    <w:rsid w:val="00C31255"/>
    <w:rsid w:val="00C32031"/>
    <w:rsid w:val="00C321F9"/>
    <w:rsid w:val="00C32FD0"/>
    <w:rsid w:val="00C3376A"/>
    <w:rsid w:val="00C33CE2"/>
    <w:rsid w:val="00C33DFE"/>
    <w:rsid w:val="00C3483D"/>
    <w:rsid w:val="00C37872"/>
    <w:rsid w:val="00C37C5F"/>
    <w:rsid w:val="00C406AA"/>
    <w:rsid w:val="00C4073E"/>
    <w:rsid w:val="00C4101C"/>
    <w:rsid w:val="00C42F2A"/>
    <w:rsid w:val="00C44428"/>
    <w:rsid w:val="00C46EE9"/>
    <w:rsid w:val="00C4725C"/>
    <w:rsid w:val="00C47337"/>
    <w:rsid w:val="00C47C25"/>
    <w:rsid w:val="00C50374"/>
    <w:rsid w:val="00C50D2A"/>
    <w:rsid w:val="00C5135A"/>
    <w:rsid w:val="00C51DB7"/>
    <w:rsid w:val="00C5241E"/>
    <w:rsid w:val="00C53434"/>
    <w:rsid w:val="00C5568D"/>
    <w:rsid w:val="00C556BB"/>
    <w:rsid w:val="00C5787B"/>
    <w:rsid w:val="00C60548"/>
    <w:rsid w:val="00C62090"/>
    <w:rsid w:val="00C62615"/>
    <w:rsid w:val="00C64524"/>
    <w:rsid w:val="00C65108"/>
    <w:rsid w:val="00C67C5E"/>
    <w:rsid w:val="00C704A8"/>
    <w:rsid w:val="00C705DF"/>
    <w:rsid w:val="00C71A12"/>
    <w:rsid w:val="00C72B29"/>
    <w:rsid w:val="00C72DAD"/>
    <w:rsid w:val="00C731D7"/>
    <w:rsid w:val="00C74313"/>
    <w:rsid w:val="00C749F3"/>
    <w:rsid w:val="00C7587E"/>
    <w:rsid w:val="00C76A34"/>
    <w:rsid w:val="00C76C95"/>
    <w:rsid w:val="00C81AB9"/>
    <w:rsid w:val="00C81E59"/>
    <w:rsid w:val="00C82415"/>
    <w:rsid w:val="00C838BC"/>
    <w:rsid w:val="00C83C37"/>
    <w:rsid w:val="00C859EB"/>
    <w:rsid w:val="00C87318"/>
    <w:rsid w:val="00C905EA"/>
    <w:rsid w:val="00C90626"/>
    <w:rsid w:val="00C910CE"/>
    <w:rsid w:val="00C9292E"/>
    <w:rsid w:val="00C92BF1"/>
    <w:rsid w:val="00C9593C"/>
    <w:rsid w:val="00CA09F3"/>
    <w:rsid w:val="00CA0AB6"/>
    <w:rsid w:val="00CA1462"/>
    <w:rsid w:val="00CA1D45"/>
    <w:rsid w:val="00CA3A34"/>
    <w:rsid w:val="00CA47B8"/>
    <w:rsid w:val="00CA4F66"/>
    <w:rsid w:val="00CA6BE1"/>
    <w:rsid w:val="00CA7F7B"/>
    <w:rsid w:val="00CB009C"/>
    <w:rsid w:val="00CB2271"/>
    <w:rsid w:val="00CB305B"/>
    <w:rsid w:val="00CB5139"/>
    <w:rsid w:val="00CB59CE"/>
    <w:rsid w:val="00CB5C12"/>
    <w:rsid w:val="00CB61B2"/>
    <w:rsid w:val="00CC03AD"/>
    <w:rsid w:val="00CC1B49"/>
    <w:rsid w:val="00CC227D"/>
    <w:rsid w:val="00CC40B8"/>
    <w:rsid w:val="00CC42ED"/>
    <w:rsid w:val="00CD0B8F"/>
    <w:rsid w:val="00CD364B"/>
    <w:rsid w:val="00CD3B76"/>
    <w:rsid w:val="00CD4B05"/>
    <w:rsid w:val="00CD5C87"/>
    <w:rsid w:val="00CD5CD9"/>
    <w:rsid w:val="00CD5D24"/>
    <w:rsid w:val="00CD6520"/>
    <w:rsid w:val="00CD6A53"/>
    <w:rsid w:val="00CD7E9D"/>
    <w:rsid w:val="00CE02D9"/>
    <w:rsid w:val="00CE1DA1"/>
    <w:rsid w:val="00CE21BB"/>
    <w:rsid w:val="00CE5037"/>
    <w:rsid w:val="00CE77B5"/>
    <w:rsid w:val="00CE7A5E"/>
    <w:rsid w:val="00CF0C5C"/>
    <w:rsid w:val="00CF202F"/>
    <w:rsid w:val="00CF23D5"/>
    <w:rsid w:val="00CF2DEC"/>
    <w:rsid w:val="00CF2E89"/>
    <w:rsid w:val="00CF319F"/>
    <w:rsid w:val="00CF3AB5"/>
    <w:rsid w:val="00CF3E0F"/>
    <w:rsid w:val="00CF63C0"/>
    <w:rsid w:val="00CF7104"/>
    <w:rsid w:val="00CF7544"/>
    <w:rsid w:val="00D024BC"/>
    <w:rsid w:val="00D03B8D"/>
    <w:rsid w:val="00D03C39"/>
    <w:rsid w:val="00D061DA"/>
    <w:rsid w:val="00D06571"/>
    <w:rsid w:val="00D07C14"/>
    <w:rsid w:val="00D10574"/>
    <w:rsid w:val="00D10EB6"/>
    <w:rsid w:val="00D12120"/>
    <w:rsid w:val="00D12388"/>
    <w:rsid w:val="00D1269C"/>
    <w:rsid w:val="00D12C0C"/>
    <w:rsid w:val="00D139CC"/>
    <w:rsid w:val="00D13A10"/>
    <w:rsid w:val="00D13C29"/>
    <w:rsid w:val="00D13F42"/>
    <w:rsid w:val="00D144FF"/>
    <w:rsid w:val="00D16C16"/>
    <w:rsid w:val="00D16EA0"/>
    <w:rsid w:val="00D17C60"/>
    <w:rsid w:val="00D20AF4"/>
    <w:rsid w:val="00D21CC1"/>
    <w:rsid w:val="00D21E1C"/>
    <w:rsid w:val="00D2257F"/>
    <w:rsid w:val="00D226CF"/>
    <w:rsid w:val="00D22ACE"/>
    <w:rsid w:val="00D22CE5"/>
    <w:rsid w:val="00D252F1"/>
    <w:rsid w:val="00D26186"/>
    <w:rsid w:val="00D265B0"/>
    <w:rsid w:val="00D2666D"/>
    <w:rsid w:val="00D26D4E"/>
    <w:rsid w:val="00D272B1"/>
    <w:rsid w:val="00D27B3B"/>
    <w:rsid w:val="00D301F6"/>
    <w:rsid w:val="00D30BC6"/>
    <w:rsid w:val="00D31A25"/>
    <w:rsid w:val="00D32E8D"/>
    <w:rsid w:val="00D33887"/>
    <w:rsid w:val="00D33CF1"/>
    <w:rsid w:val="00D3436C"/>
    <w:rsid w:val="00D36969"/>
    <w:rsid w:val="00D40D2E"/>
    <w:rsid w:val="00D42574"/>
    <w:rsid w:val="00D42C0A"/>
    <w:rsid w:val="00D42FE4"/>
    <w:rsid w:val="00D43326"/>
    <w:rsid w:val="00D43FF6"/>
    <w:rsid w:val="00D460D8"/>
    <w:rsid w:val="00D473ED"/>
    <w:rsid w:val="00D508C9"/>
    <w:rsid w:val="00D50F3D"/>
    <w:rsid w:val="00D514C6"/>
    <w:rsid w:val="00D51F0C"/>
    <w:rsid w:val="00D525F6"/>
    <w:rsid w:val="00D554BB"/>
    <w:rsid w:val="00D5745A"/>
    <w:rsid w:val="00D60836"/>
    <w:rsid w:val="00D62F87"/>
    <w:rsid w:val="00D71087"/>
    <w:rsid w:val="00D760C5"/>
    <w:rsid w:val="00D76757"/>
    <w:rsid w:val="00D80121"/>
    <w:rsid w:val="00D809E4"/>
    <w:rsid w:val="00D81B34"/>
    <w:rsid w:val="00D823C8"/>
    <w:rsid w:val="00D82B7D"/>
    <w:rsid w:val="00D834E4"/>
    <w:rsid w:val="00D83B83"/>
    <w:rsid w:val="00D83DC9"/>
    <w:rsid w:val="00D85B78"/>
    <w:rsid w:val="00D9141A"/>
    <w:rsid w:val="00D91DF4"/>
    <w:rsid w:val="00D91E5F"/>
    <w:rsid w:val="00D9260C"/>
    <w:rsid w:val="00D93876"/>
    <w:rsid w:val="00D94B9E"/>
    <w:rsid w:val="00D95781"/>
    <w:rsid w:val="00D95B6F"/>
    <w:rsid w:val="00D96359"/>
    <w:rsid w:val="00D9643D"/>
    <w:rsid w:val="00D97034"/>
    <w:rsid w:val="00DA1EA4"/>
    <w:rsid w:val="00DA1EAA"/>
    <w:rsid w:val="00DA2425"/>
    <w:rsid w:val="00DA2F52"/>
    <w:rsid w:val="00DA375A"/>
    <w:rsid w:val="00DA3C58"/>
    <w:rsid w:val="00DA49F3"/>
    <w:rsid w:val="00DA4A12"/>
    <w:rsid w:val="00DA4FBA"/>
    <w:rsid w:val="00DA5052"/>
    <w:rsid w:val="00DA6439"/>
    <w:rsid w:val="00DA7D08"/>
    <w:rsid w:val="00DB0559"/>
    <w:rsid w:val="00DB1F57"/>
    <w:rsid w:val="00DB23A2"/>
    <w:rsid w:val="00DB23DE"/>
    <w:rsid w:val="00DB2BA1"/>
    <w:rsid w:val="00DB3BB0"/>
    <w:rsid w:val="00DB40A7"/>
    <w:rsid w:val="00DB41C8"/>
    <w:rsid w:val="00DB485F"/>
    <w:rsid w:val="00DB4A37"/>
    <w:rsid w:val="00DB6E64"/>
    <w:rsid w:val="00DB7366"/>
    <w:rsid w:val="00DB73C8"/>
    <w:rsid w:val="00DC0658"/>
    <w:rsid w:val="00DC0D16"/>
    <w:rsid w:val="00DC175E"/>
    <w:rsid w:val="00DC1ECB"/>
    <w:rsid w:val="00DC27E5"/>
    <w:rsid w:val="00DC2890"/>
    <w:rsid w:val="00DC40E9"/>
    <w:rsid w:val="00DC4BE1"/>
    <w:rsid w:val="00DC53D0"/>
    <w:rsid w:val="00DC6918"/>
    <w:rsid w:val="00DC7D8C"/>
    <w:rsid w:val="00DD0585"/>
    <w:rsid w:val="00DD140F"/>
    <w:rsid w:val="00DD16DD"/>
    <w:rsid w:val="00DD1786"/>
    <w:rsid w:val="00DD1A58"/>
    <w:rsid w:val="00DD1ADA"/>
    <w:rsid w:val="00DD1F93"/>
    <w:rsid w:val="00DD2238"/>
    <w:rsid w:val="00DD2C27"/>
    <w:rsid w:val="00DD43F6"/>
    <w:rsid w:val="00DD55D5"/>
    <w:rsid w:val="00DD5DF0"/>
    <w:rsid w:val="00DD6174"/>
    <w:rsid w:val="00DD7321"/>
    <w:rsid w:val="00DE03FE"/>
    <w:rsid w:val="00DE194A"/>
    <w:rsid w:val="00DE2199"/>
    <w:rsid w:val="00DE3FFB"/>
    <w:rsid w:val="00DE4124"/>
    <w:rsid w:val="00DE4404"/>
    <w:rsid w:val="00DE57EC"/>
    <w:rsid w:val="00DE599E"/>
    <w:rsid w:val="00DE5D9D"/>
    <w:rsid w:val="00DE66F7"/>
    <w:rsid w:val="00DF0039"/>
    <w:rsid w:val="00DF0BFE"/>
    <w:rsid w:val="00DF0D76"/>
    <w:rsid w:val="00DF126C"/>
    <w:rsid w:val="00DF25A9"/>
    <w:rsid w:val="00DF286E"/>
    <w:rsid w:val="00DF5ACE"/>
    <w:rsid w:val="00DF5F06"/>
    <w:rsid w:val="00DF6D60"/>
    <w:rsid w:val="00E009EF"/>
    <w:rsid w:val="00E035EE"/>
    <w:rsid w:val="00E03882"/>
    <w:rsid w:val="00E03B9A"/>
    <w:rsid w:val="00E04E9A"/>
    <w:rsid w:val="00E0552A"/>
    <w:rsid w:val="00E06BFF"/>
    <w:rsid w:val="00E06C4D"/>
    <w:rsid w:val="00E11B2C"/>
    <w:rsid w:val="00E11C77"/>
    <w:rsid w:val="00E139EE"/>
    <w:rsid w:val="00E13C20"/>
    <w:rsid w:val="00E147A8"/>
    <w:rsid w:val="00E16EF2"/>
    <w:rsid w:val="00E17246"/>
    <w:rsid w:val="00E17412"/>
    <w:rsid w:val="00E1768E"/>
    <w:rsid w:val="00E205B4"/>
    <w:rsid w:val="00E20E6D"/>
    <w:rsid w:val="00E2258A"/>
    <w:rsid w:val="00E22823"/>
    <w:rsid w:val="00E23248"/>
    <w:rsid w:val="00E2417B"/>
    <w:rsid w:val="00E24A9B"/>
    <w:rsid w:val="00E24EEB"/>
    <w:rsid w:val="00E25807"/>
    <w:rsid w:val="00E2740E"/>
    <w:rsid w:val="00E279E1"/>
    <w:rsid w:val="00E27B4B"/>
    <w:rsid w:val="00E3043A"/>
    <w:rsid w:val="00E31A0D"/>
    <w:rsid w:val="00E31B2F"/>
    <w:rsid w:val="00E31C35"/>
    <w:rsid w:val="00E33834"/>
    <w:rsid w:val="00E34214"/>
    <w:rsid w:val="00E35B56"/>
    <w:rsid w:val="00E362C5"/>
    <w:rsid w:val="00E372D9"/>
    <w:rsid w:val="00E376C8"/>
    <w:rsid w:val="00E408D3"/>
    <w:rsid w:val="00E40EB6"/>
    <w:rsid w:val="00E41BFF"/>
    <w:rsid w:val="00E41C2B"/>
    <w:rsid w:val="00E424B6"/>
    <w:rsid w:val="00E427C4"/>
    <w:rsid w:val="00E432C9"/>
    <w:rsid w:val="00E432F1"/>
    <w:rsid w:val="00E44A29"/>
    <w:rsid w:val="00E46068"/>
    <w:rsid w:val="00E46AAA"/>
    <w:rsid w:val="00E47071"/>
    <w:rsid w:val="00E477B3"/>
    <w:rsid w:val="00E50672"/>
    <w:rsid w:val="00E50780"/>
    <w:rsid w:val="00E55088"/>
    <w:rsid w:val="00E556C8"/>
    <w:rsid w:val="00E55F16"/>
    <w:rsid w:val="00E56021"/>
    <w:rsid w:val="00E57722"/>
    <w:rsid w:val="00E6145F"/>
    <w:rsid w:val="00E61ABF"/>
    <w:rsid w:val="00E63B1D"/>
    <w:rsid w:val="00E64464"/>
    <w:rsid w:val="00E649C5"/>
    <w:rsid w:val="00E649FC"/>
    <w:rsid w:val="00E65032"/>
    <w:rsid w:val="00E655ED"/>
    <w:rsid w:val="00E70224"/>
    <w:rsid w:val="00E70FE2"/>
    <w:rsid w:val="00E7131B"/>
    <w:rsid w:val="00E71BA1"/>
    <w:rsid w:val="00E7263B"/>
    <w:rsid w:val="00E73E71"/>
    <w:rsid w:val="00E749E1"/>
    <w:rsid w:val="00E77B09"/>
    <w:rsid w:val="00E77BBA"/>
    <w:rsid w:val="00E8110C"/>
    <w:rsid w:val="00E82821"/>
    <w:rsid w:val="00E8347A"/>
    <w:rsid w:val="00E83C04"/>
    <w:rsid w:val="00E850C1"/>
    <w:rsid w:val="00E86601"/>
    <w:rsid w:val="00E86EDF"/>
    <w:rsid w:val="00E8739C"/>
    <w:rsid w:val="00E87574"/>
    <w:rsid w:val="00E90213"/>
    <w:rsid w:val="00E90909"/>
    <w:rsid w:val="00E91B3D"/>
    <w:rsid w:val="00E92400"/>
    <w:rsid w:val="00E93AB3"/>
    <w:rsid w:val="00E94564"/>
    <w:rsid w:val="00E9470B"/>
    <w:rsid w:val="00E952BB"/>
    <w:rsid w:val="00E966B8"/>
    <w:rsid w:val="00EA069A"/>
    <w:rsid w:val="00EA1DAA"/>
    <w:rsid w:val="00EA3EAC"/>
    <w:rsid w:val="00EA40E4"/>
    <w:rsid w:val="00EA44BD"/>
    <w:rsid w:val="00EA4CA6"/>
    <w:rsid w:val="00EA5DA5"/>
    <w:rsid w:val="00EA7D83"/>
    <w:rsid w:val="00EB0871"/>
    <w:rsid w:val="00EB17ED"/>
    <w:rsid w:val="00EB1E29"/>
    <w:rsid w:val="00EB1F70"/>
    <w:rsid w:val="00EB2788"/>
    <w:rsid w:val="00EB497F"/>
    <w:rsid w:val="00EB4BCF"/>
    <w:rsid w:val="00EB4E6E"/>
    <w:rsid w:val="00EB5099"/>
    <w:rsid w:val="00EB6B54"/>
    <w:rsid w:val="00EB74A8"/>
    <w:rsid w:val="00EB79D8"/>
    <w:rsid w:val="00EB7A9C"/>
    <w:rsid w:val="00EB7B5B"/>
    <w:rsid w:val="00EC05F0"/>
    <w:rsid w:val="00EC0BC9"/>
    <w:rsid w:val="00EC350B"/>
    <w:rsid w:val="00EC36DF"/>
    <w:rsid w:val="00EC4684"/>
    <w:rsid w:val="00EC519C"/>
    <w:rsid w:val="00EC5760"/>
    <w:rsid w:val="00EC7FA3"/>
    <w:rsid w:val="00ED03FF"/>
    <w:rsid w:val="00ED067A"/>
    <w:rsid w:val="00ED07D4"/>
    <w:rsid w:val="00ED1944"/>
    <w:rsid w:val="00ED2007"/>
    <w:rsid w:val="00ED33B1"/>
    <w:rsid w:val="00ED3638"/>
    <w:rsid w:val="00ED3825"/>
    <w:rsid w:val="00ED4AD1"/>
    <w:rsid w:val="00ED5AD8"/>
    <w:rsid w:val="00ED5D5D"/>
    <w:rsid w:val="00ED6B6A"/>
    <w:rsid w:val="00ED6F73"/>
    <w:rsid w:val="00EE03EF"/>
    <w:rsid w:val="00EE0F8B"/>
    <w:rsid w:val="00EE1827"/>
    <w:rsid w:val="00EE23A2"/>
    <w:rsid w:val="00EE3BE3"/>
    <w:rsid w:val="00EE3D6D"/>
    <w:rsid w:val="00EF0496"/>
    <w:rsid w:val="00EF1216"/>
    <w:rsid w:val="00EF1773"/>
    <w:rsid w:val="00EF24FC"/>
    <w:rsid w:val="00EF2996"/>
    <w:rsid w:val="00EF351D"/>
    <w:rsid w:val="00EF3725"/>
    <w:rsid w:val="00EF76C0"/>
    <w:rsid w:val="00F00FCF"/>
    <w:rsid w:val="00F018FC"/>
    <w:rsid w:val="00F033FE"/>
    <w:rsid w:val="00F03432"/>
    <w:rsid w:val="00F03806"/>
    <w:rsid w:val="00F0490B"/>
    <w:rsid w:val="00F060FF"/>
    <w:rsid w:val="00F104BE"/>
    <w:rsid w:val="00F1247E"/>
    <w:rsid w:val="00F1417F"/>
    <w:rsid w:val="00F1469D"/>
    <w:rsid w:val="00F15688"/>
    <w:rsid w:val="00F16563"/>
    <w:rsid w:val="00F175A2"/>
    <w:rsid w:val="00F2097A"/>
    <w:rsid w:val="00F21AFC"/>
    <w:rsid w:val="00F220FD"/>
    <w:rsid w:val="00F221FF"/>
    <w:rsid w:val="00F22F21"/>
    <w:rsid w:val="00F2351E"/>
    <w:rsid w:val="00F2413C"/>
    <w:rsid w:val="00F247BE"/>
    <w:rsid w:val="00F25835"/>
    <w:rsid w:val="00F25B96"/>
    <w:rsid w:val="00F276FF"/>
    <w:rsid w:val="00F32B33"/>
    <w:rsid w:val="00F33169"/>
    <w:rsid w:val="00F33CEB"/>
    <w:rsid w:val="00F34E3A"/>
    <w:rsid w:val="00F36644"/>
    <w:rsid w:val="00F371FD"/>
    <w:rsid w:val="00F42EDC"/>
    <w:rsid w:val="00F4302F"/>
    <w:rsid w:val="00F43B39"/>
    <w:rsid w:val="00F44D9C"/>
    <w:rsid w:val="00F47082"/>
    <w:rsid w:val="00F47BE1"/>
    <w:rsid w:val="00F5016D"/>
    <w:rsid w:val="00F50484"/>
    <w:rsid w:val="00F50BD5"/>
    <w:rsid w:val="00F52B24"/>
    <w:rsid w:val="00F53B5E"/>
    <w:rsid w:val="00F54AA3"/>
    <w:rsid w:val="00F55060"/>
    <w:rsid w:val="00F55D79"/>
    <w:rsid w:val="00F561C8"/>
    <w:rsid w:val="00F567F0"/>
    <w:rsid w:val="00F573A8"/>
    <w:rsid w:val="00F61818"/>
    <w:rsid w:val="00F62038"/>
    <w:rsid w:val="00F64D21"/>
    <w:rsid w:val="00F66275"/>
    <w:rsid w:val="00F70CAE"/>
    <w:rsid w:val="00F716EB"/>
    <w:rsid w:val="00F72CC3"/>
    <w:rsid w:val="00F73827"/>
    <w:rsid w:val="00F739DF"/>
    <w:rsid w:val="00F74A44"/>
    <w:rsid w:val="00F75209"/>
    <w:rsid w:val="00F75752"/>
    <w:rsid w:val="00F7620B"/>
    <w:rsid w:val="00F771C8"/>
    <w:rsid w:val="00F810EA"/>
    <w:rsid w:val="00F816AA"/>
    <w:rsid w:val="00F8187B"/>
    <w:rsid w:val="00F828EC"/>
    <w:rsid w:val="00F82A08"/>
    <w:rsid w:val="00F855A6"/>
    <w:rsid w:val="00F85C35"/>
    <w:rsid w:val="00F86462"/>
    <w:rsid w:val="00F87CE8"/>
    <w:rsid w:val="00F901BC"/>
    <w:rsid w:val="00F90536"/>
    <w:rsid w:val="00F91CA7"/>
    <w:rsid w:val="00F92429"/>
    <w:rsid w:val="00F92AF5"/>
    <w:rsid w:val="00F93F56"/>
    <w:rsid w:val="00F94E53"/>
    <w:rsid w:val="00F955BB"/>
    <w:rsid w:val="00F95878"/>
    <w:rsid w:val="00FA0A0B"/>
    <w:rsid w:val="00FA0A36"/>
    <w:rsid w:val="00FA1744"/>
    <w:rsid w:val="00FA381A"/>
    <w:rsid w:val="00FA5864"/>
    <w:rsid w:val="00FA5F0C"/>
    <w:rsid w:val="00FA6696"/>
    <w:rsid w:val="00FA6867"/>
    <w:rsid w:val="00FB0320"/>
    <w:rsid w:val="00FB1374"/>
    <w:rsid w:val="00FB19E6"/>
    <w:rsid w:val="00FB2340"/>
    <w:rsid w:val="00FB2D45"/>
    <w:rsid w:val="00FB4D39"/>
    <w:rsid w:val="00FB5D56"/>
    <w:rsid w:val="00FB7665"/>
    <w:rsid w:val="00FB7713"/>
    <w:rsid w:val="00FB7B26"/>
    <w:rsid w:val="00FB7FB9"/>
    <w:rsid w:val="00FC36C3"/>
    <w:rsid w:val="00FC3D90"/>
    <w:rsid w:val="00FC4304"/>
    <w:rsid w:val="00FC524F"/>
    <w:rsid w:val="00FC607D"/>
    <w:rsid w:val="00FC611C"/>
    <w:rsid w:val="00FC6656"/>
    <w:rsid w:val="00FC6C89"/>
    <w:rsid w:val="00FC6FAE"/>
    <w:rsid w:val="00FD0CC6"/>
    <w:rsid w:val="00FD3683"/>
    <w:rsid w:val="00FD4650"/>
    <w:rsid w:val="00FD5132"/>
    <w:rsid w:val="00FD5149"/>
    <w:rsid w:val="00FD52DE"/>
    <w:rsid w:val="00FD63FC"/>
    <w:rsid w:val="00FD6FCB"/>
    <w:rsid w:val="00FD76B2"/>
    <w:rsid w:val="00FD791D"/>
    <w:rsid w:val="00FE0B6B"/>
    <w:rsid w:val="00FE11C6"/>
    <w:rsid w:val="00FE1AD5"/>
    <w:rsid w:val="00FE2378"/>
    <w:rsid w:val="00FE4BAF"/>
    <w:rsid w:val="00FE6721"/>
    <w:rsid w:val="00FF0D36"/>
    <w:rsid w:val="00FF1F02"/>
    <w:rsid w:val="00FF3033"/>
    <w:rsid w:val="00FF340C"/>
    <w:rsid w:val="00FF545F"/>
    <w:rsid w:val="12C8F132"/>
    <w:rsid w:val="275FCE92"/>
    <w:rsid w:val="4F5D823E"/>
    <w:rsid w:val="63F21455"/>
    <w:rsid w:val="7E89B4F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5"/>
    <o:shapelayout v:ext="edit">
      <o:idmap v:ext="edit" data="1"/>
    </o:shapelayout>
  </w:shapeDefaults>
  <w:decimalSymbol w:val=","/>
  <w:listSeparator w:val=";"/>
  <w14:docId w14:val="5C84C0B8"/>
  <w15:docId w15:val="{E7FDB367-EB62-42FE-9598-803BCC22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117E"/>
    <w:rPr>
      <w:rFonts w:ascii="Gotham-Book" w:eastAsia="Gotham-Book" w:hAnsi="Gotham-Book" w:cs="Gotham-Book"/>
      <w:lang w:val="es-ES_tradnl" w:eastAsia="es-ES" w:bidi="es-ES"/>
    </w:rPr>
  </w:style>
  <w:style w:type="paragraph" w:styleId="Ttulo1">
    <w:name w:val="heading 1"/>
    <w:basedOn w:val="Normal"/>
    <w:next w:val="Normal"/>
    <w:link w:val="Ttulo1Car"/>
    <w:qFormat/>
    <w:rsid w:val="006E75F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nhideWhenUsed/>
    <w:qFormat/>
    <w:rsid w:val="006F09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nhideWhenUsed/>
    <w:qFormat/>
    <w:rsid w:val="006E75F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qFormat/>
    <w:rsid w:val="00F92AF5"/>
    <w:pPr>
      <w:keepNext/>
      <w:widowControl/>
      <w:autoSpaceDE/>
      <w:autoSpaceDN/>
      <w:spacing w:before="120" w:after="120" w:line="320" w:lineRule="exact"/>
      <w:outlineLvl w:val="3"/>
    </w:pPr>
    <w:rPr>
      <w:rFonts w:ascii="Arial Narrow" w:eastAsia="Times New Roman" w:hAnsi="Arial Narrow" w:cs="Times New Roman"/>
      <w:b/>
      <w:sz w:val="28"/>
      <w:szCs w:val="20"/>
      <w:lang w:val="en-GB" w:bidi="ar-SA"/>
    </w:rPr>
  </w:style>
  <w:style w:type="paragraph" w:styleId="Ttulo5">
    <w:name w:val="heading 5"/>
    <w:basedOn w:val="Normal"/>
    <w:next w:val="Normal"/>
    <w:link w:val="Ttulo5Car"/>
    <w:qFormat/>
    <w:rsid w:val="00F92AF5"/>
    <w:pPr>
      <w:keepNext/>
      <w:widowControl/>
      <w:autoSpaceDE/>
      <w:autoSpaceDN/>
      <w:outlineLvl w:val="4"/>
    </w:pPr>
    <w:rPr>
      <w:rFonts w:ascii="Arial Narrow" w:eastAsia="Times New Roman" w:hAnsi="Arial Narrow" w:cs="Times New Roman"/>
      <w:b/>
      <w:sz w:val="32"/>
      <w:szCs w:val="20"/>
      <w:lang w:val="en-GB" w:bidi="ar-SA"/>
    </w:rPr>
  </w:style>
  <w:style w:type="paragraph" w:styleId="Ttulo6">
    <w:name w:val="heading 6"/>
    <w:basedOn w:val="Normal"/>
    <w:next w:val="Normal"/>
    <w:link w:val="Ttulo6Car"/>
    <w:qFormat/>
    <w:rsid w:val="006E75FA"/>
    <w:pPr>
      <w:keepNext/>
      <w:widowControl/>
      <w:suppressAutoHyphens/>
      <w:overflowPunct w:val="0"/>
      <w:adjustRightInd w:val="0"/>
      <w:spacing w:line="312" w:lineRule="auto"/>
      <w:textAlignment w:val="baseline"/>
      <w:outlineLvl w:val="5"/>
    </w:pPr>
    <w:rPr>
      <w:rFonts w:ascii="Arial" w:eastAsia="MS Mincho" w:hAnsi="Arial" w:cs="Times New Roman"/>
      <w:b/>
      <w:i/>
      <w:color w:val="0000FF"/>
      <w:sz w:val="20"/>
      <w:szCs w:val="20"/>
      <w:lang w:bidi="ar-SA"/>
    </w:rPr>
  </w:style>
  <w:style w:type="paragraph" w:styleId="Ttulo7">
    <w:name w:val="heading 7"/>
    <w:basedOn w:val="Normal"/>
    <w:next w:val="Normal"/>
    <w:link w:val="Ttulo7Car"/>
    <w:qFormat/>
    <w:rsid w:val="00F92AF5"/>
    <w:pPr>
      <w:keepNext/>
      <w:widowControl/>
      <w:autoSpaceDE/>
      <w:autoSpaceDN/>
      <w:spacing w:before="120" w:after="120"/>
      <w:outlineLvl w:val="6"/>
    </w:pPr>
    <w:rPr>
      <w:rFonts w:ascii="Times New Roman" w:eastAsia="Times New Roman" w:hAnsi="Times New Roman" w:cs="Times New Roman"/>
      <w:sz w:val="24"/>
      <w:szCs w:val="20"/>
      <w:lang w:val="en-GB" w:bidi="ar-SA"/>
    </w:rPr>
  </w:style>
  <w:style w:type="paragraph" w:styleId="Ttulo8">
    <w:name w:val="heading 8"/>
    <w:basedOn w:val="Normal"/>
    <w:next w:val="Normal"/>
    <w:link w:val="Ttulo8Car"/>
    <w:qFormat/>
    <w:rsid w:val="00F92AF5"/>
    <w:pPr>
      <w:keepNext/>
      <w:widowControl/>
      <w:autoSpaceDE/>
      <w:autoSpaceDN/>
      <w:spacing w:line="320" w:lineRule="exact"/>
      <w:outlineLvl w:val="7"/>
    </w:pPr>
    <w:rPr>
      <w:rFonts w:ascii="Times New Roman" w:eastAsia="Times New Roman" w:hAnsi="Times New Roman" w:cs="Times New Roman"/>
      <w:b/>
      <w:sz w:val="26"/>
      <w:szCs w:val="20"/>
      <w:lang w:val="en-GB" w:bidi="ar-SA"/>
    </w:rPr>
  </w:style>
  <w:style w:type="paragraph" w:styleId="Ttulo9">
    <w:name w:val="heading 9"/>
    <w:basedOn w:val="Normal"/>
    <w:next w:val="Normal"/>
    <w:link w:val="Ttulo9Car"/>
    <w:qFormat/>
    <w:rsid w:val="00F92AF5"/>
    <w:pPr>
      <w:keepNext/>
      <w:widowControl/>
      <w:autoSpaceDE/>
      <w:autoSpaceDN/>
      <w:spacing w:line="320" w:lineRule="exact"/>
      <w:outlineLvl w:val="8"/>
    </w:pPr>
    <w:rPr>
      <w:rFonts w:ascii="Times New Roman" w:eastAsia="Times New Roman" w:hAnsi="Times New Roman" w:cs="Times New Roman"/>
      <w:i/>
      <w:szCs w:val="20"/>
      <w:lang w:val="en-GB"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1"/>
    <w:qFormat/>
    <w:rsid w:val="006E75FA"/>
    <w:pPr>
      <w:spacing w:before="4"/>
      <w:ind w:left="40"/>
    </w:pPr>
    <w:rPr>
      <w:sz w:val="24"/>
      <w:szCs w:val="24"/>
    </w:rPr>
  </w:style>
  <w:style w:type="paragraph" w:styleId="Prrafodelista">
    <w:name w:val="List Paragraph"/>
    <w:aliases w:val="Uve Tit. 2"/>
    <w:basedOn w:val="Normal"/>
    <w:link w:val="PrrafodelistaCar"/>
    <w:uiPriority w:val="34"/>
    <w:qFormat/>
    <w:rsid w:val="006E75FA"/>
  </w:style>
  <w:style w:type="paragraph" w:customStyle="1" w:styleId="TableParagraph">
    <w:name w:val="Table Paragraph"/>
    <w:basedOn w:val="Normal"/>
    <w:uiPriority w:val="1"/>
    <w:qFormat/>
    <w:rsid w:val="006E75FA"/>
  </w:style>
  <w:style w:type="paragraph" w:styleId="Encabezado">
    <w:name w:val="header"/>
    <w:aliases w:val="Facsimile"/>
    <w:basedOn w:val="Normal"/>
    <w:link w:val="EncabezadoCar"/>
    <w:uiPriority w:val="99"/>
    <w:unhideWhenUsed/>
    <w:rsid w:val="00A774BF"/>
    <w:pPr>
      <w:tabs>
        <w:tab w:val="center" w:pos="4252"/>
        <w:tab w:val="right" w:pos="8504"/>
      </w:tabs>
    </w:pPr>
  </w:style>
  <w:style w:type="character" w:customStyle="1" w:styleId="EncabezadoCar">
    <w:name w:val="Encabezado Car"/>
    <w:aliases w:val="Facsimile Car"/>
    <w:basedOn w:val="Fuentedeprrafopredeter"/>
    <w:link w:val="Encabezado"/>
    <w:uiPriority w:val="99"/>
    <w:rsid w:val="00A774BF"/>
    <w:rPr>
      <w:rFonts w:ascii="Gotham-Book" w:eastAsia="Gotham-Book" w:hAnsi="Gotham-Book" w:cs="Gotham-Book"/>
      <w:lang w:val="es-ES" w:eastAsia="es-ES" w:bidi="es-ES"/>
    </w:rPr>
  </w:style>
  <w:style w:type="paragraph" w:styleId="Piedepgina">
    <w:name w:val="footer"/>
    <w:basedOn w:val="Normal"/>
    <w:link w:val="PiedepginaCar"/>
    <w:uiPriority w:val="99"/>
    <w:unhideWhenUsed/>
    <w:rsid w:val="00A774BF"/>
    <w:pPr>
      <w:tabs>
        <w:tab w:val="center" w:pos="4252"/>
        <w:tab w:val="right" w:pos="8504"/>
      </w:tabs>
    </w:pPr>
  </w:style>
  <w:style w:type="character" w:customStyle="1" w:styleId="PiedepginaCar">
    <w:name w:val="Pie de página Car"/>
    <w:basedOn w:val="Fuentedeprrafopredeter"/>
    <w:link w:val="Piedepgina"/>
    <w:uiPriority w:val="99"/>
    <w:rsid w:val="00A774BF"/>
    <w:rPr>
      <w:rFonts w:ascii="Gotham-Book" w:eastAsia="Gotham-Book" w:hAnsi="Gotham-Book" w:cs="Gotham-Book"/>
      <w:lang w:val="es-ES" w:eastAsia="es-ES" w:bidi="es-ES"/>
    </w:rPr>
  </w:style>
  <w:style w:type="character" w:styleId="Nmerodepgina">
    <w:name w:val="page number"/>
    <w:basedOn w:val="Fuentedeprrafopredeter"/>
    <w:unhideWhenUsed/>
    <w:rsid w:val="00E362C5"/>
  </w:style>
  <w:style w:type="paragraph" w:styleId="Textodeglobo">
    <w:name w:val="Balloon Text"/>
    <w:basedOn w:val="Normal"/>
    <w:link w:val="TextodegloboCar"/>
    <w:uiPriority w:val="99"/>
    <w:semiHidden/>
    <w:unhideWhenUsed/>
    <w:rsid w:val="00BA2AA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2AAD"/>
    <w:rPr>
      <w:rFonts w:ascii="Lucida Grande" w:eastAsia="Gotham-Book" w:hAnsi="Lucida Grande" w:cs="Lucida Grande"/>
      <w:sz w:val="18"/>
      <w:szCs w:val="18"/>
      <w:lang w:val="es-ES" w:eastAsia="es-ES" w:bidi="es-ES"/>
    </w:rPr>
  </w:style>
  <w:style w:type="table" w:styleId="Tablaconcuadrcula">
    <w:name w:val="Table Grid"/>
    <w:basedOn w:val="Tablanormal"/>
    <w:uiPriority w:val="39"/>
    <w:rsid w:val="00FB7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bliogr">
    <w:name w:val="Bibliogr."/>
    <w:basedOn w:val="Fuentedeprrafopredeter"/>
    <w:rsid w:val="001D6CC9"/>
  </w:style>
  <w:style w:type="paragraph" w:styleId="Textodebloque">
    <w:name w:val="Block Text"/>
    <w:basedOn w:val="Normal"/>
    <w:rsid w:val="001D6CC9"/>
    <w:pPr>
      <w:widowControl/>
      <w:autoSpaceDE/>
      <w:autoSpaceDN/>
      <w:ind w:left="851" w:right="851"/>
    </w:pPr>
    <w:rPr>
      <w:rFonts w:ascii="Times New Roman" w:eastAsia="Times New Roman" w:hAnsi="Times New Roman" w:cs="Times New Roman"/>
      <w:sz w:val="20"/>
      <w:szCs w:val="20"/>
      <w:lang w:bidi="ar-SA"/>
    </w:rPr>
  </w:style>
  <w:style w:type="character" w:customStyle="1" w:styleId="Ttulo6Car">
    <w:name w:val="Título 6 Car"/>
    <w:basedOn w:val="Fuentedeprrafopredeter"/>
    <w:link w:val="Ttulo6"/>
    <w:rsid w:val="006E75FA"/>
    <w:rPr>
      <w:rFonts w:ascii="Arial" w:eastAsia="MS Mincho" w:hAnsi="Arial" w:cs="Times New Roman"/>
      <w:b/>
      <w:i/>
      <w:color w:val="0000FF"/>
      <w:sz w:val="20"/>
      <w:szCs w:val="20"/>
      <w:lang w:val="es-ES_tradnl" w:eastAsia="es-ES"/>
    </w:rPr>
  </w:style>
  <w:style w:type="character" w:customStyle="1" w:styleId="Ttulo3Car">
    <w:name w:val="Título 3 Car"/>
    <w:basedOn w:val="Fuentedeprrafopredeter"/>
    <w:link w:val="Ttulo3"/>
    <w:rsid w:val="006E75FA"/>
    <w:rPr>
      <w:rFonts w:asciiTheme="majorHAnsi" w:eastAsiaTheme="majorEastAsia" w:hAnsiTheme="majorHAnsi" w:cstheme="majorBidi"/>
      <w:color w:val="243F60" w:themeColor="accent1" w:themeShade="7F"/>
      <w:sz w:val="24"/>
      <w:szCs w:val="24"/>
      <w:lang w:val="es-ES" w:eastAsia="es-ES" w:bidi="es-ES"/>
    </w:rPr>
  </w:style>
  <w:style w:type="paragraph" w:customStyle="1" w:styleId="Prder3">
    <w:name w:val="PÀÀr. der. 3"/>
    <w:rsid w:val="00380C83"/>
    <w:pPr>
      <w:widowControl/>
      <w:tabs>
        <w:tab w:val="left" w:pos="-720"/>
        <w:tab w:val="left" w:pos="0"/>
        <w:tab w:val="left" w:pos="720"/>
        <w:tab w:val="left" w:pos="1440"/>
        <w:tab w:val="decimal" w:pos="2160"/>
      </w:tabs>
      <w:suppressAutoHyphens/>
      <w:overflowPunct w:val="0"/>
      <w:adjustRightInd w:val="0"/>
      <w:ind w:left="2160" w:hanging="236"/>
      <w:textAlignment w:val="baseline"/>
    </w:pPr>
    <w:rPr>
      <w:rFonts w:ascii="CG Times" w:eastAsia="MS Mincho" w:hAnsi="CG Times" w:cs="Times New Roman"/>
      <w:sz w:val="24"/>
      <w:szCs w:val="20"/>
      <w:lang w:eastAsia="es-ES"/>
    </w:rPr>
  </w:style>
  <w:style w:type="table" w:customStyle="1" w:styleId="Gesvalt">
    <w:name w:val="Gesvalt"/>
    <w:basedOn w:val="Tablanormal"/>
    <w:uiPriority w:val="99"/>
    <w:rsid w:val="00EF24FC"/>
    <w:pPr>
      <w:widowControl/>
      <w:autoSpaceDE/>
      <w:autoSpaceDN/>
    </w:pPr>
    <w:tblPr/>
  </w:style>
  <w:style w:type="character" w:customStyle="1" w:styleId="Ttulo1Car">
    <w:name w:val="Título 1 Car"/>
    <w:basedOn w:val="Fuentedeprrafopredeter"/>
    <w:link w:val="Ttulo1"/>
    <w:rsid w:val="006E75FA"/>
    <w:rPr>
      <w:rFonts w:asciiTheme="majorHAnsi" w:eastAsiaTheme="majorEastAsia" w:hAnsiTheme="majorHAnsi" w:cstheme="majorBidi"/>
      <w:color w:val="365F91" w:themeColor="accent1" w:themeShade="BF"/>
      <w:sz w:val="32"/>
      <w:szCs w:val="32"/>
      <w:lang w:val="es-ES" w:eastAsia="es-ES" w:bidi="es-ES"/>
    </w:rPr>
  </w:style>
  <w:style w:type="paragraph" w:styleId="NormalWeb">
    <w:name w:val="Normal (Web)"/>
    <w:basedOn w:val="Normal"/>
    <w:uiPriority w:val="99"/>
    <w:unhideWhenUsed/>
    <w:rsid w:val="00296749"/>
    <w:pPr>
      <w:widowControl/>
      <w:autoSpaceDE/>
      <w:autoSpaceDN/>
      <w:spacing w:before="100" w:beforeAutospacing="1" w:after="100" w:afterAutospacing="1"/>
    </w:pPr>
    <w:rPr>
      <w:rFonts w:ascii="Times New Roman" w:eastAsiaTheme="minorEastAsia" w:hAnsi="Times New Roman" w:cs="Times New Roman"/>
      <w:sz w:val="24"/>
      <w:szCs w:val="24"/>
      <w:lang w:eastAsia="zh-CN" w:bidi="ar-SA"/>
    </w:rPr>
  </w:style>
  <w:style w:type="character" w:styleId="Hipervnculo">
    <w:name w:val="Hyperlink"/>
    <w:basedOn w:val="Fuentedeprrafopredeter"/>
    <w:uiPriority w:val="99"/>
    <w:unhideWhenUsed/>
    <w:rsid w:val="003E5D75"/>
    <w:rPr>
      <w:color w:val="0000FF"/>
      <w:u w:val="single"/>
    </w:rPr>
  </w:style>
  <w:style w:type="character" w:styleId="Hipervnculovisitado">
    <w:name w:val="FollowedHyperlink"/>
    <w:basedOn w:val="Fuentedeprrafopredeter"/>
    <w:uiPriority w:val="99"/>
    <w:unhideWhenUsed/>
    <w:rsid w:val="00697C83"/>
    <w:rPr>
      <w:color w:val="800080" w:themeColor="followedHyperlink"/>
      <w:u w:val="single"/>
    </w:rPr>
  </w:style>
  <w:style w:type="table" w:customStyle="1" w:styleId="Tablaconcuadrcula1">
    <w:name w:val="Tabla con cuadrícula1"/>
    <w:basedOn w:val="Tablanormal"/>
    <w:next w:val="Tablaconcuadrcula"/>
    <w:rsid w:val="00295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11">
    <w:name w:val="Tabla de lista 3 - Énfasis 11"/>
    <w:basedOn w:val="Tablanormal"/>
    <w:next w:val="Tabladelista3-nfasis1"/>
    <w:uiPriority w:val="48"/>
    <w:rsid w:val="00295619"/>
    <w:pPr>
      <w:widowControl/>
      <w:autoSpaceDE/>
      <w:autoSpaceDN/>
    </w:pPr>
    <w:rPr>
      <w:rFonts w:ascii="Times New Roman" w:eastAsia="Times New Roman" w:hAnsi="Times New Roman" w:cs="Times New Roman"/>
      <w:sz w:val="20"/>
      <w:szCs w:val="20"/>
      <w:lang w:val="es-ES" w:eastAsia="es-ES"/>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Tabladelista3-nfasis1">
    <w:name w:val="List Table 3 Accent 1"/>
    <w:basedOn w:val="Tablanormal"/>
    <w:uiPriority w:val="48"/>
    <w:rsid w:val="0029561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Ttulo2Car">
    <w:name w:val="Título 2 Car"/>
    <w:basedOn w:val="Fuentedeprrafopredeter"/>
    <w:link w:val="Ttulo2"/>
    <w:rsid w:val="006F0917"/>
    <w:rPr>
      <w:rFonts w:asciiTheme="majorHAnsi" w:eastAsiaTheme="majorEastAsia" w:hAnsiTheme="majorHAnsi" w:cstheme="majorBidi"/>
      <w:color w:val="365F91" w:themeColor="accent1" w:themeShade="BF"/>
      <w:sz w:val="26"/>
      <w:szCs w:val="26"/>
      <w:lang w:val="es-ES" w:eastAsia="es-ES" w:bidi="es-ES"/>
    </w:rPr>
  </w:style>
  <w:style w:type="paragraph" w:customStyle="1" w:styleId="NormalGill">
    <w:name w:val="Normal Gill"/>
    <w:basedOn w:val="Normal"/>
    <w:next w:val="Normal"/>
    <w:link w:val="NormalGillChar"/>
    <w:uiPriority w:val="4"/>
    <w:qFormat/>
    <w:rsid w:val="005D2BCF"/>
    <w:pPr>
      <w:widowControl/>
      <w:autoSpaceDE/>
      <w:autoSpaceDN/>
      <w:spacing w:before="240" w:after="120" w:line="250" w:lineRule="exact"/>
      <w:jc w:val="both"/>
    </w:pPr>
    <w:rPr>
      <w:rFonts w:ascii="Gill Sans MT Pro Light" w:eastAsia="Cambria" w:hAnsi="Gill Sans MT Pro Light" w:cstheme="minorBidi"/>
      <w:sz w:val="20"/>
      <w:szCs w:val="24"/>
      <w:lang w:eastAsia="en-US" w:bidi="ar-SA"/>
    </w:rPr>
  </w:style>
  <w:style w:type="character" w:customStyle="1" w:styleId="NormalGillChar">
    <w:name w:val="Normal Gill Char"/>
    <w:basedOn w:val="Fuentedeprrafopredeter"/>
    <w:link w:val="NormalGill"/>
    <w:uiPriority w:val="4"/>
    <w:rsid w:val="005D2BCF"/>
    <w:rPr>
      <w:rFonts w:ascii="Gill Sans MT Pro Light" w:eastAsia="Cambria" w:hAnsi="Gill Sans MT Pro Light"/>
      <w:sz w:val="20"/>
      <w:szCs w:val="24"/>
      <w:lang w:val="es-ES"/>
    </w:rPr>
  </w:style>
  <w:style w:type="paragraph" w:customStyle="1" w:styleId="NormalGillindent">
    <w:name w:val="Normal Gill indent"/>
    <w:basedOn w:val="NormalGill"/>
    <w:uiPriority w:val="4"/>
    <w:qFormat/>
    <w:rsid w:val="005D2BCF"/>
    <w:pPr>
      <w:ind w:firstLine="250"/>
    </w:pPr>
  </w:style>
  <w:style w:type="paragraph" w:styleId="TDC1">
    <w:name w:val="toc 1"/>
    <w:basedOn w:val="Normal"/>
    <w:next w:val="Normal"/>
    <w:autoRedefine/>
    <w:uiPriority w:val="39"/>
    <w:unhideWhenUsed/>
    <w:rsid w:val="002629B9"/>
    <w:pPr>
      <w:spacing w:after="100"/>
    </w:pPr>
  </w:style>
  <w:style w:type="paragraph" w:styleId="TDC2">
    <w:name w:val="toc 2"/>
    <w:basedOn w:val="Normal"/>
    <w:next w:val="Normal"/>
    <w:autoRedefine/>
    <w:uiPriority w:val="39"/>
    <w:unhideWhenUsed/>
    <w:rsid w:val="002629B9"/>
    <w:pPr>
      <w:spacing w:after="100"/>
      <w:ind w:left="220"/>
    </w:pPr>
  </w:style>
  <w:style w:type="paragraph" w:customStyle="1" w:styleId="Textoindependiente1">
    <w:name w:val="Texto independiente1"/>
    <w:link w:val="BodytextChar"/>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character" w:customStyle="1" w:styleId="BodytextChar">
    <w:name w:val="Body text Char"/>
    <w:basedOn w:val="Fuentedeprrafopredeter"/>
    <w:link w:val="Textoindependiente1"/>
    <w:rsid w:val="008664EB"/>
    <w:rPr>
      <w:rFonts w:ascii="Arial" w:eastAsia="Times New Roman" w:hAnsi="Arial" w:cs="Arial"/>
      <w:color w:val="000000"/>
      <w:spacing w:val="-4"/>
      <w:sz w:val="20"/>
      <w:szCs w:val="20"/>
      <w:lang w:val="en-GB" w:eastAsia="en-GB"/>
    </w:rPr>
  </w:style>
  <w:style w:type="paragraph" w:customStyle="1" w:styleId="Level1">
    <w:name w:val="Level 1"/>
    <w:next w:val="Normal"/>
    <w:autoRedefine/>
    <w:qFormat/>
    <w:rsid w:val="00E147A8"/>
    <w:pPr>
      <w:widowControl/>
      <w:autoSpaceDE/>
      <w:autoSpaceDN/>
      <w:spacing w:line="360" w:lineRule="auto"/>
      <w:ind w:left="426"/>
      <w:jc w:val="both"/>
    </w:pPr>
    <w:rPr>
      <w:rFonts w:ascii="Trebuchet MS" w:eastAsia="Times New Roman" w:hAnsi="Trebuchet MS" w:cs="Calibri"/>
      <w:b/>
      <w:sz w:val="20"/>
      <w:szCs w:val="20"/>
      <w:lang w:eastAsia="en-GB"/>
    </w:rPr>
  </w:style>
  <w:style w:type="paragraph" w:customStyle="1" w:styleId="Textoindependiente3">
    <w:name w:val="Texto independiente3"/>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paragraph" w:customStyle="1" w:styleId="C-BodyText">
    <w:name w:val="C-Body Text"/>
    <w:basedOn w:val="Normal"/>
    <w:link w:val="C-BodyTextCharChar"/>
    <w:rsid w:val="008664EB"/>
    <w:pPr>
      <w:autoSpaceDE/>
      <w:autoSpaceDN/>
      <w:adjustRightInd w:val="0"/>
      <w:spacing w:before="120" w:after="120" w:line="264" w:lineRule="auto"/>
      <w:jc w:val="both"/>
      <w:textAlignment w:val="baseline"/>
    </w:pPr>
    <w:rPr>
      <w:rFonts w:ascii="Futura Lt BT" w:eastAsia="PMingLiU" w:hAnsi="Futura Lt BT" w:cs="Times New Roman"/>
      <w:szCs w:val="24"/>
      <w:lang w:val="en-GB" w:eastAsia="zh-TW" w:bidi="ar-SA"/>
    </w:rPr>
  </w:style>
  <w:style w:type="paragraph" w:customStyle="1" w:styleId="C-Bullet">
    <w:name w:val="C-Bullet"/>
    <w:basedOn w:val="C-BodyText"/>
    <w:link w:val="C-BulletChar"/>
    <w:rsid w:val="008664EB"/>
    <w:pPr>
      <w:numPr>
        <w:numId w:val="3"/>
      </w:numPr>
      <w:spacing w:after="60"/>
      <w:jc w:val="left"/>
    </w:pPr>
    <w:rPr>
      <w:lang w:eastAsia="en-US"/>
    </w:rPr>
  </w:style>
  <w:style w:type="character" w:customStyle="1" w:styleId="C-BodyTextCharChar">
    <w:name w:val="C-Body Text Char Char"/>
    <w:link w:val="C-BodyText"/>
    <w:rsid w:val="008664EB"/>
    <w:rPr>
      <w:rFonts w:ascii="Futura Lt BT" w:eastAsia="PMingLiU" w:hAnsi="Futura Lt BT" w:cs="Times New Roman"/>
      <w:szCs w:val="24"/>
      <w:lang w:val="en-GB" w:eastAsia="zh-TW"/>
    </w:rPr>
  </w:style>
  <w:style w:type="character" w:customStyle="1" w:styleId="C-BulletChar">
    <w:name w:val="C-Bullet Char"/>
    <w:link w:val="C-Bullet"/>
    <w:rsid w:val="008664EB"/>
    <w:rPr>
      <w:rFonts w:ascii="Futura Lt BT" w:eastAsia="PMingLiU" w:hAnsi="Futura Lt BT" w:cs="Times New Roman"/>
      <w:szCs w:val="24"/>
      <w:lang w:val="en-GB"/>
    </w:rPr>
  </w:style>
  <w:style w:type="paragraph" w:customStyle="1" w:styleId="BulletCatella">
    <w:name w:val="Bullet Catella"/>
    <w:basedOn w:val="NormalGillindent"/>
    <w:uiPriority w:val="1"/>
    <w:qFormat/>
    <w:rsid w:val="003000EC"/>
    <w:pPr>
      <w:numPr>
        <w:numId w:val="4"/>
      </w:numPr>
      <w:spacing w:before="120" w:after="240" w:line="240" w:lineRule="auto"/>
    </w:pPr>
    <w:rPr>
      <w:sz w:val="22"/>
    </w:rPr>
  </w:style>
  <w:style w:type="paragraph" w:customStyle="1" w:styleId="Textoindependiente31">
    <w:name w:val="Texto independiente 31"/>
    <w:basedOn w:val="Normal"/>
    <w:rsid w:val="003000EC"/>
    <w:pPr>
      <w:suppressAutoHyphens/>
      <w:autoSpaceDE/>
      <w:autoSpaceDN/>
      <w:jc w:val="both"/>
    </w:pPr>
    <w:rPr>
      <w:rFonts w:ascii="Times New Roman" w:eastAsia="Times New Roman" w:hAnsi="Times New Roman" w:cs="Times New Roman"/>
      <w:spacing w:val="-3"/>
      <w:sz w:val="20"/>
      <w:szCs w:val="20"/>
      <w:lang w:bidi="ar-SA"/>
    </w:rPr>
  </w:style>
  <w:style w:type="paragraph" w:styleId="Sangradetextonormal">
    <w:name w:val="Body Text Indent"/>
    <w:aliases w:val="Sangría de t. independiente"/>
    <w:basedOn w:val="Normal"/>
    <w:link w:val="SangradetextonormalCar"/>
    <w:unhideWhenUsed/>
    <w:rsid w:val="00ED6F73"/>
    <w:pPr>
      <w:spacing w:after="120"/>
      <w:ind w:left="283"/>
    </w:pPr>
  </w:style>
  <w:style w:type="character" w:customStyle="1" w:styleId="SangradetextonormalCar">
    <w:name w:val="Sangría de texto normal Car"/>
    <w:aliases w:val="Sangría de t. independiente Car"/>
    <w:basedOn w:val="Fuentedeprrafopredeter"/>
    <w:link w:val="Sangradetextonormal"/>
    <w:rsid w:val="00ED6F73"/>
    <w:rPr>
      <w:rFonts w:ascii="Gotham-Book" w:eastAsia="Gotham-Book" w:hAnsi="Gotham-Book" w:cs="Gotham-Book"/>
      <w:lang w:val="es-ES" w:eastAsia="es-ES" w:bidi="es-ES"/>
    </w:rPr>
  </w:style>
  <w:style w:type="character" w:customStyle="1" w:styleId="Ninguno">
    <w:name w:val="Ninguno"/>
    <w:rsid w:val="00AB5AA8"/>
    <w:rPr>
      <w:lang w:val="es-ES_tradnl"/>
    </w:rPr>
  </w:style>
  <w:style w:type="paragraph" w:customStyle="1" w:styleId="Cuerpo">
    <w:name w:val="Cuerpo"/>
    <w:rsid w:val="00AB5AA8"/>
    <w:pPr>
      <w:widowControl/>
      <w:autoSpaceDE/>
      <w:autoSpaceDN/>
    </w:pPr>
    <w:rPr>
      <w:rFonts w:ascii="Times New Roman" w:eastAsia="Arial Unicode MS" w:hAnsi="Times New Roman" w:cs="Arial Unicode MS"/>
      <w:color w:val="000000"/>
      <w:sz w:val="24"/>
      <w:szCs w:val="24"/>
      <w:u w:color="000000"/>
      <w:lang w:val="es-ES_tradnl" w:eastAsia="es-ES"/>
    </w:rPr>
  </w:style>
  <w:style w:type="paragraph" w:customStyle="1" w:styleId="Prrafodelista1">
    <w:name w:val="Párrafo de lista1"/>
    <w:rsid w:val="00AB5AA8"/>
    <w:pPr>
      <w:widowControl/>
      <w:autoSpaceDE/>
      <w:autoSpaceDN/>
      <w:ind w:left="708"/>
    </w:pPr>
    <w:rPr>
      <w:rFonts w:ascii="Times New Roman" w:eastAsia="Arial Unicode MS" w:hAnsi="Times New Roman" w:cs="Arial Unicode MS"/>
      <w:color w:val="000000"/>
      <w:u w:color="000000"/>
      <w:lang w:eastAsia="es-ES"/>
    </w:rPr>
  </w:style>
  <w:style w:type="paragraph" w:styleId="Cita">
    <w:name w:val="Quote"/>
    <w:basedOn w:val="Normal"/>
    <w:next w:val="Normal"/>
    <w:link w:val="CitaCar"/>
    <w:uiPriority w:val="29"/>
    <w:qFormat/>
    <w:rsid w:val="00FC6656"/>
    <w:pPr>
      <w:widowControl/>
      <w:autoSpaceDE/>
      <w:autoSpaceDN/>
      <w:spacing w:before="200" w:after="160"/>
      <w:ind w:left="864" w:right="864"/>
      <w:jc w:val="center"/>
    </w:pPr>
    <w:rPr>
      <w:rFonts w:ascii="Trebuchet MS" w:eastAsia="MS Mincho" w:hAnsi="Trebuchet MS" w:cs="Times New Roman"/>
      <w:i/>
      <w:iCs/>
      <w:color w:val="7F7F7F" w:themeColor="text1" w:themeTint="80"/>
      <w:sz w:val="18"/>
      <w:szCs w:val="24"/>
      <w:lang w:eastAsia="es-ES_tradnl" w:bidi="ar-SA"/>
    </w:rPr>
  </w:style>
  <w:style w:type="character" w:customStyle="1" w:styleId="CitaCar">
    <w:name w:val="Cita Car"/>
    <w:basedOn w:val="Fuentedeprrafopredeter"/>
    <w:link w:val="Cita"/>
    <w:uiPriority w:val="29"/>
    <w:rsid w:val="00FC6656"/>
    <w:rPr>
      <w:rFonts w:ascii="Trebuchet MS" w:eastAsia="MS Mincho" w:hAnsi="Trebuchet MS" w:cs="Times New Roman"/>
      <w:i/>
      <w:iCs/>
      <w:color w:val="7F7F7F" w:themeColor="text1" w:themeTint="80"/>
      <w:sz w:val="18"/>
      <w:szCs w:val="24"/>
      <w:lang w:val="es-ES_tradnl" w:eastAsia="es-ES_tradnl"/>
    </w:rPr>
  </w:style>
  <w:style w:type="paragraph" w:customStyle="1" w:styleId="Default">
    <w:name w:val="Default"/>
    <w:rsid w:val="00924B0F"/>
    <w:pPr>
      <w:widowControl/>
      <w:adjustRightInd w:val="0"/>
    </w:pPr>
    <w:rPr>
      <w:rFonts w:ascii="Times New Roman" w:eastAsia="Times New Roman" w:hAnsi="Times New Roman" w:cs="Times New Roman"/>
      <w:color w:val="000000"/>
      <w:sz w:val="24"/>
      <w:szCs w:val="24"/>
      <w:lang w:val="es-ES" w:eastAsia="es-ES"/>
    </w:rPr>
  </w:style>
  <w:style w:type="paragraph" w:customStyle="1" w:styleId="Subjectheader">
    <w:name w:val="Subject header"/>
    <w:basedOn w:val="Normal"/>
    <w:rsid w:val="00665207"/>
    <w:pPr>
      <w:widowControl/>
      <w:tabs>
        <w:tab w:val="left" w:pos="5670"/>
      </w:tabs>
      <w:autoSpaceDE/>
      <w:autoSpaceDN/>
      <w:spacing w:line="280" w:lineRule="atLeast"/>
      <w:jc w:val="both"/>
    </w:pPr>
    <w:rPr>
      <w:rFonts w:ascii="Times New Roman" w:eastAsia="Times New Roman" w:hAnsi="Times New Roman" w:cs="Times New Roman"/>
      <w:b/>
      <w:szCs w:val="20"/>
      <w:u w:val="single"/>
      <w:lang w:val="en-GB" w:bidi="ar-SA"/>
    </w:rPr>
  </w:style>
  <w:style w:type="paragraph" w:styleId="TtuloTDC">
    <w:name w:val="TOC Heading"/>
    <w:basedOn w:val="Ttulo1"/>
    <w:next w:val="Normal"/>
    <w:uiPriority w:val="39"/>
    <w:unhideWhenUsed/>
    <w:qFormat/>
    <w:rsid w:val="004C6F31"/>
    <w:pPr>
      <w:outlineLvl w:val="9"/>
    </w:pPr>
  </w:style>
  <w:style w:type="table" w:customStyle="1" w:styleId="Listaclara-nfasis11">
    <w:name w:val="Lista clara - Énfasis 11"/>
    <w:basedOn w:val="Tablanormal"/>
    <w:uiPriority w:val="61"/>
    <w:rsid w:val="00B8179E"/>
    <w:pPr>
      <w:widowControl/>
      <w:autoSpaceDE/>
      <w:autoSpaceDN/>
    </w:pPr>
    <w:rPr>
      <w:rFonts w:ascii="Times New Roman" w:eastAsia="Times New Roman" w:hAnsi="Times New Roman" w:cs="Times New Roman"/>
      <w:sz w:val="20"/>
      <w:szCs w:val="20"/>
      <w:lang w:val="es-ES_tradnl" w:eastAsia="es-ES_tradnl"/>
    </w:rPr>
    <w:tblPr>
      <w:tblStyleRowBandSize w:val="1"/>
      <w:tblStyleColBandSize w:val="1"/>
      <w:tblBorders>
        <w:top w:val="single" w:sz="8" w:space="0" w:color="003D79"/>
        <w:left w:val="single" w:sz="8" w:space="0" w:color="003D79"/>
        <w:bottom w:val="single" w:sz="8" w:space="0" w:color="003D79"/>
        <w:right w:val="single" w:sz="8" w:space="0" w:color="003D79"/>
      </w:tblBorders>
    </w:tblPr>
    <w:tblStylePr w:type="firstRow">
      <w:pPr>
        <w:spacing w:before="0" w:after="0" w:line="240" w:lineRule="auto"/>
      </w:pPr>
      <w:rPr>
        <w:b/>
        <w:bCs/>
        <w:color w:val="003D79"/>
      </w:rPr>
      <w:tblPr/>
      <w:tcPr>
        <w:shd w:val="clear" w:color="auto" w:fill="003D79"/>
      </w:tcPr>
    </w:tblStylePr>
    <w:tblStylePr w:type="lastRow">
      <w:pPr>
        <w:spacing w:before="0" w:after="0" w:line="240" w:lineRule="auto"/>
      </w:pPr>
      <w:rPr>
        <w:b/>
        <w:bCs/>
      </w:rPr>
      <w:tblPr/>
      <w:tcPr>
        <w:tcBorders>
          <w:top w:val="double" w:sz="6" w:space="0" w:color="003D79"/>
          <w:left w:val="single" w:sz="8" w:space="0" w:color="003D79"/>
          <w:bottom w:val="single" w:sz="8" w:space="0" w:color="003D79"/>
          <w:right w:val="single" w:sz="8" w:space="0" w:color="003D79"/>
        </w:tcBorders>
      </w:tcPr>
    </w:tblStylePr>
    <w:tblStylePr w:type="firstCol">
      <w:rPr>
        <w:b/>
        <w:bCs/>
      </w:rPr>
    </w:tblStylePr>
    <w:tblStylePr w:type="lastCol">
      <w:rPr>
        <w:b/>
        <w:bCs/>
      </w:rPr>
    </w:tblStylePr>
    <w:tblStylePr w:type="band1Vert">
      <w:tblPr/>
      <w:tcPr>
        <w:tcBorders>
          <w:top w:val="single" w:sz="8" w:space="0" w:color="003D79"/>
          <w:left w:val="single" w:sz="8" w:space="0" w:color="003D79"/>
          <w:bottom w:val="single" w:sz="8" w:space="0" w:color="003D79"/>
          <w:right w:val="single" w:sz="8" w:space="0" w:color="003D79"/>
        </w:tcBorders>
      </w:tcPr>
    </w:tblStylePr>
    <w:tblStylePr w:type="band1Horz">
      <w:tblPr/>
      <w:tcPr>
        <w:tcBorders>
          <w:top w:val="single" w:sz="8" w:space="0" w:color="003D79"/>
          <w:left w:val="single" w:sz="8" w:space="0" w:color="003D79"/>
          <w:bottom w:val="single" w:sz="8" w:space="0" w:color="003D79"/>
          <w:right w:val="single" w:sz="8" w:space="0" w:color="003D79"/>
        </w:tcBorders>
      </w:tcPr>
    </w:tblStylePr>
  </w:style>
  <w:style w:type="table" w:styleId="Tablaconcuadrcula4-nfasis1">
    <w:name w:val="Grid Table 4 Accent 1"/>
    <w:basedOn w:val="Tablanormal"/>
    <w:uiPriority w:val="49"/>
    <w:rsid w:val="00FB766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Header">
    <w:name w:val="Table Header"/>
    <w:qFormat/>
    <w:rsid w:val="00435F01"/>
    <w:pPr>
      <w:widowControl/>
      <w:autoSpaceDE/>
      <w:autoSpaceDN/>
    </w:pPr>
    <w:rPr>
      <w:rFonts w:ascii="Arial" w:eastAsia="Times New Roman" w:hAnsi="Arial" w:cs="Arial"/>
      <w:b/>
      <w:bCs/>
      <w:color w:val="000000"/>
      <w:spacing w:val="-4"/>
      <w:sz w:val="18"/>
      <w:szCs w:val="18"/>
      <w:lang w:eastAsia="en-GB"/>
    </w:rPr>
  </w:style>
  <w:style w:type="paragraph" w:customStyle="1" w:styleId="TableText">
    <w:name w:val="Table Text"/>
    <w:basedOn w:val="Normal"/>
    <w:qFormat/>
    <w:rsid w:val="00435F01"/>
    <w:pPr>
      <w:widowControl/>
      <w:autoSpaceDE/>
      <w:autoSpaceDN/>
      <w:spacing w:afterLines="100" w:after="240"/>
    </w:pPr>
    <w:rPr>
      <w:rFonts w:ascii="Arial" w:eastAsia="Times New Roman" w:hAnsi="Arial" w:cs="Arial"/>
      <w:sz w:val="20"/>
      <w:szCs w:val="20"/>
      <w:lang w:val="en-GB" w:eastAsia="en-US" w:bidi="ar-SA"/>
    </w:rPr>
  </w:style>
  <w:style w:type="paragraph" w:customStyle="1" w:styleId="Tabletext9pt">
    <w:name w:val="Table text 9pt"/>
    <w:basedOn w:val="TableText"/>
    <w:qFormat/>
    <w:rsid w:val="00C31255"/>
    <w:pPr>
      <w:spacing w:before="60" w:afterLines="0" w:after="0"/>
    </w:pPr>
    <w:rPr>
      <w:color w:val="000000"/>
      <w:spacing w:val="-4"/>
      <w:sz w:val="18"/>
      <w:szCs w:val="18"/>
      <w:lang w:eastAsia="en-GB"/>
    </w:rPr>
  </w:style>
  <w:style w:type="character" w:customStyle="1" w:styleId="Ttulo4Car">
    <w:name w:val="Título 4 Car"/>
    <w:basedOn w:val="Fuentedeprrafopredeter"/>
    <w:link w:val="Ttulo4"/>
    <w:rsid w:val="00F92AF5"/>
    <w:rPr>
      <w:rFonts w:ascii="Arial Narrow" w:eastAsia="Times New Roman" w:hAnsi="Arial Narrow" w:cs="Times New Roman"/>
      <w:b/>
      <w:sz w:val="28"/>
      <w:szCs w:val="20"/>
      <w:lang w:val="en-GB" w:eastAsia="es-ES"/>
    </w:rPr>
  </w:style>
  <w:style w:type="character" w:customStyle="1" w:styleId="Ttulo5Car">
    <w:name w:val="Título 5 Car"/>
    <w:basedOn w:val="Fuentedeprrafopredeter"/>
    <w:link w:val="Ttulo5"/>
    <w:rsid w:val="00F92AF5"/>
    <w:rPr>
      <w:rFonts w:ascii="Arial Narrow" w:eastAsia="Times New Roman" w:hAnsi="Arial Narrow" w:cs="Times New Roman"/>
      <w:b/>
      <w:sz w:val="32"/>
      <w:szCs w:val="20"/>
      <w:lang w:val="en-GB" w:eastAsia="es-ES"/>
    </w:rPr>
  </w:style>
  <w:style w:type="character" w:customStyle="1" w:styleId="Ttulo7Car">
    <w:name w:val="Título 7 Car"/>
    <w:basedOn w:val="Fuentedeprrafopredeter"/>
    <w:link w:val="Ttulo7"/>
    <w:rsid w:val="00F92AF5"/>
    <w:rPr>
      <w:rFonts w:ascii="Times New Roman" w:eastAsia="Times New Roman" w:hAnsi="Times New Roman" w:cs="Times New Roman"/>
      <w:sz w:val="24"/>
      <w:szCs w:val="20"/>
      <w:lang w:val="en-GB" w:eastAsia="es-ES"/>
    </w:rPr>
  </w:style>
  <w:style w:type="character" w:customStyle="1" w:styleId="Ttulo8Car">
    <w:name w:val="Título 8 Car"/>
    <w:basedOn w:val="Fuentedeprrafopredeter"/>
    <w:link w:val="Ttulo8"/>
    <w:rsid w:val="00F92AF5"/>
    <w:rPr>
      <w:rFonts w:ascii="Times New Roman" w:eastAsia="Times New Roman" w:hAnsi="Times New Roman" w:cs="Times New Roman"/>
      <w:b/>
      <w:sz w:val="26"/>
      <w:szCs w:val="20"/>
      <w:lang w:val="en-GB" w:eastAsia="es-ES"/>
    </w:rPr>
  </w:style>
  <w:style w:type="character" w:customStyle="1" w:styleId="Ttulo9Car">
    <w:name w:val="Título 9 Car"/>
    <w:basedOn w:val="Fuentedeprrafopredeter"/>
    <w:link w:val="Ttulo9"/>
    <w:rsid w:val="00F92AF5"/>
    <w:rPr>
      <w:rFonts w:ascii="Times New Roman" w:eastAsia="Times New Roman" w:hAnsi="Times New Roman" w:cs="Times New Roman"/>
      <w:i/>
      <w:szCs w:val="20"/>
      <w:lang w:val="en-GB" w:eastAsia="es-ES"/>
    </w:rPr>
  </w:style>
  <w:style w:type="paragraph" w:customStyle="1" w:styleId="Reference">
    <w:name w:val="Reference"/>
    <w:next w:val="Normal"/>
    <w:rsid w:val="00F92AF5"/>
    <w:pPr>
      <w:keepLines/>
      <w:framePr w:wrap="auto" w:hAnchor="text" w:x="5513"/>
      <w:widowControl/>
      <w:autoSpaceDE/>
      <w:autoSpaceDN/>
      <w:spacing w:line="280" w:lineRule="exact"/>
    </w:pPr>
    <w:rPr>
      <w:rFonts w:ascii="Times New Roman" w:eastAsia="Times New Roman" w:hAnsi="Times New Roman" w:cs="Times New Roman"/>
      <w:noProof/>
      <w:sz w:val="18"/>
      <w:szCs w:val="20"/>
      <w:lang w:val="es-ES" w:eastAsia="es-ES"/>
    </w:rPr>
  </w:style>
  <w:style w:type="character" w:customStyle="1" w:styleId="TextoindependienteCar">
    <w:name w:val="Texto independiente Car"/>
    <w:rsid w:val="00F92AF5"/>
    <w:rPr>
      <w:rFonts w:ascii="Times New Roman" w:eastAsia="Times New Roman" w:hAnsi="Times New Roman" w:cs="Times New Roman"/>
      <w:szCs w:val="20"/>
      <w:lang w:val="en-GB" w:eastAsia="es-ES"/>
    </w:rPr>
  </w:style>
  <w:style w:type="paragraph" w:customStyle="1" w:styleId="Textoindependiente21">
    <w:name w:val="Texto independiente 21"/>
    <w:basedOn w:val="Normal"/>
    <w:rsid w:val="00F92AF5"/>
    <w:pPr>
      <w:widowControl/>
      <w:autoSpaceDE/>
      <w:autoSpaceDN/>
      <w:jc w:val="both"/>
    </w:pPr>
    <w:rPr>
      <w:rFonts w:ascii="Times New Roman" w:eastAsia="Times New Roman" w:hAnsi="Times New Roman" w:cs="Times New Roman"/>
      <w:i/>
      <w:szCs w:val="20"/>
      <w:lang w:val="en-GB" w:bidi="ar-SA"/>
    </w:rPr>
  </w:style>
  <w:style w:type="paragraph" w:styleId="Textoindependiente30">
    <w:name w:val="Body Text 3"/>
    <w:basedOn w:val="Normal"/>
    <w:link w:val="Textoindependiente3Car"/>
    <w:rsid w:val="00F92AF5"/>
    <w:pPr>
      <w:widowControl/>
      <w:autoSpaceDE/>
      <w:autoSpaceDN/>
      <w:spacing w:line="320" w:lineRule="exact"/>
      <w:jc w:val="both"/>
    </w:pPr>
    <w:rPr>
      <w:rFonts w:ascii="Times New Roman" w:eastAsia="Times New Roman" w:hAnsi="Times New Roman" w:cs="Times New Roman"/>
      <w:szCs w:val="20"/>
      <w:lang w:val="en-GB" w:bidi="ar-SA"/>
    </w:rPr>
  </w:style>
  <w:style w:type="character" w:customStyle="1" w:styleId="Textoindependiente3Car">
    <w:name w:val="Texto independiente 3 Car"/>
    <w:basedOn w:val="Fuentedeprrafopredeter"/>
    <w:link w:val="Textoindependiente30"/>
    <w:rsid w:val="00F92AF5"/>
    <w:rPr>
      <w:rFonts w:ascii="Times New Roman" w:eastAsia="Times New Roman" w:hAnsi="Times New Roman" w:cs="Times New Roman"/>
      <w:szCs w:val="20"/>
      <w:lang w:val="en-GB" w:eastAsia="es-ES"/>
    </w:rPr>
  </w:style>
  <w:style w:type="paragraph" w:styleId="Textoindependiente2">
    <w:name w:val="Body Text 2"/>
    <w:basedOn w:val="Normal"/>
    <w:link w:val="Textoindependiente2Car"/>
    <w:rsid w:val="00F92AF5"/>
    <w:pPr>
      <w:widowControl/>
      <w:autoSpaceDE/>
      <w:autoSpaceDN/>
      <w:spacing w:before="120"/>
      <w:ind w:left="357"/>
      <w:jc w:val="both"/>
    </w:pPr>
    <w:rPr>
      <w:rFonts w:ascii="Times New Roman" w:eastAsia="Times New Roman" w:hAnsi="Times New Roman" w:cs="Times New Roman"/>
      <w:szCs w:val="20"/>
      <w:lang w:val="en-GB" w:bidi="ar-SA"/>
    </w:rPr>
  </w:style>
  <w:style w:type="character" w:customStyle="1" w:styleId="Textoindependiente2Car">
    <w:name w:val="Texto independiente 2 Car"/>
    <w:basedOn w:val="Fuentedeprrafopredeter"/>
    <w:link w:val="Textoindependiente2"/>
    <w:rsid w:val="00F92AF5"/>
    <w:rPr>
      <w:rFonts w:ascii="Times New Roman" w:eastAsia="Times New Roman" w:hAnsi="Times New Roman" w:cs="Times New Roman"/>
      <w:szCs w:val="20"/>
      <w:lang w:val="en-GB" w:eastAsia="es-ES"/>
    </w:rPr>
  </w:style>
  <w:style w:type="paragraph" w:styleId="Sangra2detindependiente">
    <w:name w:val="Body Text Indent 2"/>
    <w:basedOn w:val="Normal"/>
    <w:link w:val="Sangra2detindependienteCar"/>
    <w:rsid w:val="00F92AF5"/>
    <w:pPr>
      <w:widowControl/>
      <w:autoSpaceDE/>
      <w:autoSpaceDN/>
      <w:spacing w:before="120" w:line="320" w:lineRule="exact"/>
      <w:ind w:left="357"/>
      <w:jc w:val="both"/>
    </w:pPr>
    <w:rPr>
      <w:rFonts w:ascii="Times New Roman" w:eastAsia="Times New Roman" w:hAnsi="Times New Roman" w:cs="Times New Roman"/>
      <w:i/>
      <w:szCs w:val="20"/>
      <w:lang w:val="en-GB" w:bidi="ar-SA"/>
    </w:rPr>
  </w:style>
  <w:style w:type="character" w:customStyle="1" w:styleId="Sangra2detindependienteCar">
    <w:name w:val="Sangría 2 de t. independiente Car"/>
    <w:basedOn w:val="Fuentedeprrafopredeter"/>
    <w:link w:val="Sangra2detindependiente"/>
    <w:rsid w:val="00F92AF5"/>
    <w:rPr>
      <w:rFonts w:ascii="Times New Roman" w:eastAsia="Times New Roman" w:hAnsi="Times New Roman" w:cs="Times New Roman"/>
      <w:i/>
      <w:szCs w:val="20"/>
      <w:lang w:val="en-GB" w:eastAsia="es-ES"/>
    </w:rPr>
  </w:style>
  <w:style w:type="paragraph" w:styleId="Sangra3detindependiente">
    <w:name w:val="Body Text Indent 3"/>
    <w:basedOn w:val="Normal"/>
    <w:link w:val="Sangra3detindependienteCar"/>
    <w:rsid w:val="00F92AF5"/>
    <w:pPr>
      <w:widowControl/>
      <w:autoSpaceDE/>
      <w:autoSpaceDN/>
      <w:ind w:left="1701"/>
    </w:pPr>
    <w:rPr>
      <w:rFonts w:ascii="Times New Roman" w:eastAsia="Times New Roman" w:hAnsi="Times New Roman" w:cs="Times New Roman"/>
      <w:szCs w:val="20"/>
      <w:lang w:val="en-GB" w:bidi="ar-SA"/>
    </w:rPr>
  </w:style>
  <w:style w:type="character" w:customStyle="1" w:styleId="Sangra3detindependienteCar">
    <w:name w:val="Sangría 3 de t. independiente Car"/>
    <w:basedOn w:val="Fuentedeprrafopredeter"/>
    <w:link w:val="Sangra3detindependiente"/>
    <w:rsid w:val="00F92AF5"/>
    <w:rPr>
      <w:rFonts w:ascii="Times New Roman" w:eastAsia="Times New Roman" w:hAnsi="Times New Roman" w:cs="Times New Roman"/>
      <w:szCs w:val="20"/>
      <w:lang w:val="en-GB" w:eastAsia="es-ES"/>
    </w:rPr>
  </w:style>
  <w:style w:type="paragraph" w:styleId="Listaconnmeros">
    <w:name w:val="List Number"/>
    <w:basedOn w:val="Normal"/>
    <w:rsid w:val="00F92AF5"/>
    <w:pPr>
      <w:widowControl/>
      <w:tabs>
        <w:tab w:val="num" w:pos="360"/>
      </w:tabs>
      <w:autoSpaceDE/>
      <w:autoSpaceDN/>
      <w:ind w:left="360" w:hanging="360"/>
    </w:pPr>
    <w:rPr>
      <w:rFonts w:ascii="Times New Roman" w:eastAsia="Times New Roman" w:hAnsi="Times New Roman" w:cs="Times New Roman"/>
      <w:sz w:val="20"/>
      <w:szCs w:val="20"/>
      <w:lang w:val="en-GB" w:bidi="ar-SA"/>
    </w:rPr>
  </w:style>
  <w:style w:type="character" w:styleId="Refdecomentario">
    <w:name w:val="annotation reference"/>
    <w:semiHidden/>
    <w:rsid w:val="00F92AF5"/>
    <w:rPr>
      <w:sz w:val="16"/>
    </w:rPr>
  </w:style>
  <w:style w:type="paragraph" w:styleId="Textocomentario">
    <w:name w:val="annotation text"/>
    <w:basedOn w:val="Normal"/>
    <w:link w:val="TextocomentarioCar"/>
    <w:semiHidden/>
    <w:rsid w:val="00F92AF5"/>
    <w:pPr>
      <w:widowControl/>
      <w:autoSpaceDE/>
      <w:autoSpaceDN/>
    </w:pPr>
    <w:rPr>
      <w:rFonts w:ascii="Times New Roman" w:eastAsia="Times New Roman" w:hAnsi="Times New Roman" w:cs="Times New Roman"/>
      <w:sz w:val="20"/>
      <w:szCs w:val="20"/>
      <w:lang w:val="en-GB" w:bidi="ar-SA"/>
    </w:rPr>
  </w:style>
  <w:style w:type="character" w:customStyle="1" w:styleId="TextocomentarioCar">
    <w:name w:val="Texto comentario Car"/>
    <w:basedOn w:val="Fuentedeprrafopredeter"/>
    <w:link w:val="Textocomentario"/>
    <w:semiHidden/>
    <w:rsid w:val="00F92AF5"/>
    <w:rPr>
      <w:rFonts w:ascii="Times New Roman" w:eastAsia="Times New Roman" w:hAnsi="Times New Roman" w:cs="Times New Roman"/>
      <w:sz w:val="20"/>
      <w:szCs w:val="20"/>
      <w:lang w:val="en-GB" w:eastAsia="es-ES"/>
    </w:rPr>
  </w:style>
  <w:style w:type="paragraph" w:styleId="Textonotapie">
    <w:name w:val="footnote text"/>
    <w:basedOn w:val="Normal"/>
    <w:link w:val="TextonotapieCar"/>
    <w:semiHidden/>
    <w:rsid w:val="00F92AF5"/>
    <w:pPr>
      <w:widowControl/>
      <w:autoSpaceDE/>
      <w:autoSpaceDN/>
      <w:spacing w:line="288" w:lineRule="auto"/>
      <w:jc w:val="both"/>
    </w:pPr>
    <w:rPr>
      <w:rFonts w:ascii="Times New Roman" w:eastAsia="Times New Roman" w:hAnsi="Times New Roman" w:cs="Times New Roman"/>
      <w:sz w:val="20"/>
      <w:szCs w:val="20"/>
      <w:lang w:val="en-GB" w:bidi="ar-SA"/>
    </w:rPr>
  </w:style>
  <w:style w:type="character" w:customStyle="1" w:styleId="TextonotapieCar">
    <w:name w:val="Texto nota pie Car"/>
    <w:basedOn w:val="Fuentedeprrafopredeter"/>
    <w:link w:val="Textonotapie"/>
    <w:semiHidden/>
    <w:rsid w:val="00F92AF5"/>
    <w:rPr>
      <w:rFonts w:ascii="Times New Roman" w:eastAsia="Times New Roman" w:hAnsi="Times New Roman" w:cs="Times New Roman"/>
      <w:sz w:val="20"/>
      <w:szCs w:val="20"/>
      <w:lang w:val="en-GB" w:eastAsia="es-ES"/>
    </w:rPr>
  </w:style>
  <w:style w:type="paragraph" w:customStyle="1" w:styleId="BodyText21">
    <w:name w:val="Body Text 21"/>
    <w:basedOn w:val="Normal"/>
    <w:rsid w:val="00F92AF5"/>
    <w:pPr>
      <w:widowControl/>
      <w:tabs>
        <w:tab w:val="left" w:pos="567"/>
        <w:tab w:val="left" w:pos="11340"/>
      </w:tabs>
      <w:suppressAutoHyphens/>
      <w:autoSpaceDE/>
      <w:autoSpaceDN/>
      <w:jc w:val="both"/>
    </w:pPr>
    <w:rPr>
      <w:rFonts w:ascii="Times New Roman" w:eastAsia="Times New Roman" w:hAnsi="Times New Roman" w:cs="Times New Roman"/>
      <w:snapToGrid w:val="0"/>
      <w:spacing w:val="-3"/>
      <w:sz w:val="24"/>
      <w:szCs w:val="20"/>
      <w:lang w:val="en-GB" w:bidi="ar-SA"/>
    </w:rPr>
  </w:style>
  <w:style w:type="paragraph" w:customStyle="1" w:styleId="Body">
    <w:name w:val="Body"/>
    <w:basedOn w:val="Normal"/>
    <w:link w:val="BodyCar"/>
    <w:rsid w:val="00F92AF5"/>
    <w:pPr>
      <w:widowControl/>
      <w:autoSpaceDE/>
      <w:autoSpaceDN/>
      <w:jc w:val="both"/>
    </w:pPr>
    <w:rPr>
      <w:rFonts w:ascii="Arial" w:eastAsia="Times New Roman" w:hAnsi="Arial" w:cs="Times New Roman"/>
      <w:szCs w:val="20"/>
      <w:lang w:val="en-GB" w:bidi="ar-SA"/>
    </w:rPr>
  </w:style>
  <w:style w:type="character" w:customStyle="1" w:styleId="BodyCar">
    <w:name w:val="Body Car"/>
    <w:link w:val="Body"/>
    <w:rsid w:val="00F92AF5"/>
    <w:rPr>
      <w:rFonts w:ascii="Arial" w:eastAsia="Times New Roman" w:hAnsi="Arial" w:cs="Times New Roman"/>
      <w:szCs w:val="20"/>
      <w:lang w:val="en-GB" w:eastAsia="es-ES"/>
    </w:rPr>
  </w:style>
  <w:style w:type="character" w:customStyle="1" w:styleId="BodyChar">
    <w:name w:val="Body Char"/>
    <w:rsid w:val="00F92AF5"/>
    <w:rPr>
      <w:rFonts w:ascii="Arial" w:hAnsi="Arial"/>
      <w:lang w:val="en-GB" w:eastAsia="es-ES" w:bidi="ar-SA"/>
    </w:rPr>
  </w:style>
  <w:style w:type="character" w:customStyle="1" w:styleId="ipa">
    <w:name w:val="ipa"/>
    <w:basedOn w:val="Fuentedeprrafopredeter"/>
    <w:rsid w:val="00F92AF5"/>
  </w:style>
  <w:style w:type="character" w:styleId="Nmerodelnea">
    <w:name w:val="line number"/>
    <w:basedOn w:val="Fuentedeprrafopredeter"/>
    <w:uiPriority w:val="99"/>
    <w:semiHidden/>
    <w:unhideWhenUsed/>
    <w:rsid w:val="00F92AF5"/>
  </w:style>
  <w:style w:type="table" w:styleId="Sombreadoclaro-nfasis5">
    <w:name w:val="Light Shading Accent 5"/>
    <w:basedOn w:val="Tablanormal"/>
    <w:uiPriority w:val="60"/>
    <w:rsid w:val="00F92AF5"/>
    <w:pPr>
      <w:widowControl/>
      <w:autoSpaceDE/>
      <w:autoSpaceDN/>
    </w:pPr>
    <w:rPr>
      <w:rFonts w:ascii="Calibri" w:eastAsia="MS Mincho" w:hAnsi="Calibri" w:cs="Times New Roman"/>
      <w:color w:val="31849B"/>
      <w:sz w:val="20"/>
      <w:szCs w:val="20"/>
      <w:lang w:val="es-ES" w:eastAsia="es-E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4">
    <w:name w:val="Light Shading Accent 4"/>
    <w:basedOn w:val="Tablanormal"/>
    <w:uiPriority w:val="60"/>
    <w:rsid w:val="00F92AF5"/>
    <w:pPr>
      <w:widowControl/>
      <w:autoSpaceDE/>
      <w:autoSpaceDN/>
    </w:pPr>
    <w:rPr>
      <w:rFonts w:ascii="Calibri" w:eastAsia="MS Mincho" w:hAnsi="Calibri" w:cs="Times New Roman"/>
      <w:color w:val="5F497A"/>
      <w:sz w:val="20"/>
      <w:szCs w:val="20"/>
      <w:lang w:val="es-ES" w:eastAsia="es-E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Lista">
    <w:name w:val="List"/>
    <w:basedOn w:val="Normal"/>
    <w:rsid w:val="00F92AF5"/>
    <w:pPr>
      <w:widowControl/>
      <w:autoSpaceDE/>
      <w:autoSpaceDN/>
      <w:spacing w:after="200" w:line="276" w:lineRule="auto"/>
      <w:ind w:left="283" w:hanging="283"/>
    </w:pPr>
    <w:rPr>
      <w:rFonts w:ascii="Calibri" w:eastAsia="MS Mincho" w:hAnsi="Calibri" w:cs="Times New Roman"/>
      <w:lang w:eastAsia="en-US" w:bidi="ar-SA"/>
    </w:rPr>
  </w:style>
  <w:style w:type="paragraph" w:styleId="Encabezadodemensaje">
    <w:name w:val="Message Header"/>
    <w:basedOn w:val="Normal"/>
    <w:link w:val="EncabezadodemensajeCar"/>
    <w:rsid w:val="00F92AF5"/>
    <w:pPr>
      <w:widowControl/>
      <w:pBdr>
        <w:top w:val="single" w:sz="6" w:space="1" w:color="auto"/>
        <w:left w:val="single" w:sz="6" w:space="1" w:color="auto"/>
        <w:bottom w:val="single" w:sz="6" w:space="1" w:color="auto"/>
        <w:right w:val="single" w:sz="6" w:space="1" w:color="auto"/>
      </w:pBdr>
      <w:shd w:val="pct20" w:color="auto" w:fill="auto"/>
      <w:autoSpaceDE/>
      <w:autoSpaceDN/>
      <w:spacing w:after="200" w:line="276" w:lineRule="auto"/>
      <w:ind w:left="1134" w:hanging="1134"/>
    </w:pPr>
    <w:rPr>
      <w:rFonts w:ascii="Arial" w:eastAsia="MS Mincho" w:hAnsi="Arial" w:cs="Arial"/>
      <w:sz w:val="24"/>
      <w:szCs w:val="24"/>
      <w:lang w:eastAsia="en-US" w:bidi="ar-SA"/>
    </w:rPr>
  </w:style>
  <w:style w:type="character" w:customStyle="1" w:styleId="EncabezadodemensajeCar">
    <w:name w:val="Encabezado de mensaje Car"/>
    <w:basedOn w:val="Fuentedeprrafopredeter"/>
    <w:link w:val="Encabezadodemensaje"/>
    <w:rsid w:val="00F92AF5"/>
    <w:rPr>
      <w:rFonts w:ascii="Arial" w:eastAsia="MS Mincho" w:hAnsi="Arial" w:cs="Arial"/>
      <w:sz w:val="24"/>
      <w:szCs w:val="24"/>
      <w:shd w:val="pct20" w:color="auto" w:fill="auto"/>
      <w:lang w:val="es-ES"/>
    </w:rPr>
  </w:style>
  <w:style w:type="paragraph" w:styleId="Listaconvietas">
    <w:name w:val="List Bullet"/>
    <w:basedOn w:val="Normal"/>
    <w:rsid w:val="00F92AF5"/>
    <w:pPr>
      <w:widowControl/>
      <w:numPr>
        <w:numId w:val="6"/>
      </w:numPr>
      <w:autoSpaceDE/>
      <w:autoSpaceDN/>
      <w:spacing w:after="200" w:line="276" w:lineRule="auto"/>
    </w:pPr>
    <w:rPr>
      <w:rFonts w:ascii="Calibri" w:eastAsia="MS Mincho" w:hAnsi="Calibri" w:cs="Times New Roman"/>
      <w:lang w:eastAsia="en-US" w:bidi="ar-SA"/>
    </w:rPr>
  </w:style>
  <w:style w:type="paragraph" w:styleId="Listaconvietas2">
    <w:name w:val="List Bullet 2"/>
    <w:basedOn w:val="Normal"/>
    <w:rsid w:val="00F92AF5"/>
    <w:pPr>
      <w:widowControl/>
      <w:numPr>
        <w:numId w:val="7"/>
      </w:numPr>
      <w:autoSpaceDE/>
      <w:autoSpaceDN/>
      <w:spacing w:after="200" w:line="276" w:lineRule="auto"/>
    </w:pPr>
    <w:rPr>
      <w:rFonts w:ascii="Calibri" w:eastAsia="MS Mincho" w:hAnsi="Calibri" w:cs="Times New Roman"/>
      <w:lang w:eastAsia="en-US" w:bidi="ar-SA"/>
    </w:rPr>
  </w:style>
  <w:style w:type="paragraph" w:styleId="Listaconvietas3">
    <w:name w:val="List Bullet 3"/>
    <w:basedOn w:val="Normal"/>
    <w:rsid w:val="00F92AF5"/>
    <w:pPr>
      <w:widowControl/>
      <w:numPr>
        <w:numId w:val="8"/>
      </w:numPr>
      <w:autoSpaceDE/>
      <w:autoSpaceDN/>
      <w:spacing w:after="200" w:line="276" w:lineRule="auto"/>
    </w:pPr>
    <w:rPr>
      <w:rFonts w:ascii="Calibri" w:eastAsia="MS Mincho" w:hAnsi="Calibri" w:cs="Times New Roman"/>
      <w:lang w:eastAsia="en-US" w:bidi="ar-SA"/>
    </w:rPr>
  </w:style>
  <w:style w:type="paragraph" w:styleId="Listaconvietas4">
    <w:name w:val="List Bullet 4"/>
    <w:basedOn w:val="Normal"/>
    <w:rsid w:val="00F92AF5"/>
    <w:pPr>
      <w:widowControl/>
      <w:numPr>
        <w:numId w:val="9"/>
      </w:numPr>
      <w:autoSpaceDE/>
      <w:autoSpaceDN/>
      <w:spacing w:after="200" w:line="276" w:lineRule="auto"/>
    </w:pPr>
    <w:rPr>
      <w:rFonts w:ascii="Calibri" w:eastAsia="MS Mincho" w:hAnsi="Calibri" w:cs="Times New Roman"/>
      <w:lang w:eastAsia="en-US" w:bidi="ar-SA"/>
    </w:rPr>
  </w:style>
  <w:style w:type="paragraph" w:styleId="Textoindependienteprimerasangra">
    <w:name w:val="Body Text First Indent"/>
    <w:basedOn w:val="Textoindependiente"/>
    <w:link w:val="TextoindependienteprimerasangraCar"/>
    <w:rsid w:val="00F92AF5"/>
    <w:pPr>
      <w:widowControl/>
      <w:autoSpaceDE/>
      <w:autoSpaceDN/>
      <w:spacing w:before="0" w:after="120" w:line="276" w:lineRule="auto"/>
      <w:ind w:left="0" w:firstLine="210"/>
    </w:pPr>
    <w:rPr>
      <w:rFonts w:ascii="Calibri" w:eastAsia="MS Mincho" w:hAnsi="Calibri" w:cs="Times New Roman"/>
      <w:sz w:val="22"/>
      <w:szCs w:val="22"/>
      <w:lang w:eastAsia="en-US" w:bidi="ar-SA"/>
    </w:rPr>
  </w:style>
  <w:style w:type="character" w:customStyle="1" w:styleId="TextoindependienteCar1">
    <w:name w:val="Texto independiente Car1"/>
    <w:basedOn w:val="Fuentedeprrafopredeter"/>
    <w:link w:val="Textoindependiente"/>
    <w:rsid w:val="00F92AF5"/>
    <w:rPr>
      <w:rFonts w:ascii="Gotham-Book" w:eastAsia="Gotham-Book" w:hAnsi="Gotham-Book" w:cs="Gotham-Book"/>
      <w:sz w:val="24"/>
      <w:szCs w:val="24"/>
      <w:lang w:val="es-ES" w:eastAsia="es-ES" w:bidi="es-ES"/>
    </w:rPr>
  </w:style>
  <w:style w:type="character" w:customStyle="1" w:styleId="TextoindependienteprimerasangraCar">
    <w:name w:val="Texto independiente primera sangría Car"/>
    <w:basedOn w:val="TextoindependienteCar1"/>
    <w:link w:val="Textoindependienteprimerasangra"/>
    <w:rsid w:val="00F92AF5"/>
    <w:rPr>
      <w:rFonts w:ascii="Calibri" w:eastAsia="MS Mincho" w:hAnsi="Calibri" w:cs="Times New Roman"/>
      <w:sz w:val="24"/>
      <w:szCs w:val="24"/>
      <w:lang w:val="es-ES" w:eastAsia="es-ES" w:bidi="es-ES"/>
    </w:rPr>
  </w:style>
  <w:style w:type="paragraph" w:styleId="Textoindependienteprimerasangra2">
    <w:name w:val="Body Text First Indent 2"/>
    <w:basedOn w:val="Sangradetextonormal"/>
    <w:link w:val="Textoindependienteprimerasangra2Car"/>
    <w:rsid w:val="00F92AF5"/>
    <w:pPr>
      <w:widowControl/>
      <w:autoSpaceDE/>
      <w:autoSpaceDN/>
      <w:spacing w:line="276" w:lineRule="auto"/>
      <w:ind w:firstLine="210"/>
    </w:pPr>
    <w:rPr>
      <w:rFonts w:ascii="Calibri" w:eastAsia="MS Mincho" w:hAnsi="Calibri" w:cs="Times New Roman"/>
      <w:lang w:eastAsia="en-US" w:bidi="ar-SA"/>
    </w:rPr>
  </w:style>
  <w:style w:type="character" w:customStyle="1" w:styleId="Textoindependienteprimerasangra2Car">
    <w:name w:val="Texto independiente primera sangría 2 Car"/>
    <w:basedOn w:val="SangradetextonormalCar"/>
    <w:link w:val="Textoindependienteprimerasangra2"/>
    <w:rsid w:val="00F92AF5"/>
    <w:rPr>
      <w:rFonts w:ascii="Calibri" w:eastAsia="MS Mincho" w:hAnsi="Calibri" w:cs="Times New Roman"/>
      <w:lang w:val="es-ES" w:eastAsia="es-ES" w:bidi="es-ES"/>
    </w:rPr>
  </w:style>
  <w:style w:type="paragraph" w:customStyle="1" w:styleId="Textoindependiente22">
    <w:name w:val="Texto independiente 22"/>
    <w:basedOn w:val="Normal"/>
    <w:rsid w:val="00F92AF5"/>
    <w:pPr>
      <w:widowControl/>
      <w:tabs>
        <w:tab w:val="left" w:pos="-720"/>
      </w:tabs>
      <w:suppressAutoHyphens/>
      <w:overflowPunct w:val="0"/>
      <w:adjustRightInd w:val="0"/>
      <w:spacing w:line="360" w:lineRule="auto"/>
      <w:jc w:val="both"/>
      <w:textAlignment w:val="baseline"/>
    </w:pPr>
    <w:rPr>
      <w:rFonts w:ascii="Arial" w:eastAsia="Times New Roman" w:hAnsi="Arial" w:cs="Times New Roman"/>
      <w:spacing w:val="-2"/>
      <w:szCs w:val="20"/>
      <w:lang w:bidi="ar-SA"/>
    </w:rPr>
  </w:style>
  <w:style w:type="character" w:customStyle="1" w:styleId="corchete-llamada1">
    <w:name w:val="corchete-llamada1"/>
    <w:basedOn w:val="Fuentedeprrafopredeter"/>
    <w:rsid w:val="00F92AF5"/>
    <w:rPr>
      <w:vanish/>
      <w:webHidden w:val="0"/>
      <w:specVanish w:val="0"/>
    </w:rPr>
  </w:style>
  <w:style w:type="paragraph" w:customStyle="1" w:styleId="BodyTextBold">
    <w:name w:val="Body Text Bold"/>
    <w:basedOn w:val="Textoindependiente"/>
    <w:next w:val="Textoindependiente"/>
    <w:semiHidden/>
    <w:rsid w:val="00F92AF5"/>
    <w:pPr>
      <w:widowControl/>
      <w:autoSpaceDE/>
      <w:autoSpaceDN/>
      <w:spacing w:before="0" w:afterLines="100" w:after="240" w:line="360" w:lineRule="auto"/>
      <w:ind w:left="0"/>
      <w:jc w:val="both"/>
    </w:pPr>
    <w:rPr>
      <w:rFonts w:ascii="Arial" w:eastAsia="Times New Roman" w:hAnsi="Arial" w:cs="Arial"/>
      <w:b/>
      <w:sz w:val="20"/>
      <w:szCs w:val="20"/>
      <w:lang w:val="en-GB" w:eastAsia="en-US" w:bidi="ar-SA"/>
    </w:rPr>
  </w:style>
  <w:style w:type="paragraph" w:customStyle="1" w:styleId="TableTextBold">
    <w:name w:val="Table Text Bold"/>
    <w:basedOn w:val="TableText"/>
    <w:next w:val="TableText"/>
    <w:rsid w:val="00F92AF5"/>
    <w:rPr>
      <w:rFonts w:cs="Times New Roman"/>
      <w:b/>
      <w:bCs/>
    </w:rPr>
  </w:style>
  <w:style w:type="paragraph" w:customStyle="1" w:styleId="EmphasisBullet">
    <w:name w:val="Emphasis Bullet"/>
    <w:basedOn w:val="Normal"/>
    <w:rsid w:val="00F92AF5"/>
    <w:pPr>
      <w:widowControl/>
      <w:numPr>
        <w:numId w:val="10"/>
      </w:numPr>
      <w:autoSpaceDE/>
      <w:autoSpaceDN/>
      <w:spacing w:afterLines="100" w:after="100"/>
    </w:pPr>
    <w:rPr>
      <w:rFonts w:ascii="Arial" w:eastAsia="Times New Roman" w:hAnsi="Arial" w:cs="Arial"/>
      <w:sz w:val="20"/>
      <w:szCs w:val="20"/>
      <w:lang w:val="en-GB" w:eastAsia="en-US" w:bidi="ar-SA"/>
    </w:rPr>
  </w:style>
  <w:style w:type="character" w:styleId="Textodelmarcadordeposicin">
    <w:name w:val="Placeholder Text"/>
    <w:basedOn w:val="Fuentedeprrafopredeter"/>
    <w:uiPriority w:val="99"/>
    <w:semiHidden/>
    <w:rsid w:val="00F92AF5"/>
    <w:rPr>
      <w:color w:val="808080"/>
    </w:rPr>
  </w:style>
  <w:style w:type="paragraph" w:styleId="Continuarlista">
    <w:name w:val="List Continue"/>
    <w:aliases w:val="Liste continue AV,paragraph"/>
    <w:basedOn w:val="Normal"/>
    <w:link w:val="ContinuarlistaCar"/>
    <w:uiPriority w:val="99"/>
    <w:qFormat/>
    <w:rsid w:val="00F92AF5"/>
    <w:pPr>
      <w:widowControl/>
      <w:autoSpaceDE/>
      <w:autoSpaceDN/>
      <w:spacing w:after="120" w:line="260" w:lineRule="atLeast"/>
      <w:ind w:left="283"/>
      <w:contextualSpacing/>
    </w:pPr>
    <w:rPr>
      <w:rFonts w:ascii="Calibri" w:eastAsia="Times New Roman" w:hAnsi="Calibri" w:cs="Times New Roman"/>
      <w:color w:val="000000" w:themeColor="text1"/>
      <w:sz w:val="20"/>
      <w:szCs w:val="24"/>
      <w:lang w:val="en-GB" w:eastAsia="en-GB" w:bidi="ar-SA"/>
    </w:rPr>
  </w:style>
  <w:style w:type="character" w:customStyle="1" w:styleId="ContinuarlistaCar">
    <w:name w:val="Continuar lista Car"/>
    <w:aliases w:val="Liste continue AV Car,paragraph Car"/>
    <w:basedOn w:val="Fuentedeprrafopredeter"/>
    <w:link w:val="Continuarlista"/>
    <w:uiPriority w:val="99"/>
    <w:rsid w:val="00F92AF5"/>
    <w:rPr>
      <w:rFonts w:ascii="Calibri" w:eastAsia="Times New Roman" w:hAnsi="Calibri" w:cs="Times New Roman"/>
      <w:color w:val="000000" w:themeColor="text1"/>
      <w:sz w:val="20"/>
      <w:szCs w:val="24"/>
      <w:lang w:val="en-GB" w:eastAsia="en-GB"/>
    </w:rPr>
  </w:style>
  <w:style w:type="paragraph" w:customStyle="1" w:styleId="Level2">
    <w:name w:val="Level 2"/>
    <w:next w:val="Textoindependiente1"/>
    <w:qFormat/>
    <w:rsid w:val="00F92AF5"/>
    <w:pPr>
      <w:widowControl/>
      <w:autoSpaceDE/>
      <w:autoSpaceDN/>
      <w:spacing w:before="240" w:after="120"/>
    </w:pPr>
    <w:rPr>
      <w:rFonts w:ascii="Arial" w:eastAsia="Times New Roman" w:hAnsi="Arial" w:cs="Arial"/>
      <w:color w:val="000000" w:themeColor="text1"/>
      <w:sz w:val="24"/>
      <w:szCs w:val="24"/>
      <w:lang w:val="en-GB" w:eastAsia="en-GB"/>
    </w:rPr>
  </w:style>
  <w:style w:type="paragraph" w:customStyle="1" w:styleId="TableHeading">
    <w:name w:val="Table Heading"/>
    <w:basedOn w:val="Normal"/>
    <w:qFormat/>
    <w:rsid w:val="00F92AF5"/>
    <w:pPr>
      <w:widowControl/>
      <w:autoSpaceDE/>
      <w:autoSpaceDN/>
      <w:spacing w:line="220" w:lineRule="atLeast"/>
    </w:pPr>
    <w:rPr>
      <w:rFonts w:ascii="Calibri" w:eastAsia="Times New Roman" w:hAnsi="Calibri" w:cs="Times New Roman"/>
      <w:caps/>
      <w:color w:val="1F497D" w:themeColor="text2"/>
      <w:sz w:val="24"/>
      <w:szCs w:val="24"/>
      <w:lang w:val="en-GB" w:eastAsia="en-GB" w:bidi="ar-SA"/>
    </w:rPr>
  </w:style>
  <w:style w:type="table" w:styleId="Sombreadomedio1-nfasis5">
    <w:name w:val="Medium Shading 1 Accent 5"/>
    <w:basedOn w:val="Tablanormal"/>
    <w:uiPriority w:val="63"/>
    <w:rsid w:val="00F92AF5"/>
    <w:pPr>
      <w:widowControl/>
      <w:autoSpaceDE/>
      <w:autoSpaceDN/>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ablaconcuadrcula1clara-nfasis1">
    <w:name w:val="Grid Table 1 Light Accent 1"/>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4">
    <w:name w:val="Grid Table 4 Accent 4"/>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apple-converted-space">
    <w:name w:val="apple-converted-space"/>
    <w:basedOn w:val="Fuentedeprrafopredeter"/>
    <w:rsid w:val="00F92AF5"/>
  </w:style>
  <w:style w:type="character" w:styleId="Textoennegrita">
    <w:name w:val="Strong"/>
    <w:basedOn w:val="Fuentedeprrafopredeter"/>
    <w:uiPriority w:val="22"/>
    <w:qFormat/>
    <w:rsid w:val="00F92AF5"/>
    <w:rPr>
      <w:b/>
      <w:bCs/>
    </w:rPr>
  </w:style>
  <w:style w:type="paragraph" w:customStyle="1" w:styleId="l-clear">
    <w:name w:val="l-clear"/>
    <w:basedOn w:val="Normal"/>
    <w:rsid w:val="00F92AF5"/>
    <w:pPr>
      <w:widowControl/>
      <w:autoSpaceDE/>
      <w:autoSpaceDN/>
      <w:spacing w:before="100" w:beforeAutospacing="1" w:after="100" w:afterAutospacing="1"/>
    </w:pPr>
    <w:rPr>
      <w:rFonts w:ascii="Times New Roman" w:eastAsia="MS Mincho" w:hAnsi="Times New Roman" w:cs="Times New Roman"/>
      <w:sz w:val="24"/>
      <w:szCs w:val="24"/>
      <w:lang w:eastAsia="es-ES_tradnl" w:bidi="ar-SA"/>
    </w:rPr>
  </w:style>
  <w:style w:type="character" w:customStyle="1" w:styleId="cita-requerida">
    <w:name w:val="cita-requerida"/>
    <w:basedOn w:val="Fuentedeprrafopredeter"/>
    <w:rsid w:val="00F92AF5"/>
  </w:style>
  <w:style w:type="character" w:customStyle="1" w:styleId="mw-headline">
    <w:name w:val="mw-headline"/>
    <w:basedOn w:val="Fuentedeprrafopredeter"/>
    <w:rsid w:val="00F92AF5"/>
  </w:style>
  <w:style w:type="paragraph" w:styleId="HTMLconformatoprevio">
    <w:name w:val="HTML Preformatted"/>
    <w:basedOn w:val="Normal"/>
    <w:link w:val="HTMLconformatoprevioCar"/>
    <w:uiPriority w:val="99"/>
    <w:semiHidden/>
    <w:unhideWhenUsed/>
    <w:rsid w:val="00F92A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F92AF5"/>
    <w:rPr>
      <w:rFonts w:ascii="Courier New" w:eastAsia="Times New Roman" w:hAnsi="Courier New" w:cs="Courier New"/>
      <w:sz w:val="20"/>
      <w:szCs w:val="20"/>
      <w:lang w:val="es-ES" w:eastAsia="es-ES"/>
    </w:rPr>
  </w:style>
  <w:style w:type="paragraph" w:styleId="TDC3">
    <w:name w:val="toc 3"/>
    <w:basedOn w:val="Normal"/>
    <w:next w:val="Normal"/>
    <w:autoRedefine/>
    <w:uiPriority w:val="39"/>
    <w:unhideWhenUsed/>
    <w:rsid w:val="00F92AF5"/>
    <w:pPr>
      <w:widowControl/>
      <w:autoSpaceDE/>
      <w:autoSpaceDN/>
      <w:spacing w:after="100" w:line="259" w:lineRule="auto"/>
      <w:ind w:left="440"/>
    </w:pPr>
    <w:rPr>
      <w:rFonts w:asciiTheme="minorHAnsi" w:eastAsiaTheme="minorEastAsia" w:hAnsiTheme="minorHAnsi" w:cstheme="minorBidi"/>
      <w:lang w:bidi="ar-SA"/>
    </w:rPr>
  </w:style>
  <w:style w:type="paragraph" w:styleId="TDC4">
    <w:name w:val="toc 4"/>
    <w:basedOn w:val="Normal"/>
    <w:next w:val="Normal"/>
    <w:autoRedefine/>
    <w:uiPriority w:val="39"/>
    <w:unhideWhenUsed/>
    <w:rsid w:val="00F92AF5"/>
    <w:pPr>
      <w:widowControl/>
      <w:autoSpaceDE/>
      <w:autoSpaceDN/>
      <w:spacing w:after="100" w:line="259" w:lineRule="auto"/>
      <w:ind w:left="660"/>
    </w:pPr>
    <w:rPr>
      <w:rFonts w:asciiTheme="minorHAnsi" w:eastAsiaTheme="minorEastAsia" w:hAnsiTheme="minorHAnsi" w:cstheme="minorBidi"/>
      <w:lang w:bidi="ar-SA"/>
    </w:rPr>
  </w:style>
  <w:style w:type="paragraph" w:styleId="TDC5">
    <w:name w:val="toc 5"/>
    <w:basedOn w:val="Normal"/>
    <w:next w:val="Normal"/>
    <w:autoRedefine/>
    <w:uiPriority w:val="39"/>
    <w:unhideWhenUsed/>
    <w:rsid w:val="00F92AF5"/>
    <w:pPr>
      <w:widowControl/>
      <w:autoSpaceDE/>
      <w:autoSpaceDN/>
      <w:spacing w:after="100" w:line="259" w:lineRule="auto"/>
      <w:ind w:left="880"/>
    </w:pPr>
    <w:rPr>
      <w:rFonts w:asciiTheme="minorHAnsi" w:eastAsiaTheme="minorEastAsia" w:hAnsiTheme="minorHAnsi" w:cstheme="minorBidi"/>
      <w:lang w:bidi="ar-SA"/>
    </w:rPr>
  </w:style>
  <w:style w:type="paragraph" w:styleId="TDC6">
    <w:name w:val="toc 6"/>
    <w:basedOn w:val="Normal"/>
    <w:next w:val="Normal"/>
    <w:autoRedefine/>
    <w:uiPriority w:val="39"/>
    <w:unhideWhenUsed/>
    <w:rsid w:val="00F92AF5"/>
    <w:pPr>
      <w:widowControl/>
      <w:autoSpaceDE/>
      <w:autoSpaceDN/>
      <w:spacing w:after="100" w:line="259" w:lineRule="auto"/>
      <w:ind w:left="1100"/>
    </w:pPr>
    <w:rPr>
      <w:rFonts w:asciiTheme="minorHAnsi" w:eastAsiaTheme="minorEastAsia" w:hAnsiTheme="minorHAnsi" w:cstheme="minorBidi"/>
      <w:lang w:bidi="ar-SA"/>
    </w:rPr>
  </w:style>
  <w:style w:type="paragraph" w:styleId="TDC7">
    <w:name w:val="toc 7"/>
    <w:basedOn w:val="Normal"/>
    <w:next w:val="Normal"/>
    <w:autoRedefine/>
    <w:uiPriority w:val="39"/>
    <w:unhideWhenUsed/>
    <w:rsid w:val="00F92AF5"/>
    <w:pPr>
      <w:widowControl/>
      <w:autoSpaceDE/>
      <w:autoSpaceDN/>
      <w:spacing w:after="100" w:line="259" w:lineRule="auto"/>
      <w:ind w:left="1320"/>
    </w:pPr>
    <w:rPr>
      <w:rFonts w:asciiTheme="minorHAnsi" w:eastAsiaTheme="minorEastAsia" w:hAnsiTheme="minorHAnsi" w:cstheme="minorBidi"/>
      <w:lang w:bidi="ar-SA"/>
    </w:rPr>
  </w:style>
  <w:style w:type="paragraph" w:styleId="TDC8">
    <w:name w:val="toc 8"/>
    <w:basedOn w:val="Normal"/>
    <w:next w:val="Normal"/>
    <w:autoRedefine/>
    <w:uiPriority w:val="39"/>
    <w:unhideWhenUsed/>
    <w:rsid w:val="00F92AF5"/>
    <w:pPr>
      <w:widowControl/>
      <w:autoSpaceDE/>
      <w:autoSpaceDN/>
      <w:spacing w:after="100" w:line="259" w:lineRule="auto"/>
      <w:ind w:left="1540"/>
    </w:pPr>
    <w:rPr>
      <w:rFonts w:asciiTheme="minorHAnsi" w:eastAsiaTheme="minorEastAsia" w:hAnsiTheme="minorHAnsi" w:cstheme="minorBidi"/>
      <w:lang w:bidi="ar-SA"/>
    </w:rPr>
  </w:style>
  <w:style w:type="paragraph" w:styleId="TDC9">
    <w:name w:val="toc 9"/>
    <w:basedOn w:val="Normal"/>
    <w:next w:val="Normal"/>
    <w:autoRedefine/>
    <w:uiPriority w:val="39"/>
    <w:unhideWhenUsed/>
    <w:rsid w:val="00F92AF5"/>
    <w:pPr>
      <w:widowControl/>
      <w:autoSpaceDE/>
      <w:autoSpaceDN/>
      <w:spacing w:after="100" w:line="259" w:lineRule="auto"/>
      <w:ind w:left="1760"/>
    </w:pPr>
    <w:rPr>
      <w:rFonts w:asciiTheme="minorHAnsi" w:eastAsiaTheme="minorEastAsia" w:hAnsiTheme="minorHAnsi" w:cstheme="minorBidi"/>
      <w:lang w:bidi="ar-SA"/>
    </w:rPr>
  </w:style>
  <w:style w:type="character" w:customStyle="1" w:styleId="Mencinsinresolver1">
    <w:name w:val="Mención sin resolver1"/>
    <w:basedOn w:val="Fuentedeprrafopredeter"/>
    <w:uiPriority w:val="99"/>
    <w:semiHidden/>
    <w:unhideWhenUsed/>
    <w:rsid w:val="00F92AF5"/>
    <w:rPr>
      <w:color w:val="808080"/>
      <w:shd w:val="clear" w:color="auto" w:fill="E6E6E6"/>
    </w:rPr>
  </w:style>
  <w:style w:type="character" w:styleId="nfasis">
    <w:name w:val="Emphasis"/>
    <w:basedOn w:val="Fuentedeprrafopredeter"/>
    <w:uiPriority w:val="20"/>
    <w:qFormat/>
    <w:rsid w:val="00F92AF5"/>
    <w:rPr>
      <w:i/>
      <w:iCs/>
    </w:rPr>
  </w:style>
  <w:style w:type="paragraph" w:customStyle="1" w:styleId="msonormal0">
    <w:name w:val="msonormal"/>
    <w:basedOn w:val="Normal"/>
    <w:rsid w:val="00F92AF5"/>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xl63">
    <w:name w:val="xl63"/>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4">
    <w:name w:val="xl6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5">
    <w:name w:val="xl65"/>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66">
    <w:name w:val="xl66"/>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7">
    <w:name w:val="xl6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8">
    <w:name w:val="xl68"/>
    <w:basedOn w:val="Normal"/>
    <w:rsid w:val="00F92AF5"/>
    <w:pPr>
      <w:widowControl/>
      <w:pBdr>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9">
    <w:name w:val="xl69"/>
    <w:basedOn w:val="Normal"/>
    <w:rsid w:val="00F92AF5"/>
    <w:pPr>
      <w:widowControl/>
      <w:pBdr>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0">
    <w:name w:val="xl70"/>
    <w:basedOn w:val="Normal"/>
    <w:rsid w:val="00F92AF5"/>
    <w:pPr>
      <w:widowControl/>
      <w:pBdr>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1">
    <w:name w:val="xl71"/>
    <w:basedOn w:val="Normal"/>
    <w:rsid w:val="00F92AF5"/>
    <w:pPr>
      <w:widowControl/>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2">
    <w:name w:val="xl72"/>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3">
    <w:name w:val="xl73"/>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4">
    <w:name w:val="xl74"/>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5">
    <w:name w:val="xl7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6">
    <w:name w:val="xl7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7">
    <w:name w:val="xl7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78">
    <w:name w:val="xl78"/>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9">
    <w:name w:val="xl7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0">
    <w:name w:val="xl8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1">
    <w:name w:val="xl81"/>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2">
    <w:name w:val="xl82"/>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3">
    <w:name w:val="xl83"/>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4">
    <w:name w:val="xl8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color w:val="000000"/>
      <w:sz w:val="16"/>
      <w:szCs w:val="16"/>
      <w:lang w:bidi="ar-SA"/>
    </w:rPr>
  </w:style>
  <w:style w:type="paragraph" w:customStyle="1" w:styleId="xl85">
    <w:name w:val="xl8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6">
    <w:name w:val="xl86"/>
    <w:basedOn w:val="Normal"/>
    <w:rsid w:val="00F92AF5"/>
    <w:pPr>
      <w:widowControl/>
      <w:pBdr>
        <w:top w:val="single" w:sz="4" w:space="0" w:color="auto"/>
        <w:lef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87">
    <w:name w:val="xl8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8">
    <w:name w:val="xl88"/>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9">
    <w:name w:val="xl89"/>
    <w:basedOn w:val="Normal"/>
    <w:rsid w:val="00F92AF5"/>
    <w:pPr>
      <w:widowControl/>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90">
    <w:name w:val="xl90"/>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91">
    <w:name w:val="xl91"/>
    <w:basedOn w:val="Normal"/>
    <w:rsid w:val="00F92AF5"/>
    <w:pPr>
      <w:widowControl/>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92">
    <w:name w:val="xl92"/>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3">
    <w:name w:val="xl93"/>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4">
    <w:name w:val="xl94"/>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5">
    <w:name w:val="xl95"/>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textAlignment w:val="center"/>
    </w:pPr>
    <w:rPr>
      <w:rFonts w:ascii="Trebuchet MS" w:eastAsia="Times New Roman" w:hAnsi="Trebuchet MS" w:cs="Times New Roman"/>
      <w:b/>
      <w:bCs/>
      <w:color w:val="FFFFFF"/>
      <w:sz w:val="20"/>
      <w:szCs w:val="20"/>
      <w:lang w:bidi="ar-SA"/>
    </w:rPr>
  </w:style>
  <w:style w:type="paragraph" w:customStyle="1" w:styleId="xl96">
    <w:name w:val="xl96"/>
    <w:basedOn w:val="Normal"/>
    <w:rsid w:val="00F92AF5"/>
    <w:pPr>
      <w:widowControl/>
      <w:pBdr>
        <w:top w:val="single" w:sz="4" w:space="0" w:color="auto"/>
        <w:left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7">
    <w:name w:val="xl9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98">
    <w:name w:val="xl98"/>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99">
    <w:name w:val="xl99"/>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0">
    <w:name w:val="xl10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1">
    <w:name w:val="xl101"/>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2">
    <w:name w:val="xl102"/>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3">
    <w:name w:val="xl103"/>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104">
    <w:name w:val="xl10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5">
    <w:name w:val="xl105"/>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color w:val="000000"/>
      <w:sz w:val="16"/>
      <w:szCs w:val="16"/>
      <w:lang w:bidi="ar-SA"/>
    </w:rPr>
  </w:style>
  <w:style w:type="paragraph" w:customStyle="1" w:styleId="xl106">
    <w:name w:val="xl10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7">
    <w:name w:val="xl10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8">
    <w:name w:val="xl108"/>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9">
    <w:name w:val="xl10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b/>
      <w:bCs/>
      <w:sz w:val="16"/>
      <w:szCs w:val="16"/>
      <w:lang w:bidi="ar-SA"/>
    </w:rPr>
  </w:style>
  <w:style w:type="paragraph" w:customStyle="1" w:styleId="xl110">
    <w:name w:val="xl110"/>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11">
    <w:name w:val="xl111"/>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character" w:customStyle="1" w:styleId="PrrafodelistaCar">
    <w:name w:val="Párrafo de lista Car"/>
    <w:aliases w:val="Uve Tit. 2 Car"/>
    <w:link w:val="Prrafodelista"/>
    <w:uiPriority w:val="34"/>
    <w:rsid w:val="006406B0"/>
    <w:rPr>
      <w:rFonts w:ascii="Gotham-Book" w:eastAsia="Gotham-Book" w:hAnsi="Gotham-Book" w:cs="Gotham-Book"/>
      <w:lang w:val="es-ES" w:eastAsia="es-ES" w:bidi="es-ES"/>
    </w:rPr>
  </w:style>
  <w:style w:type="paragraph" w:styleId="Asuntodelcomentario">
    <w:name w:val="annotation subject"/>
    <w:basedOn w:val="Textocomentario"/>
    <w:next w:val="Textocomentario"/>
    <w:link w:val="AsuntodelcomentarioCar"/>
    <w:uiPriority w:val="99"/>
    <w:semiHidden/>
    <w:unhideWhenUsed/>
    <w:rsid w:val="009F2C35"/>
    <w:pPr>
      <w:widowControl w:val="0"/>
      <w:autoSpaceDE w:val="0"/>
      <w:autoSpaceDN w:val="0"/>
    </w:pPr>
    <w:rPr>
      <w:rFonts w:ascii="Gotham-Book" w:eastAsia="Gotham-Book" w:hAnsi="Gotham-Book" w:cs="Gotham-Book"/>
      <w:b/>
      <w:bCs/>
      <w:lang w:val="es-ES" w:bidi="es-ES"/>
    </w:rPr>
  </w:style>
  <w:style w:type="character" w:customStyle="1" w:styleId="AsuntodelcomentarioCar">
    <w:name w:val="Asunto del comentario Car"/>
    <w:basedOn w:val="TextocomentarioCar"/>
    <w:link w:val="Asuntodelcomentario"/>
    <w:uiPriority w:val="99"/>
    <w:semiHidden/>
    <w:rsid w:val="009F2C35"/>
    <w:rPr>
      <w:rFonts w:ascii="Gotham-Book" w:eastAsia="Gotham-Book" w:hAnsi="Gotham-Book" w:cs="Gotham-Book"/>
      <w:b/>
      <w:bCs/>
      <w:sz w:val="20"/>
      <w:szCs w:val="20"/>
      <w:lang w:val="es-ES" w:eastAsia="es-ES" w:bidi="es-ES"/>
    </w:rPr>
  </w:style>
  <w:style w:type="character" w:styleId="nfasissutil">
    <w:name w:val="Subtle Emphasis"/>
    <w:aliases w:val="Fuente"/>
    <w:basedOn w:val="Fuentedeprrafopredeter"/>
    <w:uiPriority w:val="19"/>
    <w:qFormat/>
    <w:rsid w:val="003F2FE3"/>
    <w:rPr>
      <w:i/>
      <w:iCs/>
      <w:color w:val="404040" w:themeColor="text1" w:themeTint="BF"/>
      <w:sz w:val="16"/>
    </w:rPr>
  </w:style>
  <w:style w:type="paragraph" w:customStyle="1" w:styleId="TITULO1">
    <w:name w:val="TITULO 1"/>
    <w:basedOn w:val="Normal"/>
    <w:link w:val="TITULO1Car"/>
    <w:qFormat/>
    <w:rsid w:val="0001600E"/>
    <w:pPr>
      <w:widowControl/>
      <w:tabs>
        <w:tab w:val="left" w:pos="709"/>
      </w:tabs>
      <w:autoSpaceDE/>
      <w:autoSpaceDN/>
      <w:jc w:val="both"/>
    </w:pPr>
    <w:rPr>
      <w:rFonts w:ascii="Trebuchet MS" w:eastAsia="Trebuchet MS" w:hAnsi="Trebuchet MS" w:cs="Trebuchet MS"/>
      <w:color w:val="2E5395"/>
      <w:sz w:val="28"/>
      <w:szCs w:val="32"/>
      <w:lang w:val="es-ES" w:bidi="ar-SA"/>
    </w:rPr>
  </w:style>
  <w:style w:type="character" w:customStyle="1" w:styleId="TITULO1Car">
    <w:name w:val="TITULO 1 Car"/>
    <w:basedOn w:val="Fuentedeprrafopredeter"/>
    <w:link w:val="TITULO1"/>
    <w:rsid w:val="0001600E"/>
    <w:rPr>
      <w:rFonts w:ascii="Trebuchet MS" w:eastAsia="Trebuchet MS" w:hAnsi="Trebuchet MS" w:cs="Trebuchet MS"/>
      <w:color w:val="2E5395"/>
      <w:sz w:val="28"/>
      <w:szCs w:val="32"/>
      <w:lang w:val="es-ES" w:eastAsia="es-ES"/>
    </w:rPr>
  </w:style>
  <w:style w:type="character" w:styleId="Referenciasutil">
    <w:name w:val="Subtle Reference"/>
    <w:basedOn w:val="Fuentedeprrafopredeter"/>
    <w:uiPriority w:val="31"/>
    <w:qFormat/>
    <w:rsid w:val="00052A64"/>
    <w:rPr>
      <w:smallCaps/>
      <w:color w:val="5A5A5A" w:themeColor="text1" w:themeTint="A5"/>
    </w:rPr>
  </w:style>
  <w:style w:type="paragraph" w:styleId="Sinespaciado">
    <w:name w:val="No Spacing"/>
    <w:uiPriority w:val="1"/>
    <w:qFormat/>
    <w:rsid w:val="00C82415"/>
    <w:rPr>
      <w:rFonts w:ascii="Gotham-Book" w:eastAsia="Gotham-Book" w:hAnsi="Gotham-Book" w:cs="Gotham-Book"/>
      <w:lang w:val="es-ES_tradnl" w:eastAsia="es-ES" w:bidi="es-ES"/>
    </w:rPr>
  </w:style>
  <w:style w:type="character" w:styleId="Mencinsinresolver">
    <w:name w:val="Unresolved Mention"/>
    <w:basedOn w:val="Fuentedeprrafopredeter"/>
    <w:uiPriority w:val="99"/>
    <w:semiHidden/>
    <w:unhideWhenUsed/>
    <w:rsid w:val="00D32E8D"/>
    <w:rPr>
      <w:color w:val="605E5C"/>
      <w:shd w:val="clear" w:color="auto" w:fill="E1DFDD"/>
    </w:rPr>
  </w:style>
  <w:style w:type="table" w:customStyle="1" w:styleId="Tablaconcuadrcula2">
    <w:name w:val="Tabla con cuadrícula2"/>
    <w:basedOn w:val="Tablanormal"/>
    <w:next w:val="Tablaconcuadrcula"/>
    <w:uiPriority w:val="39"/>
    <w:rsid w:val="004F1078"/>
    <w:pPr>
      <w:widowControl/>
      <w:autoSpaceDE/>
      <w:autoSpaceDN/>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738">
      <w:bodyDiv w:val="1"/>
      <w:marLeft w:val="0"/>
      <w:marRight w:val="0"/>
      <w:marTop w:val="0"/>
      <w:marBottom w:val="0"/>
      <w:divBdr>
        <w:top w:val="none" w:sz="0" w:space="0" w:color="auto"/>
        <w:left w:val="none" w:sz="0" w:space="0" w:color="auto"/>
        <w:bottom w:val="none" w:sz="0" w:space="0" w:color="auto"/>
        <w:right w:val="none" w:sz="0" w:space="0" w:color="auto"/>
      </w:divBdr>
    </w:div>
    <w:div w:id="6832792">
      <w:bodyDiv w:val="1"/>
      <w:marLeft w:val="0"/>
      <w:marRight w:val="0"/>
      <w:marTop w:val="0"/>
      <w:marBottom w:val="0"/>
      <w:divBdr>
        <w:top w:val="none" w:sz="0" w:space="0" w:color="auto"/>
        <w:left w:val="none" w:sz="0" w:space="0" w:color="auto"/>
        <w:bottom w:val="none" w:sz="0" w:space="0" w:color="auto"/>
        <w:right w:val="none" w:sz="0" w:space="0" w:color="auto"/>
      </w:divBdr>
    </w:div>
    <w:div w:id="49574615">
      <w:bodyDiv w:val="1"/>
      <w:marLeft w:val="0"/>
      <w:marRight w:val="0"/>
      <w:marTop w:val="0"/>
      <w:marBottom w:val="0"/>
      <w:divBdr>
        <w:top w:val="none" w:sz="0" w:space="0" w:color="auto"/>
        <w:left w:val="none" w:sz="0" w:space="0" w:color="auto"/>
        <w:bottom w:val="none" w:sz="0" w:space="0" w:color="auto"/>
        <w:right w:val="none" w:sz="0" w:space="0" w:color="auto"/>
      </w:divBdr>
    </w:div>
    <w:div w:id="64114214">
      <w:bodyDiv w:val="1"/>
      <w:marLeft w:val="0"/>
      <w:marRight w:val="0"/>
      <w:marTop w:val="0"/>
      <w:marBottom w:val="0"/>
      <w:divBdr>
        <w:top w:val="none" w:sz="0" w:space="0" w:color="auto"/>
        <w:left w:val="none" w:sz="0" w:space="0" w:color="auto"/>
        <w:bottom w:val="none" w:sz="0" w:space="0" w:color="auto"/>
        <w:right w:val="none" w:sz="0" w:space="0" w:color="auto"/>
      </w:divBdr>
    </w:div>
    <w:div w:id="74402887">
      <w:bodyDiv w:val="1"/>
      <w:marLeft w:val="0"/>
      <w:marRight w:val="0"/>
      <w:marTop w:val="0"/>
      <w:marBottom w:val="0"/>
      <w:divBdr>
        <w:top w:val="none" w:sz="0" w:space="0" w:color="auto"/>
        <w:left w:val="none" w:sz="0" w:space="0" w:color="auto"/>
        <w:bottom w:val="none" w:sz="0" w:space="0" w:color="auto"/>
        <w:right w:val="none" w:sz="0" w:space="0" w:color="auto"/>
      </w:divBdr>
    </w:div>
    <w:div w:id="92629424">
      <w:bodyDiv w:val="1"/>
      <w:marLeft w:val="0"/>
      <w:marRight w:val="0"/>
      <w:marTop w:val="0"/>
      <w:marBottom w:val="0"/>
      <w:divBdr>
        <w:top w:val="none" w:sz="0" w:space="0" w:color="auto"/>
        <w:left w:val="none" w:sz="0" w:space="0" w:color="auto"/>
        <w:bottom w:val="none" w:sz="0" w:space="0" w:color="auto"/>
        <w:right w:val="none" w:sz="0" w:space="0" w:color="auto"/>
      </w:divBdr>
    </w:div>
    <w:div w:id="107745877">
      <w:bodyDiv w:val="1"/>
      <w:marLeft w:val="0"/>
      <w:marRight w:val="0"/>
      <w:marTop w:val="0"/>
      <w:marBottom w:val="0"/>
      <w:divBdr>
        <w:top w:val="none" w:sz="0" w:space="0" w:color="auto"/>
        <w:left w:val="none" w:sz="0" w:space="0" w:color="auto"/>
        <w:bottom w:val="none" w:sz="0" w:space="0" w:color="auto"/>
        <w:right w:val="none" w:sz="0" w:space="0" w:color="auto"/>
      </w:divBdr>
    </w:div>
    <w:div w:id="112676043">
      <w:bodyDiv w:val="1"/>
      <w:marLeft w:val="0"/>
      <w:marRight w:val="0"/>
      <w:marTop w:val="0"/>
      <w:marBottom w:val="0"/>
      <w:divBdr>
        <w:top w:val="none" w:sz="0" w:space="0" w:color="auto"/>
        <w:left w:val="none" w:sz="0" w:space="0" w:color="auto"/>
        <w:bottom w:val="none" w:sz="0" w:space="0" w:color="auto"/>
        <w:right w:val="none" w:sz="0" w:space="0" w:color="auto"/>
      </w:divBdr>
    </w:div>
    <w:div w:id="124661120">
      <w:bodyDiv w:val="1"/>
      <w:marLeft w:val="0"/>
      <w:marRight w:val="0"/>
      <w:marTop w:val="0"/>
      <w:marBottom w:val="0"/>
      <w:divBdr>
        <w:top w:val="none" w:sz="0" w:space="0" w:color="auto"/>
        <w:left w:val="none" w:sz="0" w:space="0" w:color="auto"/>
        <w:bottom w:val="none" w:sz="0" w:space="0" w:color="auto"/>
        <w:right w:val="none" w:sz="0" w:space="0" w:color="auto"/>
      </w:divBdr>
    </w:div>
    <w:div w:id="144660894">
      <w:bodyDiv w:val="1"/>
      <w:marLeft w:val="0"/>
      <w:marRight w:val="0"/>
      <w:marTop w:val="0"/>
      <w:marBottom w:val="0"/>
      <w:divBdr>
        <w:top w:val="none" w:sz="0" w:space="0" w:color="auto"/>
        <w:left w:val="none" w:sz="0" w:space="0" w:color="auto"/>
        <w:bottom w:val="none" w:sz="0" w:space="0" w:color="auto"/>
        <w:right w:val="none" w:sz="0" w:space="0" w:color="auto"/>
      </w:divBdr>
    </w:div>
    <w:div w:id="186647127">
      <w:bodyDiv w:val="1"/>
      <w:marLeft w:val="0"/>
      <w:marRight w:val="0"/>
      <w:marTop w:val="0"/>
      <w:marBottom w:val="0"/>
      <w:divBdr>
        <w:top w:val="none" w:sz="0" w:space="0" w:color="auto"/>
        <w:left w:val="none" w:sz="0" w:space="0" w:color="auto"/>
        <w:bottom w:val="none" w:sz="0" w:space="0" w:color="auto"/>
        <w:right w:val="none" w:sz="0" w:space="0" w:color="auto"/>
      </w:divBdr>
    </w:div>
    <w:div w:id="193689193">
      <w:bodyDiv w:val="1"/>
      <w:marLeft w:val="0"/>
      <w:marRight w:val="0"/>
      <w:marTop w:val="0"/>
      <w:marBottom w:val="0"/>
      <w:divBdr>
        <w:top w:val="none" w:sz="0" w:space="0" w:color="auto"/>
        <w:left w:val="none" w:sz="0" w:space="0" w:color="auto"/>
        <w:bottom w:val="none" w:sz="0" w:space="0" w:color="auto"/>
        <w:right w:val="none" w:sz="0" w:space="0" w:color="auto"/>
      </w:divBdr>
    </w:div>
    <w:div w:id="196235777">
      <w:bodyDiv w:val="1"/>
      <w:marLeft w:val="0"/>
      <w:marRight w:val="0"/>
      <w:marTop w:val="0"/>
      <w:marBottom w:val="0"/>
      <w:divBdr>
        <w:top w:val="none" w:sz="0" w:space="0" w:color="auto"/>
        <w:left w:val="none" w:sz="0" w:space="0" w:color="auto"/>
        <w:bottom w:val="none" w:sz="0" w:space="0" w:color="auto"/>
        <w:right w:val="none" w:sz="0" w:space="0" w:color="auto"/>
      </w:divBdr>
    </w:div>
    <w:div w:id="222375018">
      <w:bodyDiv w:val="1"/>
      <w:marLeft w:val="0"/>
      <w:marRight w:val="0"/>
      <w:marTop w:val="0"/>
      <w:marBottom w:val="0"/>
      <w:divBdr>
        <w:top w:val="none" w:sz="0" w:space="0" w:color="auto"/>
        <w:left w:val="none" w:sz="0" w:space="0" w:color="auto"/>
        <w:bottom w:val="none" w:sz="0" w:space="0" w:color="auto"/>
        <w:right w:val="none" w:sz="0" w:space="0" w:color="auto"/>
      </w:divBdr>
    </w:div>
    <w:div w:id="257569568">
      <w:bodyDiv w:val="1"/>
      <w:marLeft w:val="0"/>
      <w:marRight w:val="0"/>
      <w:marTop w:val="0"/>
      <w:marBottom w:val="0"/>
      <w:divBdr>
        <w:top w:val="none" w:sz="0" w:space="0" w:color="auto"/>
        <w:left w:val="none" w:sz="0" w:space="0" w:color="auto"/>
        <w:bottom w:val="none" w:sz="0" w:space="0" w:color="auto"/>
        <w:right w:val="none" w:sz="0" w:space="0" w:color="auto"/>
      </w:divBdr>
    </w:div>
    <w:div w:id="281159380">
      <w:bodyDiv w:val="1"/>
      <w:marLeft w:val="0"/>
      <w:marRight w:val="0"/>
      <w:marTop w:val="0"/>
      <w:marBottom w:val="0"/>
      <w:divBdr>
        <w:top w:val="none" w:sz="0" w:space="0" w:color="auto"/>
        <w:left w:val="none" w:sz="0" w:space="0" w:color="auto"/>
        <w:bottom w:val="none" w:sz="0" w:space="0" w:color="auto"/>
        <w:right w:val="none" w:sz="0" w:space="0" w:color="auto"/>
      </w:divBdr>
    </w:div>
    <w:div w:id="286862062">
      <w:bodyDiv w:val="1"/>
      <w:marLeft w:val="0"/>
      <w:marRight w:val="0"/>
      <w:marTop w:val="0"/>
      <w:marBottom w:val="0"/>
      <w:divBdr>
        <w:top w:val="none" w:sz="0" w:space="0" w:color="auto"/>
        <w:left w:val="none" w:sz="0" w:space="0" w:color="auto"/>
        <w:bottom w:val="none" w:sz="0" w:space="0" w:color="auto"/>
        <w:right w:val="none" w:sz="0" w:space="0" w:color="auto"/>
      </w:divBdr>
    </w:div>
    <w:div w:id="288903527">
      <w:bodyDiv w:val="1"/>
      <w:marLeft w:val="0"/>
      <w:marRight w:val="0"/>
      <w:marTop w:val="0"/>
      <w:marBottom w:val="0"/>
      <w:divBdr>
        <w:top w:val="none" w:sz="0" w:space="0" w:color="auto"/>
        <w:left w:val="none" w:sz="0" w:space="0" w:color="auto"/>
        <w:bottom w:val="none" w:sz="0" w:space="0" w:color="auto"/>
        <w:right w:val="none" w:sz="0" w:space="0" w:color="auto"/>
      </w:divBdr>
    </w:div>
    <w:div w:id="295528570">
      <w:bodyDiv w:val="1"/>
      <w:marLeft w:val="0"/>
      <w:marRight w:val="0"/>
      <w:marTop w:val="0"/>
      <w:marBottom w:val="0"/>
      <w:divBdr>
        <w:top w:val="none" w:sz="0" w:space="0" w:color="auto"/>
        <w:left w:val="none" w:sz="0" w:space="0" w:color="auto"/>
        <w:bottom w:val="none" w:sz="0" w:space="0" w:color="auto"/>
        <w:right w:val="none" w:sz="0" w:space="0" w:color="auto"/>
      </w:divBdr>
    </w:div>
    <w:div w:id="318462778">
      <w:bodyDiv w:val="1"/>
      <w:marLeft w:val="0"/>
      <w:marRight w:val="0"/>
      <w:marTop w:val="0"/>
      <w:marBottom w:val="0"/>
      <w:divBdr>
        <w:top w:val="none" w:sz="0" w:space="0" w:color="auto"/>
        <w:left w:val="none" w:sz="0" w:space="0" w:color="auto"/>
        <w:bottom w:val="none" w:sz="0" w:space="0" w:color="auto"/>
        <w:right w:val="none" w:sz="0" w:space="0" w:color="auto"/>
      </w:divBdr>
    </w:div>
    <w:div w:id="318846963">
      <w:bodyDiv w:val="1"/>
      <w:marLeft w:val="0"/>
      <w:marRight w:val="0"/>
      <w:marTop w:val="0"/>
      <w:marBottom w:val="0"/>
      <w:divBdr>
        <w:top w:val="none" w:sz="0" w:space="0" w:color="auto"/>
        <w:left w:val="none" w:sz="0" w:space="0" w:color="auto"/>
        <w:bottom w:val="none" w:sz="0" w:space="0" w:color="auto"/>
        <w:right w:val="none" w:sz="0" w:space="0" w:color="auto"/>
      </w:divBdr>
    </w:div>
    <w:div w:id="344598134">
      <w:bodyDiv w:val="1"/>
      <w:marLeft w:val="0"/>
      <w:marRight w:val="0"/>
      <w:marTop w:val="0"/>
      <w:marBottom w:val="0"/>
      <w:divBdr>
        <w:top w:val="none" w:sz="0" w:space="0" w:color="auto"/>
        <w:left w:val="none" w:sz="0" w:space="0" w:color="auto"/>
        <w:bottom w:val="none" w:sz="0" w:space="0" w:color="auto"/>
        <w:right w:val="none" w:sz="0" w:space="0" w:color="auto"/>
      </w:divBdr>
    </w:div>
    <w:div w:id="354499026">
      <w:bodyDiv w:val="1"/>
      <w:marLeft w:val="0"/>
      <w:marRight w:val="0"/>
      <w:marTop w:val="0"/>
      <w:marBottom w:val="0"/>
      <w:divBdr>
        <w:top w:val="none" w:sz="0" w:space="0" w:color="auto"/>
        <w:left w:val="none" w:sz="0" w:space="0" w:color="auto"/>
        <w:bottom w:val="none" w:sz="0" w:space="0" w:color="auto"/>
        <w:right w:val="none" w:sz="0" w:space="0" w:color="auto"/>
      </w:divBdr>
    </w:div>
    <w:div w:id="358775410">
      <w:bodyDiv w:val="1"/>
      <w:marLeft w:val="0"/>
      <w:marRight w:val="0"/>
      <w:marTop w:val="0"/>
      <w:marBottom w:val="0"/>
      <w:divBdr>
        <w:top w:val="none" w:sz="0" w:space="0" w:color="auto"/>
        <w:left w:val="none" w:sz="0" w:space="0" w:color="auto"/>
        <w:bottom w:val="none" w:sz="0" w:space="0" w:color="auto"/>
        <w:right w:val="none" w:sz="0" w:space="0" w:color="auto"/>
      </w:divBdr>
    </w:div>
    <w:div w:id="374426542">
      <w:bodyDiv w:val="1"/>
      <w:marLeft w:val="0"/>
      <w:marRight w:val="0"/>
      <w:marTop w:val="0"/>
      <w:marBottom w:val="0"/>
      <w:divBdr>
        <w:top w:val="none" w:sz="0" w:space="0" w:color="auto"/>
        <w:left w:val="none" w:sz="0" w:space="0" w:color="auto"/>
        <w:bottom w:val="none" w:sz="0" w:space="0" w:color="auto"/>
        <w:right w:val="none" w:sz="0" w:space="0" w:color="auto"/>
      </w:divBdr>
    </w:div>
    <w:div w:id="398332173">
      <w:bodyDiv w:val="1"/>
      <w:marLeft w:val="0"/>
      <w:marRight w:val="0"/>
      <w:marTop w:val="0"/>
      <w:marBottom w:val="0"/>
      <w:divBdr>
        <w:top w:val="none" w:sz="0" w:space="0" w:color="auto"/>
        <w:left w:val="none" w:sz="0" w:space="0" w:color="auto"/>
        <w:bottom w:val="none" w:sz="0" w:space="0" w:color="auto"/>
        <w:right w:val="none" w:sz="0" w:space="0" w:color="auto"/>
      </w:divBdr>
    </w:div>
    <w:div w:id="402265174">
      <w:bodyDiv w:val="1"/>
      <w:marLeft w:val="0"/>
      <w:marRight w:val="0"/>
      <w:marTop w:val="0"/>
      <w:marBottom w:val="0"/>
      <w:divBdr>
        <w:top w:val="none" w:sz="0" w:space="0" w:color="auto"/>
        <w:left w:val="none" w:sz="0" w:space="0" w:color="auto"/>
        <w:bottom w:val="none" w:sz="0" w:space="0" w:color="auto"/>
        <w:right w:val="none" w:sz="0" w:space="0" w:color="auto"/>
      </w:divBdr>
    </w:div>
    <w:div w:id="403063975">
      <w:bodyDiv w:val="1"/>
      <w:marLeft w:val="0"/>
      <w:marRight w:val="0"/>
      <w:marTop w:val="0"/>
      <w:marBottom w:val="0"/>
      <w:divBdr>
        <w:top w:val="none" w:sz="0" w:space="0" w:color="auto"/>
        <w:left w:val="none" w:sz="0" w:space="0" w:color="auto"/>
        <w:bottom w:val="none" w:sz="0" w:space="0" w:color="auto"/>
        <w:right w:val="none" w:sz="0" w:space="0" w:color="auto"/>
      </w:divBdr>
    </w:div>
    <w:div w:id="409889548">
      <w:bodyDiv w:val="1"/>
      <w:marLeft w:val="0"/>
      <w:marRight w:val="0"/>
      <w:marTop w:val="0"/>
      <w:marBottom w:val="0"/>
      <w:divBdr>
        <w:top w:val="none" w:sz="0" w:space="0" w:color="auto"/>
        <w:left w:val="none" w:sz="0" w:space="0" w:color="auto"/>
        <w:bottom w:val="none" w:sz="0" w:space="0" w:color="auto"/>
        <w:right w:val="none" w:sz="0" w:space="0" w:color="auto"/>
      </w:divBdr>
    </w:div>
    <w:div w:id="411245061">
      <w:bodyDiv w:val="1"/>
      <w:marLeft w:val="0"/>
      <w:marRight w:val="0"/>
      <w:marTop w:val="0"/>
      <w:marBottom w:val="0"/>
      <w:divBdr>
        <w:top w:val="none" w:sz="0" w:space="0" w:color="auto"/>
        <w:left w:val="none" w:sz="0" w:space="0" w:color="auto"/>
        <w:bottom w:val="none" w:sz="0" w:space="0" w:color="auto"/>
        <w:right w:val="none" w:sz="0" w:space="0" w:color="auto"/>
      </w:divBdr>
    </w:div>
    <w:div w:id="415713927">
      <w:bodyDiv w:val="1"/>
      <w:marLeft w:val="0"/>
      <w:marRight w:val="0"/>
      <w:marTop w:val="0"/>
      <w:marBottom w:val="0"/>
      <w:divBdr>
        <w:top w:val="none" w:sz="0" w:space="0" w:color="auto"/>
        <w:left w:val="none" w:sz="0" w:space="0" w:color="auto"/>
        <w:bottom w:val="none" w:sz="0" w:space="0" w:color="auto"/>
        <w:right w:val="none" w:sz="0" w:space="0" w:color="auto"/>
      </w:divBdr>
    </w:div>
    <w:div w:id="444154683">
      <w:bodyDiv w:val="1"/>
      <w:marLeft w:val="0"/>
      <w:marRight w:val="0"/>
      <w:marTop w:val="0"/>
      <w:marBottom w:val="0"/>
      <w:divBdr>
        <w:top w:val="none" w:sz="0" w:space="0" w:color="auto"/>
        <w:left w:val="none" w:sz="0" w:space="0" w:color="auto"/>
        <w:bottom w:val="none" w:sz="0" w:space="0" w:color="auto"/>
        <w:right w:val="none" w:sz="0" w:space="0" w:color="auto"/>
      </w:divBdr>
    </w:div>
    <w:div w:id="445662544">
      <w:bodyDiv w:val="1"/>
      <w:marLeft w:val="0"/>
      <w:marRight w:val="0"/>
      <w:marTop w:val="0"/>
      <w:marBottom w:val="0"/>
      <w:divBdr>
        <w:top w:val="none" w:sz="0" w:space="0" w:color="auto"/>
        <w:left w:val="none" w:sz="0" w:space="0" w:color="auto"/>
        <w:bottom w:val="none" w:sz="0" w:space="0" w:color="auto"/>
        <w:right w:val="none" w:sz="0" w:space="0" w:color="auto"/>
      </w:divBdr>
    </w:div>
    <w:div w:id="466362430">
      <w:bodyDiv w:val="1"/>
      <w:marLeft w:val="0"/>
      <w:marRight w:val="0"/>
      <w:marTop w:val="0"/>
      <w:marBottom w:val="0"/>
      <w:divBdr>
        <w:top w:val="none" w:sz="0" w:space="0" w:color="auto"/>
        <w:left w:val="none" w:sz="0" w:space="0" w:color="auto"/>
        <w:bottom w:val="none" w:sz="0" w:space="0" w:color="auto"/>
        <w:right w:val="none" w:sz="0" w:space="0" w:color="auto"/>
      </w:divBdr>
    </w:div>
    <w:div w:id="502089941">
      <w:bodyDiv w:val="1"/>
      <w:marLeft w:val="0"/>
      <w:marRight w:val="0"/>
      <w:marTop w:val="0"/>
      <w:marBottom w:val="0"/>
      <w:divBdr>
        <w:top w:val="none" w:sz="0" w:space="0" w:color="auto"/>
        <w:left w:val="none" w:sz="0" w:space="0" w:color="auto"/>
        <w:bottom w:val="none" w:sz="0" w:space="0" w:color="auto"/>
        <w:right w:val="none" w:sz="0" w:space="0" w:color="auto"/>
      </w:divBdr>
    </w:div>
    <w:div w:id="531111608">
      <w:bodyDiv w:val="1"/>
      <w:marLeft w:val="0"/>
      <w:marRight w:val="0"/>
      <w:marTop w:val="0"/>
      <w:marBottom w:val="0"/>
      <w:divBdr>
        <w:top w:val="none" w:sz="0" w:space="0" w:color="auto"/>
        <w:left w:val="none" w:sz="0" w:space="0" w:color="auto"/>
        <w:bottom w:val="none" w:sz="0" w:space="0" w:color="auto"/>
        <w:right w:val="none" w:sz="0" w:space="0" w:color="auto"/>
      </w:divBdr>
    </w:div>
    <w:div w:id="547382237">
      <w:bodyDiv w:val="1"/>
      <w:marLeft w:val="0"/>
      <w:marRight w:val="0"/>
      <w:marTop w:val="0"/>
      <w:marBottom w:val="0"/>
      <w:divBdr>
        <w:top w:val="none" w:sz="0" w:space="0" w:color="auto"/>
        <w:left w:val="none" w:sz="0" w:space="0" w:color="auto"/>
        <w:bottom w:val="none" w:sz="0" w:space="0" w:color="auto"/>
        <w:right w:val="none" w:sz="0" w:space="0" w:color="auto"/>
      </w:divBdr>
    </w:div>
    <w:div w:id="549340206">
      <w:bodyDiv w:val="1"/>
      <w:marLeft w:val="0"/>
      <w:marRight w:val="0"/>
      <w:marTop w:val="0"/>
      <w:marBottom w:val="0"/>
      <w:divBdr>
        <w:top w:val="none" w:sz="0" w:space="0" w:color="auto"/>
        <w:left w:val="none" w:sz="0" w:space="0" w:color="auto"/>
        <w:bottom w:val="none" w:sz="0" w:space="0" w:color="auto"/>
        <w:right w:val="none" w:sz="0" w:space="0" w:color="auto"/>
      </w:divBdr>
    </w:div>
    <w:div w:id="555507342">
      <w:bodyDiv w:val="1"/>
      <w:marLeft w:val="0"/>
      <w:marRight w:val="0"/>
      <w:marTop w:val="0"/>
      <w:marBottom w:val="0"/>
      <w:divBdr>
        <w:top w:val="none" w:sz="0" w:space="0" w:color="auto"/>
        <w:left w:val="none" w:sz="0" w:space="0" w:color="auto"/>
        <w:bottom w:val="none" w:sz="0" w:space="0" w:color="auto"/>
        <w:right w:val="none" w:sz="0" w:space="0" w:color="auto"/>
      </w:divBdr>
    </w:div>
    <w:div w:id="560672706">
      <w:bodyDiv w:val="1"/>
      <w:marLeft w:val="0"/>
      <w:marRight w:val="0"/>
      <w:marTop w:val="0"/>
      <w:marBottom w:val="0"/>
      <w:divBdr>
        <w:top w:val="none" w:sz="0" w:space="0" w:color="auto"/>
        <w:left w:val="none" w:sz="0" w:space="0" w:color="auto"/>
        <w:bottom w:val="none" w:sz="0" w:space="0" w:color="auto"/>
        <w:right w:val="none" w:sz="0" w:space="0" w:color="auto"/>
      </w:divBdr>
      <w:divsChild>
        <w:div w:id="363945444">
          <w:marLeft w:val="0"/>
          <w:marRight w:val="0"/>
          <w:marTop w:val="0"/>
          <w:marBottom w:val="0"/>
          <w:divBdr>
            <w:top w:val="none" w:sz="0" w:space="0" w:color="auto"/>
            <w:left w:val="none" w:sz="0" w:space="0" w:color="auto"/>
            <w:bottom w:val="none" w:sz="0" w:space="0" w:color="auto"/>
            <w:right w:val="none" w:sz="0" w:space="0" w:color="auto"/>
          </w:divBdr>
          <w:divsChild>
            <w:div w:id="1390223396">
              <w:marLeft w:val="0"/>
              <w:marRight w:val="0"/>
              <w:marTop w:val="0"/>
              <w:marBottom w:val="0"/>
              <w:divBdr>
                <w:top w:val="none" w:sz="0" w:space="0" w:color="auto"/>
                <w:left w:val="none" w:sz="0" w:space="0" w:color="auto"/>
                <w:bottom w:val="none" w:sz="0" w:space="0" w:color="auto"/>
                <w:right w:val="none" w:sz="0" w:space="0" w:color="auto"/>
              </w:divBdr>
              <w:divsChild>
                <w:div w:id="2040617382">
                  <w:marLeft w:val="0"/>
                  <w:marRight w:val="0"/>
                  <w:marTop w:val="0"/>
                  <w:marBottom w:val="0"/>
                  <w:divBdr>
                    <w:top w:val="none" w:sz="0" w:space="0" w:color="auto"/>
                    <w:left w:val="none" w:sz="0" w:space="0" w:color="auto"/>
                    <w:bottom w:val="none" w:sz="0" w:space="0" w:color="auto"/>
                    <w:right w:val="none" w:sz="0" w:space="0" w:color="auto"/>
                  </w:divBdr>
                  <w:divsChild>
                    <w:div w:id="1568607816">
                      <w:marLeft w:val="0"/>
                      <w:marRight w:val="0"/>
                      <w:marTop w:val="0"/>
                      <w:marBottom w:val="0"/>
                      <w:divBdr>
                        <w:top w:val="none" w:sz="0" w:space="0" w:color="auto"/>
                        <w:left w:val="none" w:sz="0" w:space="0" w:color="auto"/>
                        <w:bottom w:val="none" w:sz="0" w:space="0" w:color="auto"/>
                        <w:right w:val="none" w:sz="0" w:space="0" w:color="auto"/>
                      </w:divBdr>
                      <w:divsChild>
                        <w:div w:id="1101022769">
                          <w:marLeft w:val="0"/>
                          <w:marRight w:val="0"/>
                          <w:marTop w:val="0"/>
                          <w:marBottom w:val="0"/>
                          <w:divBdr>
                            <w:top w:val="none" w:sz="0" w:space="0" w:color="auto"/>
                            <w:left w:val="none" w:sz="0" w:space="0" w:color="auto"/>
                            <w:bottom w:val="none" w:sz="0" w:space="0" w:color="auto"/>
                            <w:right w:val="none" w:sz="0" w:space="0" w:color="auto"/>
                          </w:divBdr>
                          <w:divsChild>
                            <w:div w:id="1464805867">
                              <w:marLeft w:val="0"/>
                              <w:marRight w:val="0"/>
                              <w:marTop w:val="0"/>
                              <w:marBottom w:val="0"/>
                              <w:divBdr>
                                <w:top w:val="none" w:sz="0" w:space="0" w:color="auto"/>
                                <w:left w:val="none" w:sz="0" w:space="0" w:color="auto"/>
                                <w:bottom w:val="none" w:sz="0" w:space="0" w:color="auto"/>
                                <w:right w:val="none" w:sz="0" w:space="0" w:color="auto"/>
                              </w:divBdr>
                              <w:divsChild>
                                <w:div w:id="939877555">
                                  <w:marLeft w:val="0"/>
                                  <w:marRight w:val="0"/>
                                  <w:marTop w:val="0"/>
                                  <w:marBottom w:val="0"/>
                                  <w:divBdr>
                                    <w:top w:val="none" w:sz="0" w:space="0" w:color="auto"/>
                                    <w:left w:val="none" w:sz="0" w:space="0" w:color="auto"/>
                                    <w:bottom w:val="none" w:sz="0" w:space="0" w:color="auto"/>
                                    <w:right w:val="none" w:sz="0" w:space="0" w:color="auto"/>
                                  </w:divBdr>
                                  <w:divsChild>
                                    <w:div w:id="1900557337">
                                      <w:marLeft w:val="0"/>
                                      <w:marRight w:val="0"/>
                                      <w:marTop w:val="0"/>
                                      <w:marBottom w:val="0"/>
                                      <w:divBdr>
                                        <w:top w:val="none" w:sz="0" w:space="0" w:color="auto"/>
                                        <w:left w:val="none" w:sz="0" w:space="0" w:color="auto"/>
                                        <w:bottom w:val="none" w:sz="0" w:space="0" w:color="auto"/>
                                        <w:right w:val="none" w:sz="0" w:space="0" w:color="auto"/>
                                      </w:divBdr>
                                      <w:divsChild>
                                        <w:div w:id="96366476">
                                          <w:marLeft w:val="0"/>
                                          <w:marRight w:val="0"/>
                                          <w:marTop w:val="0"/>
                                          <w:marBottom w:val="0"/>
                                          <w:divBdr>
                                            <w:top w:val="none" w:sz="0" w:space="0" w:color="auto"/>
                                            <w:left w:val="none" w:sz="0" w:space="0" w:color="auto"/>
                                            <w:bottom w:val="none" w:sz="0" w:space="0" w:color="auto"/>
                                            <w:right w:val="none" w:sz="0" w:space="0" w:color="auto"/>
                                          </w:divBdr>
                                          <w:divsChild>
                                            <w:div w:id="1349333819">
                                              <w:marLeft w:val="0"/>
                                              <w:marRight w:val="0"/>
                                              <w:marTop w:val="0"/>
                                              <w:marBottom w:val="495"/>
                                              <w:divBdr>
                                                <w:top w:val="none" w:sz="0" w:space="0" w:color="auto"/>
                                                <w:left w:val="none" w:sz="0" w:space="0" w:color="auto"/>
                                                <w:bottom w:val="none" w:sz="0" w:space="0" w:color="auto"/>
                                                <w:right w:val="none" w:sz="0" w:space="0" w:color="auto"/>
                                              </w:divBdr>
                                              <w:divsChild>
                                                <w:div w:id="21168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90516">
      <w:bodyDiv w:val="1"/>
      <w:marLeft w:val="0"/>
      <w:marRight w:val="0"/>
      <w:marTop w:val="0"/>
      <w:marBottom w:val="0"/>
      <w:divBdr>
        <w:top w:val="none" w:sz="0" w:space="0" w:color="auto"/>
        <w:left w:val="none" w:sz="0" w:space="0" w:color="auto"/>
        <w:bottom w:val="none" w:sz="0" w:space="0" w:color="auto"/>
        <w:right w:val="none" w:sz="0" w:space="0" w:color="auto"/>
      </w:divBdr>
    </w:div>
    <w:div w:id="582029798">
      <w:bodyDiv w:val="1"/>
      <w:marLeft w:val="0"/>
      <w:marRight w:val="0"/>
      <w:marTop w:val="0"/>
      <w:marBottom w:val="0"/>
      <w:divBdr>
        <w:top w:val="none" w:sz="0" w:space="0" w:color="auto"/>
        <w:left w:val="none" w:sz="0" w:space="0" w:color="auto"/>
        <w:bottom w:val="none" w:sz="0" w:space="0" w:color="auto"/>
        <w:right w:val="none" w:sz="0" w:space="0" w:color="auto"/>
      </w:divBdr>
    </w:div>
    <w:div w:id="587619427">
      <w:bodyDiv w:val="1"/>
      <w:marLeft w:val="0"/>
      <w:marRight w:val="0"/>
      <w:marTop w:val="0"/>
      <w:marBottom w:val="0"/>
      <w:divBdr>
        <w:top w:val="none" w:sz="0" w:space="0" w:color="auto"/>
        <w:left w:val="none" w:sz="0" w:space="0" w:color="auto"/>
        <w:bottom w:val="none" w:sz="0" w:space="0" w:color="auto"/>
        <w:right w:val="none" w:sz="0" w:space="0" w:color="auto"/>
      </w:divBdr>
    </w:div>
    <w:div w:id="599948878">
      <w:bodyDiv w:val="1"/>
      <w:marLeft w:val="0"/>
      <w:marRight w:val="0"/>
      <w:marTop w:val="0"/>
      <w:marBottom w:val="0"/>
      <w:divBdr>
        <w:top w:val="none" w:sz="0" w:space="0" w:color="auto"/>
        <w:left w:val="none" w:sz="0" w:space="0" w:color="auto"/>
        <w:bottom w:val="none" w:sz="0" w:space="0" w:color="auto"/>
        <w:right w:val="none" w:sz="0" w:space="0" w:color="auto"/>
      </w:divBdr>
    </w:div>
    <w:div w:id="602685401">
      <w:bodyDiv w:val="1"/>
      <w:marLeft w:val="0"/>
      <w:marRight w:val="0"/>
      <w:marTop w:val="0"/>
      <w:marBottom w:val="0"/>
      <w:divBdr>
        <w:top w:val="none" w:sz="0" w:space="0" w:color="auto"/>
        <w:left w:val="none" w:sz="0" w:space="0" w:color="auto"/>
        <w:bottom w:val="none" w:sz="0" w:space="0" w:color="auto"/>
        <w:right w:val="none" w:sz="0" w:space="0" w:color="auto"/>
      </w:divBdr>
    </w:div>
    <w:div w:id="634408824">
      <w:bodyDiv w:val="1"/>
      <w:marLeft w:val="0"/>
      <w:marRight w:val="0"/>
      <w:marTop w:val="0"/>
      <w:marBottom w:val="0"/>
      <w:divBdr>
        <w:top w:val="none" w:sz="0" w:space="0" w:color="auto"/>
        <w:left w:val="none" w:sz="0" w:space="0" w:color="auto"/>
        <w:bottom w:val="none" w:sz="0" w:space="0" w:color="auto"/>
        <w:right w:val="none" w:sz="0" w:space="0" w:color="auto"/>
      </w:divBdr>
    </w:div>
    <w:div w:id="636839983">
      <w:bodyDiv w:val="1"/>
      <w:marLeft w:val="0"/>
      <w:marRight w:val="0"/>
      <w:marTop w:val="0"/>
      <w:marBottom w:val="0"/>
      <w:divBdr>
        <w:top w:val="none" w:sz="0" w:space="0" w:color="auto"/>
        <w:left w:val="none" w:sz="0" w:space="0" w:color="auto"/>
        <w:bottom w:val="none" w:sz="0" w:space="0" w:color="auto"/>
        <w:right w:val="none" w:sz="0" w:space="0" w:color="auto"/>
      </w:divBdr>
    </w:div>
    <w:div w:id="637996303">
      <w:bodyDiv w:val="1"/>
      <w:marLeft w:val="0"/>
      <w:marRight w:val="0"/>
      <w:marTop w:val="0"/>
      <w:marBottom w:val="0"/>
      <w:divBdr>
        <w:top w:val="none" w:sz="0" w:space="0" w:color="auto"/>
        <w:left w:val="none" w:sz="0" w:space="0" w:color="auto"/>
        <w:bottom w:val="none" w:sz="0" w:space="0" w:color="auto"/>
        <w:right w:val="none" w:sz="0" w:space="0" w:color="auto"/>
      </w:divBdr>
    </w:div>
    <w:div w:id="639072963">
      <w:bodyDiv w:val="1"/>
      <w:marLeft w:val="0"/>
      <w:marRight w:val="0"/>
      <w:marTop w:val="0"/>
      <w:marBottom w:val="0"/>
      <w:divBdr>
        <w:top w:val="none" w:sz="0" w:space="0" w:color="auto"/>
        <w:left w:val="none" w:sz="0" w:space="0" w:color="auto"/>
        <w:bottom w:val="none" w:sz="0" w:space="0" w:color="auto"/>
        <w:right w:val="none" w:sz="0" w:space="0" w:color="auto"/>
      </w:divBdr>
    </w:div>
    <w:div w:id="651062237">
      <w:bodyDiv w:val="1"/>
      <w:marLeft w:val="0"/>
      <w:marRight w:val="0"/>
      <w:marTop w:val="0"/>
      <w:marBottom w:val="0"/>
      <w:divBdr>
        <w:top w:val="none" w:sz="0" w:space="0" w:color="auto"/>
        <w:left w:val="none" w:sz="0" w:space="0" w:color="auto"/>
        <w:bottom w:val="none" w:sz="0" w:space="0" w:color="auto"/>
        <w:right w:val="none" w:sz="0" w:space="0" w:color="auto"/>
      </w:divBdr>
    </w:div>
    <w:div w:id="666329583">
      <w:bodyDiv w:val="1"/>
      <w:marLeft w:val="0"/>
      <w:marRight w:val="0"/>
      <w:marTop w:val="0"/>
      <w:marBottom w:val="0"/>
      <w:divBdr>
        <w:top w:val="none" w:sz="0" w:space="0" w:color="auto"/>
        <w:left w:val="none" w:sz="0" w:space="0" w:color="auto"/>
        <w:bottom w:val="none" w:sz="0" w:space="0" w:color="auto"/>
        <w:right w:val="none" w:sz="0" w:space="0" w:color="auto"/>
      </w:divBdr>
    </w:div>
    <w:div w:id="680203252">
      <w:bodyDiv w:val="1"/>
      <w:marLeft w:val="0"/>
      <w:marRight w:val="0"/>
      <w:marTop w:val="0"/>
      <w:marBottom w:val="0"/>
      <w:divBdr>
        <w:top w:val="none" w:sz="0" w:space="0" w:color="auto"/>
        <w:left w:val="none" w:sz="0" w:space="0" w:color="auto"/>
        <w:bottom w:val="none" w:sz="0" w:space="0" w:color="auto"/>
        <w:right w:val="none" w:sz="0" w:space="0" w:color="auto"/>
      </w:divBdr>
    </w:div>
    <w:div w:id="706834977">
      <w:bodyDiv w:val="1"/>
      <w:marLeft w:val="0"/>
      <w:marRight w:val="0"/>
      <w:marTop w:val="0"/>
      <w:marBottom w:val="0"/>
      <w:divBdr>
        <w:top w:val="none" w:sz="0" w:space="0" w:color="auto"/>
        <w:left w:val="none" w:sz="0" w:space="0" w:color="auto"/>
        <w:bottom w:val="none" w:sz="0" w:space="0" w:color="auto"/>
        <w:right w:val="none" w:sz="0" w:space="0" w:color="auto"/>
      </w:divBdr>
    </w:div>
    <w:div w:id="713895425">
      <w:bodyDiv w:val="1"/>
      <w:marLeft w:val="0"/>
      <w:marRight w:val="0"/>
      <w:marTop w:val="0"/>
      <w:marBottom w:val="0"/>
      <w:divBdr>
        <w:top w:val="none" w:sz="0" w:space="0" w:color="auto"/>
        <w:left w:val="none" w:sz="0" w:space="0" w:color="auto"/>
        <w:bottom w:val="none" w:sz="0" w:space="0" w:color="auto"/>
        <w:right w:val="none" w:sz="0" w:space="0" w:color="auto"/>
      </w:divBdr>
    </w:div>
    <w:div w:id="714626383">
      <w:bodyDiv w:val="1"/>
      <w:marLeft w:val="0"/>
      <w:marRight w:val="0"/>
      <w:marTop w:val="0"/>
      <w:marBottom w:val="0"/>
      <w:divBdr>
        <w:top w:val="none" w:sz="0" w:space="0" w:color="auto"/>
        <w:left w:val="none" w:sz="0" w:space="0" w:color="auto"/>
        <w:bottom w:val="none" w:sz="0" w:space="0" w:color="auto"/>
        <w:right w:val="none" w:sz="0" w:space="0" w:color="auto"/>
      </w:divBdr>
    </w:div>
    <w:div w:id="717162855">
      <w:bodyDiv w:val="1"/>
      <w:marLeft w:val="0"/>
      <w:marRight w:val="0"/>
      <w:marTop w:val="0"/>
      <w:marBottom w:val="0"/>
      <w:divBdr>
        <w:top w:val="none" w:sz="0" w:space="0" w:color="auto"/>
        <w:left w:val="none" w:sz="0" w:space="0" w:color="auto"/>
        <w:bottom w:val="none" w:sz="0" w:space="0" w:color="auto"/>
        <w:right w:val="none" w:sz="0" w:space="0" w:color="auto"/>
      </w:divBdr>
    </w:div>
    <w:div w:id="736630728">
      <w:bodyDiv w:val="1"/>
      <w:marLeft w:val="0"/>
      <w:marRight w:val="0"/>
      <w:marTop w:val="0"/>
      <w:marBottom w:val="0"/>
      <w:divBdr>
        <w:top w:val="none" w:sz="0" w:space="0" w:color="auto"/>
        <w:left w:val="none" w:sz="0" w:space="0" w:color="auto"/>
        <w:bottom w:val="none" w:sz="0" w:space="0" w:color="auto"/>
        <w:right w:val="none" w:sz="0" w:space="0" w:color="auto"/>
      </w:divBdr>
    </w:div>
    <w:div w:id="738330506">
      <w:bodyDiv w:val="1"/>
      <w:marLeft w:val="0"/>
      <w:marRight w:val="0"/>
      <w:marTop w:val="0"/>
      <w:marBottom w:val="0"/>
      <w:divBdr>
        <w:top w:val="none" w:sz="0" w:space="0" w:color="auto"/>
        <w:left w:val="none" w:sz="0" w:space="0" w:color="auto"/>
        <w:bottom w:val="none" w:sz="0" w:space="0" w:color="auto"/>
        <w:right w:val="none" w:sz="0" w:space="0" w:color="auto"/>
      </w:divBdr>
    </w:div>
    <w:div w:id="748649741">
      <w:bodyDiv w:val="1"/>
      <w:marLeft w:val="0"/>
      <w:marRight w:val="0"/>
      <w:marTop w:val="0"/>
      <w:marBottom w:val="0"/>
      <w:divBdr>
        <w:top w:val="none" w:sz="0" w:space="0" w:color="auto"/>
        <w:left w:val="none" w:sz="0" w:space="0" w:color="auto"/>
        <w:bottom w:val="none" w:sz="0" w:space="0" w:color="auto"/>
        <w:right w:val="none" w:sz="0" w:space="0" w:color="auto"/>
      </w:divBdr>
    </w:div>
    <w:div w:id="788083966">
      <w:bodyDiv w:val="1"/>
      <w:marLeft w:val="0"/>
      <w:marRight w:val="0"/>
      <w:marTop w:val="0"/>
      <w:marBottom w:val="0"/>
      <w:divBdr>
        <w:top w:val="none" w:sz="0" w:space="0" w:color="auto"/>
        <w:left w:val="none" w:sz="0" w:space="0" w:color="auto"/>
        <w:bottom w:val="none" w:sz="0" w:space="0" w:color="auto"/>
        <w:right w:val="none" w:sz="0" w:space="0" w:color="auto"/>
      </w:divBdr>
    </w:div>
    <w:div w:id="789588115">
      <w:bodyDiv w:val="1"/>
      <w:marLeft w:val="0"/>
      <w:marRight w:val="0"/>
      <w:marTop w:val="0"/>
      <w:marBottom w:val="0"/>
      <w:divBdr>
        <w:top w:val="none" w:sz="0" w:space="0" w:color="auto"/>
        <w:left w:val="none" w:sz="0" w:space="0" w:color="auto"/>
        <w:bottom w:val="none" w:sz="0" w:space="0" w:color="auto"/>
        <w:right w:val="none" w:sz="0" w:space="0" w:color="auto"/>
      </w:divBdr>
    </w:div>
    <w:div w:id="797263304">
      <w:bodyDiv w:val="1"/>
      <w:marLeft w:val="0"/>
      <w:marRight w:val="0"/>
      <w:marTop w:val="0"/>
      <w:marBottom w:val="0"/>
      <w:divBdr>
        <w:top w:val="none" w:sz="0" w:space="0" w:color="auto"/>
        <w:left w:val="none" w:sz="0" w:space="0" w:color="auto"/>
        <w:bottom w:val="none" w:sz="0" w:space="0" w:color="auto"/>
        <w:right w:val="none" w:sz="0" w:space="0" w:color="auto"/>
      </w:divBdr>
    </w:div>
    <w:div w:id="814299532">
      <w:bodyDiv w:val="1"/>
      <w:marLeft w:val="0"/>
      <w:marRight w:val="0"/>
      <w:marTop w:val="0"/>
      <w:marBottom w:val="0"/>
      <w:divBdr>
        <w:top w:val="none" w:sz="0" w:space="0" w:color="auto"/>
        <w:left w:val="none" w:sz="0" w:space="0" w:color="auto"/>
        <w:bottom w:val="none" w:sz="0" w:space="0" w:color="auto"/>
        <w:right w:val="none" w:sz="0" w:space="0" w:color="auto"/>
      </w:divBdr>
    </w:div>
    <w:div w:id="827407742">
      <w:bodyDiv w:val="1"/>
      <w:marLeft w:val="0"/>
      <w:marRight w:val="0"/>
      <w:marTop w:val="0"/>
      <w:marBottom w:val="0"/>
      <w:divBdr>
        <w:top w:val="none" w:sz="0" w:space="0" w:color="auto"/>
        <w:left w:val="none" w:sz="0" w:space="0" w:color="auto"/>
        <w:bottom w:val="none" w:sz="0" w:space="0" w:color="auto"/>
        <w:right w:val="none" w:sz="0" w:space="0" w:color="auto"/>
      </w:divBdr>
    </w:div>
    <w:div w:id="831683696">
      <w:bodyDiv w:val="1"/>
      <w:marLeft w:val="0"/>
      <w:marRight w:val="0"/>
      <w:marTop w:val="0"/>
      <w:marBottom w:val="0"/>
      <w:divBdr>
        <w:top w:val="none" w:sz="0" w:space="0" w:color="auto"/>
        <w:left w:val="none" w:sz="0" w:space="0" w:color="auto"/>
        <w:bottom w:val="none" w:sz="0" w:space="0" w:color="auto"/>
        <w:right w:val="none" w:sz="0" w:space="0" w:color="auto"/>
      </w:divBdr>
    </w:div>
    <w:div w:id="834490282">
      <w:bodyDiv w:val="1"/>
      <w:marLeft w:val="0"/>
      <w:marRight w:val="0"/>
      <w:marTop w:val="0"/>
      <w:marBottom w:val="0"/>
      <w:divBdr>
        <w:top w:val="none" w:sz="0" w:space="0" w:color="auto"/>
        <w:left w:val="none" w:sz="0" w:space="0" w:color="auto"/>
        <w:bottom w:val="none" w:sz="0" w:space="0" w:color="auto"/>
        <w:right w:val="none" w:sz="0" w:space="0" w:color="auto"/>
      </w:divBdr>
    </w:div>
    <w:div w:id="853348328">
      <w:bodyDiv w:val="1"/>
      <w:marLeft w:val="0"/>
      <w:marRight w:val="0"/>
      <w:marTop w:val="0"/>
      <w:marBottom w:val="0"/>
      <w:divBdr>
        <w:top w:val="none" w:sz="0" w:space="0" w:color="auto"/>
        <w:left w:val="none" w:sz="0" w:space="0" w:color="auto"/>
        <w:bottom w:val="none" w:sz="0" w:space="0" w:color="auto"/>
        <w:right w:val="none" w:sz="0" w:space="0" w:color="auto"/>
      </w:divBdr>
    </w:div>
    <w:div w:id="877933715">
      <w:bodyDiv w:val="1"/>
      <w:marLeft w:val="0"/>
      <w:marRight w:val="0"/>
      <w:marTop w:val="0"/>
      <w:marBottom w:val="0"/>
      <w:divBdr>
        <w:top w:val="none" w:sz="0" w:space="0" w:color="auto"/>
        <w:left w:val="none" w:sz="0" w:space="0" w:color="auto"/>
        <w:bottom w:val="none" w:sz="0" w:space="0" w:color="auto"/>
        <w:right w:val="none" w:sz="0" w:space="0" w:color="auto"/>
      </w:divBdr>
    </w:div>
    <w:div w:id="926578232">
      <w:bodyDiv w:val="1"/>
      <w:marLeft w:val="0"/>
      <w:marRight w:val="0"/>
      <w:marTop w:val="0"/>
      <w:marBottom w:val="0"/>
      <w:divBdr>
        <w:top w:val="none" w:sz="0" w:space="0" w:color="auto"/>
        <w:left w:val="none" w:sz="0" w:space="0" w:color="auto"/>
        <w:bottom w:val="none" w:sz="0" w:space="0" w:color="auto"/>
        <w:right w:val="none" w:sz="0" w:space="0" w:color="auto"/>
      </w:divBdr>
    </w:div>
    <w:div w:id="927690983">
      <w:bodyDiv w:val="1"/>
      <w:marLeft w:val="0"/>
      <w:marRight w:val="0"/>
      <w:marTop w:val="0"/>
      <w:marBottom w:val="0"/>
      <w:divBdr>
        <w:top w:val="none" w:sz="0" w:space="0" w:color="auto"/>
        <w:left w:val="none" w:sz="0" w:space="0" w:color="auto"/>
        <w:bottom w:val="none" w:sz="0" w:space="0" w:color="auto"/>
        <w:right w:val="none" w:sz="0" w:space="0" w:color="auto"/>
      </w:divBdr>
    </w:div>
    <w:div w:id="948048009">
      <w:bodyDiv w:val="1"/>
      <w:marLeft w:val="0"/>
      <w:marRight w:val="0"/>
      <w:marTop w:val="0"/>
      <w:marBottom w:val="0"/>
      <w:divBdr>
        <w:top w:val="none" w:sz="0" w:space="0" w:color="auto"/>
        <w:left w:val="none" w:sz="0" w:space="0" w:color="auto"/>
        <w:bottom w:val="none" w:sz="0" w:space="0" w:color="auto"/>
        <w:right w:val="none" w:sz="0" w:space="0" w:color="auto"/>
      </w:divBdr>
    </w:div>
    <w:div w:id="952517415">
      <w:bodyDiv w:val="1"/>
      <w:marLeft w:val="0"/>
      <w:marRight w:val="0"/>
      <w:marTop w:val="0"/>
      <w:marBottom w:val="0"/>
      <w:divBdr>
        <w:top w:val="none" w:sz="0" w:space="0" w:color="auto"/>
        <w:left w:val="none" w:sz="0" w:space="0" w:color="auto"/>
        <w:bottom w:val="none" w:sz="0" w:space="0" w:color="auto"/>
        <w:right w:val="none" w:sz="0" w:space="0" w:color="auto"/>
      </w:divBdr>
    </w:div>
    <w:div w:id="956255553">
      <w:bodyDiv w:val="1"/>
      <w:marLeft w:val="0"/>
      <w:marRight w:val="0"/>
      <w:marTop w:val="0"/>
      <w:marBottom w:val="0"/>
      <w:divBdr>
        <w:top w:val="none" w:sz="0" w:space="0" w:color="auto"/>
        <w:left w:val="none" w:sz="0" w:space="0" w:color="auto"/>
        <w:bottom w:val="none" w:sz="0" w:space="0" w:color="auto"/>
        <w:right w:val="none" w:sz="0" w:space="0" w:color="auto"/>
      </w:divBdr>
      <w:divsChild>
        <w:div w:id="561407478">
          <w:marLeft w:val="0"/>
          <w:marRight w:val="0"/>
          <w:marTop w:val="0"/>
          <w:marBottom w:val="0"/>
          <w:divBdr>
            <w:top w:val="none" w:sz="0" w:space="0" w:color="auto"/>
            <w:left w:val="none" w:sz="0" w:space="0" w:color="auto"/>
            <w:bottom w:val="none" w:sz="0" w:space="0" w:color="auto"/>
            <w:right w:val="none" w:sz="0" w:space="0" w:color="auto"/>
          </w:divBdr>
          <w:divsChild>
            <w:div w:id="1547793510">
              <w:marLeft w:val="0"/>
              <w:marRight w:val="0"/>
              <w:marTop w:val="0"/>
              <w:marBottom w:val="0"/>
              <w:divBdr>
                <w:top w:val="none" w:sz="0" w:space="0" w:color="auto"/>
                <w:left w:val="none" w:sz="0" w:space="0" w:color="auto"/>
                <w:bottom w:val="none" w:sz="0" w:space="0" w:color="auto"/>
                <w:right w:val="none" w:sz="0" w:space="0" w:color="auto"/>
              </w:divBdr>
              <w:divsChild>
                <w:div w:id="18208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8926">
      <w:bodyDiv w:val="1"/>
      <w:marLeft w:val="0"/>
      <w:marRight w:val="0"/>
      <w:marTop w:val="0"/>
      <w:marBottom w:val="0"/>
      <w:divBdr>
        <w:top w:val="none" w:sz="0" w:space="0" w:color="auto"/>
        <w:left w:val="none" w:sz="0" w:space="0" w:color="auto"/>
        <w:bottom w:val="none" w:sz="0" w:space="0" w:color="auto"/>
        <w:right w:val="none" w:sz="0" w:space="0" w:color="auto"/>
      </w:divBdr>
    </w:div>
    <w:div w:id="974064103">
      <w:bodyDiv w:val="1"/>
      <w:marLeft w:val="0"/>
      <w:marRight w:val="0"/>
      <w:marTop w:val="0"/>
      <w:marBottom w:val="0"/>
      <w:divBdr>
        <w:top w:val="none" w:sz="0" w:space="0" w:color="auto"/>
        <w:left w:val="none" w:sz="0" w:space="0" w:color="auto"/>
        <w:bottom w:val="none" w:sz="0" w:space="0" w:color="auto"/>
        <w:right w:val="none" w:sz="0" w:space="0" w:color="auto"/>
      </w:divBdr>
    </w:div>
    <w:div w:id="1016882636">
      <w:bodyDiv w:val="1"/>
      <w:marLeft w:val="0"/>
      <w:marRight w:val="0"/>
      <w:marTop w:val="0"/>
      <w:marBottom w:val="0"/>
      <w:divBdr>
        <w:top w:val="none" w:sz="0" w:space="0" w:color="auto"/>
        <w:left w:val="none" w:sz="0" w:space="0" w:color="auto"/>
        <w:bottom w:val="none" w:sz="0" w:space="0" w:color="auto"/>
        <w:right w:val="none" w:sz="0" w:space="0" w:color="auto"/>
      </w:divBdr>
    </w:div>
    <w:div w:id="1029523934">
      <w:bodyDiv w:val="1"/>
      <w:marLeft w:val="0"/>
      <w:marRight w:val="0"/>
      <w:marTop w:val="0"/>
      <w:marBottom w:val="0"/>
      <w:divBdr>
        <w:top w:val="none" w:sz="0" w:space="0" w:color="auto"/>
        <w:left w:val="none" w:sz="0" w:space="0" w:color="auto"/>
        <w:bottom w:val="none" w:sz="0" w:space="0" w:color="auto"/>
        <w:right w:val="none" w:sz="0" w:space="0" w:color="auto"/>
      </w:divBdr>
    </w:div>
    <w:div w:id="1029990066">
      <w:bodyDiv w:val="1"/>
      <w:marLeft w:val="0"/>
      <w:marRight w:val="0"/>
      <w:marTop w:val="0"/>
      <w:marBottom w:val="0"/>
      <w:divBdr>
        <w:top w:val="none" w:sz="0" w:space="0" w:color="auto"/>
        <w:left w:val="none" w:sz="0" w:space="0" w:color="auto"/>
        <w:bottom w:val="none" w:sz="0" w:space="0" w:color="auto"/>
        <w:right w:val="none" w:sz="0" w:space="0" w:color="auto"/>
      </w:divBdr>
    </w:div>
    <w:div w:id="1031221540">
      <w:bodyDiv w:val="1"/>
      <w:marLeft w:val="0"/>
      <w:marRight w:val="0"/>
      <w:marTop w:val="0"/>
      <w:marBottom w:val="0"/>
      <w:divBdr>
        <w:top w:val="none" w:sz="0" w:space="0" w:color="auto"/>
        <w:left w:val="none" w:sz="0" w:space="0" w:color="auto"/>
        <w:bottom w:val="none" w:sz="0" w:space="0" w:color="auto"/>
        <w:right w:val="none" w:sz="0" w:space="0" w:color="auto"/>
      </w:divBdr>
    </w:div>
    <w:div w:id="1056471256">
      <w:bodyDiv w:val="1"/>
      <w:marLeft w:val="0"/>
      <w:marRight w:val="0"/>
      <w:marTop w:val="0"/>
      <w:marBottom w:val="0"/>
      <w:divBdr>
        <w:top w:val="none" w:sz="0" w:space="0" w:color="auto"/>
        <w:left w:val="none" w:sz="0" w:space="0" w:color="auto"/>
        <w:bottom w:val="none" w:sz="0" w:space="0" w:color="auto"/>
        <w:right w:val="none" w:sz="0" w:space="0" w:color="auto"/>
      </w:divBdr>
    </w:div>
    <w:div w:id="1075780040">
      <w:bodyDiv w:val="1"/>
      <w:marLeft w:val="0"/>
      <w:marRight w:val="0"/>
      <w:marTop w:val="0"/>
      <w:marBottom w:val="0"/>
      <w:divBdr>
        <w:top w:val="none" w:sz="0" w:space="0" w:color="auto"/>
        <w:left w:val="none" w:sz="0" w:space="0" w:color="auto"/>
        <w:bottom w:val="none" w:sz="0" w:space="0" w:color="auto"/>
        <w:right w:val="none" w:sz="0" w:space="0" w:color="auto"/>
      </w:divBdr>
    </w:div>
    <w:div w:id="1081610057">
      <w:bodyDiv w:val="1"/>
      <w:marLeft w:val="0"/>
      <w:marRight w:val="0"/>
      <w:marTop w:val="0"/>
      <w:marBottom w:val="0"/>
      <w:divBdr>
        <w:top w:val="none" w:sz="0" w:space="0" w:color="auto"/>
        <w:left w:val="none" w:sz="0" w:space="0" w:color="auto"/>
        <w:bottom w:val="none" w:sz="0" w:space="0" w:color="auto"/>
        <w:right w:val="none" w:sz="0" w:space="0" w:color="auto"/>
      </w:divBdr>
    </w:div>
    <w:div w:id="1094203312">
      <w:bodyDiv w:val="1"/>
      <w:marLeft w:val="0"/>
      <w:marRight w:val="0"/>
      <w:marTop w:val="0"/>
      <w:marBottom w:val="0"/>
      <w:divBdr>
        <w:top w:val="none" w:sz="0" w:space="0" w:color="auto"/>
        <w:left w:val="none" w:sz="0" w:space="0" w:color="auto"/>
        <w:bottom w:val="none" w:sz="0" w:space="0" w:color="auto"/>
        <w:right w:val="none" w:sz="0" w:space="0" w:color="auto"/>
      </w:divBdr>
    </w:div>
    <w:div w:id="1122305789">
      <w:bodyDiv w:val="1"/>
      <w:marLeft w:val="0"/>
      <w:marRight w:val="0"/>
      <w:marTop w:val="0"/>
      <w:marBottom w:val="0"/>
      <w:divBdr>
        <w:top w:val="none" w:sz="0" w:space="0" w:color="auto"/>
        <w:left w:val="none" w:sz="0" w:space="0" w:color="auto"/>
        <w:bottom w:val="none" w:sz="0" w:space="0" w:color="auto"/>
        <w:right w:val="none" w:sz="0" w:space="0" w:color="auto"/>
      </w:divBdr>
    </w:div>
    <w:div w:id="1139999651">
      <w:bodyDiv w:val="1"/>
      <w:marLeft w:val="0"/>
      <w:marRight w:val="0"/>
      <w:marTop w:val="0"/>
      <w:marBottom w:val="0"/>
      <w:divBdr>
        <w:top w:val="none" w:sz="0" w:space="0" w:color="auto"/>
        <w:left w:val="none" w:sz="0" w:space="0" w:color="auto"/>
        <w:bottom w:val="none" w:sz="0" w:space="0" w:color="auto"/>
        <w:right w:val="none" w:sz="0" w:space="0" w:color="auto"/>
      </w:divBdr>
    </w:div>
    <w:div w:id="1145664058">
      <w:bodyDiv w:val="1"/>
      <w:marLeft w:val="0"/>
      <w:marRight w:val="0"/>
      <w:marTop w:val="0"/>
      <w:marBottom w:val="0"/>
      <w:divBdr>
        <w:top w:val="none" w:sz="0" w:space="0" w:color="auto"/>
        <w:left w:val="none" w:sz="0" w:space="0" w:color="auto"/>
        <w:bottom w:val="none" w:sz="0" w:space="0" w:color="auto"/>
        <w:right w:val="none" w:sz="0" w:space="0" w:color="auto"/>
      </w:divBdr>
    </w:div>
    <w:div w:id="1149397571">
      <w:bodyDiv w:val="1"/>
      <w:marLeft w:val="0"/>
      <w:marRight w:val="0"/>
      <w:marTop w:val="0"/>
      <w:marBottom w:val="0"/>
      <w:divBdr>
        <w:top w:val="none" w:sz="0" w:space="0" w:color="auto"/>
        <w:left w:val="none" w:sz="0" w:space="0" w:color="auto"/>
        <w:bottom w:val="none" w:sz="0" w:space="0" w:color="auto"/>
        <w:right w:val="none" w:sz="0" w:space="0" w:color="auto"/>
      </w:divBdr>
    </w:div>
    <w:div w:id="1164904780">
      <w:bodyDiv w:val="1"/>
      <w:marLeft w:val="0"/>
      <w:marRight w:val="0"/>
      <w:marTop w:val="0"/>
      <w:marBottom w:val="0"/>
      <w:divBdr>
        <w:top w:val="none" w:sz="0" w:space="0" w:color="auto"/>
        <w:left w:val="none" w:sz="0" w:space="0" w:color="auto"/>
        <w:bottom w:val="none" w:sz="0" w:space="0" w:color="auto"/>
        <w:right w:val="none" w:sz="0" w:space="0" w:color="auto"/>
      </w:divBdr>
    </w:div>
    <w:div w:id="1206336312">
      <w:bodyDiv w:val="1"/>
      <w:marLeft w:val="0"/>
      <w:marRight w:val="0"/>
      <w:marTop w:val="0"/>
      <w:marBottom w:val="0"/>
      <w:divBdr>
        <w:top w:val="none" w:sz="0" w:space="0" w:color="auto"/>
        <w:left w:val="none" w:sz="0" w:space="0" w:color="auto"/>
        <w:bottom w:val="none" w:sz="0" w:space="0" w:color="auto"/>
        <w:right w:val="none" w:sz="0" w:space="0" w:color="auto"/>
      </w:divBdr>
    </w:div>
    <w:div w:id="1212576808">
      <w:bodyDiv w:val="1"/>
      <w:marLeft w:val="0"/>
      <w:marRight w:val="0"/>
      <w:marTop w:val="0"/>
      <w:marBottom w:val="0"/>
      <w:divBdr>
        <w:top w:val="none" w:sz="0" w:space="0" w:color="auto"/>
        <w:left w:val="none" w:sz="0" w:space="0" w:color="auto"/>
        <w:bottom w:val="none" w:sz="0" w:space="0" w:color="auto"/>
        <w:right w:val="none" w:sz="0" w:space="0" w:color="auto"/>
      </w:divBdr>
    </w:div>
    <w:div w:id="1213156009">
      <w:bodyDiv w:val="1"/>
      <w:marLeft w:val="0"/>
      <w:marRight w:val="0"/>
      <w:marTop w:val="0"/>
      <w:marBottom w:val="0"/>
      <w:divBdr>
        <w:top w:val="none" w:sz="0" w:space="0" w:color="auto"/>
        <w:left w:val="none" w:sz="0" w:space="0" w:color="auto"/>
        <w:bottom w:val="none" w:sz="0" w:space="0" w:color="auto"/>
        <w:right w:val="none" w:sz="0" w:space="0" w:color="auto"/>
      </w:divBdr>
    </w:div>
    <w:div w:id="1220631010">
      <w:bodyDiv w:val="1"/>
      <w:marLeft w:val="0"/>
      <w:marRight w:val="0"/>
      <w:marTop w:val="0"/>
      <w:marBottom w:val="0"/>
      <w:divBdr>
        <w:top w:val="none" w:sz="0" w:space="0" w:color="auto"/>
        <w:left w:val="none" w:sz="0" w:space="0" w:color="auto"/>
        <w:bottom w:val="none" w:sz="0" w:space="0" w:color="auto"/>
        <w:right w:val="none" w:sz="0" w:space="0" w:color="auto"/>
      </w:divBdr>
    </w:div>
    <w:div w:id="1220820174">
      <w:bodyDiv w:val="1"/>
      <w:marLeft w:val="0"/>
      <w:marRight w:val="0"/>
      <w:marTop w:val="0"/>
      <w:marBottom w:val="0"/>
      <w:divBdr>
        <w:top w:val="none" w:sz="0" w:space="0" w:color="auto"/>
        <w:left w:val="none" w:sz="0" w:space="0" w:color="auto"/>
        <w:bottom w:val="none" w:sz="0" w:space="0" w:color="auto"/>
        <w:right w:val="none" w:sz="0" w:space="0" w:color="auto"/>
      </w:divBdr>
    </w:div>
    <w:div w:id="1245845305">
      <w:bodyDiv w:val="1"/>
      <w:marLeft w:val="0"/>
      <w:marRight w:val="0"/>
      <w:marTop w:val="0"/>
      <w:marBottom w:val="0"/>
      <w:divBdr>
        <w:top w:val="none" w:sz="0" w:space="0" w:color="auto"/>
        <w:left w:val="none" w:sz="0" w:space="0" w:color="auto"/>
        <w:bottom w:val="none" w:sz="0" w:space="0" w:color="auto"/>
        <w:right w:val="none" w:sz="0" w:space="0" w:color="auto"/>
      </w:divBdr>
    </w:div>
    <w:div w:id="1284266692">
      <w:bodyDiv w:val="1"/>
      <w:marLeft w:val="0"/>
      <w:marRight w:val="0"/>
      <w:marTop w:val="0"/>
      <w:marBottom w:val="0"/>
      <w:divBdr>
        <w:top w:val="none" w:sz="0" w:space="0" w:color="auto"/>
        <w:left w:val="none" w:sz="0" w:space="0" w:color="auto"/>
        <w:bottom w:val="none" w:sz="0" w:space="0" w:color="auto"/>
        <w:right w:val="none" w:sz="0" w:space="0" w:color="auto"/>
      </w:divBdr>
    </w:div>
    <w:div w:id="1317762558">
      <w:bodyDiv w:val="1"/>
      <w:marLeft w:val="0"/>
      <w:marRight w:val="0"/>
      <w:marTop w:val="0"/>
      <w:marBottom w:val="0"/>
      <w:divBdr>
        <w:top w:val="none" w:sz="0" w:space="0" w:color="auto"/>
        <w:left w:val="none" w:sz="0" w:space="0" w:color="auto"/>
        <w:bottom w:val="none" w:sz="0" w:space="0" w:color="auto"/>
        <w:right w:val="none" w:sz="0" w:space="0" w:color="auto"/>
      </w:divBdr>
    </w:div>
    <w:div w:id="1330986798">
      <w:bodyDiv w:val="1"/>
      <w:marLeft w:val="0"/>
      <w:marRight w:val="0"/>
      <w:marTop w:val="0"/>
      <w:marBottom w:val="0"/>
      <w:divBdr>
        <w:top w:val="none" w:sz="0" w:space="0" w:color="auto"/>
        <w:left w:val="none" w:sz="0" w:space="0" w:color="auto"/>
        <w:bottom w:val="none" w:sz="0" w:space="0" w:color="auto"/>
        <w:right w:val="none" w:sz="0" w:space="0" w:color="auto"/>
      </w:divBdr>
    </w:div>
    <w:div w:id="1363555641">
      <w:bodyDiv w:val="1"/>
      <w:marLeft w:val="0"/>
      <w:marRight w:val="0"/>
      <w:marTop w:val="0"/>
      <w:marBottom w:val="0"/>
      <w:divBdr>
        <w:top w:val="none" w:sz="0" w:space="0" w:color="auto"/>
        <w:left w:val="none" w:sz="0" w:space="0" w:color="auto"/>
        <w:bottom w:val="none" w:sz="0" w:space="0" w:color="auto"/>
        <w:right w:val="none" w:sz="0" w:space="0" w:color="auto"/>
      </w:divBdr>
    </w:div>
    <w:div w:id="1470592610">
      <w:bodyDiv w:val="1"/>
      <w:marLeft w:val="0"/>
      <w:marRight w:val="0"/>
      <w:marTop w:val="0"/>
      <w:marBottom w:val="0"/>
      <w:divBdr>
        <w:top w:val="none" w:sz="0" w:space="0" w:color="auto"/>
        <w:left w:val="none" w:sz="0" w:space="0" w:color="auto"/>
        <w:bottom w:val="none" w:sz="0" w:space="0" w:color="auto"/>
        <w:right w:val="none" w:sz="0" w:space="0" w:color="auto"/>
      </w:divBdr>
    </w:div>
    <w:div w:id="1478721260">
      <w:bodyDiv w:val="1"/>
      <w:marLeft w:val="0"/>
      <w:marRight w:val="0"/>
      <w:marTop w:val="0"/>
      <w:marBottom w:val="0"/>
      <w:divBdr>
        <w:top w:val="none" w:sz="0" w:space="0" w:color="auto"/>
        <w:left w:val="none" w:sz="0" w:space="0" w:color="auto"/>
        <w:bottom w:val="none" w:sz="0" w:space="0" w:color="auto"/>
        <w:right w:val="none" w:sz="0" w:space="0" w:color="auto"/>
      </w:divBdr>
    </w:div>
    <w:div w:id="1482044140">
      <w:bodyDiv w:val="1"/>
      <w:marLeft w:val="0"/>
      <w:marRight w:val="0"/>
      <w:marTop w:val="0"/>
      <w:marBottom w:val="0"/>
      <w:divBdr>
        <w:top w:val="none" w:sz="0" w:space="0" w:color="auto"/>
        <w:left w:val="none" w:sz="0" w:space="0" w:color="auto"/>
        <w:bottom w:val="none" w:sz="0" w:space="0" w:color="auto"/>
        <w:right w:val="none" w:sz="0" w:space="0" w:color="auto"/>
      </w:divBdr>
    </w:div>
    <w:div w:id="1488864072">
      <w:bodyDiv w:val="1"/>
      <w:marLeft w:val="0"/>
      <w:marRight w:val="0"/>
      <w:marTop w:val="0"/>
      <w:marBottom w:val="0"/>
      <w:divBdr>
        <w:top w:val="none" w:sz="0" w:space="0" w:color="auto"/>
        <w:left w:val="none" w:sz="0" w:space="0" w:color="auto"/>
        <w:bottom w:val="none" w:sz="0" w:space="0" w:color="auto"/>
        <w:right w:val="none" w:sz="0" w:space="0" w:color="auto"/>
      </w:divBdr>
    </w:div>
    <w:div w:id="1497771664">
      <w:bodyDiv w:val="1"/>
      <w:marLeft w:val="0"/>
      <w:marRight w:val="0"/>
      <w:marTop w:val="0"/>
      <w:marBottom w:val="0"/>
      <w:divBdr>
        <w:top w:val="none" w:sz="0" w:space="0" w:color="auto"/>
        <w:left w:val="none" w:sz="0" w:space="0" w:color="auto"/>
        <w:bottom w:val="none" w:sz="0" w:space="0" w:color="auto"/>
        <w:right w:val="none" w:sz="0" w:space="0" w:color="auto"/>
      </w:divBdr>
    </w:div>
    <w:div w:id="1509639490">
      <w:bodyDiv w:val="1"/>
      <w:marLeft w:val="0"/>
      <w:marRight w:val="0"/>
      <w:marTop w:val="0"/>
      <w:marBottom w:val="0"/>
      <w:divBdr>
        <w:top w:val="none" w:sz="0" w:space="0" w:color="auto"/>
        <w:left w:val="none" w:sz="0" w:space="0" w:color="auto"/>
        <w:bottom w:val="none" w:sz="0" w:space="0" w:color="auto"/>
        <w:right w:val="none" w:sz="0" w:space="0" w:color="auto"/>
      </w:divBdr>
    </w:div>
    <w:div w:id="1512527788">
      <w:bodyDiv w:val="1"/>
      <w:marLeft w:val="0"/>
      <w:marRight w:val="0"/>
      <w:marTop w:val="0"/>
      <w:marBottom w:val="0"/>
      <w:divBdr>
        <w:top w:val="none" w:sz="0" w:space="0" w:color="auto"/>
        <w:left w:val="none" w:sz="0" w:space="0" w:color="auto"/>
        <w:bottom w:val="none" w:sz="0" w:space="0" w:color="auto"/>
        <w:right w:val="none" w:sz="0" w:space="0" w:color="auto"/>
      </w:divBdr>
    </w:div>
    <w:div w:id="1513833000">
      <w:bodyDiv w:val="1"/>
      <w:marLeft w:val="0"/>
      <w:marRight w:val="0"/>
      <w:marTop w:val="0"/>
      <w:marBottom w:val="0"/>
      <w:divBdr>
        <w:top w:val="none" w:sz="0" w:space="0" w:color="auto"/>
        <w:left w:val="none" w:sz="0" w:space="0" w:color="auto"/>
        <w:bottom w:val="none" w:sz="0" w:space="0" w:color="auto"/>
        <w:right w:val="none" w:sz="0" w:space="0" w:color="auto"/>
      </w:divBdr>
    </w:div>
    <w:div w:id="1514494159">
      <w:bodyDiv w:val="1"/>
      <w:marLeft w:val="0"/>
      <w:marRight w:val="0"/>
      <w:marTop w:val="0"/>
      <w:marBottom w:val="0"/>
      <w:divBdr>
        <w:top w:val="none" w:sz="0" w:space="0" w:color="auto"/>
        <w:left w:val="none" w:sz="0" w:space="0" w:color="auto"/>
        <w:bottom w:val="none" w:sz="0" w:space="0" w:color="auto"/>
        <w:right w:val="none" w:sz="0" w:space="0" w:color="auto"/>
      </w:divBdr>
    </w:div>
    <w:div w:id="1518421052">
      <w:bodyDiv w:val="1"/>
      <w:marLeft w:val="0"/>
      <w:marRight w:val="0"/>
      <w:marTop w:val="0"/>
      <w:marBottom w:val="0"/>
      <w:divBdr>
        <w:top w:val="none" w:sz="0" w:space="0" w:color="auto"/>
        <w:left w:val="none" w:sz="0" w:space="0" w:color="auto"/>
        <w:bottom w:val="none" w:sz="0" w:space="0" w:color="auto"/>
        <w:right w:val="none" w:sz="0" w:space="0" w:color="auto"/>
      </w:divBdr>
    </w:div>
    <w:div w:id="1528789331">
      <w:bodyDiv w:val="1"/>
      <w:marLeft w:val="0"/>
      <w:marRight w:val="0"/>
      <w:marTop w:val="0"/>
      <w:marBottom w:val="0"/>
      <w:divBdr>
        <w:top w:val="none" w:sz="0" w:space="0" w:color="auto"/>
        <w:left w:val="none" w:sz="0" w:space="0" w:color="auto"/>
        <w:bottom w:val="none" w:sz="0" w:space="0" w:color="auto"/>
        <w:right w:val="none" w:sz="0" w:space="0" w:color="auto"/>
      </w:divBdr>
    </w:div>
    <w:div w:id="1571574939">
      <w:bodyDiv w:val="1"/>
      <w:marLeft w:val="0"/>
      <w:marRight w:val="0"/>
      <w:marTop w:val="0"/>
      <w:marBottom w:val="0"/>
      <w:divBdr>
        <w:top w:val="none" w:sz="0" w:space="0" w:color="auto"/>
        <w:left w:val="none" w:sz="0" w:space="0" w:color="auto"/>
        <w:bottom w:val="none" w:sz="0" w:space="0" w:color="auto"/>
        <w:right w:val="none" w:sz="0" w:space="0" w:color="auto"/>
      </w:divBdr>
    </w:div>
    <w:div w:id="1602298138">
      <w:bodyDiv w:val="1"/>
      <w:marLeft w:val="0"/>
      <w:marRight w:val="0"/>
      <w:marTop w:val="0"/>
      <w:marBottom w:val="0"/>
      <w:divBdr>
        <w:top w:val="none" w:sz="0" w:space="0" w:color="auto"/>
        <w:left w:val="none" w:sz="0" w:space="0" w:color="auto"/>
        <w:bottom w:val="none" w:sz="0" w:space="0" w:color="auto"/>
        <w:right w:val="none" w:sz="0" w:space="0" w:color="auto"/>
      </w:divBdr>
    </w:div>
    <w:div w:id="1610552551">
      <w:bodyDiv w:val="1"/>
      <w:marLeft w:val="0"/>
      <w:marRight w:val="0"/>
      <w:marTop w:val="0"/>
      <w:marBottom w:val="0"/>
      <w:divBdr>
        <w:top w:val="none" w:sz="0" w:space="0" w:color="auto"/>
        <w:left w:val="none" w:sz="0" w:space="0" w:color="auto"/>
        <w:bottom w:val="none" w:sz="0" w:space="0" w:color="auto"/>
        <w:right w:val="none" w:sz="0" w:space="0" w:color="auto"/>
      </w:divBdr>
    </w:div>
    <w:div w:id="1620719182">
      <w:bodyDiv w:val="1"/>
      <w:marLeft w:val="0"/>
      <w:marRight w:val="0"/>
      <w:marTop w:val="0"/>
      <w:marBottom w:val="0"/>
      <w:divBdr>
        <w:top w:val="none" w:sz="0" w:space="0" w:color="auto"/>
        <w:left w:val="none" w:sz="0" w:space="0" w:color="auto"/>
        <w:bottom w:val="none" w:sz="0" w:space="0" w:color="auto"/>
        <w:right w:val="none" w:sz="0" w:space="0" w:color="auto"/>
      </w:divBdr>
    </w:div>
    <w:div w:id="1635060196">
      <w:bodyDiv w:val="1"/>
      <w:marLeft w:val="0"/>
      <w:marRight w:val="0"/>
      <w:marTop w:val="0"/>
      <w:marBottom w:val="0"/>
      <w:divBdr>
        <w:top w:val="none" w:sz="0" w:space="0" w:color="auto"/>
        <w:left w:val="none" w:sz="0" w:space="0" w:color="auto"/>
        <w:bottom w:val="none" w:sz="0" w:space="0" w:color="auto"/>
        <w:right w:val="none" w:sz="0" w:space="0" w:color="auto"/>
      </w:divBdr>
    </w:div>
    <w:div w:id="1648165902">
      <w:bodyDiv w:val="1"/>
      <w:marLeft w:val="0"/>
      <w:marRight w:val="0"/>
      <w:marTop w:val="0"/>
      <w:marBottom w:val="0"/>
      <w:divBdr>
        <w:top w:val="none" w:sz="0" w:space="0" w:color="auto"/>
        <w:left w:val="none" w:sz="0" w:space="0" w:color="auto"/>
        <w:bottom w:val="none" w:sz="0" w:space="0" w:color="auto"/>
        <w:right w:val="none" w:sz="0" w:space="0" w:color="auto"/>
      </w:divBdr>
    </w:div>
    <w:div w:id="1677151297">
      <w:bodyDiv w:val="1"/>
      <w:marLeft w:val="0"/>
      <w:marRight w:val="0"/>
      <w:marTop w:val="0"/>
      <w:marBottom w:val="0"/>
      <w:divBdr>
        <w:top w:val="none" w:sz="0" w:space="0" w:color="auto"/>
        <w:left w:val="none" w:sz="0" w:space="0" w:color="auto"/>
        <w:bottom w:val="none" w:sz="0" w:space="0" w:color="auto"/>
        <w:right w:val="none" w:sz="0" w:space="0" w:color="auto"/>
      </w:divBdr>
    </w:div>
    <w:div w:id="1682780274">
      <w:bodyDiv w:val="1"/>
      <w:marLeft w:val="0"/>
      <w:marRight w:val="0"/>
      <w:marTop w:val="0"/>
      <w:marBottom w:val="0"/>
      <w:divBdr>
        <w:top w:val="none" w:sz="0" w:space="0" w:color="auto"/>
        <w:left w:val="none" w:sz="0" w:space="0" w:color="auto"/>
        <w:bottom w:val="none" w:sz="0" w:space="0" w:color="auto"/>
        <w:right w:val="none" w:sz="0" w:space="0" w:color="auto"/>
      </w:divBdr>
    </w:div>
    <w:div w:id="1692685050">
      <w:bodyDiv w:val="1"/>
      <w:marLeft w:val="0"/>
      <w:marRight w:val="0"/>
      <w:marTop w:val="0"/>
      <w:marBottom w:val="0"/>
      <w:divBdr>
        <w:top w:val="none" w:sz="0" w:space="0" w:color="auto"/>
        <w:left w:val="none" w:sz="0" w:space="0" w:color="auto"/>
        <w:bottom w:val="none" w:sz="0" w:space="0" w:color="auto"/>
        <w:right w:val="none" w:sz="0" w:space="0" w:color="auto"/>
      </w:divBdr>
    </w:div>
    <w:div w:id="1692759134">
      <w:bodyDiv w:val="1"/>
      <w:marLeft w:val="0"/>
      <w:marRight w:val="0"/>
      <w:marTop w:val="0"/>
      <w:marBottom w:val="0"/>
      <w:divBdr>
        <w:top w:val="none" w:sz="0" w:space="0" w:color="auto"/>
        <w:left w:val="none" w:sz="0" w:space="0" w:color="auto"/>
        <w:bottom w:val="none" w:sz="0" w:space="0" w:color="auto"/>
        <w:right w:val="none" w:sz="0" w:space="0" w:color="auto"/>
      </w:divBdr>
    </w:div>
    <w:div w:id="1717315655">
      <w:bodyDiv w:val="1"/>
      <w:marLeft w:val="0"/>
      <w:marRight w:val="0"/>
      <w:marTop w:val="0"/>
      <w:marBottom w:val="0"/>
      <w:divBdr>
        <w:top w:val="none" w:sz="0" w:space="0" w:color="auto"/>
        <w:left w:val="none" w:sz="0" w:space="0" w:color="auto"/>
        <w:bottom w:val="none" w:sz="0" w:space="0" w:color="auto"/>
        <w:right w:val="none" w:sz="0" w:space="0" w:color="auto"/>
      </w:divBdr>
    </w:div>
    <w:div w:id="1725106385">
      <w:bodyDiv w:val="1"/>
      <w:marLeft w:val="0"/>
      <w:marRight w:val="0"/>
      <w:marTop w:val="0"/>
      <w:marBottom w:val="0"/>
      <w:divBdr>
        <w:top w:val="none" w:sz="0" w:space="0" w:color="auto"/>
        <w:left w:val="none" w:sz="0" w:space="0" w:color="auto"/>
        <w:bottom w:val="none" w:sz="0" w:space="0" w:color="auto"/>
        <w:right w:val="none" w:sz="0" w:space="0" w:color="auto"/>
      </w:divBdr>
    </w:div>
    <w:div w:id="1726568320">
      <w:bodyDiv w:val="1"/>
      <w:marLeft w:val="0"/>
      <w:marRight w:val="0"/>
      <w:marTop w:val="0"/>
      <w:marBottom w:val="0"/>
      <w:divBdr>
        <w:top w:val="none" w:sz="0" w:space="0" w:color="auto"/>
        <w:left w:val="none" w:sz="0" w:space="0" w:color="auto"/>
        <w:bottom w:val="none" w:sz="0" w:space="0" w:color="auto"/>
        <w:right w:val="none" w:sz="0" w:space="0" w:color="auto"/>
      </w:divBdr>
    </w:div>
    <w:div w:id="1744251669">
      <w:bodyDiv w:val="1"/>
      <w:marLeft w:val="0"/>
      <w:marRight w:val="0"/>
      <w:marTop w:val="0"/>
      <w:marBottom w:val="0"/>
      <w:divBdr>
        <w:top w:val="none" w:sz="0" w:space="0" w:color="auto"/>
        <w:left w:val="none" w:sz="0" w:space="0" w:color="auto"/>
        <w:bottom w:val="none" w:sz="0" w:space="0" w:color="auto"/>
        <w:right w:val="none" w:sz="0" w:space="0" w:color="auto"/>
      </w:divBdr>
    </w:div>
    <w:div w:id="1766728504">
      <w:bodyDiv w:val="1"/>
      <w:marLeft w:val="0"/>
      <w:marRight w:val="0"/>
      <w:marTop w:val="0"/>
      <w:marBottom w:val="0"/>
      <w:divBdr>
        <w:top w:val="none" w:sz="0" w:space="0" w:color="auto"/>
        <w:left w:val="none" w:sz="0" w:space="0" w:color="auto"/>
        <w:bottom w:val="none" w:sz="0" w:space="0" w:color="auto"/>
        <w:right w:val="none" w:sz="0" w:space="0" w:color="auto"/>
      </w:divBdr>
    </w:div>
    <w:div w:id="1805197455">
      <w:bodyDiv w:val="1"/>
      <w:marLeft w:val="0"/>
      <w:marRight w:val="0"/>
      <w:marTop w:val="0"/>
      <w:marBottom w:val="0"/>
      <w:divBdr>
        <w:top w:val="none" w:sz="0" w:space="0" w:color="auto"/>
        <w:left w:val="none" w:sz="0" w:space="0" w:color="auto"/>
        <w:bottom w:val="none" w:sz="0" w:space="0" w:color="auto"/>
        <w:right w:val="none" w:sz="0" w:space="0" w:color="auto"/>
      </w:divBdr>
    </w:div>
    <w:div w:id="1866023008">
      <w:bodyDiv w:val="1"/>
      <w:marLeft w:val="0"/>
      <w:marRight w:val="0"/>
      <w:marTop w:val="0"/>
      <w:marBottom w:val="0"/>
      <w:divBdr>
        <w:top w:val="none" w:sz="0" w:space="0" w:color="auto"/>
        <w:left w:val="none" w:sz="0" w:space="0" w:color="auto"/>
        <w:bottom w:val="none" w:sz="0" w:space="0" w:color="auto"/>
        <w:right w:val="none" w:sz="0" w:space="0" w:color="auto"/>
      </w:divBdr>
    </w:div>
    <w:div w:id="1884635723">
      <w:bodyDiv w:val="1"/>
      <w:marLeft w:val="0"/>
      <w:marRight w:val="0"/>
      <w:marTop w:val="0"/>
      <w:marBottom w:val="0"/>
      <w:divBdr>
        <w:top w:val="none" w:sz="0" w:space="0" w:color="auto"/>
        <w:left w:val="none" w:sz="0" w:space="0" w:color="auto"/>
        <w:bottom w:val="none" w:sz="0" w:space="0" w:color="auto"/>
        <w:right w:val="none" w:sz="0" w:space="0" w:color="auto"/>
      </w:divBdr>
    </w:div>
    <w:div w:id="1888491541">
      <w:bodyDiv w:val="1"/>
      <w:marLeft w:val="0"/>
      <w:marRight w:val="0"/>
      <w:marTop w:val="0"/>
      <w:marBottom w:val="0"/>
      <w:divBdr>
        <w:top w:val="none" w:sz="0" w:space="0" w:color="auto"/>
        <w:left w:val="none" w:sz="0" w:space="0" w:color="auto"/>
        <w:bottom w:val="none" w:sz="0" w:space="0" w:color="auto"/>
        <w:right w:val="none" w:sz="0" w:space="0" w:color="auto"/>
      </w:divBdr>
    </w:div>
    <w:div w:id="1900049333">
      <w:bodyDiv w:val="1"/>
      <w:marLeft w:val="0"/>
      <w:marRight w:val="0"/>
      <w:marTop w:val="0"/>
      <w:marBottom w:val="0"/>
      <w:divBdr>
        <w:top w:val="none" w:sz="0" w:space="0" w:color="auto"/>
        <w:left w:val="none" w:sz="0" w:space="0" w:color="auto"/>
        <w:bottom w:val="none" w:sz="0" w:space="0" w:color="auto"/>
        <w:right w:val="none" w:sz="0" w:space="0" w:color="auto"/>
      </w:divBdr>
    </w:div>
    <w:div w:id="1900944538">
      <w:bodyDiv w:val="1"/>
      <w:marLeft w:val="0"/>
      <w:marRight w:val="0"/>
      <w:marTop w:val="0"/>
      <w:marBottom w:val="0"/>
      <w:divBdr>
        <w:top w:val="none" w:sz="0" w:space="0" w:color="auto"/>
        <w:left w:val="none" w:sz="0" w:space="0" w:color="auto"/>
        <w:bottom w:val="none" w:sz="0" w:space="0" w:color="auto"/>
        <w:right w:val="none" w:sz="0" w:space="0" w:color="auto"/>
      </w:divBdr>
    </w:div>
    <w:div w:id="1992950019">
      <w:bodyDiv w:val="1"/>
      <w:marLeft w:val="0"/>
      <w:marRight w:val="0"/>
      <w:marTop w:val="0"/>
      <w:marBottom w:val="0"/>
      <w:divBdr>
        <w:top w:val="none" w:sz="0" w:space="0" w:color="auto"/>
        <w:left w:val="none" w:sz="0" w:space="0" w:color="auto"/>
        <w:bottom w:val="none" w:sz="0" w:space="0" w:color="auto"/>
        <w:right w:val="none" w:sz="0" w:space="0" w:color="auto"/>
      </w:divBdr>
    </w:div>
    <w:div w:id="2008752033">
      <w:bodyDiv w:val="1"/>
      <w:marLeft w:val="0"/>
      <w:marRight w:val="0"/>
      <w:marTop w:val="0"/>
      <w:marBottom w:val="0"/>
      <w:divBdr>
        <w:top w:val="none" w:sz="0" w:space="0" w:color="auto"/>
        <w:left w:val="none" w:sz="0" w:space="0" w:color="auto"/>
        <w:bottom w:val="none" w:sz="0" w:space="0" w:color="auto"/>
        <w:right w:val="none" w:sz="0" w:space="0" w:color="auto"/>
      </w:divBdr>
    </w:div>
    <w:div w:id="2041541221">
      <w:bodyDiv w:val="1"/>
      <w:marLeft w:val="0"/>
      <w:marRight w:val="0"/>
      <w:marTop w:val="0"/>
      <w:marBottom w:val="0"/>
      <w:divBdr>
        <w:top w:val="none" w:sz="0" w:space="0" w:color="auto"/>
        <w:left w:val="none" w:sz="0" w:space="0" w:color="auto"/>
        <w:bottom w:val="none" w:sz="0" w:space="0" w:color="auto"/>
        <w:right w:val="none" w:sz="0" w:space="0" w:color="auto"/>
      </w:divBdr>
    </w:div>
    <w:div w:id="2041586863">
      <w:bodyDiv w:val="1"/>
      <w:marLeft w:val="0"/>
      <w:marRight w:val="0"/>
      <w:marTop w:val="0"/>
      <w:marBottom w:val="0"/>
      <w:divBdr>
        <w:top w:val="none" w:sz="0" w:space="0" w:color="auto"/>
        <w:left w:val="none" w:sz="0" w:space="0" w:color="auto"/>
        <w:bottom w:val="none" w:sz="0" w:space="0" w:color="auto"/>
        <w:right w:val="none" w:sz="0" w:space="0" w:color="auto"/>
      </w:divBdr>
    </w:div>
    <w:div w:id="2068140104">
      <w:bodyDiv w:val="1"/>
      <w:marLeft w:val="0"/>
      <w:marRight w:val="0"/>
      <w:marTop w:val="0"/>
      <w:marBottom w:val="0"/>
      <w:divBdr>
        <w:top w:val="none" w:sz="0" w:space="0" w:color="auto"/>
        <w:left w:val="none" w:sz="0" w:space="0" w:color="auto"/>
        <w:bottom w:val="none" w:sz="0" w:space="0" w:color="auto"/>
        <w:right w:val="none" w:sz="0" w:space="0" w:color="auto"/>
      </w:divBdr>
    </w:div>
    <w:div w:id="2070689911">
      <w:bodyDiv w:val="1"/>
      <w:marLeft w:val="0"/>
      <w:marRight w:val="0"/>
      <w:marTop w:val="0"/>
      <w:marBottom w:val="0"/>
      <w:divBdr>
        <w:top w:val="none" w:sz="0" w:space="0" w:color="auto"/>
        <w:left w:val="none" w:sz="0" w:space="0" w:color="auto"/>
        <w:bottom w:val="none" w:sz="0" w:space="0" w:color="auto"/>
        <w:right w:val="none" w:sz="0" w:space="0" w:color="auto"/>
      </w:divBdr>
    </w:div>
    <w:div w:id="2073499439">
      <w:bodyDiv w:val="1"/>
      <w:marLeft w:val="0"/>
      <w:marRight w:val="0"/>
      <w:marTop w:val="0"/>
      <w:marBottom w:val="0"/>
      <w:divBdr>
        <w:top w:val="none" w:sz="0" w:space="0" w:color="auto"/>
        <w:left w:val="none" w:sz="0" w:space="0" w:color="auto"/>
        <w:bottom w:val="none" w:sz="0" w:space="0" w:color="auto"/>
        <w:right w:val="none" w:sz="0" w:space="0" w:color="auto"/>
      </w:divBdr>
    </w:div>
    <w:div w:id="2080054542">
      <w:bodyDiv w:val="1"/>
      <w:marLeft w:val="0"/>
      <w:marRight w:val="0"/>
      <w:marTop w:val="0"/>
      <w:marBottom w:val="0"/>
      <w:divBdr>
        <w:top w:val="none" w:sz="0" w:space="0" w:color="auto"/>
        <w:left w:val="none" w:sz="0" w:space="0" w:color="auto"/>
        <w:bottom w:val="none" w:sz="0" w:space="0" w:color="auto"/>
        <w:right w:val="none" w:sz="0" w:space="0" w:color="auto"/>
      </w:divBdr>
    </w:div>
    <w:div w:id="2094206270">
      <w:bodyDiv w:val="1"/>
      <w:marLeft w:val="0"/>
      <w:marRight w:val="0"/>
      <w:marTop w:val="0"/>
      <w:marBottom w:val="0"/>
      <w:divBdr>
        <w:top w:val="none" w:sz="0" w:space="0" w:color="auto"/>
        <w:left w:val="none" w:sz="0" w:space="0" w:color="auto"/>
        <w:bottom w:val="none" w:sz="0" w:space="0" w:color="auto"/>
        <w:right w:val="none" w:sz="0" w:space="0" w:color="auto"/>
      </w:divBdr>
    </w:div>
    <w:div w:id="2095130320">
      <w:bodyDiv w:val="1"/>
      <w:marLeft w:val="0"/>
      <w:marRight w:val="0"/>
      <w:marTop w:val="0"/>
      <w:marBottom w:val="0"/>
      <w:divBdr>
        <w:top w:val="none" w:sz="0" w:space="0" w:color="auto"/>
        <w:left w:val="none" w:sz="0" w:space="0" w:color="auto"/>
        <w:bottom w:val="none" w:sz="0" w:space="0" w:color="auto"/>
        <w:right w:val="none" w:sz="0" w:space="0" w:color="auto"/>
      </w:divBdr>
    </w:div>
    <w:div w:id="2102985359">
      <w:bodyDiv w:val="1"/>
      <w:marLeft w:val="0"/>
      <w:marRight w:val="0"/>
      <w:marTop w:val="0"/>
      <w:marBottom w:val="0"/>
      <w:divBdr>
        <w:top w:val="none" w:sz="0" w:space="0" w:color="auto"/>
        <w:left w:val="none" w:sz="0" w:space="0" w:color="auto"/>
        <w:bottom w:val="none" w:sz="0" w:space="0" w:color="auto"/>
        <w:right w:val="none" w:sz="0" w:space="0" w:color="auto"/>
      </w:divBdr>
    </w:div>
    <w:div w:id="2111779303">
      <w:bodyDiv w:val="1"/>
      <w:marLeft w:val="0"/>
      <w:marRight w:val="0"/>
      <w:marTop w:val="0"/>
      <w:marBottom w:val="0"/>
      <w:divBdr>
        <w:top w:val="none" w:sz="0" w:space="0" w:color="auto"/>
        <w:left w:val="none" w:sz="0" w:space="0" w:color="auto"/>
        <w:bottom w:val="none" w:sz="0" w:space="0" w:color="auto"/>
        <w:right w:val="none" w:sz="0" w:space="0" w:color="auto"/>
      </w:divBdr>
    </w:div>
    <w:div w:id="2115785699">
      <w:bodyDiv w:val="1"/>
      <w:marLeft w:val="0"/>
      <w:marRight w:val="0"/>
      <w:marTop w:val="0"/>
      <w:marBottom w:val="0"/>
      <w:divBdr>
        <w:top w:val="none" w:sz="0" w:space="0" w:color="auto"/>
        <w:left w:val="none" w:sz="0" w:space="0" w:color="auto"/>
        <w:bottom w:val="none" w:sz="0" w:space="0" w:color="auto"/>
        <w:right w:val="none" w:sz="0" w:space="0" w:color="auto"/>
      </w:divBdr>
    </w:div>
    <w:div w:id="2132698798">
      <w:bodyDiv w:val="1"/>
      <w:marLeft w:val="0"/>
      <w:marRight w:val="0"/>
      <w:marTop w:val="0"/>
      <w:marBottom w:val="0"/>
      <w:divBdr>
        <w:top w:val="none" w:sz="0" w:space="0" w:color="auto"/>
        <w:left w:val="none" w:sz="0" w:space="0" w:color="auto"/>
        <w:bottom w:val="none" w:sz="0" w:space="0" w:color="auto"/>
        <w:right w:val="none" w:sz="0" w:space="0" w:color="auto"/>
      </w:divBdr>
    </w:div>
    <w:div w:id="2141147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4.png"/><Relationship Id="rId63" Type="http://schemas.openxmlformats.org/officeDocument/2006/relationships/image" Target="media/image43.png"/><Relationship Id="rId68" Type="http://schemas.openxmlformats.org/officeDocument/2006/relationships/image" Target="media/image48.jpg"/><Relationship Id="rId16" Type="http://schemas.openxmlformats.org/officeDocument/2006/relationships/image" Target="media/image3.tiff"/><Relationship Id="rId11" Type="http://schemas.openxmlformats.org/officeDocument/2006/relationships/header" Target="header1.xml"/><Relationship Id="rId24" Type="http://schemas.openxmlformats.org/officeDocument/2006/relationships/header" Target="header7.xml"/><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2.tiff"/><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footer" Target="footer2.xml"/><Relationship Id="rId22" Type="http://schemas.openxmlformats.org/officeDocument/2006/relationships/image" Target="media/image5.jp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jpg"/><Relationship Id="rId77" Type="http://schemas.openxmlformats.org/officeDocument/2006/relationships/footer" Target="footer4.xml"/><Relationship Id="rId8" Type="http://schemas.openxmlformats.org/officeDocument/2006/relationships/webSettings" Target="webSettings.xml"/><Relationship Id="rId72" Type="http://schemas.openxmlformats.org/officeDocument/2006/relationships/image" Target="media/image50.emf"/><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8.xml"/><Relationship Id="rId59" Type="http://schemas.openxmlformats.org/officeDocument/2006/relationships/image" Target="media/image39.png"/><Relationship Id="rId67" Type="http://schemas.openxmlformats.org/officeDocument/2006/relationships/image" Target="media/image47.jpg"/><Relationship Id="rId20" Type="http://schemas.openxmlformats.org/officeDocument/2006/relationships/header" Target="header5.xml"/><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hyperlink" Target="mailto:madrid@gesvalt.es" TargetMode="External"/><Relationship Id="rId75"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header" Target="header6.xml"/><Relationship Id="rId57" Type="http://schemas.openxmlformats.org/officeDocument/2006/relationships/image" Target="media/image37.png"/><Relationship Id="rId10" Type="http://schemas.openxmlformats.org/officeDocument/2006/relationships/endnotes" Target="endnotes.xml"/><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1.emf"/><Relationship Id="rId78"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55" Type="http://schemas.openxmlformats.org/officeDocument/2006/relationships/image" Target="media/image35.png"/><Relationship Id="rId76" Type="http://schemas.openxmlformats.org/officeDocument/2006/relationships/header" Target="header10.xml"/><Relationship Id="rId7" Type="http://schemas.openxmlformats.org/officeDocument/2006/relationships/settings" Target="settings.xml"/><Relationship Id="rId71" Type="http://schemas.openxmlformats.org/officeDocument/2006/relationships/hyperlink" Target="mailto:madrid@gesvalt.es" TargetMode="External"/><Relationship Id="rId2" Type="http://schemas.openxmlformats.org/officeDocument/2006/relationships/customXml" Target="../customXml/item2.xml"/><Relationship Id="rId81" Type="http://schemas.openxmlformats.org/officeDocument/2006/relationships/image" Target="media/cn_foto_01.jpg"/><Relationship Id="rId82" Type="http://schemas.openxmlformats.org/officeDocument/2006/relationships/image" Target="media/cn_foto_02.jpg"/><Relationship Id="rId83" Type="http://schemas.openxmlformats.org/officeDocument/2006/relationships/image" Target="media/cn_foto_03.jpg"/><Relationship Id="rId84" Type="http://schemas.openxmlformats.org/officeDocument/2006/relationships/image" Target="media/cn_foto_04.jpg"/><Relationship Id="rId85" Type="http://schemas.openxmlformats.org/officeDocument/2006/relationships/image" Target="media/cn_foto_05.jpg"/><Relationship Id="rId86" Type="http://schemas.openxmlformats.org/officeDocument/2006/relationships/image" Target="media/cn_foto_06.jpg"/><Relationship Id="rId87" Type="http://schemas.openxmlformats.org/officeDocument/2006/relationships/image" Target="media/cn_foto_07.jpg"/><Relationship Id="rId88" Type="http://schemas.openxmlformats.org/officeDocument/2006/relationships/image" Target="media/cn_foto_08.jpg"/><Relationship Id="rId89" Type="http://schemas.openxmlformats.org/officeDocument/2006/relationships/image" Target="media/cn_foto_09.jpg"/><Relationship Id="rId90" Type="http://schemas.openxmlformats.org/officeDocument/2006/relationships/image" Target="media/cn_foto_10.jpg"/><Relationship Id="rId91" Type="http://schemas.openxmlformats.org/officeDocument/2006/relationships/image" Target="media/cn_foto_11.jpg"/><Relationship Id="rId92" Type="http://schemas.openxmlformats.org/officeDocument/2006/relationships/image" Target="media/cn_foto_12.jpg"/><Relationship Id="rId93" Type="http://schemas.openxmlformats.org/officeDocument/2006/relationships/image" Target="media/cn_foto_13.jpg"/><Relationship Id="rId94" Type="http://schemas.openxmlformats.org/officeDocument/2006/relationships/image" Target="media/cn_foto_14.jpg"/><Relationship Id="rId95" Type="http://schemas.openxmlformats.org/officeDocument/2006/relationships/image" Target="media/cn_foto_15.jpg"/><Relationship Id="rId96" Type="http://schemas.openxmlformats.org/officeDocument/2006/relationships/image" Target="media/cn_foto_16.jpg"/><Relationship Id="rId97" Type="http://schemas.openxmlformats.org/officeDocument/2006/relationships/image" Target="media/cn_foto_17.jpg"/><Relationship Id="rId98" Type="http://schemas.openxmlformats.org/officeDocument/2006/relationships/image" Target="media/cn_foto_18.jpg"/><Relationship Id="rId99" Type="http://schemas.openxmlformats.org/officeDocument/2006/relationships/image" Target="media/cn_foto_19.jpg"/><Relationship Id="rId100" Type="http://schemas.openxmlformats.org/officeDocument/2006/relationships/image" Target="media/cn_foto_20.jpg"/><Relationship Id="rId101" Type="http://schemas.openxmlformats.org/officeDocument/2006/relationships/image" Target="media/cn_foto_21.jpg"/><Relationship Id="rId102" Type="http://schemas.openxmlformats.org/officeDocument/2006/relationships/image" Target="media/cn_foto_22.jpg"/><Relationship Id="rId103" Type="http://schemas.openxmlformats.org/officeDocument/2006/relationships/image" Target="media/cn_foto_23.jpg"/><Relationship Id="rId104" Type="http://schemas.openxmlformats.org/officeDocument/2006/relationships/image" Target="media/cn_foto_24.jpg"/><Relationship Id="rId105" Type="http://schemas.openxmlformats.org/officeDocument/2006/relationships/image" Target="media/cn_foto_25.jpg"/><Relationship Id="rId106" Type="http://schemas.openxmlformats.org/officeDocument/2006/relationships/image" Target="media/cn_foto_26.jpg"/><Relationship Id="rId107" Type="http://schemas.openxmlformats.org/officeDocument/2006/relationships/image" Target="media/cn_foto_27.jpg"/><Relationship Id="rId108" Type="http://schemas.openxmlformats.org/officeDocument/2006/relationships/image" Target="media/cn_foto_28.jpg"/><Relationship Id="rId109" Type="http://schemas.openxmlformats.org/officeDocument/2006/relationships/image" Target="media/cn_foto_29.jpg"/><Relationship Id="rId110" Type="http://schemas.openxmlformats.org/officeDocument/2006/relationships/image" Target="media/cn_foto_30.jpg"/><Relationship Id="rId111" Type="http://schemas.openxmlformats.org/officeDocument/2006/relationships/image" Target="media/cn_foto_31.jpg"/><Relationship Id="rId112" Type="http://schemas.openxmlformats.org/officeDocument/2006/relationships/image" Target="media/cn_foto_32.jpg"/><Relationship Id="rId113" Type="http://schemas.openxmlformats.org/officeDocument/2006/relationships/image" Target="media/cn_foto_33.jpg"/><Relationship Id="rId114" Type="http://schemas.openxmlformats.org/officeDocument/2006/relationships/image" Target="media/cn_foto_34.jpg"/><Relationship Id="rId115" Type="http://schemas.openxmlformats.org/officeDocument/2006/relationships/image" Target="media/cn_foto_35.jpg"/><Relationship Id="rId116" Type="http://schemas.openxmlformats.org/officeDocument/2006/relationships/image" Target="media/cn_foto_36.jpg"/><Relationship Id="rId117" Type="http://schemas.openxmlformats.org/officeDocument/2006/relationships/image" Target="media/cn_foto_37.jpg"/><Relationship Id="rId118" Type="http://schemas.openxmlformats.org/officeDocument/2006/relationships/image" Target="media/cn_foto_38.jpg"/><Relationship Id="rId119" Type="http://schemas.openxmlformats.org/officeDocument/2006/relationships/image" Target="media/cn_foto_39.jpg"/><Relationship Id="rId120" Type="http://schemas.openxmlformats.org/officeDocument/2006/relationships/image" Target="media/cn_foto_40.jpg"/><Relationship Id="rId121" Type="http://schemas.openxmlformats.org/officeDocument/2006/relationships/image" Target="media/cn_foto_41.jpg"/><Relationship Id="rId122" Type="http://schemas.openxmlformats.org/officeDocument/2006/relationships/image" Target="media/cn_foto_42.jpg"/><Relationship Id="rId123" Type="http://schemas.openxmlformats.org/officeDocument/2006/relationships/image" Target="media/cn_foto_43.jpg"/><Relationship Id="rId124" Type="http://schemas.openxmlformats.org/officeDocument/2006/relationships/image" Target="media/cn_foto_44.jpg"/><Relationship Id="rId125" Type="http://schemas.openxmlformats.org/officeDocument/2006/relationships/image" Target="media/cn_foto_45.jp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71CE03FC7693E449E39B5F637F2BCC4" ma:contentTypeVersion="20" ma:contentTypeDescription="Crear nuevo documento." ma:contentTypeScope="" ma:versionID="d3fe21f43704c7a3a795ee3af71ba851">
  <xsd:schema xmlns:xsd="http://www.w3.org/2001/XMLSchema" xmlns:xs="http://www.w3.org/2001/XMLSchema" xmlns:p="http://schemas.microsoft.com/office/2006/metadata/properties" xmlns:ns2="39462c8b-2b1c-4f04-a990-eabf2807cc4f" xmlns:ns3="7a4b2360-d172-42fd-979a-2380456eca59" targetNamespace="http://schemas.microsoft.com/office/2006/metadata/properties" ma:root="true" ma:fieldsID="aeb00a785d54419dca6f0553627829db" ns2:_="" ns3:_="">
    <xsd:import namespace="39462c8b-2b1c-4f04-a990-eabf2807cc4f"/>
    <xsd:import namespace="7a4b2360-d172-42fd-979a-2380456eca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62c8b-2b1c-4f04-a990-eabf2807c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d2f49ae-0265-44fd-98af-a9c547c9816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4b2360-d172-42fd-979a-2380456eca5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b84e304-13e0-41d7-ba8e-bfe975e814b6}" ma:internalName="TaxCatchAll" ma:showField="CatchAllData" ma:web="7a4b2360-d172-42fd-979a-2380456ec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462c8b-2b1c-4f04-a990-eabf2807cc4f">
      <Terms xmlns="http://schemas.microsoft.com/office/infopath/2007/PartnerControls"/>
    </lcf76f155ced4ddcb4097134ff3c332f>
    <TaxCatchAll xmlns="7a4b2360-d172-42fd-979a-2380456eca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13162A-23CC-43D1-B8C2-41D8AFFDB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462c8b-2b1c-4f04-a990-eabf2807cc4f"/>
    <ds:schemaRef ds:uri="7a4b2360-d172-42fd-979a-2380456ec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695F31-0EB3-E640-B98C-8A6D4A15C095}">
  <ds:schemaRefs>
    <ds:schemaRef ds:uri="http://schemas.openxmlformats.org/officeDocument/2006/bibliography"/>
  </ds:schemaRefs>
</ds:datastoreItem>
</file>

<file path=customXml/itemProps3.xml><?xml version="1.0" encoding="utf-8"?>
<ds:datastoreItem xmlns:ds="http://schemas.openxmlformats.org/officeDocument/2006/customXml" ds:itemID="{8E45CA26-38EC-4EB3-B593-4502A31B2F55}">
  <ds:schemaRefs>
    <ds:schemaRef ds:uri="http://schemas.microsoft.com/office/2006/metadata/properties"/>
    <ds:schemaRef ds:uri="http://schemas.microsoft.com/office/infopath/2007/PartnerControls"/>
    <ds:schemaRef ds:uri="39462c8b-2b1c-4f04-a990-eabf2807cc4f"/>
    <ds:schemaRef ds:uri="7a4b2360-d172-42fd-979a-2380456eca59"/>
  </ds:schemaRefs>
</ds:datastoreItem>
</file>

<file path=customXml/itemProps4.xml><?xml version="1.0" encoding="utf-8"?>
<ds:datastoreItem xmlns:ds="http://schemas.openxmlformats.org/officeDocument/2006/customXml" ds:itemID="{C3F5DF4C-E625-43DD-BA37-C2B540F84C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43</Pages>
  <Words>5540</Words>
  <Characters>30470</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Informe y Valoración Bodega Cartagena - Depurado</vt:lpstr>
    </vt:vector>
  </TitlesOfParts>
  <Company/>
  <LinksUpToDate>false</LinksUpToDate>
  <CharactersWithSpaces>35939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y Valoración Bodega Cartagena - Depurado</dc:title>
  <dc:subject>Bodega Cartagena, Urbanización La Carolina</dc:subject>
  <dc:creator>Isabel Fernandez-Valencia Martin</dc:creator>
  <cp:keywords/>
  <dc:description>Documento depurado con base en escritura, certificado de tradición, predial y pago predial aportados.</dc:description>
  <cp:lastModifiedBy>Andrés Cuartas</cp:lastModifiedBy>
  <cp:revision>15</cp:revision>
  <cp:lastPrinted>2026-05-29T15:02:00Z</cp:lastPrinted>
  <dcterms:created xsi:type="dcterms:W3CDTF">2026-10-01T12:00:00Z</dcterms:created>
  <dcterms:modified xsi:type="dcterms:W3CDTF">2026-10-01T17:24:00Z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Adobe InDesign CC 14.0 (Macintosh)</vt:lpwstr>
  </property>
  <property fmtid="{D5CDD505-2E9C-101B-9397-08002B2CF9AE}" pid="4" name="LastSaved">
    <vt:filetime>2019-05-13T00:00:00Z</vt:filetime>
  </property>
  <property fmtid="{D5CDD505-2E9C-101B-9397-08002B2CF9AE}" pid="5" name="MediaServiceImageTags">
    <vt:lpwstr/>
  </property>
  <property fmtid="{D5CDD505-2E9C-101B-9397-08002B2CF9AE}" pid="6" name="ContentTypeId">
    <vt:lpwstr>0x010100B71CE03FC7693E449E39B5F637F2BCC4</vt:lpwstr>
  </property>
</Properties>
</file>