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B0C26" w14:textId="77777777" w:rsidR="00A50A9E" w:rsidRPr="00D91E5F" w:rsidRDefault="0095520E" w:rsidP="006F4269">
      <w:pPr>
        <w:ind w:left="851" w:right="1060"/>
        <w:rPr>
          <w:rFonts w:asciiTheme="majorHAnsi" w:hAnsiTheme="majorHAnsi"/>
          <w:sz w:val="2"/>
          <w:szCs w:val="2"/>
          <w:lang w:val="es-CO"/>
        </w:rPr>
      </w:pPr>
      <w:r>
        <w:rPr>
          <w:rFonts w:asciiTheme="majorHAnsi" w:hAnsiTheme="majorHAnsi"/>
          <w:noProof/>
          <w:sz w:val="2"/>
          <w:szCs w:val="2"/>
          <w:lang w:val="es-CO" w:bidi="ar-SA"/>
        </w:rPr>
        <w:t>–––––</w:t>
      </w:r>
    </w:p>
    <w:p w14:paraId="135DC9D3" w14:textId="77777777" w:rsidR="00A50A9E" w:rsidRPr="00D91E5F" w:rsidRDefault="00290976" w:rsidP="005E4EBA">
      <w:pPr>
        <w:ind w:left="-567"/>
        <w:rPr>
          <w:rFonts w:asciiTheme="majorHAnsi" w:hAnsiTheme="majorHAnsi"/>
          <w:sz w:val="2"/>
          <w:szCs w:val="2"/>
          <w:lang w:val="es-CO"/>
        </w:rPr>
        <w:sectPr w:rsidR="00A50A9E" w:rsidRPr="00D91E5F" w:rsidSect="003E7D16">
          <w:headerReference w:type="even" r:id="rId11"/>
          <w:headerReference w:type="default" r:id="rId12"/>
          <w:footerReference w:type="even" r:id="rId13"/>
          <w:footerReference w:type="default" r:id="rId14"/>
          <w:type w:val="continuous"/>
          <w:pgSz w:w="11910" w:h="16840"/>
          <w:pgMar w:top="0" w:right="360" w:bottom="280" w:left="0" w:header="720" w:footer="720" w:gutter="0"/>
          <w:cols w:space="720"/>
          <w:titlePg/>
        </w:sectPr>
      </w:pPr>
      <w:r>
        <w:rPr>
          <w:rFonts w:asciiTheme="majorHAnsi" w:hAnsiTheme="majorHAnsi"/>
          <w:noProof/>
          <w:sz w:val="2"/>
          <w:szCs w:val="2"/>
          <w:lang w:val="es-CO"/>
        </w:rPr>
        <mc:AlternateContent>
          <mc:Choice Requires="wps">
            <w:drawing>
              <wp:anchor distT="0" distB="0" distL="114300" distR="114300" simplePos="0" relativeHeight="251658252" behindDoc="0" locked="0" layoutInCell="1" allowOverlap="1" wp14:anchorId="041BA436" wp14:editId="0B59A0C6">
                <wp:simplePos x="0" y="0"/>
                <wp:positionH relativeFrom="column">
                  <wp:posOffset>-276225</wp:posOffset>
                </wp:positionH>
                <wp:positionV relativeFrom="paragraph">
                  <wp:posOffset>3435350</wp:posOffset>
                </wp:positionV>
                <wp:extent cx="6532245" cy="2115185"/>
                <wp:effectExtent l="0" t="0" r="1905" b="0"/>
                <wp:wrapNone/>
                <wp:docPr id="17" name="Rectangle 17">
                  <a:extLst xmlns:a="http://schemas.openxmlformats.org/drawingml/2006/main">
                    <a:ext uri="{FF2B5EF4-FFF2-40B4-BE49-F238E27FC236}">
                      <a16:creationId xmlns:a16="http://schemas.microsoft.com/office/drawing/2014/main" id="{3CFE0617-E4CB-E845-80B0-90AC97511068}"/>
                    </a:ext>
                  </a:extLst>
                </wp:docPr>
                <wp:cNvGraphicFramePr/>
                <a:graphic xmlns:a="http://schemas.openxmlformats.org/drawingml/2006/main">
                  <a:graphicData uri="http://schemas.microsoft.com/office/word/2010/wordprocessingShape">
                    <wps:wsp>
                      <wps:cNvSpPr/>
                      <wps:spPr>
                        <a:xfrm>
                          <a:off x="0" y="0"/>
                          <a:ext cx="6532245" cy="2115185"/>
                        </a:xfrm>
                        <a:prstGeom prst="rect">
                          <a:avLst/>
                        </a:prstGeom>
                        <a:solidFill>
                          <a:srgbClr val="000000">
                            <a:alpha val="36863"/>
                          </a:srgbClr>
                        </a:solidFill>
                        <a:ln>
                          <a:noFill/>
                        </a:ln>
                      </wps:spPr>
                      <wps:txbx>
                        <w:txbxContent>
                          <w:p w14:paraId="7E69F5C6" w14:textId="6D0D9F31" w:rsidR="00B60602" w:rsidRPr="007D033E" w:rsidRDefault="0017744E" w:rsidP="0017744E">
                            <w:pPr>
                              <w:pStyle w:val="NormalWeb"/>
                              <w:spacing w:before="0" w:beforeAutospacing="0" w:after="0" w:afterAutospacing="0"/>
                              <w:ind w:left="720"/>
                              <w:jc w:val="center"/>
                              <w:rPr>
                                <w:rFonts w:ascii="Trebuchet MS" w:hAnsi="Trebuchet MS" w:cstheme="minorBidi"/>
                                <w:b/>
                                <w:bCs/>
                                <w:color w:val="FFFFFF" w:themeColor="background1"/>
                                <w:kern w:val="24"/>
                                <w:sz w:val="40"/>
                                <w:szCs w:val="40"/>
                                <w:highlight w:val="yellow"/>
                              </w:rPr>
                            </w:pPr>
                            <w:r>
                              <w:rPr>
                                <w:rFonts w:ascii="Trebuchet MS" w:hAnsi="Trebuchet MS" w:cstheme="minorBidi"/>
                                <w:b/>
                                <w:bCs/>
                                <w:color w:val="FFFFFF" w:themeColor="background1"/>
                                <w:kern w:val="24"/>
                                <w:sz w:val="40"/>
                                <w:szCs w:val="40"/>
                                <w:highlight w:val="yellow"/>
                              </w:rPr>
                              <w:t>Informe y Valoración</w:t>
                            </w:r>
                          </w:p>
                          <w:p w14:paraId="4206ACE8" w14:textId="70746576"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highlight w:val="yellow"/>
                                <w:lang w:eastAsia="zh-CN" w:bidi="ar-SA"/>
                              </w:rPr>
                            </w:pPr>
                            <w:r>
                              <w:rPr>
                                <w:rFonts w:ascii="Trebuchet MS" w:eastAsiaTheme="minorEastAsia" w:hAnsi="Trebuchet MS" w:cstheme="minorBidi"/>
                                <w:b/>
                                <w:bCs/>
                                <w:color w:val="FFFFFF" w:themeColor="background1"/>
                                <w:kern w:val="24"/>
                                <w:sz w:val="40"/>
                                <w:szCs w:val="40"/>
                                <w:highlight w:val="yellow"/>
                                <w:lang w:eastAsia="zh-CN" w:bidi="ar-SA"/>
                              </w:rPr>
                              <w:t xml:space="preserve">LOTE LOS VERSALLES 1</w:t>
                            </w:r>
                          </w:p>
                          <w:p w14:paraId="5C5854CD" w14:textId="50F02696" w:rsidR="0018142F" w:rsidRPr="007D033E" w:rsidRDefault="0018142F" w:rsidP="0017744E">
                            <w:pPr>
                              <w:ind w:firstLine="720"/>
                              <w:jc w:val="center"/>
                              <w:rPr>
                                <w:rFonts w:ascii="Trebuchet MS" w:eastAsiaTheme="minorEastAsia" w:hAnsi="Trebuchet MS" w:cstheme="minorBidi"/>
                                <w:b/>
                                <w:bCs/>
                                <w:color w:val="FFFFFF" w:themeColor="background1"/>
                                <w:kern w:val="24"/>
                                <w:sz w:val="40"/>
                                <w:szCs w:val="40"/>
                                <w:highlight w:val="yellow"/>
                                <w:lang w:eastAsia="zh-CN" w:bidi="ar-SA"/>
                              </w:rPr>
                            </w:pPr>
                            <w:r>
                              <w:rPr>
                                <w:rFonts w:ascii="Trebuchet MS" w:eastAsiaTheme="minorEastAsia" w:hAnsi="Trebuchet MS" w:cstheme="minorBidi"/>
                                <w:b/>
                                <w:bCs/>
                                <w:color w:val="FFFFFF" w:themeColor="background1"/>
                                <w:kern w:val="24"/>
                                <w:sz w:val="40"/>
                                <w:szCs w:val="40"/>
                                <w:highlight w:val="yellow"/>
                                <w:lang w:eastAsia="zh-CN" w:bidi="ar-SA"/>
                              </w:rPr>
                              <w:t xml:space="preserve">DIRECCIÓN: VEREDA VILLAMARIA </w:t>
                            </w:r>
                          </w:p>
                          <w:p w14:paraId="1524236A" w14:textId="3D6AB538"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highlight w:val="yellow"/>
                                <w:lang w:eastAsia="zh-CN" w:bidi="ar-SA"/>
                              </w:rPr>
                            </w:pPr>
                            <w:r>
                              <w:rPr>
                                <w:rFonts w:ascii="Trebuchet MS" w:eastAsiaTheme="minorEastAsia" w:hAnsi="Trebuchet MS" w:cstheme="minorBidi"/>
                                <w:b/>
                                <w:bCs/>
                                <w:color w:val="FFFFFF" w:themeColor="background1"/>
                                <w:kern w:val="24"/>
                                <w:sz w:val="40"/>
                                <w:szCs w:val="40"/>
                                <w:highlight w:val="yellow"/>
                                <w:lang w:eastAsia="zh-CN" w:bidi="ar-SA"/>
                              </w:rPr>
                              <w:t xml:space="preserve">SANTA MARTA - MAGDALENA</w:t>
                            </w:r>
                          </w:p>
                          <w:p w14:paraId="266F58E6" w14:textId="77777777" w:rsidR="00B60602" w:rsidRPr="008E703E" w:rsidRDefault="002670FE" w:rsidP="0017744E">
                            <w:pPr>
                              <w:ind w:firstLine="720"/>
                              <w:jc w:val="center"/>
                              <w:rPr>
                                <w:rFonts w:ascii="Trebuchet MS" w:hAnsi="Trebuchet MS" w:cstheme="minorBidi"/>
                                <w:b/>
                                <w:bCs/>
                                <w:color w:val="FFFFFF" w:themeColor="background1"/>
                                <w:kern w:val="24"/>
                                <w:sz w:val="40"/>
                                <w:szCs w:val="40"/>
                              </w:rPr>
                            </w:pPr>
                            <w:r>
                              <w:rPr>
                                <w:rFonts w:ascii="Trebuchet MS" w:eastAsiaTheme="minorEastAsia" w:hAnsi="Trebuchet MS" w:cstheme="minorBidi"/>
                                <w:b/>
                                <w:bCs/>
                                <w:color w:val="FFFFFF" w:themeColor="background1"/>
                                <w:kern w:val="24"/>
                                <w:sz w:val="40"/>
                                <w:szCs w:val="40"/>
                                <w:highlight w:val="yellow"/>
                                <w:lang w:eastAsia="zh-CN" w:bidi="ar-SA"/>
                              </w:rPr>
                              <w:t>COLOMBIA</w:t>
                            </w:r>
                          </w:p>
                        </w:txbxContent>
                      </wps:txbx>
                      <wps:bodyPr wrap="square" lIns="432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41BA436" id="Rectangle 17" o:spid="_x0000_s1026" style="position:absolute;left:0;text-align:left;margin-left:-21.75pt;margin-top:270.5pt;width:514.35pt;height:166.5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HjOIzgEAAIgDAAAOAAAAZHJzL2Uyb0RvYy54bWysU8tu2zAQvBfIPxC817Lk2DUEy0GRIEWB og2S9gNoipQI8JUlbcl/3yWlOEl7K6oDxV2uZjizq93NaDQ5CQjK2YaWiyUlwnLXKts19NfP+49b SkJktmXaWdHQswj0Zn/1YTf4WlSud7oVQBDEhnrwDe1j9HVRBN4Lw8LCeWHxUDowLGIIXdECGxDd 6KJaLjfF4KD14LgIAbN30yHdZ3wpBY8/pAwiEt1QvFvMK+T1kNZiv2N1B8z3is/XYP9wC8OURdIL 1B2LjBxB/QVlFAcXnIwL7kzhpFRcZA2oplz+oeapZ15kLWhO8Bebwv+D5d9PD0BUi737RIllBnv0 iK4x22lBMIcGDT7UWPfkH2COAm6T2lGCSW/UQcZs6vliqhgj4ZjcrFdVdb2mhONZVZbrcrtOqMXr 5x5C/CKcIWnTUED+bCY7fQtxKn0pSWzBadXeK61zAN3hVgM5sdTh/Ezfat+zKbvabDermTJM5Zn+ HY62Cc26hDtRpkyRtE9q0y6Oh3G24ODaMzo34Og0NDwfGQhK9FeLvble4WTisDHLe4ezxiO8BLcx z95E9fkYnVRZYAKfEGdObHe+4zyaaZ7exrnq9Qfa/wYAAP//AwBQSwMEFAAGAAgAAAAhADQanMri AAAACwEAAA8AAABkcnMvZG93bnJldi54bWxMj8FOwzAQRO9I/IO1SNxaJyEpIcSpEFIFQhygreDq 2m4ciNdR7LaBr2c5wXG1TzNv6uXkenY0Y+g8CkjnCTCDyusOWwHbzWpWAgtRopa9RyPgywRYNudn tay0P+GrOa5jyygEQyUF2BiHivOgrHEyzP1gkH57PzoZ6Rxbrkd5onDX8yxJFtzJDqnBysHcW6M+ 1wcnoPvO3tVq8fGsM7v3T+nLw5t6RCEuL6a7W2DRTPEPhl99UoeGnHb+gDqwXsAsvyoIFVDkKY0i 4qYsMmA7AeV1ngJvav5/Q/MDAAD//wMAUEsBAi0AFAAGAAgAAAAhALaDOJL+AAAA4QEAABMAAAAA AAAAAAAAAAAAAAAAAFtDb250ZW50X1R5cGVzXS54bWxQSwECLQAUAAYACAAAACEAOP0h/9YAAACU AQAACwAAAAAAAAAAAAAAAAAvAQAAX3JlbHMvLnJlbHNQSwECLQAUAAYACAAAACEAsR4ziM4BAACI AwAADgAAAAAAAAAAAAAAAAAuAgAAZHJzL2Uyb0RvYy54bWxQSwECLQAUAAYACAAAACEANBqcyuIA AAALAQAADwAAAAAAAAAAAAAAAAAoBAAAZHJzL2Rvd25yZXYueG1sUEsFBgAAAAAEAAQA8wAAADcF AAAAAA== " fillcolor="black" stroked="f">
                <v:fill opacity="24158f"/>
                <v:textbox inset="12mm">
                  <w:txbxContent>
                    <w:p w14:paraId="7E69F5C6" w14:textId="6D0D9F31" w:rsidR="00B60602" w:rsidRPr="007D033E" w:rsidRDefault="0017744E" w:rsidP="0017744E">
                      <w:pPr>
                        <w:pStyle w:val="NormalWeb"/>
                        <w:spacing w:before="0" w:beforeAutospacing="0" w:after="0" w:afterAutospacing="0"/>
                        <w:ind w:left="720"/>
                        <w:jc w:val="center"/>
                        <w:rPr>
                          <w:rFonts w:ascii="Trebuchet MS" w:hAnsi="Trebuchet MS" w:cstheme="minorBidi"/>
                          <w:b/>
                          <w:bCs/>
                          <w:color w:val="FFFFFF" w:themeColor="background1"/>
                          <w:kern w:val="24"/>
                          <w:sz w:val="40"/>
                          <w:szCs w:val="40"/>
                          <w:highlight w:val="yellow"/>
                        </w:rPr>
                      </w:pPr>
                      <w:r>
                        <w:rPr>
                          <w:rFonts w:ascii="Trebuchet MS" w:hAnsi="Trebuchet MS" w:cstheme="minorBidi"/>
                          <w:b/>
                          <w:bCs/>
                          <w:color w:val="FFFFFF" w:themeColor="background1"/>
                          <w:kern w:val="24"/>
                          <w:sz w:val="40"/>
                          <w:szCs w:val="40"/>
                          <w:highlight w:val="yellow"/>
                        </w:rPr>
                        <w:t>Informe y Valoración</w:t>
                      </w:r>
                    </w:p>
                    <w:p w14:paraId="4206ACE8" w14:textId="70746576"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highlight w:val="yellow"/>
                          <w:lang w:eastAsia="zh-CN" w:bidi="ar-SA"/>
                        </w:rPr>
                      </w:pPr>
                      <w:r>
                        <w:rPr>
                          <w:rFonts w:ascii="Trebuchet MS" w:eastAsiaTheme="minorEastAsia" w:hAnsi="Trebuchet MS" w:cstheme="minorBidi"/>
                          <w:b/>
                          <w:bCs/>
                          <w:color w:val="FFFFFF" w:themeColor="background1"/>
                          <w:kern w:val="24"/>
                          <w:sz w:val="40"/>
                          <w:szCs w:val="40"/>
                          <w:highlight w:val="yellow"/>
                          <w:lang w:eastAsia="zh-CN" w:bidi="ar-SA"/>
                        </w:rPr>
                        <w:t xml:space="preserve">LOTE LOS VERSALLES 1</w:t>
                      </w:r>
                    </w:p>
                    <w:p w14:paraId="5C5854CD" w14:textId="50F02696" w:rsidR="0018142F" w:rsidRPr="007D033E" w:rsidRDefault="0018142F" w:rsidP="0017744E">
                      <w:pPr>
                        <w:ind w:firstLine="720"/>
                        <w:jc w:val="center"/>
                        <w:rPr>
                          <w:rFonts w:ascii="Trebuchet MS" w:eastAsiaTheme="minorEastAsia" w:hAnsi="Trebuchet MS" w:cstheme="minorBidi"/>
                          <w:b/>
                          <w:bCs/>
                          <w:color w:val="FFFFFF" w:themeColor="background1"/>
                          <w:kern w:val="24"/>
                          <w:sz w:val="40"/>
                          <w:szCs w:val="40"/>
                          <w:highlight w:val="yellow"/>
                          <w:lang w:eastAsia="zh-CN" w:bidi="ar-SA"/>
                        </w:rPr>
                      </w:pPr>
                      <w:r>
                        <w:rPr>
                          <w:rFonts w:ascii="Trebuchet MS" w:eastAsiaTheme="minorEastAsia" w:hAnsi="Trebuchet MS" w:cstheme="minorBidi"/>
                          <w:b/>
                          <w:bCs/>
                          <w:color w:val="FFFFFF" w:themeColor="background1"/>
                          <w:kern w:val="24"/>
                          <w:sz w:val="40"/>
                          <w:szCs w:val="40"/>
                          <w:highlight w:val="yellow"/>
                          <w:lang w:eastAsia="zh-CN" w:bidi="ar-SA"/>
                        </w:rPr>
                        <w:t xml:space="preserve">DIRECCIÓN: VEREDA VILLAMARIA </w:t>
                      </w:r>
                    </w:p>
                    <w:p w14:paraId="1524236A" w14:textId="3D6AB538"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highlight w:val="yellow"/>
                          <w:lang w:eastAsia="zh-CN" w:bidi="ar-SA"/>
                        </w:rPr>
                      </w:pPr>
                      <w:r>
                        <w:rPr>
                          <w:rFonts w:ascii="Trebuchet MS" w:eastAsiaTheme="minorEastAsia" w:hAnsi="Trebuchet MS" w:cstheme="minorBidi"/>
                          <w:b/>
                          <w:bCs/>
                          <w:color w:val="FFFFFF" w:themeColor="background1"/>
                          <w:kern w:val="24"/>
                          <w:sz w:val="40"/>
                          <w:szCs w:val="40"/>
                          <w:highlight w:val="yellow"/>
                          <w:lang w:eastAsia="zh-CN" w:bidi="ar-SA"/>
                        </w:rPr>
                        <w:t xml:space="preserve">SANTA MARTA - MAGDALENA</w:t>
                      </w:r>
                    </w:p>
                    <w:p w14:paraId="266F58E6" w14:textId="77777777" w:rsidR="00B60602" w:rsidRPr="008E703E" w:rsidRDefault="002670FE" w:rsidP="0017744E">
                      <w:pPr>
                        <w:ind w:firstLine="720"/>
                        <w:jc w:val="center"/>
                        <w:rPr>
                          <w:rFonts w:ascii="Trebuchet MS" w:hAnsi="Trebuchet MS" w:cstheme="minorBidi"/>
                          <w:b/>
                          <w:bCs/>
                          <w:color w:val="FFFFFF" w:themeColor="background1"/>
                          <w:kern w:val="24"/>
                          <w:sz w:val="40"/>
                          <w:szCs w:val="40"/>
                        </w:rPr>
                      </w:pPr>
                      <w:r>
                        <w:rPr>
                          <w:rFonts w:ascii="Trebuchet MS" w:eastAsiaTheme="minorEastAsia" w:hAnsi="Trebuchet MS" w:cstheme="minorBidi"/>
                          <w:b/>
                          <w:bCs/>
                          <w:color w:val="FFFFFF" w:themeColor="background1"/>
                          <w:kern w:val="24"/>
                          <w:sz w:val="40"/>
                          <w:szCs w:val="40"/>
                          <w:highlight w:val="yellow"/>
                          <w:lang w:eastAsia="zh-CN" w:bidi="ar-SA"/>
                        </w:rPr>
                        <w:t>COLOMBIA</w:t>
                      </w:r>
                    </w:p>
                  </w:txbxContent>
                </v:textbox>
              </v:rect>
            </w:pict>
          </mc:Fallback>
        </mc:AlternateContent>
      </w:r>
      <w:r>
        <w:rPr>
          <w:rFonts w:asciiTheme="majorHAnsi" w:hAnsiTheme="majorHAnsi"/>
          <w:sz w:val="2"/>
          <w:szCs w:val="2"/>
          <w:lang w:val="es-CO"/>
        </w:rPr>
        <w:t xml:space="preserve"> </w:t>
      </w:r>
    </w:p>
    <w:p w14:paraId="10146A17" w14:textId="77777777" w:rsidR="007518F8" w:rsidRPr="00D91E5F" w:rsidRDefault="007344B0" w:rsidP="007518F8">
      <w:pPr>
        <w:tabs>
          <w:tab w:val="left" w:pos="2268"/>
          <w:tab w:val="left" w:pos="4408"/>
          <w:tab w:val="left" w:pos="5624"/>
        </w:tabs>
        <w:suppressAutoHyphens/>
        <w:spacing w:line="360" w:lineRule="auto"/>
        <w:ind w:right="284"/>
        <w:jc w:val="center"/>
        <w:rPr>
          <w:rFonts w:asciiTheme="majorHAnsi" w:hAnsiTheme="majorHAnsi"/>
          <w:color w:val="0069B4"/>
          <w:spacing w:val="-5"/>
          <w:sz w:val="44"/>
          <w:lang w:val="es-CO"/>
        </w:rPr>
      </w:pPr>
      <w:bookmarkStart w:id="0" w:name="_Hlk65069187"/>
      <w:bookmarkEnd w:id="0"/>
      <w:r>
        <w:rPr>
          <w:rFonts w:asciiTheme="majorHAnsi" w:hAnsiTheme="majorHAnsi"/>
          <w:noProof/>
          <w:sz w:val="2"/>
          <w:szCs w:val="2"/>
          <w:lang w:val="es-CO"/>
        </w:rPr>
        <w:drawing>
          <wp:anchor distT="0" distB="0" distL="114300" distR="114300" simplePos="0" relativeHeight="251658251" behindDoc="0" locked="0" layoutInCell="1" allowOverlap="1" wp14:anchorId="3E76741C" wp14:editId="5C9E0419">
            <wp:simplePos x="0" y="0"/>
            <wp:positionH relativeFrom="column">
              <wp:posOffset>4264953</wp:posOffset>
            </wp:positionH>
            <wp:positionV relativeFrom="paragraph">
              <wp:posOffset>120357</wp:posOffset>
            </wp:positionV>
            <wp:extent cx="2209800" cy="60833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8330"/>
                    </a:xfrm>
                    <a:prstGeom prst="rect">
                      <a:avLst/>
                    </a:prstGeom>
                  </pic:spPr>
                </pic:pic>
              </a:graphicData>
            </a:graphic>
            <wp14:sizeRelH relativeFrom="page">
              <wp14:pctWidth>0</wp14:pctWidth>
            </wp14:sizeRelH>
            <wp14:sizeRelV relativeFrom="page">
              <wp14:pctHeight>0</wp14:pctHeight>
            </wp14:sizeRelV>
          </wp:anchor>
        </w:drawing>
      </w:r>
    </w:p>
    <w:p w14:paraId="7A369DF0" w14:textId="77777777" w:rsidR="007518F8" w:rsidRPr="00D91E5F" w:rsidRDefault="00290976" w:rsidP="007518F8">
      <w:pPr>
        <w:tabs>
          <w:tab w:val="left" w:pos="2268"/>
          <w:tab w:val="left" w:pos="4408"/>
          <w:tab w:val="left" w:pos="5624"/>
        </w:tabs>
        <w:suppressAutoHyphens/>
        <w:spacing w:line="360" w:lineRule="auto"/>
        <w:ind w:right="284"/>
        <w:jc w:val="center"/>
        <w:rPr>
          <w:rFonts w:asciiTheme="majorHAnsi" w:hAnsiTheme="majorHAnsi"/>
          <w:color w:val="0069B4"/>
          <w:spacing w:val="-5"/>
          <w:sz w:val="44"/>
          <w:lang w:val="es-CO"/>
        </w:rPr>
      </w:pPr>
      <w:r>
        <w:rPr>
          <w:rFonts w:asciiTheme="majorHAnsi" w:hAnsiTheme="majorHAnsi"/>
          <w:noProof/>
          <w:sz w:val="2"/>
          <w:szCs w:val="2"/>
          <w:lang w:val="es-CO"/>
        </w:rPr>
        <w:drawing>
          <wp:anchor distT="0" distB="0" distL="114300" distR="114300" simplePos="0" relativeHeight="251658240" behindDoc="0" locked="0" layoutInCell="1" allowOverlap="1" wp14:anchorId="608ED37B" wp14:editId="2302FCA7">
            <wp:simplePos x="0" y="0"/>
            <wp:positionH relativeFrom="margin">
              <wp:posOffset>0</wp:posOffset>
            </wp:positionH>
            <wp:positionV relativeFrom="paragraph">
              <wp:posOffset>455133</wp:posOffset>
            </wp:positionV>
            <wp:extent cx="7932420" cy="70580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a:ext>
                      </a:extLst>
                    </a:blip>
                    <a:srcRect/>
                    <a:stretch/>
                  </pic:blipFill>
                  <pic:spPr bwMode="auto">
                    <a:xfrm>
                      <a:off x="0" y="0"/>
                      <a:ext cx="7932420" cy="7058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55F920" w14:textId="77777777" w:rsidR="007518F8" w:rsidRPr="00D91E5F" w:rsidRDefault="007518F8" w:rsidP="007518F8">
      <w:pPr>
        <w:tabs>
          <w:tab w:val="left" w:pos="2016"/>
        </w:tabs>
        <w:rPr>
          <w:rFonts w:asciiTheme="majorHAnsi" w:hAnsiTheme="majorHAnsi"/>
          <w:sz w:val="2"/>
          <w:szCs w:val="2"/>
          <w:lang w:val="es-CO"/>
        </w:rPr>
      </w:pPr>
    </w:p>
    <w:p w14:paraId="2942FAB2" w14:textId="77777777" w:rsidR="007518F8" w:rsidRPr="00D91E5F" w:rsidRDefault="007518F8" w:rsidP="007518F8">
      <w:pPr>
        <w:rPr>
          <w:rFonts w:asciiTheme="majorHAnsi" w:hAnsiTheme="majorHAnsi"/>
          <w:sz w:val="2"/>
          <w:szCs w:val="2"/>
          <w:lang w:val="es-CO"/>
        </w:rPr>
      </w:pPr>
    </w:p>
    <w:p w14:paraId="09984FBD" w14:textId="77777777" w:rsidR="007518F8" w:rsidRPr="00D91E5F" w:rsidRDefault="007518F8" w:rsidP="007518F8">
      <w:pPr>
        <w:rPr>
          <w:rFonts w:asciiTheme="majorHAnsi" w:hAnsiTheme="majorHAnsi"/>
          <w:sz w:val="2"/>
          <w:szCs w:val="2"/>
          <w:lang w:val="es-CO"/>
        </w:rPr>
      </w:pPr>
    </w:p>
    <w:p w14:paraId="3337CDAB" w14:textId="77777777" w:rsidR="007518F8" w:rsidRPr="00D91E5F" w:rsidRDefault="007518F8" w:rsidP="007518F8">
      <w:pPr>
        <w:rPr>
          <w:rFonts w:asciiTheme="majorHAnsi" w:hAnsiTheme="majorHAnsi"/>
          <w:sz w:val="2"/>
          <w:szCs w:val="2"/>
          <w:lang w:val="es-CO"/>
        </w:rPr>
      </w:pPr>
    </w:p>
    <w:p w14:paraId="7ED9E1F3" w14:textId="77777777" w:rsidR="007518F8" w:rsidRPr="00D91E5F" w:rsidRDefault="005C299F" w:rsidP="007518F8">
      <w:pPr>
        <w:rPr>
          <w:rFonts w:asciiTheme="majorHAnsi" w:hAnsiTheme="majorHAnsi"/>
          <w:sz w:val="2"/>
          <w:szCs w:val="2"/>
          <w:lang w:val="es-CO"/>
        </w:rPr>
      </w:pPr>
      <w:r>
        <w:rPr>
          <w:rFonts w:asciiTheme="majorHAnsi" w:hAnsiTheme="majorHAnsi"/>
          <w:noProof/>
          <w:lang w:val="es-CO" w:bidi="ar-SA"/>
        </w:rPr>
        <mc:AlternateContent>
          <mc:Choice Requires="wps">
            <w:drawing>
              <wp:anchor distT="0" distB="0" distL="114300" distR="114300" simplePos="0" relativeHeight="251658258" behindDoc="1" locked="0" layoutInCell="1" allowOverlap="1" wp14:anchorId="6505E558" wp14:editId="686D3C8B">
                <wp:simplePos x="0" y="0"/>
                <wp:positionH relativeFrom="page">
                  <wp:posOffset>485775</wp:posOffset>
                </wp:positionH>
                <wp:positionV relativeFrom="page">
                  <wp:posOffset>8924925</wp:posOffset>
                </wp:positionV>
                <wp:extent cx="4229100" cy="1287780"/>
                <wp:effectExtent l="0" t="0" r="0" b="762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28778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08CDCF5A" w14:textId="77777777" w:rsidR="00B60602" w:rsidRPr="007D033E" w:rsidRDefault="00B60602" w:rsidP="00BC1321">
                            <w:pPr>
                              <w:spacing w:after="120"/>
                              <w:ind w:left="23"/>
                              <w:rPr>
                                <w:rFonts w:ascii="Trebuchet MS" w:hAnsi="Trebuchet MS"/>
                                <w:b/>
                                <w:color w:val="808080" w:themeColor="background1" w:themeShade="80"/>
                                <w:sz w:val="21"/>
                                <w:szCs w:val="21"/>
                                <w:highlight w:val="yellow"/>
                                <w:lang w:val="en-US"/>
                              </w:rPr>
                            </w:pPr>
                            <w:r>
                              <w:rPr>
                                <w:rFonts w:ascii="Trebuchet MS" w:hAnsi="Trebuchet MS"/>
                                <w:b/>
                                <w:color w:val="808080" w:themeColor="background1" w:themeShade="80"/>
                                <w:spacing w:val="-7"/>
                                <w:sz w:val="24"/>
                                <w:szCs w:val="24"/>
                                <w:highlight w:val="yellow"/>
                                <w:lang w:val="en-US"/>
                              </w:rPr>
                              <w:t>Real Estate Advisory Services</w:t>
                            </w:r>
                          </w:p>
                          <w:p w14:paraId="5A986CC3" w14:textId="1897EBAB" w:rsidR="00B60602" w:rsidRPr="007D033E" w:rsidRDefault="00B60602" w:rsidP="00BC1321">
                            <w:pPr>
                              <w:spacing w:line="320" w:lineRule="exact"/>
                              <w:ind w:left="23"/>
                              <w:rPr>
                                <w:rFonts w:ascii="Trebuchet MS" w:hAnsi="Trebuchet MS"/>
                                <w:color w:val="808080" w:themeColor="background1" w:themeShade="80"/>
                                <w:spacing w:val="-5"/>
                                <w:sz w:val="21"/>
                                <w:szCs w:val="21"/>
                                <w:highlight w:val="yellow"/>
                                <w:lang w:val="en-US"/>
                              </w:rPr>
                            </w:pPr>
                            <w:r>
                              <w:rPr>
                                <w:rFonts w:ascii="Trebuchet MS" w:hAnsi="Trebuchet MS"/>
                                <w:color w:val="808080" w:themeColor="background1" w:themeShade="80"/>
                                <w:spacing w:val="-5"/>
                                <w:sz w:val="21"/>
                                <w:szCs w:val="21"/>
                                <w:highlight w:val="yellow"/>
                                <w:lang w:val="en-US"/>
                              </w:rPr>
                              <w:t xml:space="preserve">Cliente: XXX</w:t>
                            </w:r>
                          </w:p>
                          <w:p w14:paraId="2491501B" w14:textId="49F2F057" w:rsidR="00B60602" w:rsidRPr="007D033E" w:rsidRDefault="00B60602" w:rsidP="00BC1321">
                            <w:pPr>
                              <w:spacing w:line="320" w:lineRule="exact"/>
                              <w:ind w:left="23"/>
                              <w:rPr>
                                <w:rFonts w:ascii="Trebuchet MS" w:hAnsi="Trebuchet MS"/>
                                <w:color w:val="808080" w:themeColor="background1" w:themeShade="80"/>
                                <w:spacing w:val="-5"/>
                                <w:sz w:val="21"/>
                                <w:szCs w:val="21"/>
                                <w:highlight w:val="yellow"/>
                              </w:rPr>
                            </w:pPr>
                            <w:r>
                              <w:rPr>
                                <w:rFonts w:ascii="Trebuchet MS" w:hAnsi="Trebuchet MS"/>
                                <w:color w:val="808080" w:themeColor="background1" w:themeShade="80"/>
                                <w:spacing w:val="-5"/>
                                <w:sz w:val="21"/>
                                <w:szCs w:val="21"/>
                                <w:highlight w:val="yellow"/>
                              </w:rPr>
                              <w:t xml:space="preserve">Nº Expediente: PV_XXXXXXXXX_GVLT-XXXX- XX-X-20XX_INMUEBLES</w:t>
                            </w:r>
                          </w:p>
                          <w:p w14:paraId="75BAD86C" w14:textId="09F47EEF" w:rsidR="007E666E" w:rsidRPr="007D033E" w:rsidRDefault="007E666E" w:rsidP="00BC1321">
                            <w:pPr>
                              <w:spacing w:line="320" w:lineRule="exact"/>
                              <w:ind w:left="23"/>
                              <w:rPr>
                                <w:rFonts w:ascii="Trebuchet MS" w:hAnsi="Trebuchet MS"/>
                                <w:color w:val="808080" w:themeColor="background1" w:themeShade="80"/>
                                <w:spacing w:val="-5"/>
                                <w:sz w:val="21"/>
                                <w:szCs w:val="21"/>
                                <w:highlight w:val="yellow"/>
                              </w:rPr>
                            </w:pPr>
                            <w:r>
                              <w:rPr>
                                <w:rFonts w:ascii="Trebuchet MS" w:hAnsi="Trebuchet MS"/>
                                <w:color w:val="808080" w:themeColor="background1" w:themeShade="80"/>
                                <w:spacing w:val="-5"/>
                                <w:sz w:val="21"/>
                                <w:szCs w:val="21"/>
                                <w:highlight w:val="yellow"/>
                              </w:rPr>
                              <w:t xml:space="preserve">Ref.: Propuesta No. PV_XXXXXXXXX</w:t>
                            </w:r>
                          </w:p>
                          <w:p w14:paraId="1C0DA56B"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highlight w:val="yellow"/>
                              </w:rPr>
                            </w:pPr>
                            <w:r>
                              <w:rPr>
                                <w:rFonts w:ascii="Trebuchet MS" w:hAnsi="Trebuchet MS"/>
                                <w:color w:val="808080" w:themeColor="background1" w:themeShade="80"/>
                                <w:spacing w:val="-5"/>
                                <w:sz w:val="21"/>
                                <w:szCs w:val="21"/>
                                <w:highlight w:val="yellow"/>
                              </w:rPr>
                              <w:t xml:space="preserve">Finalidad: </w:t>
                            </w:r>
                            <w:bookmarkStart w:id="1" w:name="_Hlk155377966"/>
                            <w:r>
                              <w:rPr>
                                <w:rFonts w:ascii="Trebuchet MS" w:hAnsi="Trebuchet MS"/>
                                <w:color w:val="808080" w:themeColor="background1" w:themeShade="80"/>
                                <w:spacing w:val="-5"/>
                                <w:sz w:val="21"/>
                                <w:szCs w:val="21"/>
                                <w:highlight w:val="yellow"/>
                              </w:rPr>
                              <w:t>Avalúo Comercial</w:t>
                            </w:r>
                            <w:bookmarkEnd w:id="1"/>
                          </w:p>
                          <w:p w14:paraId="528FA8DA" w14:textId="7BE09A38" w:rsidR="00B60602" w:rsidRPr="00085C06"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 xml:space="preserve">Fecha: XXX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05E558" id="_x0000_t202" coordsize="21600,21600" o:spt="202" path="m,l,21600r21600,l21600,xe">
                <v:stroke joinstyle="miter"/>
                <v:path gradientshapeok="t" o:connecttype="rect"/>
              </v:shapetype>
              <v:shape id="Text Box 23" o:spid="_x0000_s1027" type="#_x0000_t202" style="position:absolute;margin-left:38.25pt;margin-top:702.75pt;width:333pt;height:101.4pt;z-index:-25165822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O6xt7QEAAMADAAAOAAAAZHJzL2Uyb0RvYy54bWysU9tu2zAMfR+wfxD0vjj2hjUz4hRdiw4D ugvQ7gNoWY6F2aJGKbGzrx8lJ2m3vhV7ESiKOjrnkFpfTkMv9pq8QVvJfLGUQluFjbHbSv54uH2z ksIHsA30aHUlD9rLy83rV+vRlbrADvtGk2AQ68vRVbILwZVZ5lWnB/ALdNryYYs0QOAtbbOGYGT0 oc+K5fJ9NiI1jlBp7zl7Mx/KTcJvW63Ct7b1Ooi+kswtpJXSWsc126yh3BK4zqgjDXgBiwGM5UfP UDcQQOzIPIMajCL02IaFwiHDtjVKJw2sJl/+o+a+A6eTFjbHu7NN/v/Bqq/77yRMU8nirRQWBu7R g56C+IiT4BT7Mzpfctm948IwcZ77nLR6d4fqpxcWrzuwW31FhGOnoWF+ebyZPbk64/gIUo9fsOF3 YBcwAU0tDdE8tkMwOvfpcO5N5KI4+a4oPuRLPlJ8lheri4tV6l4G5em6Ix8+aRxEDCpJ3PwED/s7 HyIdKE8l8TWLt6bv0wD09q8EF8ZMoh8Zz9zDVE/JqaQtSquxObAewnms+Btw0CH9lmLkkaqk/7UD 0lL0ny17EufvFNApqE8BWMVXKxmkmMPrMM/pzpHZdow8u27xin1rTVL0yOJIl8ckCT2OdJzDp/tU 9fjxNn8AAAD//wMAUEsDBBQABgAIAAAAIQBZgpue4AAAAAwBAAAPAAAAZHJzL2Rvd25yZXYueG1s TI9BT8MwDIXvSPyHyEjcWMLYulGaThOCExKiKweOaeO11RqnNNlW/j3mNG7Pz0/Pn7PN5HpxwjF0 njTczxQIpNrbjhoNn+Xr3RpEiIas6T2hhh8MsMmvrzKTWn+mAk+72AguoZAaDW2MQyplqFt0Jsz8 gMS7vR+diTyOjbSjOXO56+VcqUQ60xFfaM2Azy3Wh93Radh+UfHSfb9XH8W+6MryUdFbctD69mba PoGIOMVLGP7wGR1yZqr8kWwQvYZVsuQk+wu1ZMWJ1WLOomIrUesHkHkm/z+R/wIAAP//AwBQSwEC LQAUAAYACAAAACEAtoM4kv4AAADhAQAAEwAAAAAAAAAAAAAAAAAAAAAAW0NvbnRlbnRfVHlwZXNd LnhtbFBLAQItABQABgAIAAAAIQA4/SH/1gAAAJQBAAALAAAAAAAAAAAAAAAAAC8BAABfcmVscy8u cmVsc1BLAQItABQABgAIAAAAIQDxO6xt7QEAAMADAAAOAAAAAAAAAAAAAAAAAC4CAABkcnMvZTJv RG9jLnhtbFBLAQItABQABgAIAAAAIQBZgpue4AAAAAwBAAAPAAAAAAAAAAAAAAAAAEcEAABkcnMv ZG93bnJldi54bWxQSwUGAAAAAAQABADzAAAAVAUAAAAA " filled="f" stroked="f">
                <v:textbox inset="0,0,0,0">
                  <w:txbxContent>
                    <w:p w14:paraId="08CDCF5A" w14:textId="77777777" w:rsidR="00B60602" w:rsidRPr="007D033E" w:rsidRDefault="00B60602" w:rsidP="00BC1321">
                      <w:pPr>
                        <w:spacing w:after="120"/>
                        <w:ind w:left="23"/>
                        <w:rPr>
                          <w:rFonts w:ascii="Trebuchet MS" w:hAnsi="Trebuchet MS"/>
                          <w:b/>
                          <w:color w:val="808080" w:themeColor="background1" w:themeShade="80"/>
                          <w:sz w:val="21"/>
                          <w:szCs w:val="21"/>
                          <w:highlight w:val="yellow"/>
                          <w:lang w:val="en-US"/>
                        </w:rPr>
                      </w:pPr>
                      <w:r>
                        <w:rPr>
                          <w:rFonts w:ascii="Trebuchet MS" w:hAnsi="Trebuchet MS"/>
                          <w:b/>
                          <w:color w:val="808080" w:themeColor="background1" w:themeShade="80"/>
                          <w:spacing w:val="-7"/>
                          <w:sz w:val="24"/>
                          <w:szCs w:val="24"/>
                          <w:highlight w:val="yellow"/>
                          <w:lang w:val="en-US"/>
                        </w:rPr>
                        <w:t>Real Estate Advisory Services</w:t>
                      </w:r>
                    </w:p>
                    <w:p w14:paraId="5A986CC3" w14:textId="1897EBAB" w:rsidR="00B60602" w:rsidRPr="007D033E" w:rsidRDefault="00B60602" w:rsidP="00BC1321">
                      <w:pPr>
                        <w:spacing w:line="320" w:lineRule="exact"/>
                        <w:ind w:left="23"/>
                        <w:rPr>
                          <w:rFonts w:ascii="Trebuchet MS" w:hAnsi="Trebuchet MS"/>
                          <w:color w:val="808080" w:themeColor="background1" w:themeShade="80"/>
                          <w:spacing w:val="-5"/>
                          <w:sz w:val="21"/>
                          <w:szCs w:val="21"/>
                          <w:highlight w:val="yellow"/>
                          <w:lang w:val="en-US"/>
                        </w:rPr>
                      </w:pPr>
                      <w:r>
                        <w:rPr>
                          <w:rFonts w:ascii="Trebuchet MS" w:hAnsi="Trebuchet MS"/>
                          <w:color w:val="808080" w:themeColor="background1" w:themeShade="80"/>
                          <w:spacing w:val="-5"/>
                          <w:sz w:val="21"/>
                          <w:szCs w:val="21"/>
                          <w:highlight w:val="yellow"/>
                          <w:lang w:val="en-US"/>
                        </w:rPr>
                        <w:t xml:space="preserve">Cliente: XXX</w:t>
                      </w:r>
                    </w:p>
                    <w:p w14:paraId="2491501B" w14:textId="49F2F057" w:rsidR="00B60602" w:rsidRPr="007D033E" w:rsidRDefault="00B60602" w:rsidP="00BC1321">
                      <w:pPr>
                        <w:spacing w:line="320" w:lineRule="exact"/>
                        <w:ind w:left="23"/>
                        <w:rPr>
                          <w:rFonts w:ascii="Trebuchet MS" w:hAnsi="Trebuchet MS"/>
                          <w:color w:val="808080" w:themeColor="background1" w:themeShade="80"/>
                          <w:spacing w:val="-5"/>
                          <w:sz w:val="21"/>
                          <w:szCs w:val="21"/>
                          <w:highlight w:val="yellow"/>
                        </w:rPr>
                      </w:pPr>
                      <w:r>
                        <w:rPr>
                          <w:rFonts w:ascii="Trebuchet MS" w:hAnsi="Trebuchet MS"/>
                          <w:color w:val="808080" w:themeColor="background1" w:themeShade="80"/>
                          <w:spacing w:val="-5"/>
                          <w:sz w:val="21"/>
                          <w:szCs w:val="21"/>
                          <w:highlight w:val="yellow"/>
                        </w:rPr>
                        <w:t xml:space="preserve">Nº Expediente: PV_XXXXXXXXX_GVLT-XXXX- XX-X-20XX_INMUEBLES</w:t>
                      </w:r>
                    </w:p>
                    <w:p w14:paraId="75BAD86C" w14:textId="09F47EEF" w:rsidR="007E666E" w:rsidRPr="007D033E" w:rsidRDefault="007E666E" w:rsidP="00BC1321">
                      <w:pPr>
                        <w:spacing w:line="320" w:lineRule="exact"/>
                        <w:ind w:left="23"/>
                        <w:rPr>
                          <w:rFonts w:ascii="Trebuchet MS" w:hAnsi="Trebuchet MS"/>
                          <w:color w:val="808080" w:themeColor="background1" w:themeShade="80"/>
                          <w:spacing w:val="-5"/>
                          <w:sz w:val="21"/>
                          <w:szCs w:val="21"/>
                          <w:highlight w:val="yellow"/>
                        </w:rPr>
                      </w:pPr>
                      <w:r>
                        <w:rPr>
                          <w:rFonts w:ascii="Trebuchet MS" w:hAnsi="Trebuchet MS"/>
                          <w:color w:val="808080" w:themeColor="background1" w:themeShade="80"/>
                          <w:spacing w:val="-5"/>
                          <w:sz w:val="21"/>
                          <w:szCs w:val="21"/>
                          <w:highlight w:val="yellow"/>
                        </w:rPr>
                        <w:t xml:space="preserve">Ref.: Propuesta No. PV_XXXXXXXXX</w:t>
                      </w:r>
                    </w:p>
                    <w:p w14:paraId="1C0DA56B"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highlight w:val="yellow"/>
                        </w:rPr>
                      </w:pPr>
                      <w:r>
                        <w:rPr>
                          <w:rFonts w:ascii="Trebuchet MS" w:hAnsi="Trebuchet MS"/>
                          <w:color w:val="808080" w:themeColor="background1" w:themeShade="80"/>
                          <w:spacing w:val="-5"/>
                          <w:sz w:val="21"/>
                          <w:szCs w:val="21"/>
                          <w:highlight w:val="yellow"/>
                        </w:rPr>
                        <w:t xml:space="preserve">Finalidad: </w:t>
                      </w:r>
                      <w:bookmarkStart w:id="2" w:name="_Hlk155377966"/>
                      <w:r>
                        <w:rPr>
                          <w:rFonts w:ascii="Trebuchet MS" w:hAnsi="Trebuchet MS"/>
                          <w:color w:val="808080" w:themeColor="background1" w:themeShade="80"/>
                          <w:spacing w:val="-5"/>
                          <w:sz w:val="21"/>
                          <w:szCs w:val="21"/>
                          <w:highlight w:val="yellow"/>
                        </w:rPr>
                        <w:t>Avalúo Comercial</w:t>
                      </w:r>
                      <w:bookmarkEnd w:id="2"/>
                    </w:p>
                    <w:p w14:paraId="528FA8DA" w14:textId="7BE09A38" w:rsidR="00B60602" w:rsidRPr="00085C06"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 xml:space="preserve">Fecha: XXX</w:t>
                      </w:r>
                    </w:p>
                  </w:txbxContent>
                </v:textbox>
                <w10:wrap anchorx="page" anchory="page"/>
              </v:shape>
            </w:pict>
          </mc:Fallback>
        </mc:AlternateContent>
      </w:r>
    </w:p>
    <w:p w14:paraId="07BE1666" w14:textId="77777777" w:rsidR="00A50A9E" w:rsidRPr="00D91E5F" w:rsidRDefault="00A50A9E" w:rsidP="007518F8">
      <w:pPr>
        <w:rPr>
          <w:rFonts w:asciiTheme="majorHAnsi" w:hAnsiTheme="majorHAnsi"/>
          <w:sz w:val="2"/>
          <w:szCs w:val="2"/>
          <w:lang w:val="es-CO"/>
        </w:rPr>
        <w:sectPr w:rsidR="00A50A9E" w:rsidRPr="00D91E5F" w:rsidSect="003E7D16">
          <w:headerReference w:type="even" r:id="rId17"/>
          <w:headerReference w:type="default" r:id="rId18"/>
          <w:footerReference w:type="default" r:id="rId19"/>
          <w:headerReference w:type="first" r:id="rId20"/>
          <w:type w:val="continuous"/>
          <w:pgSz w:w="11910" w:h="16840"/>
          <w:pgMar w:top="720" w:right="720" w:bottom="720" w:left="720" w:header="720" w:footer="510" w:gutter="0"/>
          <w:cols w:space="720"/>
          <w:docGrid w:linePitch="299"/>
        </w:sectPr>
      </w:pPr>
    </w:p>
    <w:p w14:paraId="226E08EB" w14:textId="77777777" w:rsidR="00A50A9E" w:rsidRPr="00D91E5F" w:rsidRDefault="000B5CF0">
      <w:pPr>
        <w:rPr>
          <w:rFonts w:asciiTheme="majorHAnsi" w:hAnsiTheme="majorHAnsi"/>
          <w:sz w:val="2"/>
          <w:szCs w:val="2"/>
          <w:lang w:val="es-CO"/>
        </w:rPr>
      </w:pPr>
      <w:r>
        <w:rPr>
          <w:rFonts w:asciiTheme="majorHAnsi" w:hAnsiTheme="majorHAnsi"/>
          <w:noProof/>
          <w:lang w:val="es-CO" w:bidi="ar-SA"/>
        </w:rPr>
        <w:lastRenderedPageBreak/>
        <mc:AlternateContent>
          <mc:Choice Requires="wps">
            <w:drawing>
              <wp:anchor distT="0" distB="0" distL="114300" distR="114300" simplePos="0" relativeHeight="251658241" behindDoc="1" locked="0" layoutInCell="1" allowOverlap="1" wp14:anchorId="7F4BB78D" wp14:editId="1D352D37">
                <wp:simplePos x="0" y="0"/>
                <wp:positionH relativeFrom="page">
                  <wp:posOffset>457200</wp:posOffset>
                </wp:positionH>
                <wp:positionV relativeFrom="page">
                  <wp:posOffset>1586865</wp:posOffset>
                </wp:positionV>
                <wp:extent cx="233045" cy="152400"/>
                <wp:effectExtent l="0" t="0" r="0" b="635"/>
                <wp:wrapNone/>
                <wp:docPr id="380" name="Text 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75848B4F"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BB78D" id="Text Box 380" o:spid="_x0000_s1028" type="#_x0000_t202" style="position:absolute;margin-left:36pt;margin-top:124.95pt;width:18.35pt;height:1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YEOv7AEAAMADAAAOAAAAZHJzL2Uyb0RvYy54bWysU9tu2zAMfR+wfxD0vthJ2qEw4hRdiw4D ugvQ7gMYWbaF2aJGKbGzrx8lx1nXvg17EShejg4Pqc312HfioMkbtKVcLnIptFVYGduU8vvT/bsr KXwAW0GHVpfyqL283r59sxlcoVfYYldpEgxifTG4UrYhuCLLvGp1D36BTlsO1kg9BL5Sk1UEA6P3 XbbK8/fZgFQ5QqW9Z+/dFJTbhF/XWoWvde11EF0pmVtIJ6VzF89su4GiIXCtUSca8A8sejCWHz1D 3UEAsSfzCqo3itBjHRYK+wzr2iideuBulvmLbh5bcDr1wuJ4d5bJ/z9Y9eXwjYSpSrm+Yn0s9Dyk Jz0G8QFHEX2s0OB8wYmPjlPDyAGedOrWuwdUP7yweNuCbfQNEQ6thooZLmNl9qx0wvERZDd8xoof gn3ABDTW1Ef5WBDB6MzkeJ5OJKPYuVqv84tLKRSHlperizxxy6CYix358FFjL6JRSuLhJ3A4PPgQ yUAxp8S3LN6brksL0Nm/HJwYPYl85DsxD+NuTEqtZk12WB25G8JprfgbsNEi/ZJi4JUqpf+5B9JS dJ8sKxL3bzZoNnazAVZxaSmDFJN5G6Y93TsyTcvIk+YWb1i12qSOorwTixNdXpPU6Gml4x4+v6es Px9v+xsAAP//AwBQSwMEFAAGAAgAAAAhAOvySyXgAAAACgEAAA8AAABkcnMvZG93bnJldi54bWxM j8FOwzAQRO9I/IO1SNyo3YCaJo1TVQhOSIg0HDg68TaxGq9D7Lbh73FPcJyd0eybYjvbgZ1x8saR hOVCAENqnTbUSfisXx/WwHxQpNXgCCX8oIdteXtTqFy7C1V43oeOxRLyuZLQhzDmnPu2R6v8wo1I 0Tu4yaoQ5dRxPalLLLcDT4RYcasMxQ+9GvG5x/a4P1kJuy+qXsz3e/NRHSpT15mgt9VRyvu7ebcB FnAOf2G44kd0KCNT406kPRskpEmcEiQkT1kG7BoQ6xRYEy/pYwa8LPj/CeUvAAAA//8DAFBLAQIt ABQABgAIAAAAIQC2gziS/gAAAOEBAAATAAAAAAAAAAAAAAAAAAAAAABbQ29udGVudF9UeXBlc10u eG1sUEsBAi0AFAAGAAgAAAAhADj9If/WAAAAlAEAAAsAAAAAAAAAAAAAAAAALwEAAF9yZWxzLy5y ZWxzUEsBAi0AFAAGAAgAAAAhAGFgQ6/sAQAAwAMAAA4AAAAAAAAAAAAAAAAALgIAAGRycy9lMm9E b2MueG1sUEsBAi0AFAAGAAgAAAAhAOvySyXgAAAACgEAAA8AAAAAAAAAAAAAAAAARgQAAGRycy9k b3ducmV2LnhtbFBLBQYAAAAABAAEAPMAAABTBQAAAAA= " filled="f" stroked="f">
                <v:textbox inset="0,0,0,0">
                  <w:txbxContent>
                    <w:p w14:paraId="75848B4F"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2" behindDoc="1" locked="0" layoutInCell="1" allowOverlap="1" wp14:anchorId="69E568AF" wp14:editId="1C14673B">
                <wp:simplePos x="0" y="0"/>
                <wp:positionH relativeFrom="page">
                  <wp:posOffset>848995</wp:posOffset>
                </wp:positionH>
                <wp:positionV relativeFrom="page">
                  <wp:posOffset>1586865</wp:posOffset>
                </wp:positionV>
                <wp:extent cx="153670" cy="152400"/>
                <wp:effectExtent l="0" t="0" r="635" b="635"/>
                <wp:wrapNone/>
                <wp:docPr id="379"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78500929"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568AF" id="Text Box 379" o:spid="_x0000_s1029" type="#_x0000_t202" style="position:absolute;margin-left:66.85pt;margin-top:124.95pt;width:12.1pt;height:1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28e37QEAAMADAAAOAAAAZHJzL2Uyb0RvYy54bWysU9tu2zAMfR+wfxD0vthJ13Yz4hRdiw4D ugvQ7gNoWY6F2aJGKbGzrx8lx1m7vg17ESiSOjw8pNZXY9+JvSZv0JZyucil0FZhbey2lN8f7968 k8IHsDV0aHUpD9rLq83rV+vBFXqFLXa1JsEg1heDK2UbgiuyzKtW9+AX6LTlYIPUQ+ArbbOaYGD0 vstWeX6RDUi1I1Tae/beTkG5SfhNo1X42jReB9GVkrmFdFI6q3hmmzUUWwLXGnWkAf/AogdjuegJ 6hYCiB2ZF1C9UYQem7BQ2GfYNEbp1AN3s8z/6uahBadTLyyOdyeZ/P+DVV/230iYupRnl++lsNDz kB71GMQHHEX0sUKD8wUnPjhODSMHeNKpW+/uUf3wwuJNC3arr4lwaDXUzHAZX2ZPnk44PoJUw2es uRDsAiagsaE+yseCCEbnSR1O04lkVCx5fnZxyRHFoeX56m2eppdBMT925MNHjb2IRimJh5/AYX/v QyQDxZwSa1m8M12XFqCzzxycGD2JfOQ7MQ9jNU5KzZpUWB+4G8JprfgbsNEi/ZJi4JUqpf+5A9JS dJ8sKxL3bzZoNqrZAKv4aSmDFJN5E6Y93Tky25aRJ80tXrNqjUkdRXknFke6vCap0eNKxz18ek9Z fz7e5jcAAAD//wMAUEsDBBQABgAIAAAAIQBNgPsA4AAAAAsBAAAPAAAAZHJzL2Rvd25yZXYueG1s TI9BT4NAEIXvJv6HzZh4s4tFiyBL0xg9mRgpHjwu7BRI2Vlkty3+e6eneps38/Lme/l6toM44uR7 RwruFxEIpMaZnloFX9Xb3RMIHzQZPThCBb/oYV1cX+U6M+5EJR63oRUcQj7TCroQxkxK33RotV+4 EYlvOzdZHVhOrTSTPnG4HeQyilbS6p74Q6dHfOmw2W8PVsHmm8rX/uej/ix3ZV9VaUTvq71Stzfz 5hlEwDlczHDGZ3QomKl2BzJeDKzjOGGrguVDmoI4Ox4THmreJHEKssjl/w7FHwAAAP//AwBQSwEC LQAUAAYACAAAACEAtoM4kv4AAADhAQAAEwAAAAAAAAAAAAAAAAAAAAAAW0NvbnRlbnRfVHlwZXNd LnhtbFBLAQItABQABgAIAAAAIQA4/SH/1gAAAJQBAAALAAAAAAAAAAAAAAAAAC8BAABfcmVscy8u cmVsc1BLAQItABQABgAIAAAAIQCe28e37QEAAMADAAAOAAAAAAAAAAAAAAAAAC4CAABkcnMvZTJv RG9jLnhtbFBLAQItABQABgAIAAAAIQBNgPsA4AAAAAsBAAAPAAAAAAAAAAAAAAAAAEcEAABkcnMv ZG93bnJldi54bWxQSwUGAAAAAAQABADzAAAAVAUAAAAA " filled="f" stroked="f">
                <v:textbox inset="0,0,0,0">
                  <w:txbxContent>
                    <w:p w14:paraId="78500929" w14:textId="77777777" w:rsidR="00B60602" w:rsidRDefault="00B60602">
                      <w:pPr>
                        <w:pStyle w:val="Textoindependiente"/>
                        <w:rPr>
                          <w:rFonts w:ascii="Times New Roman"/>
                          <w:sz w:val="17"/>
                        </w:rPr>
                      </w:pPr>
                    </w:p>
                  </w:txbxContent>
                </v:textbox>
                <w10:wrap anchorx="page" anchory="page"/>
              </v:shape>
            </w:pict>
          </mc:Fallback>
        </mc:AlternateContent>
      </w:r>
    </w:p>
    <w:p w14:paraId="7258EC3F" w14:textId="77777777" w:rsidR="00FB7713" w:rsidRPr="00D91E5F" w:rsidRDefault="00E655ED">
      <w:pPr>
        <w:rPr>
          <w:rFonts w:asciiTheme="majorHAnsi" w:hAnsiTheme="majorHAnsi"/>
          <w:sz w:val="2"/>
          <w:szCs w:val="2"/>
          <w:lang w:val="es-CO"/>
        </w:rPr>
      </w:pPr>
      <w:r>
        <w:rPr>
          <w:rFonts w:asciiTheme="majorHAnsi" w:hAnsiTheme="majorHAnsi"/>
          <w:sz w:val="2"/>
          <w:szCs w:val="2"/>
          <w:lang w:val="es-CO"/>
        </w:rPr>
        <w:t>s</w:t>
      </w:r>
    </w:p>
    <w:p w14:paraId="586C14A9" w14:textId="77777777" w:rsidR="00002409" w:rsidRPr="00D91E5F" w:rsidRDefault="00FB7713">
      <w:pPr>
        <w:rPr>
          <w:rFonts w:asciiTheme="majorHAnsi" w:hAnsiTheme="majorHAnsi"/>
          <w:sz w:val="2"/>
          <w:szCs w:val="2"/>
          <w:lang w:val="es-CO"/>
        </w:rPr>
      </w:pPr>
      <w:r>
        <w:rPr>
          <w:rFonts w:asciiTheme="majorHAnsi" w:hAnsiTheme="majorHAnsi"/>
          <w:sz w:val="2"/>
          <w:szCs w:val="2"/>
          <w:lang w:val="es-CO"/>
        </w:rPr>
        <w:t>v</w:t>
      </w:r>
    </w:p>
    <w:p w14:paraId="45618743" w14:textId="77777777" w:rsidR="00002409" w:rsidRPr="00D91E5F" w:rsidRDefault="00002409" w:rsidP="00002409">
      <w:pPr>
        <w:rPr>
          <w:rFonts w:asciiTheme="majorHAnsi" w:hAnsiTheme="majorHAnsi"/>
          <w:sz w:val="2"/>
          <w:szCs w:val="2"/>
          <w:lang w:val="es-CO"/>
        </w:rPr>
      </w:pPr>
    </w:p>
    <w:p w14:paraId="498EF672" w14:textId="77777777" w:rsidR="00002409" w:rsidRPr="00D91E5F" w:rsidRDefault="0023433D" w:rsidP="00002409">
      <w:pPr>
        <w:rPr>
          <w:rFonts w:asciiTheme="majorHAnsi" w:hAnsiTheme="majorHAnsi"/>
          <w:sz w:val="2"/>
          <w:szCs w:val="2"/>
          <w:lang w:val="es-CO"/>
        </w:rPr>
      </w:pPr>
      <w:r>
        <w:rPr>
          <w:rFonts w:asciiTheme="majorHAnsi" w:hAnsiTheme="majorHAnsi"/>
          <w:sz w:val="2"/>
          <w:szCs w:val="2"/>
          <w:lang w:val="es-CO"/>
        </w:rPr>
        <w:t>–</w:t>
      </w:r>
    </w:p>
    <w:p w14:paraId="0C915CD7" w14:textId="77777777" w:rsidR="00002409" w:rsidRPr="00D91E5F" w:rsidRDefault="00002409" w:rsidP="00002409">
      <w:pPr>
        <w:rPr>
          <w:rFonts w:asciiTheme="majorHAnsi" w:hAnsiTheme="majorHAnsi"/>
          <w:sz w:val="2"/>
          <w:szCs w:val="2"/>
          <w:lang w:val="es-CO"/>
        </w:rPr>
      </w:pPr>
    </w:p>
    <w:p w14:paraId="3FA36D63" w14:textId="77777777" w:rsidR="00002409" w:rsidRPr="00D91E5F" w:rsidRDefault="00002409" w:rsidP="00002409">
      <w:pPr>
        <w:rPr>
          <w:rFonts w:asciiTheme="majorHAnsi" w:hAnsiTheme="majorHAnsi"/>
          <w:sz w:val="2"/>
          <w:szCs w:val="2"/>
          <w:lang w:val="es-CO"/>
        </w:rPr>
      </w:pPr>
    </w:p>
    <w:p w14:paraId="7BA83B2A" w14:textId="77777777" w:rsidR="00002409" w:rsidRPr="00D91E5F" w:rsidRDefault="00002409" w:rsidP="00002409">
      <w:pPr>
        <w:rPr>
          <w:rFonts w:asciiTheme="majorHAnsi" w:hAnsiTheme="majorHAnsi"/>
          <w:sz w:val="2"/>
          <w:szCs w:val="2"/>
          <w:lang w:val="es-CO"/>
        </w:rPr>
      </w:pPr>
    </w:p>
    <w:p w14:paraId="7FF2B00B" w14:textId="77777777" w:rsidR="00002409" w:rsidRPr="00D91E5F" w:rsidRDefault="00002409" w:rsidP="00002409">
      <w:pPr>
        <w:rPr>
          <w:rFonts w:asciiTheme="majorHAnsi" w:hAnsiTheme="majorHAnsi"/>
          <w:sz w:val="2"/>
          <w:szCs w:val="2"/>
          <w:lang w:val="es-CO"/>
        </w:rPr>
      </w:pPr>
    </w:p>
    <w:p w14:paraId="1C588485" w14:textId="77777777" w:rsidR="00002409" w:rsidRPr="00D91E5F" w:rsidRDefault="00002409" w:rsidP="00002409">
      <w:pPr>
        <w:rPr>
          <w:rFonts w:asciiTheme="majorHAnsi" w:hAnsiTheme="majorHAnsi"/>
          <w:sz w:val="2"/>
          <w:szCs w:val="2"/>
          <w:lang w:val="es-CO"/>
        </w:rPr>
      </w:pPr>
    </w:p>
    <w:p w14:paraId="0AE092CC" w14:textId="77777777" w:rsidR="00002409" w:rsidRPr="00D91E5F" w:rsidRDefault="00002409" w:rsidP="00002409">
      <w:pPr>
        <w:rPr>
          <w:rFonts w:asciiTheme="majorHAnsi" w:hAnsiTheme="majorHAnsi"/>
          <w:sz w:val="2"/>
          <w:szCs w:val="2"/>
          <w:lang w:val="es-CO"/>
        </w:rPr>
      </w:pPr>
    </w:p>
    <w:p w14:paraId="646C6397" w14:textId="77777777" w:rsidR="00002409" w:rsidRPr="00D91E5F" w:rsidRDefault="00002409" w:rsidP="00002409">
      <w:pPr>
        <w:rPr>
          <w:rFonts w:asciiTheme="majorHAnsi" w:hAnsiTheme="majorHAnsi"/>
          <w:sz w:val="2"/>
          <w:szCs w:val="2"/>
          <w:lang w:val="es-CO"/>
        </w:rPr>
      </w:pPr>
    </w:p>
    <w:p w14:paraId="2D357CA3" w14:textId="77777777" w:rsidR="00002409" w:rsidRPr="00D91E5F" w:rsidRDefault="00002409" w:rsidP="00002409">
      <w:pPr>
        <w:rPr>
          <w:rFonts w:asciiTheme="majorHAnsi" w:hAnsiTheme="majorHAnsi"/>
          <w:sz w:val="2"/>
          <w:szCs w:val="2"/>
          <w:lang w:val="es-CO"/>
        </w:rPr>
      </w:pPr>
    </w:p>
    <w:p w14:paraId="77FB3874" w14:textId="77777777" w:rsidR="00002409" w:rsidRPr="00D91E5F" w:rsidRDefault="00002409" w:rsidP="00002409">
      <w:pPr>
        <w:rPr>
          <w:rFonts w:asciiTheme="majorHAnsi" w:hAnsiTheme="majorHAnsi"/>
          <w:sz w:val="2"/>
          <w:szCs w:val="2"/>
          <w:lang w:val="es-CO"/>
        </w:rPr>
      </w:pPr>
    </w:p>
    <w:p w14:paraId="7BB19FAA" w14:textId="77777777" w:rsidR="00002409" w:rsidRPr="00D91E5F" w:rsidRDefault="00002409" w:rsidP="00002409">
      <w:pPr>
        <w:rPr>
          <w:rFonts w:asciiTheme="majorHAnsi" w:hAnsiTheme="majorHAnsi"/>
          <w:sz w:val="2"/>
          <w:szCs w:val="2"/>
          <w:lang w:val="es-CO"/>
        </w:rPr>
      </w:pPr>
    </w:p>
    <w:p w14:paraId="684741C1" w14:textId="77777777" w:rsidR="00002409" w:rsidRPr="00D91E5F" w:rsidRDefault="00002409" w:rsidP="00002409">
      <w:pPr>
        <w:rPr>
          <w:rFonts w:asciiTheme="majorHAnsi" w:hAnsiTheme="majorHAnsi"/>
          <w:sz w:val="2"/>
          <w:szCs w:val="2"/>
          <w:lang w:val="es-CO"/>
        </w:rPr>
      </w:pPr>
    </w:p>
    <w:p w14:paraId="10B272D7" w14:textId="77777777" w:rsidR="00002409" w:rsidRPr="00D91E5F" w:rsidRDefault="00002409" w:rsidP="00002409">
      <w:pPr>
        <w:rPr>
          <w:rFonts w:asciiTheme="majorHAnsi" w:hAnsiTheme="majorHAnsi"/>
          <w:sz w:val="2"/>
          <w:szCs w:val="2"/>
          <w:lang w:val="es-CO"/>
        </w:rPr>
      </w:pPr>
    </w:p>
    <w:p w14:paraId="28EC60E6" w14:textId="77777777" w:rsidR="00002409" w:rsidRPr="00D91E5F" w:rsidRDefault="00002409" w:rsidP="00002409">
      <w:pPr>
        <w:rPr>
          <w:rFonts w:asciiTheme="majorHAnsi" w:hAnsiTheme="majorHAnsi"/>
          <w:sz w:val="2"/>
          <w:szCs w:val="2"/>
          <w:lang w:val="es-CO"/>
        </w:rPr>
      </w:pPr>
    </w:p>
    <w:p w14:paraId="0F4E1347" w14:textId="77777777" w:rsidR="00002409" w:rsidRPr="00D91E5F" w:rsidRDefault="00002409" w:rsidP="00002409">
      <w:pPr>
        <w:rPr>
          <w:rFonts w:asciiTheme="majorHAnsi" w:hAnsiTheme="majorHAnsi"/>
          <w:sz w:val="2"/>
          <w:szCs w:val="2"/>
          <w:lang w:val="es-CO"/>
        </w:rPr>
      </w:pPr>
    </w:p>
    <w:p w14:paraId="4146355A" w14:textId="77777777" w:rsidR="00002409" w:rsidRPr="00D91E5F" w:rsidRDefault="00002409" w:rsidP="00002409">
      <w:pPr>
        <w:rPr>
          <w:rFonts w:asciiTheme="majorHAnsi" w:hAnsiTheme="majorHAnsi"/>
          <w:sz w:val="2"/>
          <w:szCs w:val="2"/>
          <w:lang w:val="es-CO"/>
        </w:rPr>
      </w:pPr>
    </w:p>
    <w:p w14:paraId="2BC1447F" w14:textId="77777777" w:rsidR="00BC1321" w:rsidRPr="00D91E5F" w:rsidRDefault="00BC1321" w:rsidP="00BC1321">
      <w:pPr>
        <w:keepNext/>
        <w:widowControl/>
        <w:overflowPunct w:val="0"/>
        <w:adjustRightInd w:val="0"/>
        <w:spacing w:line="340" w:lineRule="atLeast"/>
        <w:jc w:val="both"/>
        <w:textAlignment w:val="baseline"/>
        <w:outlineLvl w:val="0"/>
        <w:rPr>
          <w:rFonts w:asciiTheme="majorHAnsi" w:eastAsia="Times New Roman" w:hAnsiTheme="majorHAnsi" w:cs="Times New Roman"/>
          <w:b/>
          <w:color w:val="0069B4"/>
          <w:sz w:val="50"/>
          <w:szCs w:val="20"/>
          <w:lang w:val="es-CO" w:bidi="ar-SA"/>
        </w:rPr>
      </w:pPr>
      <w:bookmarkStart w:id="2" w:name="_Toc30594182"/>
      <w:bookmarkStart w:id="3" w:name="_Toc230941353"/>
      <w:r>
        <w:rPr>
          <w:rFonts w:asciiTheme="majorHAnsi" w:eastAsia="Times New Roman" w:hAnsiTheme="majorHAnsi" w:cs="Times New Roman"/>
          <w:b/>
          <w:color w:val="0069B4"/>
          <w:sz w:val="50"/>
          <w:szCs w:val="20"/>
          <w:lang w:val="es-CO" w:bidi="ar-SA"/>
        </w:rPr>
        <w:t>Índice</w:t>
      </w:r>
      <w:bookmarkEnd w:id="2"/>
      <w:bookmarkEnd w:id="3"/>
    </w:p>
    <w:p w14:paraId="306D826C" w14:textId="77777777" w:rsidR="00BC1321" w:rsidRPr="00D91E5F" w:rsidRDefault="00BC1321" w:rsidP="00BC1321">
      <w:pPr>
        <w:pStyle w:val="TDC1"/>
        <w:tabs>
          <w:tab w:val="right" w:leader="dot" w:pos="9062"/>
        </w:tabs>
        <w:rPr>
          <w:rFonts w:asciiTheme="majorHAnsi" w:hAnsiTheme="majorHAnsi"/>
          <w:lang w:val="es-CO"/>
        </w:rPr>
      </w:pPr>
    </w:p>
    <w:sdt>
      <w:sdtPr>
        <w:rPr>
          <w:rFonts w:asciiTheme="majorHAnsi" w:hAnsiTheme="majorHAnsi"/>
          <w:lang w:val="es-CO"/>
        </w:rPr>
        <w:id w:val="-1065331440"/>
        <w:docPartObj>
          <w:docPartGallery w:val="Table of Contents"/>
          <w:docPartUnique/>
        </w:docPartObj>
      </w:sdtPr>
      <w:sdtEndPr/>
      <w:sdtContent>
        <w:p w14:paraId="3EEC8DAC" w14:textId="62FEF565" w:rsidR="008E3EFD" w:rsidRDefault="00BC1321">
          <w:pPr>
            <w:pStyle w:val="TDC1"/>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r>
            <w:rPr>
              <w:rFonts w:asciiTheme="majorHAnsi" w:hAnsiTheme="majorHAnsi"/>
              <w:b/>
              <w:bCs/>
              <w:noProof/>
              <w:color w:val="0069B4"/>
              <w:sz w:val="20"/>
              <w:szCs w:val="20"/>
              <w:lang w:val="es-CO"/>
            </w:rPr>
            <w:fldChar w:fldCharType="begin"/>
            <w:instrText xml:space="preserve"> TOC \o "1-3" \h \z \u </w:instrText>
            <w:fldChar w:fldCharType="separate"/>
          </w:r>
          <w:hyperlink w:anchor="_Toc230941353" w:history="1">
            <w:r>
              <w:rPr>
                <w:rStyle w:val="Hipervnculo"/>
                <w:rFonts w:asciiTheme="majorHAnsi" w:eastAsia="Times New Roman" w:hAnsiTheme="majorHAnsi" w:cs="Times New Roman"/>
                <w:b/>
                <w:noProof/>
                <w:lang w:val="es-CO"/>
              </w:rPr>
              <w:t>Índice</w:t>
            </w:r>
            <w:r>
              <w:rPr>
                <w:noProof/>
                <w:webHidden/>
              </w:rPr>
              <w:tab/>
              <w:fldChar w:fldCharType="begin"/>
              <w:instrText xml:space="preserve"> PAGEREF _Toc230941353 \h </w:instrText>
              <w:fldChar w:fldCharType="separate"/>
              <w:t>2</w:t>
              <w:fldChar w:fldCharType="end"/>
            </w:r>
          </w:hyperlink>
        </w:p>
        <w:p w14:paraId="1403CF96" w14:textId="5CE84EE3" w:rsidR="008E3EFD" w:rsidRDefault="0028605E">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4" w:history="1">
            <w:r>
              <w:rPr>
                <w:rStyle w:val="Hipervnculo"/>
                <w:rFonts w:asciiTheme="majorHAnsi" w:eastAsia="MS Gothic" w:hAnsiTheme="majorHAnsi" w:cs="Times New Roman"/>
                <w:noProof/>
                <w:lang w:val="es-CO"/>
              </w:rPr>
              <w:t>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Identificación y responsabilidad del Valorador</w:t>
            </w:r>
            <w:r>
              <w:rPr>
                <w:noProof/>
                <w:webHidden/>
              </w:rPr>
              <w:tab/>
              <w:fldChar w:fldCharType="begin"/>
              <w:instrText xml:space="preserve"> PAGEREF _Toc230941354 \h </w:instrText>
              <w:fldChar w:fldCharType="separate"/>
              <w:t>5</w:t>
              <w:fldChar w:fldCharType="end"/>
            </w:r>
          </w:hyperlink>
        </w:p>
        <w:p w14:paraId="713F67A2" w14:textId="163C63F1" w:rsidR="008E3EFD" w:rsidRDefault="0028605E">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5" w:history="1">
            <w:r>
              <w:rPr>
                <w:rStyle w:val="Hipervnculo"/>
                <w:rFonts w:asciiTheme="majorHAnsi" w:eastAsia="MS Gothic" w:hAnsiTheme="majorHAnsi" w:cs="Times New Roman"/>
                <w:noProof/>
                <w:lang w:val="es-CO"/>
              </w:rPr>
              <w:t>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Identificación del Cliente</w:t>
            </w:r>
            <w:r>
              <w:rPr>
                <w:noProof/>
                <w:webHidden/>
              </w:rPr>
              <w:tab/>
              <w:fldChar w:fldCharType="begin"/>
              <w:instrText xml:space="preserve"> PAGEREF _Toc230941355 \h </w:instrText>
              <w:fldChar w:fldCharType="separate"/>
              <w:t>5</w:t>
              <w:fldChar w:fldCharType="end"/>
            </w:r>
          </w:hyperlink>
        </w:p>
        <w:p w14:paraId="2877B042" w14:textId="23DD345F" w:rsidR="008E3EFD" w:rsidRDefault="0028605E">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6" w:history="1">
            <w:r>
              <w:rPr>
                <w:rStyle w:val="Hipervnculo"/>
                <w:rFonts w:asciiTheme="majorHAnsi" w:eastAsia="MS Gothic" w:hAnsiTheme="majorHAnsi" w:cs="Times New Roman"/>
                <w:noProof/>
                <w:lang w:val="es-CO"/>
              </w:rPr>
              <w:t>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Generalidades de la solicitud</w:t>
            </w:r>
            <w:r>
              <w:rPr>
                <w:noProof/>
                <w:webHidden/>
              </w:rPr>
              <w:tab/>
              <w:fldChar w:fldCharType="begin"/>
              <w:instrText xml:space="preserve"> PAGEREF _Toc230941356 \h </w:instrText>
              <w:fldChar w:fldCharType="separate"/>
              <w:t>5</w:t>
              <w:fldChar w:fldCharType="end"/>
            </w:r>
          </w:hyperlink>
        </w:p>
        <w:p w14:paraId="12B197F1" w14:textId="3878D7B8" w:rsidR="008E3EFD" w:rsidRDefault="0028605E">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7" w:history="1">
            <w:r>
              <w:rPr>
                <w:rStyle w:val="Hipervnculo"/>
                <w:rFonts w:asciiTheme="majorHAnsi" w:eastAsia="MS Gothic" w:hAnsiTheme="majorHAnsi" w:cs="Times New Roman"/>
                <w:noProof/>
                <w:lang w:val="es-CO"/>
              </w:rPr>
              <w:t>4.</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Finalidad de la Valoración</w:t>
            </w:r>
            <w:r>
              <w:rPr>
                <w:noProof/>
                <w:webHidden/>
              </w:rPr>
              <w:tab/>
              <w:fldChar w:fldCharType="begin"/>
              <w:instrText xml:space="preserve"> PAGEREF _Toc230941357 \h </w:instrText>
              <w:fldChar w:fldCharType="separate"/>
              <w:t>6</w:t>
              <w:fldChar w:fldCharType="end"/>
            </w:r>
          </w:hyperlink>
        </w:p>
        <w:p w14:paraId="421EA25C" w14:textId="6F4C1850" w:rsidR="008E3EFD" w:rsidRDefault="0028605E">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8" w:history="1">
            <w:r>
              <w:rPr>
                <w:rStyle w:val="Hipervnculo"/>
                <w:rFonts w:asciiTheme="majorHAnsi" w:eastAsia="MS Gothic" w:hAnsiTheme="majorHAnsi" w:cs="Times New Roman"/>
                <w:noProof/>
                <w:lang w:val="es-CO"/>
              </w:rPr>
              <w:t>5.</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Bases de Valuación</w:t>
            </w:r>
            <w:r>
              <w:rPr>
                <w:noProof/>
                <w:webHidden/>
              </w:rPr>
              <w:tab/>
              <w:fldChar w:fldCharType="begin"/>
              <w:instrText xml:space="preserve"> PAGEREF _Toc230941358 \h </w:instrText>
              <w:fldChar w:fldCharType="separate"/>
              <w:t>6</w:t>
              <w:fldChar w:fldCharType="end"/>
            </w:r>
          </w:hyperlink>
        </w:p>
        <w:p w14:paraId="2C478AE6" w14:textId="1F8096DA"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9" w:history="1">
            <w:r>
              <w:rPr>
                <w:rStyle w:val="Hipervnculo"/>
                <w:rFonts w:asciiTheme="majorHAnsi" w:eastAsia="MS Gothic" w:hAnsiTheme="majorHAnsi" w:cs="Times New Roman"/>
                <w:noProof/>
                <w:lang w:val="es-CO"/>
              </w:rPr>
              <w:t>5.1.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Bases de la Valoración</w:t>
            </w:r>
            <w:r>
              <w:rPr>
                <w:noProof/>
                <w:webHidden/>
              </w:rPr>
              <w:tab/>
              <w:fldChar w:fldCharType="begin"/>
              <w:instrText xml:space="preserve"> PAGEREF _Toc230941359 \h </w:instrText>
              <w:fldChar w:fldCharType="separate"/>
              <w:t>6</w:t>
              <w:fldChar w:fldCharType="end"/>
            </w:r>
          </w:hyperlink>
        </w:p>
        <w:p w14:paraId="4FA86D79" w14:textId="4CEA5167"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0" w:history="1">
            <w:r>
              <w:rPr>
                <w:rStyle w:val="Hipervnculo"/>
                <w:rFonts w:asciiTheme="majorHAnsi" w:eastAsia="MS Gothic" w:hAnsiTheme="majorHAnsi" w:cs="Times New Roman"/>
                <w:noProof/>
                <w:lang w:val="es-CO"/>
              </w:rPr>
              <w:t>5.2.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Definición y Tipo de Valor</w:t>
            </w:r>
            <w:r>
              <w:rPr>
                <w:noProof/>
                <w:webHidden/>
              </w:rPr>
              <w:tab/>
              <w:fldChar w:fldCharType="begin"/>
              <w:instrText xml:space="preserve"> PAGEREF _Toc230941360 \h </w:instrText>
              <w:fldChar w:fldCharType="separate"/>
              <w:t>6</w:t>
              <w:fldChar w:fldCharType="end"/>
            </w:r>
          </w:hyperlink>
        </w:p>
        <w:p w14:paraId="0B7CA595" w14:textId="7A58585B"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1" w:history="1">
            <w:r>
              <w:rPr>
                <w:rStyle w:val="Hipervnculo"/>
                <w:rFonts w:asciiTheme="majorHAnsi" w:eastAsia="MS Gothic" w:hAnsiTheme="majorHAnsi" w:cs="Times New Roman"/>
                <w:noProof/>
                <w:lang w:val="es-CO"/>
              </w:rPr>
              <w:t>5.3.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Derechos de propiedad o intereses que han de valorarse</w:t>
            </w:r>
            <w:r>
              <w:rPr>
                <w:noProof/>
                <w:webHidden/>
              </w:rPr>
              <w:tab/>
              <w:fldChar w:fldCharType="begin"/>
              <w:instrText xml:space="preserve"> PAGEREF _Toc230941361 \h </w:instrText>
              <w:fldChar w:fldCharType="separate"/>
              <w:t>7</w:t>
              <w:fldChar w:fldCharType="end"/>
            </w:r>
          </w:hyperlink>
        </w:p>
        <w:p w14:paraId="47E90AD0" w14:textId="5A2575AC" w:rsidR="008E3EFD" w:rsidRDefault="0028605E">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2" w:history="1">
            <w:r>
              <w:rPr>
                <w:rStyle w:val="Hipervnculo"/>
                <w:rFonts w:asciiTheme="majorHAnsi" w:eastAsia="MS Gothic" w:hAnsiTheme="majorHAnsi" w:cs="Times New Roman"/>
                <w:noProof/>
                <w:lang w:val="es-CO"/>
              </w:rPr>
              <w:t>6.</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Fecha de Valoración</w:t>
            </w:r>
            <w:r>
              <w:rPr>
                <w:noProof/>
                <w:webHidden/>
              </w:rPr>
              <w:tab/>
              <w:fldChar w:fldCharType="begin"/>
              <w:instrText xml:space="preserve"> PAGEREF _Toc230941362 \h </w:instrText>
              <w:fldChar w:fldCharType="separate"/>
              <w:t>7</w:t>
              <w:fldChar w:fldCharType="end"/>
            </w:r>
          </w:hyperlink>
        </w:p>
        <w:p w14:paraId="5250A48E" w14:textId="6F2F4D5D" w:rsidR="008E3EFD" w:rsidRDefault="0028605E">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3" w:history="1">
            <w:r>
              <w:rPr>
                <w:rStyle w:val="Hipervnculo"/>
                <w:rFonts w:asciiTheme="majorHAnsi" w:eastAsia="MS Gothic" w:hAnsiTheme="majorHAnsi" w:cs="Times New Roman"/>
                <w:noProof/>
                <w:lang w:val="es-CO"/>
              </w:rPr>
              <w:t>7.</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Alcance de la Investigación</w:t>
            </w:r>
            <w:r>
              <w:rPr>
                <w:noProof/>
                <w:webHidden/>
              </w:rPr>
              <w:tab/>
              <w:fldChar w:fldCharType="begin"/>
              <w:instrText xml:space="preserve"> PAGEREF _Toc230941363 \h </w:instrText>
              <w:fldChar w:fldCharType="separate"/>
              <w:t>7</w:t>
              <w:fldChar w:fldCharType="end"/>
            </w:r>
          </w:hyperlink>
        </w:p>
        <w:p w14:paraId="7AC5B100" w14:textId="1B7E0599" w:rsidR="008E3EFD" w:rsidRDefault="0028605E">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4" w:history="1">
            <w:r>
              <w:rPr>
                <w:rStyle w:val="Hipervnculo"/>
                <w:rFonts w:asciiTheme="majorHAnsi" w:eastAsia="MS Gothic" w:hAnsiTheme="majorHAnsi" w:cs="Times New Roman"/>
                <w:noProof/>
                <w:lang w:val="es-CO"/>
              </w:rPr>
              <w:t>8.</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Naturaleza y Fuentes de Información Utilizadas</w:t>
            </w:r>
            <w:r>
              <w:rPr>
                <w:noProof/>
                <w:webHidden/>
              </w:rPr>
              <w:tab/>
              <w:fldChar w:fldCharType="begin"/>
              <w:instrText xml:space="preserve"> PAGEREF _Toc230941364 \h </w:instrText>
              <w:fldChar w:fldCharType="separate"/>
              <w:t>7</w:t>
              <w:fldChar w:fldCharType="end"/>
            </w:r>
          </w:hyperlink>
        </w:p>
        <w:p w14:paraId="0D244FE7" w14:textId="1CEB0B37" w:rsidR="008E3EFD" w:rsidRDefault="0028605E">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5" w:history="1">
            <w:r>
              <w:rPr>
                <w:rStyle w:val="Hipervnculo"/>
                <w:rFonts w:asciiTheme="majorHAnsi" w:eastAsia="MS Gothic" w:hAnsiTheme="majorHAnsi" w:cs="Times New Roman"/>
                <w:noProof/>
                <w:lang w:val="es-CO"/>
              </w:rPr>
              <w:t>9.</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Restricciones sobre Uso, Distribución y Publicación</w:t>
            </w:r>
            <w:r>
              <w:rPr>
                <w:noProof/>
                <w:webHidden/>
              </w:rPr>
              <w:tab/>
              <w:fldChar w:fldCharType="begin"/>
              <w:instrText xml:space="preserve"> PAGEREF _Toc230941365 \h </w:instrText>
              <w:fldChar w:fldCharType="separate"/>
              <w:t>7</w:t>
              <w:fldChar w:fldCharType="end"/>
            </w:r>
          </w:hyperlink>
        </w:p>
        <w:p w14:paraId="451A10FB" w14:textId="029FB6D6"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6" w:history="1">
            <w:r>
              <w:rPr>
                <w:rStyle w:val="Hipervnculo"/>
                <w:rFonts w:asciiTheme="majorHAnsi" w:eastAsia="MS Gothic" w:hAnsiTheme="majorHAnsi" w:cs="Times New Roman"/>
                <w:noProof/>
                <w:lang w:val="es-CO"/>
              </w:rPr>
              <w:t>10.</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Conformidad con las Normas locales e internacionales</w:t>
            </w:r>
            <w:r>
              <w:rPr>
                <w:noProof/>
                <w:webHidden/>
              </w:rPr>
              <w:tab/>
              <w:fldChar w:fldCharType="begin"/>
              <w:instrText xml:space="preserve"> PAGEREF _Toc230941366 \h </w:instrText>
              <w:fldChar w:fldCharType="separate"/>
              <w:t>8</w:t>
              <w:fldChar w:fldCharType="end"/>
            </w:r>
          </w:hyperlink>
        </w:p>
        <w:p w14:paraId="140A52A4" w14:textId="6451C4C2"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7" w:history="1">
            <w:r>
              <w:rPr>
                <w:rStyle w:val="Hipervnculo"/>
                <w:rFonts w:asciiTheme="majorHAnsi" w:eastAsia="MS Gothic" w:hAnsiTheme="majorHAnsi" w:cs="Times New Roman"/>
                <w:noProof/>
                <w:lang w:val="es-CO"/>
              </w:rPr>
              <w:t>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Fecha del Informe de Valoración</w:t>
            </w:r>
            <w:r>
              <w:rPr>
                <w:noProof/>
                <w:webHidden/>
              </w:rPr>
              <w:tab/>
              <w:fldChar w:fldCharType="begin"/>
              <w:instrText xml:space="preserve"> PAGEREF _Toc230941367 \h </w:instrText>
              <w:fldChar w:fldCharType="separate"/>
              <w:t>8</w:t>
              <w:fldChar w:fldCharType="end"/>
            </w:r>
          </w:hyperlink>
        </w:p>
        <w:p w14:paraId="6B110ECE" w14:textId="10A450B4" w:rsidR="008E3EFD" w:rsidRDefault="0028605E">
          <w:pPr>
            <w:pStyle w:val="TDC1"/>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8" w:history="1">
            <w:r>
              <w:rPr>
                <w:rStyle w:val="Hipervnculo"/>
                <w:rFonts w:asciiTheme="majorHAnsi" w:eastAsia="Times New Roman" w:hAnsiTheme="majorHAnsi" w:cs="Times New Roman"/>
                <w:b/>
                <w:noProof/>
                <w:lang w:val="es-CO"/>
              </w:rPr>
              <w:t>Informe Descriptivo</w:t>
            </w:r>
            <w:r>
              <w:rPr>
                <w:noProof/>
                <w:webHidden/>
              </w:rPr>
              <w:tab/>
              <w:fldChar w:fldCharType="begin"/>
              <w:instrText xml:space="preserve"> PAGEREF _Toc230941368 \h </w:instrText>
              <w:fldChar w:fldCharType="separate"/>
              <w:t>9</w:t>
              <w:fldChar w:fldCharType="end"/>
            </w:r>
          </w:hyperlink>
        </w:p>
        <w:p w14:paraId="0871DBA4" w14:textId="6E20CC13" w:rsidR="008E3EFD" w:rsidRDefault="0028605E">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9" w:history="1">
            <w:r>
              <w:rPr>
                <w:rStyle w:val="Hipervnculo"/>
                <w:rFonts w:asciiTheme="majorHAnsi" w:eastAsia="MS Gothic" w:hAnsiTheme="majorHAnsi" w:cs="Times New Roman"/>
                <w:b/>
                <w:bCs/>
                <w:noProof/>
                <w:lang w:val="es-CO"/>
              </w:rPr>
              <w:t>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CARACTERÍSTICAS FÍSICAS DEL INMUEBLE</w:t>
            </w:r>
            <w:r>
              <w:rPr>
                <w:noProof/>
                <w:webHidden/>
              </w:rPr>
              <w:tab/>
              <w:fldChar w:fldCharType="begin"/>
              <w:instrText xml:space="preserve"> PAGEREF _Toc230941369 \h </w:instrText>
              <w:fldChar w:fldCharType="separate"/>
              <w:t>10</w:t>
              <w:fldChar w:fldCharType="end"/>
            </w:r>
          </w:hyperlink>
        </w:p>
        <w:p w14:paraId="1303DE26" w14:textId="29963EE3"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0" w:history="1">
            <w:r>
              <w:rPr>
                <w:rStyle w:val="Hipervnculo"/>
                <w:rFonts w:asciiTheme="majorHAnsi" w:eastAsia="MS Gothic" w:hAnsiTheme="majorHAnsi" w:cs="Times New Roman"/>
                <w:noProof/>
                <w:lang w:val="es-CO"/>
              </w:rPr>
              <w:t>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Localización</w:t>
            </w:r>
            <w:r>
              <w:rPr>
                <w:noProof/>
                <w:webHidden/>
              </w:rPr>
              <w:tab/>
              <w:fldChar w:fldCharType="begin"/>
              <w:instrText xml:space="preserve"> PAGEREF _Toc230941370 \h </w:instrText>
              <w:fldChar w:fldCharType="separate"/>
              <w:t>10</w:t>
              <w:fldChar w:fldCharType="end"/>
            </w:r>
          </w:hyperlink>
        </w:p>
        <w:p w14:paraId="166E1ACB" w14:textId="44F81432"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1" w:history="1">
            <w:r>
              <w:rPr>
                <w:rStyle w:val="Hipervnculo"/>
                <w:rFonts w:asciiTheme="majorHAnsi" w:eastAsia="MS Gothic" w:hAnsiTheme="majorHAnsi" w:cs="Times New Roman"/>
                <w:noProof/>
                <w:lang w:val="es-CO"/>
              </w:rPr>
              <w:t>1.2.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Descripción General del Sector</w:t>
            </w:r>
            <w:r>
              <w:rPr>
                <w:noProof/>
                <w:webHidden/>
              </w:rPr>
              <w:tab/>
              <w:fldChar w:fldCharType="begin"/>
              <w:instrText xml:space="preserve"> PAGEREF _Toc230941371 \h </w:instrText>
              <w:fldChar w:fldCharType="separate"/>
              <w:t>10</w:t>
              <w:fldChar w:fldCharType="end"/>
            </w:r>
          </w:hyperlink>
        </w:p>
        <w:p w14:paraId="1906A00F" w14:textId="32D583F7"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2" w:history="1">
            <w:r>
              <w:rPr>
                <w:rStyle w:val="Hipervnculo"/>
                <w:rFonts w:asciiTheme="majorHAnsi" w:eastAsia="MS Gothic" w:hAnsiTheme="majorHAnsi" w:cs="Times New Roman"/>
                <w:noProof/>
                <w:lang w:val="es-CO"/>
              </w:rPr>
              <w:t>1.3.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Descripción General del Inmueble objeto de avalúo</w:t>
            </w:r>
            <w:r>
              <w:rPr>
                <w:noProof/>
                <w:webHidden/>
              </w:rPr>
              <w:tab/>
              <w:fldChar w:fldCharType="begin"/>
              <w:instrText xml:space="preserve"> PAGEREF _Toc230941372 \h </w:instrText>
              <w:fldChar w:fldCharType="separate"/>
              <w:t>11</w:t>
              <w:fldChar w:fldCharType="end"/>
            </w:r>
          </w:hyperlink>
        </w:p>
        <w:p w14:paraId="2E372FC6" w14:textId="27AE81A6" w:rsidR="008E3EFD" w:rsidRDefault="0028605E">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3" w:history="1">
            <w:r>
              <w:rPr>
                <w:rStyle w:val="Hipervnculo"/>
                <w:rFonts w:asciiTheme="majorHAnsi" w:eastAsia="MS Gothic" w:hAnsiTheme="majorHAnsi" w:cs="Times New Roman"/>
                <w:noProof/>
                <w:lang w:val="es-CO"/>
              </w:rPr>
              <w:t>1.3.1.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Características generales del terreno</w:t>
            </w:r>
            <w:r>
              <w:rPr>
                <w:noProof/>
                <w:webHidden/>
              </w:rPr>
              <w:tab/>
              <w:fldChar w:fldCharType="begin"/>
              <w:instrText xml:space="preserve"> PAGEREF _Toc230941373 \h </w:instrText>
              <w:fldChar w:fldCharType="separate"/>
              <w:t>11</w:t>
              <w:fldChar w:fldCharType="end"/>
            </w:r>
          </w:hyperlink>
        </w:p>
        <w:p w14:paraId="16308DFB" w14:textId="4BA38F22" w:rsidR="008E3EFD" w:rsidRDefault="0028605E">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4" w:history="1">
            <w:r>
              <w:rPr>
                <w:rStyle w:val="Hipervnculo"/>
                <w:rFonts w:asciiTheme="majorHAnsi" w:eastAsia="MS Gothic" w:hAnsiTheme="majorHAnsi" w:cs="Times New Roman"/>
                <w:noProof/>
                <w:lang w:val="es-CO"/>
              </w:rPr>
              <w:t>1.3.1.1.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Características generales de la construcción</w:t>
            </w:r>
            <w:r>
              <w:rPr>
                <w:noProof/>
                <w:webHidden/>
              </w:rPr>
              <w:tab/>
              <w:fldChar w:fldCharType="begin"/>
              <w:instrText xml:space="preserve"> PAGEREF _Toc230941374 \h </w:instrText>
              <w:fldChar w:fldCharType="separate"/>
              <w:t>13</w:t>
              <w:fldChar w:fldCharType="end"/>
            </w:r>
          </w:hyperlink>
        </w:p>
        <w:p w14:paraId="5FC3A1DC" w14:textId="7024533A" w:rsidR="008E3EFD" w:rsidRDefault="0028605E">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5" w:history="1">
            <w:r>
              <w:rPr>
                <w:rStyle w:val="Hipervnculo"/>
                <w:rFonts w:asciiTheme="majorHAnsi" w:eastAsia="MS Gothic" w:hAnsiTheme="majorHAnsi" w:cs="Times New Roman"/>
                <w:b/>
                <w:bCs/>
                <w:noProof/>
                <w:lang w:val="es-CO"/>
              </w:rPr>
              <w:t>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LEGAL, NORMATIVA Y CATASTRAL</w:t>
            </w:r>
            <w:r>
              <w:rPr>
                <w:noProof/>
                <w:webHidden/>
              </w:rPr>
              <w:tab/>
              <w:fldChar w:fldCharType="begin"/>
              <w:instrText xml:space="preserve"> PAGEREF _Toc230941375 \h </w:instrText>
              <w:fldChar w:fldCharType="separate"/>
              <w:t>13</w:t>
              <w:fldChar w:fldCharType="end"/>
            </w:r>
          </w:hyperlink>
        </w:p>
        <w:p w14:paraId="6F25604B" w14:textId="74E288FC"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6" w:history="1">
            <w:r>
              <w:rPr>
                <w:rStyle w:val="Hipervnculo"/>
                <w:rFonts w:asciiTheme="majorHAnsi" w:eastAsia="MS Gothic" w:hAnsiTheme="majorHAnsi" w:cs="Times New Roman"/>
                <w:b/>
                <w:bCs/>
                <w:noProof/>
                <w:lang w:val="es-CO"/>
              </w:rPr>
              <w:t>2.1.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Información normativa del inmueble</w:t>
            </w:r>
            <w:r>
              <w:rPr>
                <w:noProof/>
                <w:webHidden/>
              </w:rPr>
              <w:tab/>
              <w:fldChar w:fldCharType="begin"/>
              <w:instrText xml:space="preserve"> PAGEREF _Toc230941376 \h </w:instrText>
              <w:fldChar w:fldCharType="separate"/>
              <w:t>13</w:t>
              <w:fldChar w:fldCharType="end"/>
            </w:r>
          </w:hyperlink>
        </w:p>
        <w:p w14:paraId="07EC0241" w14:textId="7FF12C04"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7" w:history="1">
            <w:r>
              <w:rPr>
                <w:rStyle w:val="Hipervnculo"/>
                <w:rFonts w:asciiTheme="majorHAnsi" w:eastAsia="MS Gothic" w:hAnsiTheme="majorHAnsi" w:cs="Times New Roman"/>
                <w:b/>
                <w:bCs/>
                <w:noProof/>
                <w:lang w:val="es-CO"/>
              </w:rPr>
              <w:t>2.2.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Información Catastral del inmueble</w:t>
            </w:r>
            <w:r>
              <w:rPr>
                <w:noProof/>
                <w:webHidden/>
              </w:rPr>
              <w:tab/>
              <w:fldChar w:fldCharType="begin"/>
              <w:instrText xml:space="preserve"> PAGEREF _Toc230941377 \h </w:instrText>
              <w:fldChar w:fldCharType="separate"/>
              <w:t>14</w:t>
              <w:fldChar w:fldCharType="end"/>
            </w:r>
          </w:hyperlink>
        </w:p>
        <w:p w14:paraId="041F2566" w14:textId="4939C4A3"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8" w:history="1">
            <w:r>
              <w:rPr>
                <w:rStyle w:val="Hipervnculo"/>
                <w:rFonts w:asciiTheme="majorHAnsi" w:eastAsia="MS Gothic" w:hAnsiTheme="majorHAnsi" w:cs="Times New Roman"/>
                <w:b/>
                <w:bCs/>
                <w:noProof/>
                <w:lang w:val="es-CO"/>
              </w:rPr>
              <w:t>2.3.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Información jurídica</w:t>
            </w:r>
            <w:r>
              <w:rPr>
                <w:noProof/>
                <w:webHidden/>
              </w:rPr>
              <w:tab/>
              <w:fldChar w:fldCharType="begin"/>
              <w:instrText xml:space="preserve"> PAGEREF _Toc230941378 \h </w:instrText>
              <w:fldChar w:fldCharType="separate"/>
              <w:t>14</w:t>
              <w:fldChar w:fldCharType="end"/>
            </w:r>
          </w:hyperlink>
        </w:p>
        <w:p w14:paraId="39EA6CDB" w14:textId="6212A429"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9" w:history="1">
            <w:r>
              <w:rPr>
                <w:rStyle w:val="Hipervnculo"/>
                <w:rFonts w:asciiTheme="majorHAnsi" w:eastAsia="MS Gothic" w:hAnsiTheme="majorHAnsi" w:cs="Times New Roman"/>
                <w:b/>
                <w:bCs/>
                <w:noProof/>
                <w:lang w:val="es-CO"/>
              </w:rPr>
              <w:t>2.4.</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Resumen de áreas</w:t>
            </w:r>
            <w:r>
              <w:rPr>
                <w:noProof/>
                <w:webHidden/>
              </w:rPr>
              <w:tab/>
              <w:fldChar w:fldCharType="begin"/>
              <w:instrText xml:space="preserve"> PAGEREF _Toc230941379 \h </w:instrText>
              <w:fldChar w:fldCharType="separate"/>
              <w:t>15</w:t>
              <w:fldChar w:fldCharType="end"/>
            </w:r>
          </w:hyperlink>
        </w:p>
        <w:p w14:paraId="715EED3D" w14:textId="62C1E4BC" w:rsidR="008E3EFD" w:rsidRDefault="0028605E">
          <w:pPr>
            <w:pStyle w:val="TDC1"/>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0" w:history="1">
            <w:r>
              <w:rPr>
                <w:rStyle w:val="Hipervnculo"/>
                <w:rFonts w:asciiTheme="majorHAnsi" w:eastAsia="Times New Roman" w:hAnsiTheme="majorHAnsi" w:cs="Times New Roman"/>
                <w:b/>
                <w:noProof/>
                <w:lang w:val="es-CO"/>
              </w:rPr>
              <w:t>Valoración</w:t>
            </w:r>
            <w:r>
              <w:rPr>
                <w:noProof/>
                <w:webHidden/>
              </w:rPr>
              <w:tab/>
              <w:fldChar w:fldCharType="begin"/>
              <w:instrText xml:space="preserve"> PAGEREF _Toc230941380 \h </w:instrText>
              <w:fldChar w:fldCharType="separate"/>
              <w:t>16</w:t>
              <w:fldChar w:fldCharType="end"/>
            </w:r>
          </w:hyperlink>
        </w:p>
        <w:p w14:paraId="61C03BA3" w14:textId="5D2ADCBA" w:rsidR="008E3EFD" w:rsidRDefault="0028605E">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1" w:history="1">
            <w:r>
              <w:rPr>
                <w:rStyle w:val="Hipervnculo"/>
                <w:rFonts w:asciiTheme="majorHAnsi" w:eastAsia="MS Gothic" w:hAnsiTheme="majorHAnsi" w:cs="Times New Roman"/>
                <w:b/>
                <w:bCs/>
                <w:noProof/>
                <w:lang w:val="es-CO"/>
              </w:rPr>
              <w:t>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VALORACIÓN</w:t>
            </w:r>
            <w:r>
              <w:rPr>
                <w:noProof/>
                <w:webHidden/>
              </w:rPr>
              <w:tab/>
              <w:fldChar w:fldCharType="begin"/>
              <w:instrText xml:space="preserve"> PAGEREF _Toc230941381 \h </w:instrText>
              <w:fldChar w:fldCharType="separate"/>
              <w:t>17</w:t>
              <w:fldChar w:fldCharType="end"/>
            </w:r>
          </w:hyperlink>
        </w:p>
        <w:p w14:paraId="26BCCD6F" w14:textId="74A9D0B8"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2" w:history="1">
            <w:r>
              <w:rPr>
                <w:rStyle w:val="Hipervnculo"/>
                <w:rFonts w:asciiTheme="majorHAnsi" w:eastAsia="MS Gothic" w:hAnsiTheme="majorHAnsi" w:cs="Times New Roman"/>
                <w:bCs/>
                <w:noProof/>
                <w:lang w:val="es-CO"/>
              </w:rPr>
              <w:t>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Método de avalúo</w:t>
            </w:r>
            <w:r>
              <w:rPr>
                <w:noProof/>
                <w:webHidden/>
              </w:rPr>
              <w:tab/>
              <w:fldChar w:fldCharType="begin"/>
              <w:instrText xml:space="preserve"> PAGEREF _Toc230941382 \h </w:instrText>
              <w:fldChar w:fldCharType="separate"/>
              <w:t>17</w:t>
              <w:fldChar w:fldCharType="end"/>
            </w:r>
          </w:hyperlink>
        </w:p>
        <w:p w14:paraId="3421E069" w14:textId="225DA4E8"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3" w:history="1">
            <w:r>
              <w:rPr>
                <w:rStyle w:val="Hipervnculo"/>
                <w:rFonts w:asciiTheme="majorHAnsi" w:eastAsia="MS Gothic" w:hAnsiTheme="majorHAnsi" w:cs="Times New Roman"/>
                <w:bCs/>
                <w:noProof/>
                <w:lang w:val="es-CO"/>
              </w:rPr>
              <w:t>1.2.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Análisis de Antecedentes</w:t>
            </w:r>
            <w:r>
              <w:rPr>
                <w:noProof/>
                <w:webHidden/>
              </w:rPr>
              <w:tab/>
              <w:fldChar w:fldCharType="begin"/>
              <w:instrText xml:space="preserve"> PAGEREF _Toc230941383 \h </w:instrText>
              <w:fldChar w:fldCharType="separate"/>
              <w:t>17</w:t>
              <w:fldChar w:fldCharType="end"/>
            </w:r>
          </w:hyperlink>
        </w:p>
        <w:p w14:paraId="12AAE1C2" w14:textId="009D83CD"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4" w:history="1">
            <w:r>
              <w:rPr>
                <w:rStyle w:val="Hipervnculo"/>
                <w:rFonts w:ascii="Trebuchet MS" w:hAnsi="Trebuchet MS"/>
                <w:bCs/>
                <w:noProof/>
              </w:rPr>
              <w:t>1.3.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Consideraciones generales</w:t>
            </w:r>
            <w:r>
              <w:rPr>
                <w:noProof/>
                <w:webHidden/>
              </w:rPr>
              <w:tab/>
              <w:fldChar w:fldCharType="begin"/>
              <w:instrText xml:space="preserve"> PAGEREF _Toc230941384 \h </w:instrText>
              <w:fldChar w:fldCharType="separate"/>
              <w:t>17</w:t>
              <w:fldChar w:fldCharType="end"/>
            </w:r>
          </w:hyperlink>
        </w:p>
        <w:p w14:paraId="40A37923" w14:textId="6B84553F"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5" w:history="1">
            <w:r>
              <w:rPr>
                <w:rStyle w:val="Hipervnculo"/>
                <w:rFonts w:asciiTheme="majorHAnsi" w:eastAsia="MS Gothic" w:hAnsiTheme="majorHAnsi" w:cs="Times New Roman"/>
                <w:bCs/>
                <w:noProof/>
                <w:lang w:val="es-CO"/>
              </w:rPr>
              <w:t>1.4.</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INVESTIGACIÓN ECONÓMICA</w:t>
            </w:r>
            <w:r>
              <w:rPr>
                <w:noProof/>
                <w:webHidden/>
              </w:rPr>
              <w:tab/>
              <w:fldChar w:fldCharType="begin"/>
              <w:instrText xml:space="preserve"> PAGEREF _Toc230941385 \h </w:instrText>
              <w:fldChar w:fldCharType="separate"/>
              <w:t>18</w:t>
              <w:fldChar w:fldCharType="end"/>
            </w:r>
          </w:hyperlink>
        </w:p>
        <w:p w14:paraId="5A6B0D41" w14:textId="4B861D7D" w:rsidR="008E3EFD" w:rsidRDefault="0028605E">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6" w:history="1">
            <w:r>
              <w:rPr>
                <w:rStyle w:val="Hipervnculo"/>
                <w:rFonts w:asciiTheme="majorHAnsi" w:eastAsia="MS Gothic" w:hAnsiTheme="majorHAnsi" w:cs="Times New Roman"/>
                <w:noProof/>
                <w:lang w:val="es-CO"/>
              </w:rPr>
              <w:t>1.4.1.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Investigación indirecta:</w:t>
            </w:r>
            <w:r>
              <w:rPr>
                <w:noProof/>
                <w:webHidden/>
              </w:rPr>
              <w:tab/>
              <w:fldChar w:fldCharType="begin"/>
              <w:instrText xml:space="preserve"> PAGEREF _Toc230941386 \h </w:instrText>
              <w:fldChar w:fldCharType="separate"/>
              <w:t>18</w:t>
              <w:fldChar w:fldCharType="end"/>
            </w:r>
          </w:hyperlink>
        </w:p>
        <w:p w14:paraId="57E852C6" w14:textId="1AC1D3A3" w:rsidR="008E3EFD" w:rsidRDefault="0028605E">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7" w:history="1">
            <w:r>
              <w:rPr>
                <w:rStyle w:val="Hipervnculo"/>
                <w:rFonts w:asciiTheme="majorHAnsi" w:eastAsia="MS Gothic" w:hAnsiTheme="majorHAnsi" w:cs="Times New Roman"/>
                <w:noProof/>
                <w:lang w:val="es-CO"/>
              </w:rPr>
              <w:t>1.4.1.1.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Datos observables Nivel 1</w:t>
            </w:r>
            <w:r>
              <w:rPr>
                <w:noProof/>
                <w:webHidden/>
              </w:rPr>
              <w:tab/>
              <w:fldChar w:fldCharType="begin"/>
              <w:instrText xml:space="preserve"> PAGEREF _Toc230941387 \h </w:instrText>
              <w:fldChar w:fldCharType="separate"/>
              <w:t>18</w:t>
              <w:fldChar w:fldCharType="end"/>
            </w:r>
          </w:hyperlink>
        </w:p>
        <w:p w14:paraId="06BC5FCF" w14:textId="0436CD82" w:rsidR="008E3EFD" w:rsidRDefault="0028605E">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8" w:history="1">
            <w:r>
              <w:rPr>
                <w:rStyle w:val="Hipervnculo"/>
                <w:rFonts w:asciiTheme="majorHAnsi" w:eastAsia="MS Gothic" w:hAnsiTheme="majorHAnsi" w:cs="Times New Roman"/>
                <w:noProof/>
                <w:lang w:val="es-CO"/>
              </w:rPr>
              <w:t>1.4.1.2.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Datos observables Nivel 2</w:t>
            </w:r>
            <w:r>
              <w:rPr>
                <w:noProof/>
                <w:webHidden/>
              </w:rPr>
              <w:tab/>
              <w:fldChar w:fldCharType="begin"/>
              <w:instrText xml:space="preserve"> PAGEREF _Toc230941388 \h </w:instrText>
              <w:fldChar w:fldCharType="separate"/>
              <w:t>18</w:t>
              <w:fldChar w:fldCharType="end"/>
            </w:r>
          </w:hyperlink>
        </w:p>
        <w:p w14:paraId="03B42E91" w14:textId="74F26BB7" w:rsidR="008E3EFD" w:rsidRDefault="0028605E">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9" w:history="1">
            <w:r>
              <w:rPr>
                <w:rStyle w:val="Hipervnculo"/>
                <w:rFonts w:asciiTheme="majorHAnsi" w:eastAsia="MS Gothic" w:hAnsiTheme="majorHAnsi" w:cs="Times New Roman"/>
                <w:noProof/>
                <w:lang w:val="es-CO"/>
              </w:rPr>
              <w:t>1.4.1.2.1.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Modelación Matemática del Método Comparativo de Mercado</w:t>
            </w:r>
            <w:r>
              <w:rPr>
                <w:noProof/>
                <w:webHidden/>
              </w:rPr>
              <w:tab/>
              <w:fldChar w:fldCharType="begin"/>
              <w:instrText xml:space="preserve"> PAGEREF _Toc230941389 \h </w:instrText>
              <w:fldChar w:fldCharType="separate"/>
              <w:t>18</w:t>
              <w:fldChar w:fldCharType="end"/>
            </w:r>
          </w:hyperlink>
        </w:p>
        <w:p w14:paraId="326B2427" w14:textId="15B8326A" w:rsidR="008E3EFD" w:rsidRDefault="0028605E">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0" w:history="1">
            <w:r>
              <w:rPr>
                <w:rStyle w:val="Hipervnculo"/>
                <w:rFonts w:asciiTheme="majorHAnsi" w:eastAsia="MS Gothic" w:hAnsiTheme="majorHAnsi" w:cs="Times New Roman"/>
                <w:noProof/>
                <w:lang w:val="es-CO"/>
              </w:rPr>
              <w:t>1.4.1.2.2.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Valores adoptados por el Método Comparativo de Mercado</w:t>
            </w:r>
            <w:r>
              <w:rPr>
                <w:noProof/>
                <w:webHidden/>
              </w:rPr>
              <w:tab/>
              <w:fldChar w:fldCharType="begin"/>
              <w:instrText xml:space="preserve"> PAGEREF _Toc230941390 \h </w:instrText>
              <w:fldChar w:fldCharType="separate"/>
              <w:t>20</w:t>
              <w:fldChar w:fldCharType="end"/>
            </w:r>
          </w:hyperlink>
        </w:p>
        <w:p w14:paraId="5356BDD7" w14:textId="0DF0B90E" w:rsidR="008E3EFD" w:rsidRDefault="0028605E">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1" w:history="1">
            <w:r>
              <w:rPr>
                <w:rStyle w:val="Hipervnculo"/>
                <w:rFonts w:asciiTheme="majorHAnsi" w:eastAsia="MS Gothic" w:hAnsiTheme="majorHAnsi" w:cs="Times New Roman"/>
                <w:noProof/>
                <w:lang w:val="es-CO"/>
              </w:rPr>
              <w:t>1.4.1.2.3.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Método del Costo de Reposición</w:t>
            </w:r>
            <w:r>
              <w:rPr>
                <w:noProof/>
                <w:webHidden/>
              </w:rPr>
              <w:tab/>
              <w:fldChar w:fldCharType="begin"/>
              <w:instrText xml:space="preserve"> PAGEREF _Toc230941391 \h </w:instrText>
              <w:fldChar w:fldCharType="separate"/>
              <w:t>20</w:t>
              <w:fldChar w:fldCharType="end"/>
            </w:r>
          </w:hyperlink>
        </w:p>
        <w:p w14:paraId="41BDBA7F" w14:textId="53F35C63" w:rsidR="008E3EFD" w:rsidRDefault="0028605E">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2" w:history="1">
            <w:r>
              <w:rPr>
                <w:rStyle w:val="Hipervnculo"/>
                <w:rFonts w:asciiTheme="majorHAnsi" w:eastAsia="MS Gothic" w:hAnsiTheme="majorHAnsi" w:cs="Times New Roman"/>
                <w:noProof/>
                <w:lang w:val="es-CO"/>
              </w:rPr>
              <w:t>1.4.1.2.4.</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Valores Adoptados por el Método del Costo de Reposición</w:t>
            </w:r>
            <w:r>
              <w:rPr>
                <w:noProof/>
                <w:webHidden/>
              </w:rPr>
              <w:tab/>
              <w:fldChar w:fldCharType="begin"/>
              <w:instrText xml:space="preserve"> PAGEREF _Toc230941392 \h </w:instrText>
              <w:fldChar w:fldCharType="separate"/>
              <w:t>20</w:t>
              <w:fldChar w:fldCharType="end"/>
            </w:r>
          </w:hyperlink>
        </w:p>
        <w:p w14:paraId="26A8685D" w14:textId="4C21BDC1" w:rsidR="008E3EFD" w:rsidRDefault="0028605E">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3" w:history="1">
            <w:r>
              <w:rPr>
                <w:rStyle w:val="Hipervnculo"/>
                <w:rFonts w:asciiTheme="majorHAnsi" w:eastAsia="MS Gothic" w:hAnsiTheme="majorHAnsi" w:cs="Times New Roman"/>
                <w:bCs/>
                <w:noProof/>
                <w:lang w:val="es-CO"/>
              </w:rPr>
              <w:t>1.5.</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Resultado del avalúo</w:t>
            </w:r>
            <w:r>
              <w:rPr>
                <w:noProof/>
                <w:webHidden/>
              </w:rPr>
              <w:tab/>
              <w:fldChar w:fldCharType="begin"/>
              <w:instrText xml:space="preserve"> PAGEREF _Toc230941393 \h </w:instrText>
              <w:fldChar w:fldCharType="separate"/>
              <w:t>21</w:t>
              <w:fldChar w:fldCharType="end"/>
            </w:r>
          </w:hyperlink>
        </w:p>
        <w:p w14:paraId="25B8838A" w14:textId="5E5A7B8B" w:rsidR="008E3EFD" w:rsidRDefault="0028605E">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4" w:history="1">
            <w:r>
              <w:rPr>
                <w:rStyle w:val="Hipervnculo"/>
                <w:rFonts w:asciiTheme="majorHAnsi" w:eastAsia="MS Gothic" w:hAnsiTheme="majorHAnsi" w:cs="Times New Roman"/>
                <w:noProof/>
                <w:lang w:val="es-CO"/>
              </w:rPr>
              <w:t>1.5.1.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Valores</w:t>
            </w:r>
            <w:r>
              <w:rPr>
                <w:noProof/>
                <w:webHidden/>
              </w:rPr>
              <w:tab/>
              <w:fldChar w:fldCharType="begin"/>
              <w:instrText xml:space="preserve"> PAGEREF _Toc230941394 \h </w:instrText>
              <w:fldChar w:fldCharType="separate"/>
              <w:t>21</w:t>
              <w:fldChar w:fldCharType="end"/>
            </w:r>
          </w:hyperlink>
        </w:p>
        <w:p w14:paraId="329B111C" w14:textId="20E3314C" w:rsidR="008E3EFD" w:rsidRDefault="0028605E">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5" w:history="1">
            <w:r>
              <w:rPr>
                <w:rStyle w:val="Hipervnculo"/>
                <w:rFonts w:asciiTheme="majorHAnsi" w:eastAsia="MS Gothic" w:hAnsiTheme="majorHAnsi" w:cs="Times New Roman"/>
                <w:noProof/>
                <w:lang w:val="es-CO"/>
              </w:rPr>
              <w:t>1.5.2.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Valor en Letras</w:t>
            </w:r>
            <w:r>
              <w:rPr>
                <w:noProof/>
                <w:webHidden/>
              </w:rPr>
              <w:tab/>
              <w:fldChar w:fldCharType="begin"/>
              <w:instrText xml:space="preserve"> PAGEREF _Toc230941395 \h </w:instrText>
              <w:fldChar w:fldCharType="separate"/>
              <w:t>21</w:t>
              <w:fldChar w:fldCharType="end"/>
            </w:r>
          </w:hyperlink>
        </w:p>
        <w:p w14:paraId="01EC400F" w14:textId="281E543C" w:rsidR="008E3EFD" w:rsidRDefault="0028605E">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6" w:history="1">
            <w:r>
              <w:rPr>
                <w:rStyle w:val="Hipervnculo"/>
                <w:rFonts w:asciiTheme="majorHAnsi" w:eastAsia="MS Gothic" w:hAnsiTheme="majorHAnsi" w:cs="Times New Roman"/>
                <w:noProof/>
                <w:lang w:val="es-CO"/>
              </w:rPr>
              <w:t>1.5.3.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Vigencia del Avalúo</w:t>
            </w:r>
            <w:r>
              <w:rPr>
                <w:noProof/>
                <w:webHidden/>
              </w:rPr>
              <w:tab/>
              <w:fldChar w:fldCharType="begin"/>
              <w:instrText xml:space="preserve"> PAGEREF _Toc230941396 \h </w:instrText>
              <w:fldChar w:fldCharType="separate"/>
              <w:t>21</w:t>
              <w:fldChar w:fldCharType="end"/>
            </w:r>
          </w:hyperlink>
        </w:p>
        <w:p w14:paraId="5F622D9A" w14:textId="3F9BB058" w:rsidR="008E3EFD" w:rsidRDefault="0028605E">
          <w:pPr>
            <w:pStyle w:val="TDC1"/>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7" w:history="1">
            <w:r>
              <w:rPr>
                <w:rStyle w:val="Hipervnculo"/>
                <w:rFonts w:asciiTheme="majorHAnsi" w:eastAsia="Times New Roman" w:hAnsiTheme="majorHAnsi" w:cs="Times New Roman"/>
                <w:b/>
                <w:noProof/>
                <w:lang w:val="es-CO"/>
              </w:rPr>
              <w:t>Anexos</w:t>
            </w:r>
            <w:r>
              <w:rPr>
                <w:noProof/>
                <w:webHidden/>
              </w:rPr>
              <w:tab/>
              <w:fldChar w:fldCharType="begin"/>
              <w:instrText xml:space="preserve"> PAGEREF _Toc230941397 \h </w:instrText>
              <w:fldChar w:fldCharType="separate"/>
              <w:t>22</w:t>
              <w:fldChar w:fldCharType="end"/>
            </w:r>
          </w:hyperlink>
        </w:p>
        <w:p w14:paraId="547C68F4" w14:textId="034F69EF" w:rsidR="008E3EFD" w:rsidRDefault="0028605E">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8" w:history="1">
            <w:r>
              <w:rPr>
                <w:rStyle w:val="Hipervnculo"/>
                <w:rFonts w:asciiTheme="majorHAnsi" w:eastAsia="MS Gothic" w:hAnsiTheme="majorHAnsi" w:cs="Times New Roman"/>
                <w:noProof/>
                <w:lang w:val="es-CO"/>
              </w:rPr>
              <w:t>A.1. Registro fotográfico</w:t>
            </w:r>
            <w:r>
              <w:rPr>
                <w:noProof/>
                <w:webHidden/>
              </w:rPr>
              <w:tab/>
              <w:fldChar w:fldCharType="begin"/>
              <w:instrText xml:space="preserve"> PAGEREF _Toc230941398 \h </w:instrText>
              <w:fldChar w:fldCharType="separate"/>
              <w:t>23</w:t>
              <w:fldChar w:fldCharType="end"/>
            </w:r>
          </w:hyperlink>
        </w:p>
        <w:p w14:paraId="43D33AB9" w14:textId="425987B0" w:rsidR="008E3EFD" w:rsidRDefault="0028605E">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9" w:history="1">
            <w:r>
              <w:rPr>
                <w:rStyle w:val="Hipervnculo"/>
                <w:rFonts w:asciiTheme="majorHAnsi" w:eastAsia="MS Gothic" w:hAnsiTheme="majorHAnsi" w:cs="Times New Roman"/>
                <w:noProof/>
                <w:lang w:val="es-CO"/>
              </w:rPr>
              <w:t>A.2.  Croquis</w:t>
            </w:r>
            <w:r>
              <w:rPr>
                <w:noProof/>
                <w:webHidden/>
              </w:rPr>
              <w:tab/>
              <w:fldChar w:fldCharType="begin"/>
              <w:instrText xml:space="preserve"> PAGEREF _Toc230941399 \h </w:instrText>
              <w:fldChar w:fldCharType="separate"/>
              <w:t>30</w:t>
              <w:fldChar w:fldCharType="end"/>
            </w:r>
          </w:hyperlink>
        </w:p>
        <w:p w14:paraId="19809C22" w14:textId="3401A189" w:rsidR="008E3EFD" w:rsidRDefault="0028605E">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0" w:history="1">
            <w:r>
              <w:rPr>
                <w:rStyle w:val="Hipervnculo"/>
                <w:rFonts w:asciiTheme="majorHAnsi" w:eastAsia="MS Gothic" w:hAnsiTheme="majorHAnsi" w:cs="Times New Roman"/>
                <w:noProof/>
                <w:lang w:val="es-CO"/>
              </w:rPr>
              <w:t>A.3.  Registro Abierto de Avaluadores</w:t>
            </w:r>
            <w:r>
              <w:rPr>
                <w:noProof/>
                <w:webHidden/>
              </w:rPr>
              <w:tab/>
              <w:fldChar w:fldCharType="begin"/>
              <w:instrText xml:space="preserve"> PAGEREF _Toc230941400 \h </w:instrText>
              <w:fldChar w:fldCharType="separate"/>
              <w:t>34</w:t>
              <w:fldChar w:fldCharType="end"/>
            </w:r>
          </w:hyperlink>
        </w:p>
        <w:p w14:paraId="75F27E6B" w14:textId="1272DC7C" w:rsidR="008E3EFD" w:rsidRDefault="0028605E">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1" w:history="1">
            <w:r>
              <w:rPr>
                <w:rStyle w:val="Hipervnculo"/>
                <w:rFonts w:asciiTheme="majorHAnsi" w:eastAsia="MS Gothic" w:hAnsiTheme="majorHAnsi" w:cs="Times New Roman"/>
                <w:noProof/>
                <w:lang w:val="es-CO"/>
              </w:rPr>
              <w:t>A.3.1. RAA AVAL-</w:t>
            </w:r>
            <w:r>
              <w:rPr>
                <w:rStyle w:val="Hipervnculo"/>
                <w:noProof/>
              </w:rPr>
              <w:t xml:space="preserve"> </w:t>
            </w:r>
            <w:r>
              <w:rPr>
                <w:rStyle w:val="Hipervnculo"/>
                <w:rFonts w:asciiTheme="majorHAnsi" w:eastAsia="MS Gothic" w:hAnsiTheme="majorHAnsi" w:cs="Times New Roman"/>
                <w:noProof/>
                <w:lang w:val="es-CO"/>
              </w:rPr>
              <w:t>80880469</w:t>
            </w:r>
            <w:r>
              <w:rPr>
                <w:noProof/>
                <w:webHidden/>
              </w:rPr>
              <w:tab/>
              <w:fldChar w:fldCharType="begin"/>
              <w:instrText xml:space="preserve"> PAGEREF _Toc230941401 \h </w:instrText>
              <w:fldChar w:fldCharType="separate"/>
              <w:t>34</w:t>
              <w:fldChar w:fldCharType="end"/>
            </w:r>
          </w:hyperlink>
        </w:p>
        <w:p w14:paraId="72E8C64E" w14:textId="093B6E2A" w:rsidR="008E3EFD" w:rsidRDefault="0028605E">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2" w:history="1">
            <w:r>
              <w:rPr>
                <w:rStyle w:val="Hipervnculo"/>
                <w:rFonts w:asciiTheme="majorHAnsi" w:eastAsia="MS Gothic" w:hAnsiTheme="majorHAnsi" w:cs="Times New Roman"/>
                <w:noProof/>
                <w:lang w:val="es-CO"/>
              </w:rPr>
              <w:t>A.3.2. RAA AVAL-11165413</w:t>
            </w:r>
            <w:r>
              <w:rPr>
                <w:noProof/>
                <w:webHidden/>
              </w:rPr>
              <w:tab/>
              <w:fldChar w:fldCharType="begin"/>
              <w:instrText xml:space="preserve"> PAGEREF _Toc230941402 \h </w:instrText>
              <w:fldChar w:fldCharType="separate"/>
              <w:t>38</w:t>
              <w:fldChar w:fldCharType="end"/>
            </w:r>
          </w:hyperlink>
        </w:p>
        <w:p w14:paraId="670C8CDA" w14:textId="722A3E6B" w:rsidR="008E3EFD" w:rsidRDefault="0028605E">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3" w:history="1">
            <w:r>
              <w:rPr>
                <w:rStyle w:val="Hipervnculo"/>
                <w:rFonts w:asciiTheme="majorHAnsi" w:eastAsia="MS Gothic" w:hAnsiTheme="majorHAnsi" w:cs="Times New Roman"/>
                <w:noProof/>
                <w:lang w:val="es-CO"/>
              </w:rPr>
              <w:t>A.3.3. RAA AVAL -</w:t>
            </w:r>
            <w:r>
              <w:rPr>
                <w:rStyle w:val="Hipervnculo"/>
                <w:rFonts w:ascii="FreeSans" w:eastAsia="FreeSans" w:cs="FreeSans"/>
                <w:noProof/>
                <w:lang w:val="es-CO" w:eastAsia="en-US"/>
              </w:rPr>
              <w:t xml:space="preserve"> </w:t>
            </w:r>
            <w:r>
              <w:rPr>
                <w:rStyle w:val="Hipervnculo"/>
                <w:rFonts w:asciiTheme="majorHAnsi" w:eastAsia="MS Gothic" w:hAnsiTheme="majorHAnsi" w:cs="Times New Roman"/>
                <w:noProof/>
                <w:lang w:val="es-CO"/>
              </w:rPr>
              <w:t>1143327609</w:t>
            </w:r>
            <w:r>
              <w:rPr>
                <w:noProof/>
                <w:webHidden/>
              </w:rPr>
              <w:tab/>
              <w:fldChar w:fldCharType="begin"/>
              <w:instrText xml:space="preserve"> PAGEREF _Toc230941403 \h </w:instrText>
              <w:fldChar w:fldCharType="separate"/>
              <w:t>43</w:t>
              <w:fldChar w:fldCharType="end"/>
            </w:r>
          </w:hyperlink>
        </w:p>
        <w:p w14:paraId="67848466" w14:textId="56B4F6BD" w:rsidR="008E3EFD" w:rsidRDefault="0028605E">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4" w:history="1">
            <w:r>
              <w:rPr>
                <w:rStyle w:val="Hipervnculo"/>
                <w:rFonts w:asciiTheme="majorHAnsi" w:eastAsia="MS Gothic" w:hAnsiTheme="majorHAnsi" w:cs="Times New Roman"/>
                <w:noProof/>
                <w:lang w:val="es-CO"/>
              </w:rPr>
              <w:t xml:space="preserve">A.4. Certificado de Tradición y Libertad No. 210-272</w:t>
            </w:r>
            <w:r>
              <w:rPr>
                <w:rStyle w:val="Hipervnculo"/>
                <w:rFonts w:asciiTheme="majorHAnsi" w:eastAsia="MS Gothic" w:hAnsiTheme="majorHAnsi" w:cs="Times New Roman"/>
                <w:noProof/>
              </w:rPr>
              <w:t/>
            </w:r>
            <w:r>
              <w:rPr>
                <w:noProof/>
                <w:webHidden/>
              </w:rPr>
              <w:tab/>
              <w:fldChar w:fldCharType="begin"/>
              <w:instrText xml:space="preserve"> PAGEREF _Toc230941404 \h </w:instrText>
              <w:fldChar w:fldCharType="separate"/>
              <w:t>48</w:t>
              <w:fldChar w:fldCharType="end"/>
            </w:r>
          </w:hyperlink>
        </w:p>
        <w:p w14:paraId="67848466" w14:textId="56B4F6BD" w:rsidR="008E3EFD" w:rsidRDefault="0028605E">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4" w:history="1">
            <w:r>
              <w:rPr>
                <w:rStyle w:val="Hipervnculo"/>
                <w:rFonts w:asciiTheme="majorHAnsi" w:eastAsia="MS Gothic" w:hAnsiTheme="majorHAnsi" w:cs="Times New Roman"/>
                <w:noProof/>
                <w:lang w:val="es-CO"/>
              </w:rPr>
              <w:t xml:space="preserve">A.5. Estudio de títulos MI No. 210-272</w:t>
            </w:r>
            <w:r>
              <w:rPr>
                <w:rStyle w:val="Hipervnculo"/>
                <w:rFonts w:asciiTheme="majorHAnsi" w:eastAsia="MS Gothic" w:hAnsiTheme="majorHAnsi" w:cs="Times New Roman"/>
                <w:noProof/>
              </w:rPr>
              <w:t/>
            </w:r>
            <w:r>
              <w:rPr>
                <w:noProof/>
                <w:webHidden/>
              </w:rPr>
              <w:tab/>
              <w:fldChar w:fldCharType="begin"/>
              <w:instrText xml:space="preserve"> PAGEREF _Toc230941404 \h </w:instrText>
              <w:fldChar w:fldCharType="separate"/>
              <w:t>48</w:t>
              <w:fldChar w:fldCharType="end"/>
            </w:r>
          </w:hyperlink>
        </w:p>
        <w:p w14:paraId="4F455859" w14:textId="61D82AE6" w:rsidR="00BC1321" w:rsidRPr="00D91E5F" w:rsidRDefault="00BC1321" w:rsidP="00BC1321">
          <w:pPr>
            <w:spacing w:line="340" w:lineRule="atLeast"/>
            <w:rPr>
              <w:rFonts w:asciiTheme="majorHAnsi" w:hAnsiTheme="majorHAnsi"/>
              <w:lang w:val="es-CO"/>
            </w:rPr>
          </w:pPr>
          <w:r>
            <w:rPr>
              <w:rFonts w:asciiTheme="majorHAnsi" w:hAnsiTheme="majorHAnsi"/>
              <w:b/>
              <w:bCs/>
              <w:sz w:val="20"/>
              <w:szCs w:val="20"/>
              <w:lang w:val="es-CO"/>
            </w:rPr>
            <w:fldChar w:fldCharType="end"/>
          </w:r>
        </w:p>
      </w:sdtContent>
    </w:sdt>
    <w:p w14:paraId="46051B7E" w14:textId="09ABC4FA" w:rsidR="005C299F" w:rsidRPr="00D91E5F" w:rsidRDefault="005C299F" w:rsidP="00BC1321">
      <w:pPr>
        <w:rPr>
          <w:rFonts w:asciiTheme="majorHAnsi" w:hAnsiTheme="majorHAnsi"/>
          <w:lang w:val="es-CO" w:bidi="ar-SA"/>
        </w:rPr>
      </w:pPr>
      <w:r>
        <w:rPr>
          <w:rFonts w:asciiTheme="majorHAnsi" w:hAnsiTheme="majorHAnsi"/>
          <w:lang w:val="es-CO" w:bidi="ar-SA"/>
        </w:rPr>
        <w:br w:type="page"/>
      </w:r>
    </w:p>
    <w:p w14:paraId="0AE9605E" w14:textId="0F5F3B44" w:rsidR="00BC1321" w:rsidRDefault="00BC1321" w:rsidP="00BB3012">
      <w:pPr>
        <w:rPr>
          <w:rFonts w:asciiTheme="majorHAnsi" w:eastAsia="Times New Roman" w:hAnsiTheme="majorHAnsi" w:cs="Times New Roman"/>
          <w:b/>
          <w:color w:val="0069B4"/>
          <w:sz w:val="72"/>
          <w:szCs w:val="72"/>
          <w:lang w:val="es-CO" w:bidi="ar-SA"/>
        </w:rPr>
      </w:pPr>
      <w:bookmarkStart w:id="4" w:name="_Toc59564376"/>
      <w:r>
        <w:rPr>
          <w:rFonts w:asciiTheme="majorHAnsi" w:eastAsia="Times New Roman" w:hAnsiTheme="majorHAnsi" w:cs="Times New Roman"/>
          <w:b/>
          <w:color w:val="0069B4"/>
          <w:sz w:val="72"/>
          <w:szCs w:val="72"/>
          <w:lang w:val="es-CO" w:bidi="ar-SA"/>
        </w:rPr>
        <w:lastRenderedPageBreak/>
        <w:t>Alcance del Trabajo</w:t>
      </w:r>
      <w:bookmarkEnd w:id="4"/>
    </w:p>
    <w:p w14:paraId="5ABD4234" w14:textId="77777777" w:rsidR="00BB3012" w:rsidRPr="00BB3012" w:rsidRDefault="00BB3012" w:rsidP="00BB3012">
      <w:pPr>
        <w:rPr>
          <w:rFonts w:asciiTheme="majorHAnsi" w:hAnsiTheme="majorHAnsi"/>
          <w:lang w:val="es-CO" w:eastAsia="en-GB" w:bidi="ar-SA"/>
        </w:rPr>
      </w:pPr>
    </w:p>
    <w:p w14:paraId="3622A940" w14:textId="77777777" w:rsidR="00BC1321"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5" w:name="_Toc59564377"/>
      <w:bookmarkStart w:id="6" w:name="_Toc230941354"/>
      <w:r>
        <w:rPr>
          <w:rFonts w:asciiTheme="majorHAnsi" w:eastAsia="MS Gothic" w:hAnsiTheme="majorHAnsi" w:cs="Times New Roman"/>
          <w:color w:val="0069B4"/>
          <w:sz w:val="20"/>
          <w:szCs w:val="20"/>
          <w:lang w:val="es-CO"/>
        </w:rPr>
        <w:t xml:space="preserve">Identificación y responsabilidad del Valorador</w:t>
      </w:r>
      <w:bookmarkEnd w:id="5"/>
      <w:bookmarkEnd w:id="6"/>
    </w:p>
    <w:p w14:paraId="6AC3D171" w14:textId="77777777" w:rsidR="00586A59" w:rsidRPr="00D91E5F" w:rsidRDefault="00586A59" w:rsidP="00586A59">
      <w:pPr>
        <w:keepNext/>
        <w:keepLines/>
        <w:spacing w:after="120" w:line="340" w:lineRule="atLeast"/>
        <w:outlineLvl w:val="1"/>
        <w:rPr>
          <w:rFonts w:asciiTheme="majorHAnsi" w:eastAsia="MS Gothic" w:hAnsiTheme="majorHAnsi" w:cs="Times New Roman"/>
          <w:color w:val="0069B4"/>
          <w:sz w:val="20"/>
          <w:szCs w:val="20"/>
          <w:lang w:val="es-CO"/>
        </w:rPr>
      </w:pPr>
    </w:p>
    <w:p w14:paraId="05759060" w14:textId="104008B4" w:rsidR="004A2C6B" w:rsidRPr="00B160BB" w:rsidRDefault="004A2C6B" w:rsidP="004A2C6B">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Este informe de valoración ha sido preparado por Katherin Vanegas con RAA-AVAL 1017152711 y supervisado por Jhovany Castillo Botero con RAA-AVAL 11165413 por Juan Pablo Barrero Vélez RAA-AVAL 80880469 director de Advisory de GESVALT LATAM S.A.S. </w:t>
      </w:r>
    </w:p>
    <w:p w14:paraId="37C1FAB6" w14:textId="77777777" w:rsidR="00BC1321" w:rsidRPr="00D91E5F" w:rsidRDefault="00BC1321" w:rsidP="000D7E46">
      <w:pPr>
        <w:spacing w:line="360" w:lineRule="auto"/>
        <w:jc w:val="both"/>
        <w:rPr>
          <w:rFonts w:asciiTheme="majorHAnsi" w:hAnsiTheme="majorHAnsi"/>
          <w:sz w:val="20"/>
          <w:szCs w:val="20"/>
          <w:lang w:val="es-CO"/>
        </w:rPr>
      </w:pPr>
    </w:p>
    <w:p w14:paraId="27BBF58E" w14:textId="5D71B403" w:rsidR="00BC1321" w:rsidRPr="00D91E5F" w:rsidRDefault="00416088" w:rsidP="000D7E46">
      <w:pPr>
        <w:spacing w:line="360" w:lineRule="auto"/>
        <w:jc w:val="both"/>
        <w:rPr>
          <w:rFonts w:asciiTheme="majorHAnsi" w:hAnsiTheme="majorHAnsi"/>
          <w:sz w:val="20"/>
          <w:szCs w:val="20"/>
          <w:lang w:val="es-CO"/>
        </w:rPr>
      </w:pPr>
      <w:r>
        <w:rPr>
          <w:rFonts w:asciiTheme="majorHAnsi" w:hAnsiTheme="majorHAnsi"/>
          <w:sz w:val="20"/>
          <w:szCs w:val="20"/>
          <w:lang w:val="es-CO"/>
        </w:rPr>
        <w:t>Adicionalmente, declaramos lo siguiente:</w:t>
      </w:r>
    </w:p>
    <w:p w14:paraId="70C80F77" w14:textId="77777777" w:rsidR="00BC1321" w:rsidRPr="00D91E5F" w:rsidRDefault="00BC1321" w:rsidP="000D7E46">
      <w:pPr>
        <w:spacing w:line="360" w:lineRule="auto"/>
        <w:jc w:val="both"/>
        <w:rPr>
          <w:rFonts w:asciiTheme="majorHAnsi" w:hAnsiTheme="majorHAnsi"/>
          <w:sz w:val="20"/>
          <w:szCs w:val="20"/>
          <w:lang w:val="es-CO"/>
        </w:rPr>
      </w:pPr>
    </w:p>
    <w:p w14:paraId="460641FD" w14:textId="73D52301" w:rsidR="00BC1321" w:rsidRPr="00D91E5F" w:rsidRDefault="00BC1321" w:rsidP="000D7E46">
      <w:pPr>
        <w:pStyle w:val="Prrafodelista"/>
        <w:numPr>
          <w:ilvl w:val="0"/>
          <w:numId w:val="5"/>
        </w:numPr>
        <w:spacing w:line="360" w:lineRule="auto"/>
        <w:jc w:val="both"/>
        <w:rPr>
          <w:rFonts w:asciiTheme="majorHAnsi" w:hAnsiTheme="majorHAnsi"/>
          <w:sz w:val="20"/>
          <w:szCs w:val="20"/>
          <w:lang w:val="es-CO"/>
        </w:rPr>
      </w:pPr>
      <w:r>
        <w:rPr>
          <w:rFonts w:asciiTheme="majorHAnsi" w:hAnsiTheme="majorHAnsi"/>
          <w:sz w:val="20"/>
          <w:szCs w:val="20"/>
          <w:lang w:val="es-CO"/>
        </w:rPr>
        <w:t>Que poseemos la experiencia y el conocimiento para realizar este trabajo.</w:t>
      </w:r>
    </w:p>
    <w:p w14:paraId="791E6731" w14:textId="345DBEF1" w:rsidR="00BC1321" w:rsidRPr="00D91E5F" w:rsidRDefault="00BC1321" w:rsidP="000D7E46">
      <w:pPr>
        <w:pStyle w:val="Prrafodelista"/>
        <w:numPr>
          <w:ilvl w:val="0"/>
          <w:numId w:val="5"/>
        </w:numPr>
        <w:spacing w:line="360" w:lineRule="auto"/>
        <w:jc w:val="both"/>
        <w:rPr>
          <w:rFonts w:asciiTheme="majorHAnsi" w:hAnsiTheme="majorHAnsi"/>
          <w:sz w:val="20"/>
          <w:szCs w:val="20"/>
          <w:lang w:val="es-CO"/>
        </w:rPr>
      </w:pPr>
      <w:r>
        <w:rPr>
          <w:rFonts w:asciiTheme="majorHAnsi" w:hAnsiTheme="majorHAnsi"/>
          <w:sz w:val="20"/>
          <w:szCs w:val="20"/>
          <w:lang w:val="es-CO"/>
        </w:rPr>
        <w:t xml:space="preserve">La valoración ha sido realizada por los profesionales competentes e independientes, sin intereses con respecto a las partes involucradas en el proceso.</w:t>
      </w:r>
    </w:p>
    <w:p w14:paraId="1E69AC4D" w14:textId="4A3052B4" w:rsidR="00816F06" w:rsidRPr="00D91E5F" w:rsidRDefault="00BC1321"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hAnsiTheme="majorHAnsi"/>
          <w:sz w:val="20"/>
          <w:szCs w:val="20"/>
          <w:lang w:val="es-CO"/>
        </w:rPr>
        <w:t>Confirmamos que Gesvalt no obtiene ningún beneficio, aparte de los honorarios correspondientes a esta valoración.</w:t>
      </w:r>
    </w:p>
    <w:p w14:paraId="5703D638" w14:textId="0B73020A" w:rsidR="00816F06" w:rsidRPr="00D91E5F" w:rsidRDefault="00816F06"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eastAsia="Trebuchet MS" w:hAnsiTheme="majorHAnsi" w:cs="Trebuchet MS"/>
          <w:color w:val="2E5395"/>
          <w:spacing w:val="-1"/>
          <w:sz w:val="20"/>
          <w:szCs w:val="20"/>
          <w:lang w:val="es-CO"/>
        </w:rPr>
        <w:t>GESVALT LATAM S.A.S.</w:t>
      </w:r>
      <w:r>
        <w:rPr>
          <w:rFonts w:asciiTheme="majorHAnsi" w:hAnsiTheme="majorHAnsi"/>
          <w:snapToGrid w:val="0"/>
          <w:sz w:val="20"/>
          <w:szCs w:val="20"/>
          <w:lang w:val="es-CO"/>
        </w:rPr>
        <w:t xml:space="preserve"> no será responsable por aspectos de naturaleza legal que afecten el bien inmueble, a la propiedad valuada o el título legal de la misma (Escritura).</w:t>
      </w:r>
    </w:p>
    <w:p w14:paraId="493E10CA" w14:textId="620F44EE" w:rsidR="00816F06" w:rsidRPr="00D91E5F" w:rsidRDefault="00816F06"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eastAsia="Trebuchet MS" w:hAnsiTheme="majorHAnsi" w:cs="Trebuchet MS"/>
          <w:color w:val="2E5395"/>
          <w:spacing w:val="-1"/>
          <w:sz w:val="20"/>
          <w:szCs w:val="20"/>
          <w:lang w:val="es-CO"/>
        </w:rPr>
        <w:t>GESVALT LATAM S.A.S.</w:t>
      </w:r>
      <w:r>
        <w:rPr>
          <w:rFonts w:asciiTheme="majorHAnsi" w:hAnsiTheme="majorHAnsi"/>
          <w:snapToGrid w:val="0"/>
          <w:sz w:val="20"/>
          <w:szCs w:val="20"/>
          <w:lang w:val="es-CO"/>
        </w:rPr>
        <w:t xml:space="preserve"> no revelará información sobre la valuación a ninguna persona distinta del solicitante del encargo valuatorio y solo lo hará con autorización escrita de ésta, salvo en el caso en que el informe sea solicitado por autoridad competente.</w:t>
      </w:r>
    </w:p>
    <w:p w14:paraId="6D16E52E" w14:textId="77777777" w:rsidR="00B23EBD" w:rsidRPr="00D91E5F" w:rsidRDefault="00B23EBD" w:rsidP="00B23EBD">
      <w:pPr>
        <w:pStyle w:val="Prrafodelista"/>
        <w:tabs>
          <w:tab w:val="left" w:pos="709"/>
        </w:tabs>
        <w:spacing w:line="340" w:lineRule="atLeast"/>
        <w:ind w:left="360"/>
        <w:jc w:val="both"/>
        <w:rPr>
          <w:rFonts w:asciiTheme="majorHAnsi" w:hAnsiTheme="majorHAnsi"/>
          <w:snapToGrid w:val="0"/>
          <w:sz w:val="20"/>
          <w:szCs w:val="20"/>
          <w:lang w:val="es-CO"/>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03"/>
        <w:gridCol w:w="5737"/>
      </w:tblGrid>
      <w:tr w:rsidR="00B23EBD" w:rsidRPr="00D91E5F" w14:paraId="008D748C" w14:textId="77777777" w:rsidTr="00625518">
        <w:tc>
          <w:tcPr>
            <w:tcW w:w="3103" w:type="dxa"/>
            <w:shd w:val="clear" w:color="auto" w:fill="0070C0"/>
            <w:vAlign w:val="center"/>
          </w:tcPr>
          <w:p w14:paraId="226300B6" w14:textId="77777777" w:rsidR="00B23EBD" w:rsidRPr="00D91E5F" w:rsidRDefault="00B23EB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FECHA EN QUE SE REALIZÓ LA VISITA:</w:t>
            </w:r>
          </w:p>
        </w:tc>
        <w:tc>
          <w:tcPr>
            <w:tcW w:w="5737" w:type="dxa"/>
            <w:vAlign w:val="center"/>
          </w:tcPr>
          <w:p w14:paraId="4B1F0847" w14:textId="5E4D834C" w:rsidR="00B23EBD" w:rsidRPr="00BB3012" w:rsidRDefault="0017744E">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05 de septiembre de 2026</w:t>
            </w:r>
          </w:p>
        </w:tc>
      </w:tr>
      <w:tr w:rsidR="00B23EBD" w:rsidRPr="00D91E5F" w14:paraId="3D2F2B94" w14:textId="77777777" w:rsidTr="00625518">
        <w:tc>
          <w:tcPr>
            <w:tcW w:w="3103" w:type="dxa"/>
            <w:shd w:val="clear" w:color="auto" w:fill="0070C0"/>
            <w:vAlign w:val="center"/>
          </w:tcPr>
          <w:p w14:paraId="4DBCCFC9" w14:textId="77777777" w:rsidR="00B23EBD" w:rsidRPr="00D91E5F" w:rsidRDefault="00B23EB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FECHA DEL INFORME Y DE APLICACIÓN DEL VALOR:</w:t>
            </w:r>
          </w:p>
        </w:tc>
        <w:tc>
          <w:tcPr>
            <w:tcW w:w="5737" w:type="dxa"/>
            <w:vAlign w:val="center"/>
          </w:tcPr>
          <w:p w14:paraId="5F7C4350" w14:textId="437DCEB6" w:rsidR="00B23EBD" w:rsidRPr="00BB3012" w:rsidRDefault="00346F8A">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30 de septiembre de 2026</w:t>
            </w:r>
          </w:p>
        </w:tc>
      </w:tr>
    </w:tbl>
    <w:p w14:paraId="55A7AC99" w14:textId="77777777" w:rsidR="00816F06" w:rsidRPr="00D91E5F" w:rsidRDefault="00816F06" w:rsidP="00BC1321">
      <w:pPr>
        <w:spacing w:line="340" w:lineRule="atLeast"/>
        <w:jc w:val="both"/>
        <w:rPr>
          <w:rFonts w:asciiTheme="majorHAnsi" w:hAnsiTheme="majorHAnsi"/>
          <w:sz w:val="20"/>
          <w:szCs w:val="20"/>
          <w:lang w:val="es-CO"/>
        </w:rPr>
      </w:pPr>
    </w:p>
    <w:p w14:paraId="1C954FA3"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7" w:name="_Toc59564378"/>
      <w:bookmarkStart w:id="8" w:name="_Toc230941355"/>
      <w:r>
        <w:rPr>
          <w:rFonts w:asciiTheme="majorHAnsi" w:eastAsia="MS Gothic" w:hAnsiTheme="majorHAnsi" w:cs="Times New Roman"/>
          <w:color w:val="0069B4"/>
          <w:sz w:val="20"/>
          <w:szCs w:val="20"/>
          <w:lang w:val="es-CO"/>
        </w:rPr>
        <w:t>Identificación del Cliente</w:t>
      </w:r>
      <w:bookmarkEnd w:id="7"/>
      <w:bookmarkEnd w:id="8"/>
    </w:p>
    <w:p w14:paraId="708E2367" w14:textId="77777777" w:rsidR="00036741" w:rsidRPr="00036741" w:rsidRDefault="00036741" w:rsidP="00036741">
      <w:pPr>
        <w:spacing w:line="340" w:lineRule="atLeast"/>
        <w:jc w:val="both"/>
        <w:rPr>
          <w:rFonts w:asciiTheme="majorHAnsi" w:hAnsiTheme="majorHAnsi"/>
          <w:b/>
          <w:bCs/>
          <w:sz w:val="20"/>
          <w:szCs w:val="20"/>
          <w:lang w:val="es-CO"/>
        </w:rPr>
      </w:pPr>
      <w:r>
        <w:rPr>
          <w:rFonts w:asciiTheme="majorHAnsi" w:hAnsiTheme="majorHAnsi"/>
          <w:sz w:val="20"/>
          <w:szCs w:val="20"/>
          <w:lang w:val="es-CO"/>
        </w:rPr>
        <w:t>El peticionario de este informe es Sociedad C.I. TEQUENDAMA S.A.S.</w:t>
      </w:r>
    </w:p>
    <w:p w14:paraId="1A36A4DA" w14:textId="77777777" w:rsidR="00FF3033" w:rsidRPr="00D91E5F" w:rsidRDefault="00FF3033" w:rsidP="00BC1321">
      <w:pPr>
        <w:spacing w:line="340" w:lineRule="atLeast"/>
        <w:jc w:val="both"/>
        <w:rPr>
          <w:rFonts w:asciiTheme="majorHAnsi" w:hAnsiTheme="majorHAnsi"/>
          <w:b/>
          <w:bCs/>
          <w:sz w:val="20"/>
          <w:szCs w:val="20"/>
          <w:lang w:val="es-CO"/>
        </w:rPr>
      </w:pPr>
    </w:p>
    <w:p w14:paraId="3D5EFDC3" w14:textId="77777777" w:rsidR="00B23EBD" w:rsidRPr="00D91E5F" w:rsidRDefault="00B23EBD" w:rsidP="00B23EBD">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9" w:name="_Toc230941356"/>
      <w:r>
        <w:rPr>
          <w:rFonts w:asciiTheme="majorHAnsi" w:eastAsia="MS Gothic" w:hAnsiTheme="majorHAnsi" w:cs="Times New Roman"/>
          <w:color w:val="0069B4"/>
          <w:sz w:val="20"/>
          <w:szCs w:val="20"/>
          <w:lang w:val="es-CO"/>
        </w:rPr>
        <w:t>Generalidades de la solicitud</w:t>
      </w:r>
      <w:bookmarkEnd w:id="9"/>
    </w:p>
    <w:tbl>
      <w:tblPr>
        <w:tblW w:w="8647"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528"/>
      </w:tblGrid>
      <w:tr w:rsidR="00B23EBD" w:rsidRPr="00D91E5F" w14:paraId="3280B6F9" w14:textId="77777777" w:rsidTr="00625518">
        <w:tc>
          <w:tcPr>
            <w:tcW w:w="3119" w:type="dxa"/>
            <w:shd w:val="clear" w:color="auto" w:fill="0070C0"/>
            <w:vAlign w:val="center"/>
          </w:tcPr>
          <w:p w14:paraId="0039EF05" w14:textId="77777777" w:rsidR="00B23EBD" w:rsidRPr="00D91E5F" w:rsidRDefault="00B23EBD" w:rsidP="0058035C">
            <w:pPr>
              <w:jc w:val="right"/>
              <w:rPr>
                <w:rFonts w:asciiTheme="majorHAnsi" w:eastAsia="Times New Roman" w:hAnsiTheme="majorHAnsi" w:cs="Calibri"/>
                <w:b/>
                <w:bCs/>
                <w:color w:val="FFFFFF" w:themeColor="background1"/>
                <w:sz w:val="20"/>
                <w:szCs w:val="20"/>
                <w:lang w:val="es-CO"/>
              </w:rPr>
            </w:pPr>
            <w:r>
              <w:rPr>
                <w:rFonts w:asciiTheme="majorHAnsi" w:eastAsia="Times New Roman" w:hAnsiTheme="majorHAnsi" w:cs="Calibri"/>
                <w:b/>
                <w:bCs/>
                <w:color w:val="FFFFFF" w:themeColor="background1"/>
                <w:sz w:val="20"/>
                <w:szCs w:val="20"/>
                <w:lang w:val="es-CO"/>
              </w:rPr>
              <w:t>FECHA DE LA SOLICITUD:</w:t>
            </w:r>
          </w:p>
        </w:tc>
        <w:tc>
          <w:tcPr>
            <w:tcW w:w="5528" w:type="dxa"/>
            <w:vAlign w:val="center"/>
          </w:tcPr>
          <w:p w14:paraId="499349BD" w14:textId="077521EF" w:rsidR="00B23EBD" w:rsidRPr="00230FD1" w:rsidRDefault="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26 de agosto de 2026</w:t>
            </w:r>
          </w:p>
        </w:tc>
      </w:tr>
      <w:tr w:rsidR="00655C93" w:rsidRPr="00D91E5F" w14:paraId="4F6EFCE9" w14:textId="77777777" w:rsidTr="00625518">
        <w:tc>
          <w:tcPr>
            <w:tcW w:w="3119" w:type="dxa"/>
            <w:shd w:val="clear" w:color="auto" w:fill="0070C0"/>
            <w:vAlign w:val="center"/>
          </w:tcPr>
          <w:p w14:paraId="0EF8321F" w14:textId="77777777" w:rsidR="00655C93" w:rsidRPr="00D91E5F" w:rsidRDefault="00655C93" w:rsidP="00655C93">
            <w:pPr>
              <w:tabs>
                <w:tab w:val="left" w:pos="709"/>
              </w:tabs>
              <w:jc w:val="right"/>
              <w:rPr>
                <w:rFonts w:asciiTheme="majorHAnsi" w:hAnsiTheme="majorHAnsi"/>
                <w:snapToGrid w:val="0"/>
                <w:color w:val="FFFFFF" w:themeColor="background1"/>
                <w:sz w:val="20"/>
                <w:szCs w:val="20"/>
                <w:lang w:val="es-CO"/>
              </w:rPr>
            </w:pPr>
            <w:r>
              <w:rPr>
                <w:rFonts w:asciiTheme="majorHAnsi" w:hAnsiTheme="majorHAnsi"/>
                <w:b/>
                <w:snapToGrid w:val="0"/>
                <w:color w:val="FFFFFF" w:themeColor="background1"/>
                <w:sz w:val="20"/>
                <w:szCs w:val="20"/>
                <w:lang w:val="es-CO"/>
              </w:rPr>
              <w:t>SOLICITANTE:</w:t>
            </w:r>
          </w:p>
        </w:tc>
        <w:tc>
          <w:tcPr>
            <w:tcW w:w="5528" w:type="dxa"/>
            <w:vAlign w:val="center"/>
          </w:tcPr>
          <w:p w14:paraId="62A7838F" w14:textId="292C26BA" w:rsidR="00655C93" w:rsidRPr="00230FD1" w:rsidRDefault="0017744E" w:rsidP="00655C93">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rPr>
              <w:t>Sociedad C.I. TEQUENDAMA S.A.S.</w:t>
            </w:r>
          </w:p>
        </w:tc>
      </w:tr>
      <w:tr w:rsidR="00655C93" w:rsidRPr="00D91E5F" w14:paraId="47B95722" w14:textId="77777777" w:rsidTr="00625518">
        <w:tc>
          <w:tcPr>
            <w:tcW w:w="3119" w:type="dxa"/>
            <w:shd w:val="clear" w:color="auto" w:fill="0070C0"/>
            <w:vAlign w:val="center"/>
          </w:tcPr>
          <w:p w14:paraId="6FE94910"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IDENTIFICACIÓN SOLICITANTE</w:t>
            </w:r>
          </w:p>
        </w:tc>
        <w:tc>
          <w:tcPr>
            <w:tcW w:w="5528" w:type="dxa"/>
            <w:vAlign w:val="center"/>
          </w:tcPr>
          <w:p w14:paraId="63A4E385" w14:textId="507362F7" w:rsidR="00655C93" w:rsidRPr="00230FD1" w:rsidRDefault="0017744E" w:rsidP="00655C93">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rPr>
              <w:t>NIT. 819004712-5</w:t>
            </w:r>
          </w:p>
        </w:tc>
      </w:tr>
      <w:tr w:rsidR="00655C93" w:rsidRPr="00D91E5F" w14:paraId="037EF845" w14:textId="77777777" w:rsidTr="00625518">
        <w:tc>
          <w:tcPr>
            <w:tcW w:w="3119" w:type="dxa"/>
            <w:shd w:val="clear" w:color="auto" w:fill="0070C0"/>
            <w:vAlign w:val="center"/>
          </w:tcPr>
          <w:p w14:paraId="2C5089D2"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PROPIETARIO DEL INMUEBLE:</w:t>
            </w:r>
          </w:p>
        </w:tc>
        <w:tc>
          <w:tcPr>
            <w:tcW w:w="5528" w:type="dxa"/>
            <w:vAlign w:val="center"/>
          </w:tcPr>
          <w:p w14:paraId="28C4084B" w14:textId="117B3674" w:rsidR="00655C93" w:rsidRPr="00230FD1" w:rsidRDefault="0017744E" w:rsidP="00655C93">
            <w:pPr>
              <w:tabs>
                <w:tab w:val="left" w:pos="709"/>
              </w:tabs>
              <w:rPr>
                <w:rFonts w:asciiTheme="majorHAnsi" w:eastAsia="Trebuchet MS" w:hAnsiTheme="majorHAnsi" w:cs="Trebuchet MS"/>
                <w:sz w:val="20"/>
                <w:szCs w:val="20"/>
                <w:lang w:val="es-CO"/>
              </w:rPr>
            </w:pPr>
            <w:r>
              <w:rPr>
                <w:rFonts w:asciiTheme="majorHAnsi" w:hAnsiTheme="majorHAnsi"/>
                <w:snapToGrid w:val="0"/>
                <w:sz w:val="20"/>
                <w:szCs w:val="20"/>
                <w:lang w:val="es-CO"/>
              </w:rPr>
              <w:t xml:space="preserve">C.I. TEQUENDAMA S.A.S.</w:t>
            </w:r>
          </w:p>
        </w:tc>
      </w:tr>
      <w:tr w:rsidR="00655C93" w:rsidRPr="00D91E5F" w14:paraId="39F2E494" w14:textId="77777777" w:rsidTr="00625518">
        <w:tc>
          <w:tcPr>
            <w:tcW w:w="3119" w:type="dxa"/>
            <w:shd w:val="clear" w:color="auto" w:fill="0070C0"/>
            <w:vAlign w:val="center"/>
          </w:tcPr>
          <w:p w14:paraId="39072C6F" w14:textId="77777777" w:rsidR="00655C93" w:rsidRPr="00D91E5F" w:rsidRDefault="00655C93" w:rsidP="00655C93">
            <w:pPr>
              <w:tabs>
                <w:tab w:val="left" w:pos="709"/>
              </w:tabs>
              <w:jc w:val="right"/>
              <w:rPr>
                <w:rFonts w:asciiTheme="majorHAnsi" w:hAnsiTheme="majorHAnsi"/>
                <w:snapToGrid w:val="0"/>
                <w:color w:val="FFFFFF" w:themeColor="background1"/>
                <w:sz w:val="20"/>
                <w:szCs w:val="20"/>
                <w:lang w:val="es-CO"/>
              </w:rPr>
            </w:pPr>
            <w:r>
              <w:rPr>
                <w:rFonts w:asciiTheme="majorHAnsi" w:hAnsiTheme="majorHAnsi"/>
                <w:b/>
                <w:snapToGrid w:val="0"/>
                <w:color w:val="FFFFFF" w:themeColor="background1"/>
                <w:sz w:val="20"/>
                <w:szCs w:val="20"/>
                <w:lang w:val="es-CO"/>
              </w:rPr>
              <w:t>IDENTIFICACIÓN DEL PROPIETARIO:</w:t>
            </w:r>
          </w:p>
        </w:tc>
        <w:tc>
          <w:tcPr>
            <w:tcW w:w="5528" w:type="dxa"/>
            <w:vAlign w:val="center"/>
          </w:tcPr>
          <w:p w14:paraId="63406F18" w14:textId="2874D384" w:rsidR="004D1B36" w:rsidRPr="00230FD1" w:rsidRDefault="0017744E" w:rsidP="00655C93">
            <w:pPr>
              <w:tabs>
                <w:tab w:val="left" w:pos="709"/>
              </w:tabs>
              <w:rPr>
                <w:rFonts w:asciiTheme="majorHAnsi" w:hAnsiTheme="majorHAnsi"/>
                <w:sz w:val="20"/>
                <w:szCs w:val="20"/>
                <w:lang w:val="es-CO"/>
              </w:rPr>
            </w:pPr>
            <w:r>
              <w:rPr>
                <w:rFonts w:asciiTheme="majorHAnsi" w:hAnsiTheme="majorHAnsi"/>
                <w:snapToGrid w:val="0"/>
                <w:sz w:val="20"/>
                <w:szCs w:val="20"/>
                <w:lang w:val="es-CO"/>
              </w:rPr>
              <w:t xml:space="preserve">NIT 819.004.712-5</w:t>
            </w:r>
          </w:p>
        </w:tc>
      </w:tr>
      <w:tr w:rsidR="00655C93" w:rsidRPr="00D91E5F" w14:paraId="00898358" w14:textId="77777777" w:rsidTr="00625518">
        <w:tc>
          <w:tcPr>
            <w:tcW w:w="3119" w:type="dxa"/>
            <w:shd w:val="clear" w:color="auto" w:fill="0070C0"/>
            <w:vAlign w:val="center"/>
          </w:tcPr>
          <w:p w14:paraId="3637DB15"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OBJETO DE AVALÚO:</w:t>
            </w:r>
          </w:p>
        </w:tc>
        <w:tc>
          <w:tcPr>
            <w:tcW w:w="5528" w:type="dxa"/>
            <w:vAlign w:val="center"/>
          </w:tcPr>
          <w:p w14:paraId="17DC7BE3" w14:textId="283536E0" w:rsidR="00655C93" w:rsidRPr="00230FD1" w:rsidRDefault="0017744E" w:rsidP="00655C93">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Conocer el valor comercial del predio objeto de avalúo.</w:t>
            </w:r>
          </w:p>
        </w:tc>
      </w:tr>
      <w:tr w:rsidR="00655C93" w:rsidRPr="00D91E5F" w14:paraId="37E64E9F" w14:textId="77777777" w:rsidTr="00625518">
        <w:trPr>
          <w:trHeight w:val="87"/>
        </w:trPr>
        <w:tc>
          <w:tcPr>
            <w:tcW w:w="3119" w:type="dxa"/>
            <w:shd w:val="clear" w:color="auto" w:fill="0070C0"/>
            <w:vAlign w:val="center"/>
          </w:tcPr>
          <w:p w14:paraId="36806C36"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DESTINATARIO:</w:t>
            </w:r>
          </w:p>
        </w:tc>
        <w:tc>
          <w:tcPr>
            <w:tcW w:w="5528" w:type="dxa"/>
            <w:vAlign w:val="center"/>
          </w:tcPr>
          <w:p w14:paraId="77C411A8" w14:textId="2973BF57" w:rsidR="00655C93" w:rsidRPr="00230FD1" w:rsidRDefault="004A2C6B" w:rsidP="00655C93">
            <w:pPr>
              <w:tabs>
                <w:tab w:val="left" w:pos="709"/>
              </w:tabs>
              <w:ind w:left="709" w:hanging="709"/>
              <w:rPr>
                <w:rFonts w:asciiTheme="majorHAnsi" w:hAnsiTheme="majorHAnsi"/>
                <w:snapToGrid w:val="0"/>
                <w:sz w:val="20"/>
                <w:szCs w:val="20"/>
                <w:lang w:val="es-CO" w:eastAsia="es-CO"/>
              </w:rPr>
            </w:pPr>
            <w:r>
              <w:rPr>
                <w:rFonts w:asciiTheme="majorHAnsi" w:hAnsiTheme="majorHAnsi"/>
                <w:snapToGrid w:val="0"/>
                <w:sz w:val="20"/>
                <w:szCs w:val="20"/>
                <w:lang w:val="es-CO"/>
              </w:rPr>
              <w:t>Sociedad C.I. TEQUENDAMA S.A.S.</w:t>
            </w:r>
          </w:p>
        </w:tc>
      </w:tr>
      <w:tr w:rsidR="004A2C6B" w:rsidRPr="00D91E5F" w14:paraId="146B4F59" w14:textId="77777777" w:rsidTr="00625518">
        <w:tc>
          <w:tcPr>
            <w:tcW w:w="3119" w:type="dxa"/>
            <w:shd w:val="clear" w:color="auto" w:fill="0070C0"/>
            <w:vAlign w:val="center"/>
          </w:tcPr>
          <w:p w14:paraId="1962F584"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CLASE DE AVALÚO:</w:t>
            </w:r>
          </w:p>
        </w:tc>
        <w:tc>
          <w:tcPr>
            <w:tcW w:w="5528" w:type="dxa"/>
            <w:vAlign w:val="center"/>
          </w:tcPr>
          <w:p w14:paraId="047194EF" w14:textId="5B0E1459"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Comercial.</w:t>
            </w:r>
          </w:p>
        </w:tc>
      </w:tr>
      <w:tr w:rsidR="004A2C6B" w:rsidRPr="00D91E5F" w14:paraId="763E403C" w14:textId="77777777" w:rsidTr="00625518">
        <w:tc>
          <w:tcPr>
            <w:tcW w:w="3119" w:type="dxa"/>
            <w:shd w:val="clear" w:color="auto" w:fill="0070C0"/>
            <w:vAlign w:val="center"/>
          </w:tcPr>
          <w:p w14:paraId="73CFB77C"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TIPO DE INMUEBLE:</w:t>
            </w:r>
          </w:p>
        </w:tc>
        <w:tc>
          <w:tcPr>
            <w:tcW w:w="5528" w:type="dxa"/>
            <w:vAlign w:val="center"/>
          </w:tcPr>
          <w:p w14:paraId="02BF0C0F" w14:textId="4EB53A3A"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Lote</w:t>
            </w:r>
          </w:p>
        </w:tc>
      </w:tr>
      <w:tr w:rsidR="004A2C6B" w:rsidRPr="00D91E5F" w14:paraId="796CDEA7" w14:textId="77777777" w:rsidTr="00625518">
        <w:tc>
          <w:tcPr>
            <w:tcW w:w="3119" w:type="dxa"/>
            <w:shd w:val="clear" w:color="auto" w:fill="0070C0"/>
            <w:vAlign w:val="center"/>
          </w:tcPr>
          <w:p w14:paraId="4D33451F"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USO:</w:t>
            </w:r>
          </w:p>
        </w:tc>
        <w:tc>
          <w:tcPr>
            <w:tcW w:w="5528" w:type="dxa"/>
            <w:vAlign w:val="center"/>
          </w:tcPr>
          <w:p w14:paraId="42EF8277" w14:textId="27B070E9"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Lote</w:t>
            </w:r>
          </w:p>
        </w:tc>
      </w:tr>
      <w:tr w:rsidR="004A2C6B" w:rsidRPr="00D91E5F" w14:paraId="72CD2CA3" w14:textId="77777777" w:rsidTr="00625518">
        <w:tc>
          <w:tcPr>
            <w:tcW w:w="3119" w:type="dxa"/>
            <w:shd w:val="clear" w:color="auto" w:fill="0070C0"/>
            <w:vAlign w:val="center"/>
          </w:tcPr>
          <w:p w14:paraId="60A69B2F"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DIRECCIÓN:</w:t>
            </w:r>
          </w:p>
        </w:tc>
        <w:tc>
          <w:tcPr>
            <w:tcW w:w="5528" w:type="dxa"/>
            <w:vAlign w:val="center"/>
          </w:tcPr>
          <w:p w14:paraId="729C5747" w14:textId="7742A227"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highlight w:val="yellow"/>
                <w:lang w:val="es-CO"/>
              </w:rPr>
              <w:t xml:space="preserve">LT LOS VERSALLES UNO Vereda Villamaría.</w:t>
            </w:r>
          </w:p>
        </w:tc>
      </w:tr>
      <w:tr w:rsidR="004A2C6B" w:rsidRPr="00D91E5F" w14:paraId="021AA08F" w14:textId="77777777" w:rsidTr="00625518">
        <w:tc>
          <w:tcPr>
            <w:tcW w:w="3119" w:type="dxa"/>
            <w:shd w:val="clear" w:color="auto" w:fill="0070C0"/>
            <w:vAlign w:val="center"/>
          </w:tcPr>
          <w:p w14:paraId="44364E25"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lastRenderedPageBreak/>
              <w:t>ENCARGADO DE LA VISITA:</w:t>
            </w:r>
          </w:p>
        </w:tc>
        <w:tc>
          <w:tcPr>
            <w:tcW w:w="5528" w:type="dxa"/>
            <w:vAlign w:val="center"/>
          </w:tcPr>
          <w:p w14:paraId="7260AEB1" w14:textId="2B3B8265" w:rsidR="004A2C6B" w:rsidRPr="00BB3012" w:rsidRDefault="004A2C6B" w:rsidP="004A2C6B">
            <w:pPr>
              <w:rPr>
                <w:rFonts w:asciiTheme="majorHAnsi" w:hAnsiTheme="majorHAnsi"/>
                <w:snapToGrid w:val="0"/>
                <w:sz w:val="20"/>
                <w:szCs w:val="20"/>
                <w:lang w:val="es-CO"/>
              </w:rPr>
            </w:pPr>
            <w:r>
              <w:rPr>
                <w:rFonts w:asciiTheme="majorHAnsi" w:hAnsiTheme="majorHAnsi"/>
                <w:snapToGrid w:val="0"/>
                <w:sz w:val="20"/>
                <w:szCs w:val="20"/>
                <w:lang w:val="es-CO"/>
              </w:rPr>
              <w:t>Katherin Vanegas.</w:t>
            </w:r>
          </w:p>
        </w:tc>
      </w:tr>
      <w:tr w:rsidR="004A2C6B" w:rsidRPr="00D91E5F" w14:paraId="3CA6C146" w14:textId="77777777" w:rsidTr="00625518">
        <w:trPr>
          <w:trHeight w:val="212"/>
        </w:trPr>
        <w:tc>
          <w:tcPr>
            <w:tcW w:w="3119" w:type="dxa"/>
            <w:shd w:val="clear" w:color="auto" w:fill="0070C0"/>
            <w:vAlign w:val="center"/>
          </w:tcPr>
          <w:p w14:paraId="528E42EC"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NOMBRE DE QUIEN ATENDIÓ LA VISITA:  </w:t>
            </w:r>
          </w:p>
        </w:tc>
        <w:tc>
          <w:tcPr>
            <w:tcW w:w="5528" w:type="dxa"/>
            <w:vAlign w:val="center"/>
          </w:tcPr>
          <w:p w14:paraId="36AA41B0" w14:textId="250626A6" w:rsidR="004A2C6B" w:rsidRPr="00BB3012" w:rsidRDefault="004A2C6B" w:rsidP="004A2C6B">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highlight w:val="yellow"/>
                <w:lang w:val="es-CO" w:eastAsia="es-CO"/>
              </w:rPr>
              <w:t>Jorge de la Pava.</w:t>
            </w:r>
          </w:p>
        </w:tc>
      </w:tr>
      <w:tr w:rsidR="004A2C6B" w:rsidRPr="00D91E5F" w14:paraId="0121E47D" w14:textId="77777777" w:rsidTr="00625518">
        <w:trPr>
          <w:trHeight w:val="212"/>
        </w:trPr>
        <w:tc>
          <w:tcPr>
            <w:tcW w:w="3119" w:type="dxa"/>
            <w:shd w:val="clear" w:color="auto" w:fill="0070C0"/>
            <w:vAlign w:val="center"/>
          </w:tcPr>
          <w:p w14:paraId="2A0E2CD9" w14:textId="5FEED718"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NORMATIVA</w:t>
            </w:r>
          </w:p>
        </w:tc>
        <w:tc>
          <w:tcPr>
            <w:tcW w:w="5528" w:type="dxa"/>
            <w:vAlign w:val="center"/>
          </w:tcPr>
          <w:p w14:paraId="201692FB" w14:textId="53E78421" w:rsid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Ley del Avaluador No. 1673 del 19 de Julio del 2013 del Congreso de la República.</w:t>
            </w:r>
          </w:p>
          <w:p w14:paraId="73C4C585" w14:textId="77777777" w:rsidR="004A2C6B" w:rsidRPr="004A2C6B" w:rsidRDefault="004A2C6B" w:rsidP="004A2C6B">
            <w:pPr>
              <w:pStyle w:val="Prrafodelista"/>
              <w:tabs>
                <w:tab w:val="left" w:pos="709"/>
              </w:tabs>
              <w:ind w:left="720"/>
              <w:rPr>
                <w:rFonts w:asciiTheme="majorHAnsi" w:hAnsiTheme="majorHAnsi"/>
                <w:snapToGrid w:val="0"/>
                <w:sz w:val="20"/>
                <w:szCs w:val="20"/>
                <w:lang w:val="es-CO" w:eastAsia="es-CO"/>
              </w:rPr>
            </w:pPr>
          </w:p>
          <w:p w14:paraId="1D1175F0" w14:textId="10CD26CB" w:rsid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 xml:space="preserve">Enfoques valuatorios contenidos en las Normas Internacionales de Información Financiera – NIIF 13 ó IFRS 13.</w:t>
            </w:r>
          </w:p>
          <w:p w14:paraId="2955ED73" w14:textId="77777777" w:rsidR="004A2C6B" w:rsidRPr="004A2C6B" w:rsidRDefault="004A2C6B" w:rsidP="004A2C6B">
            <w:pPr>
              <w:tabs>
                <w:tab w:val="left" w:pos="709"/>
              </w:tabs>
              <w:rPr>
                <w:rFonts w:asciiTheme="majorHAnsi" w:hAnsiTheme="majorHAnsi"/>
                <w:snapToGrid w:val="0"/>
                <w:sz w:val="20"/>
                <w:szCs w:val="20"/>
                <w:lang w:val="es-CO" w:eastAsia="es-CO"/>
              </w:rPr>
            </w:pPr>
          </w:p>
          <w:p w14:paraId="41E627FE" w14:textId="0458DCCB"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NTS S 03 Contenido de Informes de Valuación.</w:t>
            </w:r>
          </w:p>
          <w:p w14:paraId="359910C5" w14:textId="54552AD0"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NTS S01 Bases para la determinación del valor de mercado.</w:t>
            </w:r>
          </w:p>
          <w:p w14:paraId="4C2512B5" w14:textId="31F7C352"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Código de Ética del Valuador.</w:t>
            </w:r>
          </w:p>
          <w:p w14:paraId="7CDB38E0" w14:textId="38FCBEA3"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International Valuation Stándar</w:t>
            </w:r>
          </w:p>
        </w:tc>
      </w:tr>
    </w:tbl>
    <w:p w14:paraId="64516714" w14:textId="77777777" w:rsidR="00B23EBD" w:rsidRPr="00D91E5F" w:rsidRDefault="00B23EBD" w:rsidP="00BC1321">
      <w:pPr>
        <w:spacing w:line="340" w:lineRule="atLeast"/>
        <w:jc w:val="both"/>
        <w:rPr>
          <w:rFonts w:asciiTheme="majorHAnsi" w:hAnsiTheme="majorHAnsi"/>
          <w:color w:val="323232"/>
          <w:sz w:val="20"/>
          <w:szCs w:val="20"/>
          <w:lang w:val="es-CO"/>
        </w:rPr>
      </w:pPr>
    </w:p>
    <w:p w14:paraId="21EC6380"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0" w:name="_Toc59564379"/>
      <w:bookmarkStart w:id="11" w:name="_Toc230941357"/>
      <w:r>
        <w:rPr>
          <w:rFonts w:asciiTheme="majorHAnsi" w:eastAsia="MS Gothic" w:hAnsiTheme="majorHAnsi" w:cs="Times New Roman"/>
          <w:color w:val="0069B4"/>
          <w:sz w:val="20"/>
          <w:szCs w:val="20"/>
          <w:lang w:val="es-CO"/>
        </w:rPr>
        <w:t>Finalidad de la Valoración</w:t>
      </w:r>
      <w:bookmarkEnd w:id="10"/>
      <w:bookmarkEnd w:id="11"/>
    </w:p>
    <w:p w14:paraId="04B1FB4C" w14:textId="77777777" w:rsidR="00BC1321" w:rsidRPr="00D91E5F" w:rsidRDefault="00BC1321" w:rsidP="00BC1321">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finalidad de la valoración es Avalúo Comercial</w:t>
      </w:r>
      <w:r>
        <w:rPr>
          <w:rFonts w:asciiTheme="majorHAnsi" w:hAnsiTheme="majorHAnsi"/>
          <w:b/>
          <w:bCs/>
          <w:sz w:val="20"/>
          <w:szCs w:val="20"/>
          <w:lang w:val="es-CO"/>
        </w:rPr>
        <w:t>.</w:t>
      </w:r>
    </w:p>
    <w:p w14:paraId="3B024543" w14:textId="77777777" w:rsidR="00BC1321" w:rsidRPr="00D91E5F" w:rsidRDefault="00BC1321" w:rsidP="00BC1321">
      <w:pPr>
        <w:spacing w:line="340" w:lineRule="atLeast"/>
        <w:jc w:val="both"/>
        <w:rPr>
          <w:rFonts w:asciiTheme="majorHAnsi" w:hAnsiTheme="majorHAnsi"/>
          <w:sz w:val="20"/>
          <w:szCs w:val="20"/>
          <w:lang w:val="es-CO"/>
        </w:rPr>
      </w:pPr>
    </w:p>
    <w:p w14:paraId="6127ED16"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2" w:name="_Toc59564381"/>
      <w:bookmarkStart w:id="13" w:name="_Toc230941358"/>
      <w:r>
        <w:rPr>
          <w:rFonts w:asciiTheme="majorHAnsi" w:eastAsia="MS Gothic" w:hAnsiTheme="majorHAnsi" w:cs="Times New Roman"/>
          <w:color w:val="0069B4"/>
          <w:sz w:val="20"/>
          <w:szCs w:val="20"/>
          <w:lang w:val="es-CO"/>
        </w:rPr>
        <w:t>Bases de Valuación</w:t>
      </w:r>
      <w:bookmarkEnd w:id="12"/>
      <w:bookmarkEnd w:id="13"/>
    </w:p>
    <w:p w14:paraId="53BF4559" w14:textId="77777777" w:rsidR="00B23EBD" w:rsidRPr="000D7E46" w:rsidRDefault="00B23EBD" w:rsidP="000D7E46">
      <w:pPr>
        <w:pStyle w:val="Prrafodelista"/>
        <w:keepNext/>
        <w:keepLines/>
        <w:numPr>
          <w:ilvl w:val="1"/>
          <w:numId w:val="1"/>
        </w:numPr>
        <w:spacing w:before="120" w:after="240" w:line="340" w:lineRule="atLeast"/>
        <w:outlineLvl w:val="1"/>
        <w:rPr>
          <w:rFonts w:asciiTheme="majorHAnsi" w:eastAsia="MS Gothic" w:hAnsiTheme="majorHAnsi" w:cs="Times New Roman"/>
          <w:color w:val="0069B4"/>
          <w:sz w:val="20"/>
          <w:szCs w:val="20"/>
          <w:lang w:val="es-CO"/>
        </w:rPr>
      </w:pPr>
      <w:bookmarkStart w:id="14" w:name="_Toc520363473"/>
      <w:bookmarkStart w:id="15" w:name="_Toc5614441"/>
      <w:bookmarkStart w:id="16" w:name="_Toc230941359"/>
      <w:r>
        <w:rPr>
          <w:rFonts w:asciiTheme="majorHAnsi" w:eastAsia="MS Gothic" w:hAnsiTheme="majorHAnsi" w:cs="Times New Roman"/>
          <w:color w:val="0069B4"/>
          <w:sz w:val="20"/>
          <w:szCs w:val="20"/>
          <w:lang w:val="es-CO"/>
        </w:rPr>
        <w:t>Bases de la Valoración</w:t>
      </w:r>
      <w:bookmarkEnd w:id="14"/>
      <w:bookmarkEnd w:id="15"/>
      <w:bookmarkEnd w:id="16"/>
    </w:p>
    <w:p w14:paraId="6BD457CC" w14:textId="77777777" w:rsidR="009C0AF7" w:rsidRDefault="00430ADB" w:rsidP="000D7E46">
      <w:pPr>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Para el presente avalúo se tuvieron en cuenta la localización del inmueble, las especificaciones y acabados de las construcciones, su estado de conservación, las tipologías constructivas y los tratamientos de la zona, las facilidades de acceso y el equipamiento del sector.</w:t>
      </w:r>
    </w:p>
    <w:p w14:paraId="4C391F99" w14:textId="77777777" w:rsidR="00430ADB" w:rsidRPr="00D91E5F" w:rsidRDefault="00430ADB" w:rsidP="000D7E46">
      <w:pPr>
        <w:spacing w:line="360" w:lineRule="auto"/>
        <w:jc w:val="both"/>
        <w:rPr>
          <w:rFonts w:asciiTheme="majorHAnsi" w:hAnsiTheme="majorHAnsi"/>
          <w:snapToGrid w:val="0"/>
          <w:sz w:val="20"/>
          <w:szCs w:val="20"/>
          <w:lang w:val="es-CO"/>
        </w:rPr>
      </w:pPr>
    </w:p>
    <w:p w14:paraId="467E1F67" w14:textId="77777777" w:rsidR="00B23EBD" w:rsidRPr="00D91E5F" w:rsidRDefault="00B23EBD" w:rsidP="000D7E46">
      <w:pPr>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Adicionalmente a lo expuesto anteriormente se tuvieron en cuenta específicamente las siguientes consideraciones:</w:t>
      </w:r>
    </w:p>
    <w:p w14:paraId="6F877EB1" w14:textId="77777777" w:rsidR="00B23EBD" w:rsidRPr="00D91E5F" w:rsidRDefault="00B23EBD" w:rsidP="000D7E46">
      <w:pPr>
        <w:spacing w:line="360" w:lineRule="auto"/>
        <w:jc w:val="both"/>
        <w:rPr>
          <w:rFonts w:asciiTheme="majorHAnsi" w:hAnsiTheme="majorHAnsi"/>
          <w:snapToGrid w:val="0"/>
          <w:sz w:val="20"/>
          <w:szCs w:val="20"/>
          <w:lang w:val="es-CO"/>
        </w:rPr>
      </w:pPr>
    </w:p>
    <w:p w14:paraId="3C14490F" w14:textId="77777777" w:rsidR="00B23EBD" w:rsidRPr="00D91E5F" w:rsidRDefault="00B23EB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vigencia del avalúo está estimada en los términos de ley, siempre y cuando las condiciones intrínsecas y extrínsecas del inmueble se conserven en iguales condiciones a las observadas al momento de la visita, además deberán prevalecer las condiciones de mercado a la fecha de la visita.</w:t>
      </w:r>
    </w:p>
    <w:p w14:paraId="7143888E"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En la valoración se establece el valor razonable del inmueble, dicho valor está determinado</w:t>
      </w:r>
    </w:p>
    <w:p w14:paraId="46DAB40F" w14:textId="77777777" w:rsidR="00983614" w:rsidRPr="00D91E5F" w:rsidRDefault="00983614" w:rsidP="000D7E46">
      <w:pPr>
        <w:pStyle w:val="Prrafodelista"/>
        <w:widowControl/>
        <w:autoSpaceDE/>
        <w:autoSpaceDN/>
        <w:spacing w:line="360" w:lineRule="auto"/>
        <w:ind w:left="720"/>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con el único fin de llevar a cabo el registro contable del inmueble objeto de avalúo.</w:t>
      </w:r>
    </w:p>
    <w:p w14:paraId="69A2864E" w14:textId="77777777" w:rsidR="00EF351D" w:rsidRDefault="00EF351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valoración considera el principio de mayor y mejor uso, asociado al principio de prudencia.</w:t>
      </w:r>
    </w:p>
    <w:p w14:paraId="2BD27FD3" w14:textId="77777777" w:rsidR="00EF351D" w:rsidRDefault="00EF351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Los valores de mercado de inmuebles ofrecidos en venta en la zona.</w:t>
      </w:r>
    </w:p>
    <w:p w14:paraId="3DA80CA5" w14:textId="591593C3"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conservación del inmueble.</w:t>
      </w:r>
    </w:p>
    <w:p w14:paraId="72F9F0AD"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Condiciones físicas.</w:t>
      </w:r>
    </w:p>
    <w:p w14:paraId="79931BC6"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ubicación geográfica y accesibilidad al inmueble.</w:t>
      </w:r>
    </w:p>
    <w:p w14:paraId="1B9D6FBF"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Situación jurídica del inmueble.</w:t>
      </w:r>
    </w:p>
    <w:p w14:paraId="01D4ACC3" w14:textId="77777777" w:rsidR="00B23EBD" w:rsidRPr="00D91E5F" w:rsidRDefault="00B23EBD" w:rsidP="000D7E46">
      <w:pPr>
        <w:spacing w:line="360" w:lineRule="auto"/>
        <w:jc w:val="both"/>
        <w:rPr>
          <w:rFonts w:asciiTheme="majorHAnsi" w:eastAsiaTheme="majorEastAsia" w:hAnsiTheme="majorHAnsi" w:cstheme="majorBidi"/>
          <w:snapToGrid w:val="0"/>
          <w:color w:val="365F91" w:themeColor="accent1" w:themeShade="BF"/>
          <w:sz w:val="20"/>
          <w:szCs w:val="20"/>
          <w:lang w:val="es-CO"/>
        </w:rPr>
      </w:pPr>
    </w:p>
    <w:p w14:paraId="56F4550F" w14:textId="77777777" w:rsidR="00B23EBD" w:rsidRPr="00D91E5F" w:rsidRDefault="00B23EBD" w:rsidP="000D7E46">
      <w:pPr>
        <w:pStyle w:val="Prrafodelista"/>
        <w:keepNext/>
        <w:keepLines/>
        <w:numPr>
          <w:ilvl w:val="1"/>
          <w:numId w:val="1"/>
        </w:numPr>
        <w:spacing w:before="120" w:after="240" w:line="360" w:lineRule="auto"/>
        <w:outlineLvl w:val="1"/>
        <w:rPr>
          <w:rFonts w:asciiTheme="majorHAnsi" w:eastAsia="MS Gothic" w:hAnsiTheme="majorHAnsi" w:cs="Times New Roman"/>
          <w:color w:val="0069B4"/>
          <w:sz w:val="20"/>
          <w:szCs w:val="20"/>
          <w:lang w:val="es-CO"/>
        </w:rPr>
      </w:pPr>
      <w:bookmarkStart w:id="17" w:name="_Toc520362121"/>
      <w:bookmarkStart w:id="18" w:name="_Toc520363474"/>
      <w:bookmarkStart w:id="19" w:name="_Toc5614442"/>
      <w:bookmarkStart w:id="20" w:name="_Toc230941360"/>
      <w:r>
        <w:rPr>
          <w:rFonts w:asciiTheme="majorHAnsi" w:eastAsia="MS Gothic" w:hAnsiTheme="majorHAnsi" w:cs="Times New Roman"/>
          <w:color w:val="0069B4"/>
          <w:sz w:val="20"/>
          <w:szCs w:val="20"/>
          <w:lang w:val="es-CO"/>
        </w:rPr>
        <w:lastRenderedPageBreak/>
        <w:t>Definición y Tipo de Valor</w:t>
      </w:r>
      <w:bookmarkEnd w:id="17"/>
      <w:bookmarkEnd w:id="18"/>
      <w:bookmarkEnd w:id="19"/>
      <w:bookmarkEnd w:id="20"/>
    </w:p>
    <w:p w14:paraId="766FFE55"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El valor que se adoptó para este avalúo corresponde al valor comercial.</w:t>
      </w:r>
    </w:p>
    <w:p w14:paraId="417D0A93"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p>
    <w:p w14:paraId="750B8171" w14:textId="48D70259" w:rsidR="00B23EBD" w:rsidRPr="00D91E5F" w:rsidRDefault="00B23EBD" w:rsidP="000D7E46">
      <w:pPr>
        <w:tabs>
          <w:tab w:val="left" w:pos="709"/>
        </w:tabs>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 xml:space="preserve">Valor Comercial: Se entiende por valor comercial de un inmueble el precio más favorable por el cual éste se transaría en un mercado donde el comprador y el vendedor actuarían libremente, con el conocimiento de las condiciones físicas y jurídicas que afectan el bien. “Definición del artículo 2 del Decreto 1420 del 24 de julio de 1998”.</w:t>
      </w:r>
    </w:p>
    <w:p w14:paraId="5571B64C" w14:textId="77777777" w:rsidR="00B23EBD" w:rsidRPr="00D91E5F" w:rsidRDefault="00B23EBD" w:rsidP="000D7E46">
      <w:pPr>
        <w:tabs>
          <w:tab w:val="left" w:pos="709"/>
        </w:tabs>
        <w:spacing w:line="360" w:lineRule="auto"/>
        <w:jc w:val="both"/>
        <w:rPr>
          <w:rFonts w:asciiTheme="majorHAnsi" w:hAnsiTheme="majorHAnsi"/>
          <w:snapToGrid w:val="0"/>
          <w:color w:val="FF0000"/>
          <w:sz w:val="20"/>
          <w:szCs w:val="20"/>
          <w:lang w:val="es-CO"/>
        </w:rPr>
      </w:pPr>
    </w:p>
    <w:p w14:paraId="066B7155" w14:textId="77777777" w:rsidR="00B23EBD" w:rsidRPr="000D7E46" w:rsidRDefault="00B23EBD" w:rsidP="000D7E46">
      <w:pPr>
        <w:pStyle w:val="Prrafodelista"/>
        <w:keepNext/>
        <w:keepLines/>
        <w:numPr>
          <w:ilvl w:val="1"/>
          <w:numId w:val="1"/>
        </w:numPr>
        <w:spacing w:before="120" w:after="240" w:line="360" w:lineRule="auto"/>
        <w:outlineLvl w:val="1"/>
        <w:rPr>
          <w:rFonts w:asciiTheme="majorHAnsi" w:eastAsia="MS Gothic" w:hAnsiTheme="majorHAnsi" w:cs="Times New Roman"/>
          <w:color w:val="0069B4"/>
          <w:sz w:val="20"/>
          <w:szCs w:val="20"/>
          <w:lang w:val="es-CO"/>
        </w:rPr>
      </w:pPr>
      <w:bookmarkStart w:id="21" w:name="_Toc520362122"/>
      <w:bookmarkStart w:id="22" w:name="_Toc520363475"/>
      <w:bookmarkStart w:id="23" w:name="_Toc5614443"/>
      <w:bookmarkStart w:id="24" w:name="_Toc230941361"/>
      <w:r>
        <w:rPr>
          <w:rFonts w:asciiTheme="majorHAnsi" w:eastAsia="MS Gothic" w:hAnsiTheme="majorHAnsi" w:cs="Times New Roman"/>
          <w:color w:val="0069B4"/>
          <w:sz w:val="20"/>
          <w:szCs w:val="20"/>
          <w:lang w:val="es-CO"/>
        </w:rPr>
        <w:t>Derechos de propiedad o intereses que han de valorarse</w:t>
      </w:r>
      <w:bookmarkEnd w:id="21"/>
      <w:bookmarkEnd w:id="22"/>
      <w:bookmarkEnd w:id="23"/>
      <w:bookmarkEnd w:id="24"/>
    </w:p>
    <w:p w14:paraId="62E776AF" w14:textId="0A0582ED" w:rsidR="00983614" w:rsidRDefault="001B104C" w:rsidP="000D7E46">
      <w:pPr>
        <w:tabs>
          <w:tab w:val="left" w:pos="709"/>
        </w:tabs>
        <w:spacing w:line="360" w:lineRule="auto"/>
        <w:jc w:val="both"/>
        <w:rPr>
          <w:rFonts w:asciiTheme="majorHAnsi" w:hAnsiTheme="majorHAnsi"/>
          <w:sz w:val="20"/>
          <w:szCs w:val="20"/>
          <w:lang w:val="es-CO"/>
        </w:rPr>
      </w:pPr>
      <w:r>
        <w:rPr>
          <w:rFonts w:asciiTheme="majorHAnsi" w:hAnsiTheme="majorHAnsi"/>
          <w:snapToGrid w:val="0"/>
          <w:sz w:val="20"/>
          <w:szCs w:val="20"/>
        </w:rPr>
        <w:t xml:space="preserve">De acuerdo con la información obtenida del Certificado de Tradición y Libertad con matrícula inmobiliaria No. 210-272, expedido el 2 de junio de 2026 por la Oficina de Registro de Instrumentos Públicos de Riohacha, y según el estudio de títulos del 17 de junio de 2026, el propietario del inmueble a la fecha es C.I. Tequendama S.A.S., identificada con NIT 819.004.712-5.</w:t>
      </w:r>
    </w:p>
    <w:p w14:paraId="64C1093D" w14:textId="77777777" w:rsidR="001B104C" w:rsidRPr="001B104C" w:rsidRDefault="001B104C" w:rsidP="000D7E46">
      <w:pPr>
        <w:tabs>
          <w:tab w:val="left" w:pos="709"/>
        </w:tabs>
        <w:spacing w:line="360" w:lineRule="auto"/>
        <w:jc w:val="both"/>
        <w:rPr>
          <w:rFonts w:asciiTheme="majorHAnsi" w:hAnsiTheme="majorHAnsi"/>
          <w:sz w:val="20"/>
          <w:szCs w:val="20"/>
          <w:lang w:val="es-CO"/>
        </w:rPr>
      </w:pPr>
    </w:p>
    <w:p w14:paraId="5C8C580D"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25" w:name="_Toc59564382"/>
      <w:bookmarkStart w:id="26" w:name="_Toc230941362"/>
      <w:r>
        <w:rPr>
          <w:rFonts w:asciiTheme="majorHAnsi" w:eastAsia="MS Gothic" w:hAnsiTheme="majorHAnsi" w:cs="Times New Roman"/>
          <w:color w:val="0069B4"/>
          <w:sz w:val="20"/>
          <w:szCs w:val="20"/>
          <w:lang w:val="es-CO"/>
        </w:rPr>
        <w:t>Fecha de Valoración</w:t>
      </w:r>
      <w:bookmarkEnd w:id="25"/>
      <w:bookmarkEnd w:id="26"/>
    </w:p>
    <w:p w14:paraId="0F1AE456" w14:textId="18B9F83D" w:rsidR="00BC1321" w:rsidRPr="00ED4AD1" w:rsidRDefault="00CD364B" w:rsidP="000D7E46">
      <w:pPr>
        <w:spacing w:line="360" w:lineRule="auto"/>
        <w:jc w:val="both"/>
        <w:rPr>
          <w:rFonts w:asciiTheme="majorHAnsi" w:hAnsiTheme="majorHAnsi"/>
          <w:b/>
          <w:bCs/>
          <w:sz w:val="20"/>
          <w:szCs w:val="20"/>
          <w:lang w:val="es-CO"/>
        </w:rPr>
      </w:pPr>
      <w:r>
        <w:rPr>
          <w:rFonts w:asciiTheme="majorHAnsi" w:hAnsiTheme="majorHAnsi"/>
          <w:sz w:val="20"/>
          <w:szCs w:val="20"/>
          <w:lang w:val="es-CO"/>
        </w:rPr>
        <w:t xml:space="preserve">Se adopta como fecha de valoración el 30 de septiembre de 2026</w:t>
      </w:r>
      <w:r>
        <w:rPr>
          <w:rFonts w:asciiTheme="majorHAnsi" w:hAnsiTheme="majorHAnsi"/>
          <w:b/>
          <w:bCs/>
          <w:sz w:val="20"/>
          <w:szCs w:val="20"/>
          <w:lang w:val="es-CO"/>
        </w:rPr>
        <w:t>.</w:t>
      </w:r>
    </w:p>
    <w:p w14:paraId="15B66327" w14:textId="77777777" w:rsidR="000D7E46" w:rsidRPr="000D7E46" w:rsidRDefault="000D7E46" w:rsidP="000D7E46">
      <w:pPr>
        <w:spacing w:line="360" w:lineRule="auto"/>
        <w:jc w:val="both"/>
        <w:rPr>
          <w:rFonts w:asciiTheme="majorHAnsi" w:hAnsiTheme="majorHAnsi"/>
          <w:b/>
          <w:bCs/>
          <w:sz w:val="20"/>
          <w:szCs w:val="20"/>
          <w:highlight w:val="yellow"/>
          <w:lang w:val="es-CO"/>
        </w:rPr>
      </w:pPr>
    </w:p>
    <w:p w14:paraId="11069395"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27" w:name="_Toc407091316"/>
      <w:bookmarkStart w:id="28" w:name="_Toc11395631"/>
      <w:bookmarkStart w:id="29" w:name="_Toc59564383"/>
      <w:bookmarkStart w:id="30" w:name="_Toc230941363"/>
      <w:r>
        <w:rPr>
          <w:rFonts w:asciiTheme="majorHAnsi" w:eastAsia="MS Gothic" w:hAnsiTheme="majorHAnsi" w:cs="Times New Roman"/>
          <w:color w:val="0069B4"/>
          <w:sz w:val="20"/>
          <w:szCs w:val="20"/>
          <w:lang w:val="es-CO"/>
        </w:rPr>
        <w:t>Alcance de la Investigación</w:t>
      </w:r>
      <w:bookmarkEnd w:id="27"/>
      <w:bookmarkEnd w:id="28"/>
      <w:bookmarkEnd w:id="29"/>
      <w:bookmarkEnd w:id="30"/>
    </w:p>
    <w:p w14:paraId="0EA96CB8" w14:textId="79098B69" w:rsidR="00BC1321" w:rsidRDefault="00CD364B" w:rsidP="000D7E46">
      <w:pPr>
        <w:spacing w:line="360" w:lineRule="auto"/>
        <w:jc w:val="both"/>
        <w:rPr>
          <w:rFonts w:asciiTheme="majorHAnsi" w:hAnsiTheme="majorHAnsi"/>
          <w:sz w:val="20"/>
          <w:szCs w:val="20"/>
          <w:lang w:val="es-CO"/>
        </w:rPr>
      </w:pPr>
      <w:r>
        <w:rPr>
          <w:rFonts w:asciiTheme="majorHAnsi" w:hAnsiTheme="majorHAnsi"/>
          <w:sz w:val="20"/>
          <w:szCs w:val="20"/>
          <w:lang w:val="es-CO"/>
        </w:rPr>
        <w:t>La investigación ha consistido en la inspección visual interna y externa de los inmuebles y el análisis de la información suministrada. El inmueble objeto de valoración fue inspeccionado por el profesional Katherin Maritza Vanegas Berrouet, técnico competente de GESVALT LATAM S.A.S. el día 5 de septiembre de 2026.</w:t>
      </w:r>
    </w:p>
    <w:p w14:paraId="7E36392C" w14:textId="77777777" w:rsidR="00CD364B" w:rsidRPr="00D91E5F" w:rsidRDefault="00CD364B" w:rsidP="000D7E46">
      <w:pPr>
        <w:spacing w:line="360" w:lineRule="auto"/>
        <w:jc w:val="both"/>
        <w:rPr>
          <w:rFonts w:asciiTheme="majorHAnsi" w:hAnsiTheme="majorHAnsi"/>
          <w:sz w:val="20"/>
          <w:szCs w:val="20"/>
          <w:lang w:val="es-CO"/>
        </w:rPr>
      </w:pPr>
    </w:p>
    <w:p w14:paraId="14BC7EA7"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31" w:name="_Toc59564384"/>
      <w:bookmarkStart w:id="32" w:name="_Toc230941364"/>
      <w:r>
        <w:rPr>
          <w:rFonts w:asciiTheme="majorHAnsi" w:eastAsia="MS Gothic" w:hAnsiTheme="majorHAnsi" w:cs="Times New Roman"/>
          <w:color w:val="0069B4"/>
          <w:sz w:val="20"/>
          <w:szCs w:val="20"/>
          <w:lang w:val="es-CO"/>
        </w:rPr>
        <w:t>Naturaleza y Fuentes de Información Utilizadas</w:t>
      </w:r>
      <w:bookmarkEnd w:id="31"/>
      <w:bookmarkEnd w:id="32"/>
      <w:r>
        <w:rPr>
          <w:rFonts w:asciiTheme="majorHAnsi" w:eastAsia="MS Gothic" w:hAnsiTheme="majorHAnsi" w:cs="Times New Roman"/>
          <w:color w:val="0069B4"/>
          <w:sz w:val="20"/>
          <w:szCs w:val="20"/>
          <w:lang w:val="es-CO"/>
        </w:rPr>
        <w:t xml:space="preserve"> </w:t>
      </w:r>
    </w:p>
    <w:p w14:paraId="1E537BCD" w14:textId="7E7C66F4" w:rsidR="00BC1321" w:rsidRPr="0076560B" w:rsidRDefault="00BC1321" w:rsidP="000D7E46">
      <w:pPr>
        <w:spacing w:line="360" w:lineRule="auto"/>
        <w:jc w:val="both"/>
        <w:rPr>
          <w:rFonts w:asciiTheme="majorHAnsi" w:hAnsiTheme="majorHAnsi"/>
          <w:sz w:val="20"/>
          <w:szCs w:val="20"/>
          <w:highlight w:val="yellow"/>
          <w:lang w:val="es-CO"/>
        </w:rPr>
      </w:pPr>
      <w:r>
        <w:rPr>
          <w:rFonts w:asciiTheme="majorHAnsi" w:hAnsiTheme="majorHAnsi"/>
          <w:sz w:val="20"/>
          <w:szCs w:val="20"/>
          <w:highlight w:val="yellow"/>
          <w:lang w:val="es-CO"/>
        </w:rPr>
        <w:t xml:space="preserve">Para la elaboración de este informe hemos dispuesto de la siguiente información:</w:t>
      </w:r>
    </w:p>
    <w:tbl>
      <w:tblPr>
        <w:tblW w:w="891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93"/>
      </w:tblGrid>
      <w:tr w:rsidR="0001600E" w:rsidRPr="0076560B" w14:paraId="09BE0482" w14:textId="77777777" w:rsidTr="00625518">
        <w:tc>
          <w:tcPr>
            <w:tcW w:w="3119" w:type="dxa"/>
            <w:shd w:val="clear" w:color="auto" w:fill="0070C0"/>
            <w:vAlign w:val="center"/>
          </w:tcPr>
          <w:p w14:paraId="23A67D45" w14:textId="77777777" w:rsidR="0001600E" w:rsidRPr="0076560B" w:rsidRDefault="0001600E">
            <w:pPr>
              <w:pStyle w:val="Prrafodelista"/>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ESCRITURA PÚBLICA:</w:t>
            </w:r>
          </w:p>
        </w:tc>
        <w:tc>
          <w:tcPr>
            <w:tcW w:w="5793" w:type="dxa"/>
            <w:vAlign w:val="center"/>
          </w:tcPr>
          <w:p w14:paraId="45207890" w14:textId="062B7E75" w:rsidR="0001600E" w:rsidRPr="0076560B" w:rsidRDefault="00FC6FAE" w:rsidP="00293D4E">
            <w:pPr>
              <w:jc w:val="both"/>
              <w:rPr>
                <w:rFonts w:ascii="Trebuchet MS" w:hAnsi="Trebuchet MS"/>
                <w:sz w:val="20"/>
                <w:szCs w:val="20"/>
              </w:rPr>
            </w:pPr>
            <w:r>
              <w:rPr>
                <w:rFonts w:asciiTheme="majorHAnsi" w:hAnsiTheme="majorHAnsi"/>
                <w:snapToGrid w:val="0"/>
                <w:sz w:val="20"/>
                <w:szCs w:val="20"/>
              </w:rPr>
              <w:t xml:space="preserve">Información no suministrada. Se referencia la Escritura Pública 488 del 9 de marzo de 2004 de la Notaría Segunda de Santa Marta (título de adquisición), según el estudio de títulos.</w:t>
            </w:r>
          </w:p>
        </w:tc>
      </w:tr>
      <w:tr w:rsidR="0001600E" w:rsidRPr="0076560B" w14:paraId="1947EDE7" w14:textId="77777777" w:rsidTr="00625518">
        <w:tc>
          <w:tcPr>
            <w:tcW w:w="3119" w:type="dxa"/>
            <w:shd w:val="clear" w:color="auto" w:fill="0070C0"/>
            <w:vAlign w:val="center"/>
          </w:tcPr>
          <w:p w14:paraId="59BF9AAF" w14:textId="77777777" w:rsidR="0001600E" w:rsidRPr="0076560B" w:rsidRDefault="0001600E">
            <w:pPr>
              <w:pStyle w:val="Prrafodelista"/>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CERTIFICADO DE TRADICIÓN Y LIBERTAD:</w:t>
            </w:r>
          </w:p>
        </w:tc>
        <w:tc>
          <w:tcPr>
            <w:tcW w:w="5793" w:type="dxa"/>
            <w:vAlign w:val="center"/>
          </w:tcPr>
          <w:p w14:paraId="269E12E7" w14:textId="14094474" w:rsidR="0001600E" w:rsidRPr="0076560B" w:rsidRDefault="00FC6FAE" w:rsidP="002C473B">
            <w:pPr>
              <w:tabs>
                <w:tab w:val="left" w:pos="709"/>
              </w:tabs>
              <w:rPr>
                <w:rFonts w:asciiTheme="majorHAnsi" w:hAnsiTheme="majorHAnsi"/>
                <w:snapToGrid w:val="0"/>
                <w:sz w:val="20"/>
                <w:szCs w:val="20"/>
                <w:lang w:val="es-CO"/>
              </w:rPr>
            </w:pPr>
            <w:r>
              <w:rPr>
                <w:rFonts w:asciiTheme="majorHAnsi" w:hAnsiTheme="majorHAnsi"/>
                <w:snapToGrid w:val="0"/>
                <w:sz w:val="20"/>
                <w:szCs w:val="20"/>
              </w:rPr>
              <w:t xml:space="preserve">Matrícula inmobiliaria No. 210-272, expedido el 2 de junio de 2026 por la Oficina de Registro de Instrumentos Públicos de Riohacha (información tomada del estudio de títulos).</w:t>
            </w:r>
          </w:p>
        </w:tc>
      </w:tr>
      <w:tr w:rsidR="00FC6FAE" w:rsidRPr="0076560B" w14:paraId="36DBCEA8" w14:textId="77777777" w:rsidTr="00016D58">
        <w:tc>
          <w:tcPr>
            <w:tcW w:w="3119" w:type="dxa"/>
            <w:shd w:val="clear" w:color="auto" w:fill="0070C0"/>
            <w:vAlign w:val="center"/>
          </w:tcPr>
          <w:p w14:paraId="777E836B"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FICHA PREDIAL:</w:t>
            </w:r>
          </w:p>
        </w:tc>
        <w:tc>
          <w:tcPr>
            <w:tcW w:w="5793" w:type="dxa"/>
          </w:tcPr>
          <w:p w14:paraId="4B848B2B" w14:textId="1B1B86D8" w:rsidR="00FC6FAE" w:rsidRPr="0076560B" w:rsidRDefault="00FC6FAE" w:rsidP="00FC6FAE">
            <w:pPr>
              <w:rPr>
                <w:sz w:val="20"/>
                <w:szCs w:val="20"/>
                <w:highlight w:val="yellow"/>
              </w:rPr>
            </w:pPr>
            <w:r>
              <w:rPr>
                <w:rFonts w:asciiTheme="majorHAnsi" w:hAnsiTheme="majorHAnsi"/>
                <w:snapToGrid w:val="0"/>
                <w:sz w:val="20"/>
                <w:szCs w:val="20"/>
                <w:highlight w:val="yellow"/>
              </w:rPr>
              <w:t>Información no suministrada</w:t>
            </w:r>
          </w:p>
        </w:tc>
      </w:tr>
      <w:tr w:rsidR="00FC6FAE" w:rsidRPr="0076560B" w14:paraId="3E97EB43" w14:textId="77777777" w:rsidTr="00016D58">
        <w:tc>
          <w:tcPr>
            <w:tcW w:w="3119" w:type="dxa"/>
            <w:shd w:val="clear" w:color="auto" w:fill="0070C0"/>
            <w:vAlign w:val="center"/>
          </w:tcPr>
          <w:p w14:paraId="2993DB4C"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FACTURA IMPUESTO PREDIAL.</w:t>
            </w:r>
          </w:p>
        </w:tc>
        <w:tc>
          <w:tcPr>
            <w:tcW w:w="5793" w:type="dxa"/>
          </w:tcPr>
          <w:p w14:paraId="2850CB67" w14:textId="0A10D7ED" w:rsidR="00FC6FAE" w:rsidRPr="0076560B" w:rsidRDefault="00FC6FAE" w:rsidP="00FC6FAE">
            <w:pPr>
              <w:rPr>
                <w:sz w:val="20"/>
                <w:szCs w:val="20"/>
                <w:highlight w:val="yellow"/>
              </w:rPr>
            </w:pPr>
            <w:r>
              <w:rPr>
                <w:rFonts w:asciiTheme="majorHAnsi" w:hAnsiTheme="majorHAnsi"/>
                <w:snapToGrid w:val="0"/>
                <w:sz w:val="20"/>
                <w:szCs w:val="20"/>
                <w:highlight w:val="yellow"/>
              </w:rPr>
              <w:t>Información no suministrada</w:t>
            </w:r>
          </w:p>
        </w:tc>
      </w:tr>
      <w:tr w:rsidR="00FC6FAE" w:rsidRPr="0076560B" w14:paraId="3FA1B66B" w14:textId="77777777" w:rsidTr="00016D58">
        <w:tc>
          <w:tcPr>
            <w:tcW w:w="3119" w:type="dxa"/>
            <w:shd w:val="clear" w:color="auto" w:fill="0070C0"/>
            <w:vAlign w:val="center"/>
          </w:tcPr>
          <w:p w14:paraId="65292FB2"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PLANOS TOPOGRÁFICOS:</w:t>
            </w:r>
          </w:p>
        </w:tc>
        <w:tc>
          <w:tcPr>
            <w:tcW w:w="5793" w:type="dxa"/>
          </w:tcPr>
          <w:p w14:paraId="7817AF01" w14:textId="43384F34" w:rsidR="00FC6FAE" w:rsidRPr="0076560B" w:rsidRDefault="00FC6FAE" w:rsidP="00FC6FAE">
            <w:pPr>
              <w:tabs>
                <w:tab w:val="left" w:pos="709"/>
              </w:tabs>
              <w:rPr>
                <w:rFonts w:asciiTheme="majorHAnsi" w:hAnsiTheme="majorHAnsi"/>
                <w:snapToGrid w:val="0"/>
                <w:sz w:val="20"/>
                <w:szCs w:val="20"/>
                <w:highlight w:val="yellow"/>
                <w:lang w:val="es-CO"/>
              </w:rPr>
            </w:pPr>
            <w:r>
              <w:rPr>
                <w:rFonts w:asciiTheme="majorHAnsi" w:hAnsiTheme="majorHAnsi"/>
                <w:snapToGrid w:val="0"/>
                <w:sz w:val="20"/>
                <w:szCs w:val="20"/>
                <w:highlight w:val="yellow"/>
              </w:rPr>
              <w:t>Información no suministrada</w:t>
            </w:r>
          </w:p>
        </w:tc>
      </w:tr>
      <w:tr w:rsidR="00115568" w:rsidRPr="0076560B" w14:paraId="0F9364CF" w14:textId="77777777" w:rsidTr="00625518">
        <w:tc>
          <w:tcPr>
            <w:tcW w:w="3119" w:type="dxa"/>
            <w:shd w:val="clear" w:color="auto" w:fill="0070C0"/>
            <w:vAlign w:val="center"/>
          </w:tcPr>
          <w:p w14:paraId="39E006DB" w14:textId="77777777" w:rsidR="00115568" w:rsidRPr="0076560B" w:rsidRDefault="00115568" w:rsidP="00115568">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LICENCIAS:</w:t>
            </w:r>
          </w:p>
        </w:tc>
        <w:tc>
          <w:tcPr>
            <w:tcW w:w="5793" w:type="dxa"/>
            <w:vAlign w:val="center"/>
          </w:tcPr>
          <w:p w14:paraId="6273CD2F" w14:textId="5993FD0F" w:rsidR="00115568" w:rsidRPr="0076560B" w:rsidRDefault="00FC6FAE" w:rsidP="00115568">
            <w:pPr>
              <w:rPr>
                <w:sz w:val="20"/>
                <w:szCs w:val="20"/>
                <w:highlight w:val="yellow"/>
              </w:rPr>
            </w:pPr>
            <w:r>
              <w:rPr>
                <w:sz w:val="20"/>
                <w:szCs w:val="20"/>
                <w:highlight w:val="yellow"/>
              </w:rPr>
              <w:t>No aplica</w:t>
            </w:r>
          </w:p>
        </w:tc>
      </w:tr>
      <w:tr w:rsidR="00FC6FAE" w:rsidRPr="0076560B" w14:paraId="54B7B3D3" w14:textId="77777777" w:rsidTr="00F22511">
        <w:tc>
          <w:tcPr>
            <w:tcW w:w="3119" w:type="dxa"/>
            <w:shd w:val="clear" w:color="auto" w:fill="0070C0"/>
            <w:vAlign w:val="center"/>
          </w:tcPr>
          <w:p w14:paraId="248F1FC9"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AVALÚOS ANTERIORES:</w:t>
            </w:r>
          </w:p>
        </w:tc>
        <w:tc>
          <w:tcPr>
            <w:tcW w:w="5793" w:type="dxa"/>
          </w:tcPr>
          <w:p w14:paraId="21C3198B" w14:textId="2B83AF51" w:rsidR="00FC6FAE" w:rsidRPr="0076560B" w:rsidRDefault="00FC6FAE" w:rsidP="00FC6FAE">
            <w:pPr>
              <w:rPr>
                <w:sz w:val="20"/>
                <w:szCs w:val="20"/>
                <w:highlight w:val="yellow"/>
              </w:rPr>
            </w:pPr>
            <w:r>
              <w:rPr>
                <w:rFonts w:asciiTheme="majorHAnsi" w:hAnsiTheme="majorHAnsi"/>
                <w:snapToGrid w:val="0"/>
                <w:sz w:val="20"/>
                <w:szCs w:val="20"/>
                <w:highlight w:val="yellow"/>
              </w:rPr>
              <w:t>Información no suministrada</w:t>
            </w:r>
          </w:p>
        </w:tc>
      </w:tr>
      <w:tr w:rsidR="00FC6FAE" w:rsidRPr="0076560B" w14:paraId="6B8C624E" w14:textId="77777777" w:rsidTr="00F22511">
        <w:tc>
          <w:tcPr>
            <w:tcW w:w="3119" w:type="dxa"/>
            <w:shd w:val="clear" w:color="auto" w:fill="0070C0"/>
            <w:vAlign w:val="center"/>
          </w:tcPr>
          <w:p w14:paraId="267A86B0"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CERTIFICADO DE USO DEL SUELO:</w:t>
            </w:r>
          </w:p>
        </w:tc>
        <w:tc>
          <w:tcPr>
            <w:tcW w:w="5793" w:type="dxa"/>
          </w:tcPr>
          <w:p w14:paraId="458DCA08" w14:textId="75E99129" w:rsidR="00FC6FAE" w:rsidRPr="0076560B" w:rsidRDefault="00FC6FAE" w:rsidP="00FC6FAE">
            <w:pPr>
              <w:tabs>
                <w:tab w:val="left" w:pos="176"/>
              </w:tabs>
              <w:rPr>
                <w:rFonts w:asciiTheme="majorHAnsi" w:hAnsiTheme="majorHAnsi"/>
                <w:snapToGrid w:val="0"/>
                <w:sz w:val="20"/>
                <w:szCs w:val="20"/>
                <w:highlight w:val="yellow"/>
                <w:lang w:val="es-CO"/>
              </w:rPr>
            </w:pPr>
            <w:r>
              <w:rPr>
                <w:rFonts w:asciiTheme="majorHAnsi" w:hAnsiTheme="majorHAnsi"/>
                <w:snapToGrid w:val="0"/>
                <w:sz w:val="20"/>
                <w:szCs w:val="20"/>
                <w:highlight w:val="yellow"/>
              </w:rPr>
              <w:t>Información no suministrada</w:t>
            </w:r>
          </w:p>
        </w:tc>
      </w:tr>
      <w:tr w:rsidR="00FC6FAE" w:rsidRPr="00ED4AD1" w14:paraId="4A29F6FB" w14:textId="77777777" w:rsidTr="00F22511">
        <w:tc>
          <w:tcPr>
            <w:tcW w:w="3119" w:type="dxa"/>
            <w:shd w:val="clear" w:color="auto" w:fill="0070C0"/>
            <w:vAlign w:val="center"/>
          </w:tcPr>
          <w:p w14:paraId="5C17AF1A" w14:textId="70FF4B11" w:rsidR="00FC6FAE" w:rsidRPr="0076560B" w:rsidRDefault="00FC6FAE" w:rsidP="00FC6FAE">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ESTUDIO DE TITULOS</w:t>
            </w:r>
          </w:p>
        </w:tc>
        <w:tc>
          <w:tcPr>
            <w:tcW w:w="5793" w:type="dxa"/>
          </w:tcPr>
          <w:p w14:paraId="13A55E93" w14:textId="274FDCE7" w:rsidR="00FC6FAE" w:rsidRPr="002B1A29" w:rsidRDefault="00F55D79" w:rsidP="00FC6FAE">
            <w:pPr>
              <w:tabs>
                <w:tab w:val="left" w:pos="176"/>
              </w:tabs>
              <w:rPr>
                <w:rFonts w:asciiTheme="majorHAnsi" w:hAnsiTheme="majorHAnsi"/>
                <w:snapToGrid w:val="0"/>
                <w:sz w:val="20"/>
                <w:szCs w:val="20"/>
              </w:rPr>
            </w:pPr>
            <w:r>
              <w:rPr>
                <w:rFonts w:asciiTheme="majorHAnsi" w:hAnsiTheme="majorHAnsi"/>
                <w:snapToGrid w:val="0"/>
                <w:sz w:val="20"/>
                <w:szCs w:val="20"/>
              </w:rPr>
              <w:t xml:space="preserve">17 de junio de 2026, elaborado por la abogada externa Melida Esther Hernández Ibáñez (T.P. 62.738 del C.S.J.) para Fiduciaria BBVA.</w:t>
            </w:r>
          </w:p>
        </w:tc>
      </w:tr>
    </w:tbl>
    <w:p w14:paraId="03A43C88" w14:textId="77777777" w:rsidR="0001600E" w:rsidRPr="00D91E5F" w:rsidRDefault="0001600E" w:rsidP="0001600E">
      <w:pPr>
        <w:jc w:val="both"/>
        <w:rPr>
          <w:rFonts w:asciiTheme="majorHAnsi" w:hAnsiTheme="majorHAnsi"/>
          <w:snapToGrid w:val="0"/>
          <w:sz w:val="20"/>
          <w:szCs w:val="20"/>
          <w:lang w:val="es-CO"/>
        </w:rPr>
      </w:pPr>
    </w:p>
    <w:p w14:paraId="4EB2D9FD" w14:textId="0D3F7B61" w:rsidR="007B5FD6" w:rsidRDefault="00D554BB" w:rsidP="00CF3E0F">
      <w:pPr>
        <w:spacing w:line="360" w:lineRule="auto"/>
        <w:ind w:right="142"/>
        <w:jc w:val="both"/>
        <w:rPr>
          <w:rFonts w:asciiTheme="majorHAnsi" w:hAnsiTheme="majorHAnsi"/>
          <w:sz w:val="20"/>
          <w:szCs w:val="20"/>
          <w:lang w:val="es-CO"/>
        </w:rPr>
      </w:pPr>
      <w:r>
        <w:rPr>
          <w:rFonts w:asciiTheme="majorHAnsi" w:hAnsiTheme="majorHAnsi"/>
          <w:sz w:val="20"/>
          <w:szCs w:val="20"/>
          <w:lang w:val="es-CO"/>
        </w:rPr>
        <w:t xml:space="preserve">Se presume que la información suministrada para la elaboración del informe es completa y correcta para el informe solicitado. Hemos asumido que los datos de todos los asuntos que puedan afectar al valor se han puesto a nuestra disposición y que la información está actualizada. No asumimos </w:t>
        <w:lastRenderedPageBreak/>
        <w:t>responsabilidad por las consecuencias derivadas de errores en la información suministrada.</w:t>
      </w:r>
    </w:p>
    <w:p w14:paraId="3E619BAC" w14:textId="77777777" w:rsidR="005710F5" w:rsidRPr="00D91E5F" w:rsidRDefault="005710F5" w:rsidP="00CF3E0F">
      <w:pPr>
        <w:spacing w:line="360" w:lineRule="auto"/>
        <w:ind w:right="142"/>
        <w:jc w:val="both"/>
        <w:rPr>
          <w:rFonts w:asciiTheme="majorHAnsi" w:hAnsiTheme="majorHAnsi"/>
          <w:sz w:val="20"/>
          <w:szCs w:val="20"/>
          <w:lang w:val="es-CO"/>
        </w:rPr>
      </w:pPr>
    </w:p>
    <w:p w14:paraId="419DEA61" w14:textId="77777777" w:rsidR="00BC1321" w:rsidRPr="00D91E5F" w:rsidRDefault="00BC1321" w:rsidP="00CF3E0F">
      <w:pPr>
        <w:keepNext/>
        <w:keepLines/>
        <w:numPr>
          <w:ilvl w:val="0"/>
          <w:numId w:val="1"/>
        </w:numPr>
        <w:spacing w:after="120" w:line="360" w:lineRule="auto"/>
        <w:ind w:left="142" w:hanging="142"/>
        <w:outlineLvl w:val="1"/>
        <w:rPr>
          <w:rFonts w:asciiTheme="majorHAnsi" w:eastAsia="MS Gothic" w:hAnsiTheme="majorHAnsi" w:cs="Times New Roman"/>
          <w:color w:val="0069B4"/>
          <w:sz w:val="20"/>
          <w:szCs w:val="20"/>
          <w:lang w:val="es-CO"/>
        </w:rPr>
      </w:pPr>
      <w:bookmarkStart w:id="33" w:name="_Toc59564385"/>
      <w:bookmarkStart w:id="34" w:name="_Toc230941365"/>
      <w:r>
        <w:rPr>
          <w:rFonts w:asciiTheme="majorHAnsi" w:eastAsia="MS Gothic" w:hAnsiTheme="majorHAnsi" w:cs="Times New Roman"/>
          <w:color w:val="0069B4"/>
          <w:sz w:val="20"/>
          <w:szCs w:val="20"/>
          <w:lang w:val="es-CO"/>
        </w:rPr>
        <w:t>Restricciones sobre Uso, Distribución y Publicación</w:t>
      </w:r>
      <w:bookmarkEnd w:id="33"/>
      <w:bookmarkEnd w:id="34"/>
    </w:p>
    <w:p w14:paraId="62355D5C" w14:textId="77777777" w:rsidR="00BC1321" w:rsidRPr="00D91E5F" w:rsidRDefault="00BC1321" w:rsidP="00CF3E0F">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Este informe y las conclusiones alcanzadas sólo podrán ser utilizados por las partes a las que se dirige, con la única finalidad que se especifica y a la fecha de valoración que se refiere, y las conclusiones se basan en información facilitada por la Compañía y otras fuentes. Asimismo, GESVALT no será responsable ante ningún tercero del contenido de dicho Informe o asesoramiento. </w:t>
      </w:r>
    </w:p>
    <w:p w14:paraId="344B6F42" w14:textId="77777777" w:rsidR="00BC1321" w:rsidRPr="00D91E5F" w:rsidRDefault="00BC1321" w:rsidP="00CF3E0F">
      <w:pPr>
        <w:spacing w:line="360" w:lineRule="auto"/>
        <w:jc w:val="both"/>
        <w:rPr>
          <w:rFonts w:asciiTheme="majorHAnsi" w:hAnsiTheme="majorHAnsi"/>
          <w:sz w:val="20"/>
          <w:szCs w:val="20"/>
          <w:lang w:val="es-CO"/>
        </w:rPr>
      </w:pPr>
    </w:p>
    <w:p w14:paraId="4CF812D7" w14:textId="1E3DD06A" w:rsidR="00BC1321" w:rsidRPr="00F2097A" w:rsidRDefault="00BC1321" w:rsidP="00CF3E0F">
      <w:pPr>
        <w:spacing w:line="360" w:lineRule="auto"/>
        <w:jc w:val="both"/>
        <w:rPr>
          <w:rFonts w:asciiTheme="majorHAnsi" w:hAnsiTheme="majorHAnsi"/>
          <w:b/>
          <w:bCs/>
          <w:sz w:val="20"/>
          <w:szCs w:val="20"/>
          <w:lang w:val="es-CO"/>
        </w:rPr>
      </w:pPr>
      <w:r>
        <w:rPr>
          <w:rFonts w:asciiTheme="majorHAnsi" w:hAnsiTheme="majorHAnsi"/>
          <w:sz w:val="20"/>
          <w:szCs w:val="20"/>
          <w:lang w:val="es-CO"/>
        </w:rPr>
        <w:t xml:space="preserve">Ningún contenido, total o parcial, del presente documento (especialmente en lo que se refiere a las conclusiones de valoración y a los datos de identidad de cualquiera de los consultores o técnicos, así como de sus firmas) puede ser difundido, por cualquier medio, sin el previo y expreso consentimiento por escrito de GESVALT LATAM S.A.S.</w:t>
      </w:r>
    </w:p>
    <w:p w14:paraId="63F7901B" w14:textId="77777777" w:rsidR="00BC1321" w:rsidRPr="00D91E5F" w:rsidRDefault="00BC1321" w:rsidP="00BC1321">
      <w:pPr>
        <w:spacing w:line="340" w:lineRule="atLeast"/>
        <w:jc w:val="both"/>
        <w:rPr>
          <w:rFonts w:asciiTheme="majorHAnsi" w:hAnsiTheme="majorHAnsi"/>
          <w:sz w:val="20"/>
          <w:szCs w:val="20"/>
          <w:lang w:val="es-CO"/>
        </w:rPr>
      </w:pPr>
    </w:p>
    <w:p w14:paraId="2B603905" w14:textId="77777777" w:rsidR="00BC1321" w:rsidRPr="00D91E5F" w:rsidRDefault="00BC1321" w:rsidP="00BC1321">
      <w:pPr>
        <w:keepNext/>
        <w:keepLines/>
        <w:numPr>
          <w:ilvl w:val="0"/>
          <w:numId w:val="1"/>
        </w:numPr>
        <w:spacing w:after="120" w:line="340" w:lineRule="atLeast"/>
        <w:ind w:left="142" w:hanging="142"/>
        <w:outlineLvl w:val="1"/>
        <w:rPr>
          <w:rFonts w:asciiTheme="majorHAnsi" w:eastAsia="MS Gothic" w:hAnsiTheme="majorHAnsi" w:cs="Times New Roman"/>
          <w:color w:val="0069B4"/>
          <w:sz w:val="20"/>
          <w:szCs w:val="20"/>
          <w:lang w:val="es-CO"/>
        </w:rPr>
      </w:pPr>
      <w:bookmarkStart w:id="35" w:name="_Toc59564386"/>
      <w:bookmarkStart w:id="36" w:name="_Toc230941366"/>
      <w:r>
        <w:rPr>
          <w:rFonts w:asciiTheme="majorHAnsi" w:eastAsia="MS Gothic" w:hAnsiTheme="majorHAnsi" w:cs="Times New Roman"/>
          <w:color w:val="0069B4"/>
          <w:sz w:val="20"/>
          <w:szCs w:val="20"/>
          <w:lang w:val="es-CO"/>
        </w:rPr>
        <w:t xml:space="preserve">Conformidad con las Normas </w:t>
      </w:r>
      <w:bookmarkEnd w:id="35"/>
      <w:r>
        <w:rPr>
          <w:rFonts w:asciiTheme="majorHAnsi" w:eastAsia="MS Gothic" w:hAnsiTheme="majorHAnsi" w:cs="Times New Roman"/>
          <w:color w:val="0069B4"/>
          <w:sz w:val="20"/>
          <w:szCs w:val="20"/>
          <w:lang w:val="es-CO"/>
        </w:rPr>
        <w:t>locales e internacionales</w:t>
      </w:r>
      <w:bookmarkEnd w:id="36"/>
    </w:p>
    <w:p w14:paraId="25784D29" w14:textId="1DEB8E09" w:rsidR="00BC1321" w:rsidRPr="00D91E5F" w:rsidRDefault="00BC1321" w:rsidP="00BC1321">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valoración se ha realizado de acuerdo con las IFRS y las normas y resoluciones colombianas como la Resolución 941 de 2026 del Instituto Geográfico Agustín Codazzi vigentes a la fecha de la valoración.</w:t>
      </w:r>
    </w:p>
    <w:p w14:paraId="1334D74B" w14:textId="77777777" w:rsidR="00BC1321" w:rsidRPr="00D91E5F" w:rsidRDefault="00BC1321" w:rsidP="00BC1321">
      <w:pPr>
        <w:spacing w:line="340" w:lineRule="atLeast"/>
        <w:jc w:val="both"/>
        <w:rPr>
          <w:rFonts w:asciiTheme="majorHAnsi" w:hAnsiTheme="majorHAnsi"/>
          <w:color w:val="323232"/>
          <w:sz w:val="20"/>
          <w:szCs w:val="20"/>
          <w:lang w:val="es-CO"/>
        </w:rPr>
      </w:pPr>
    </w:p>
    <w:p w14:paraId="6D3410F7" w14:textId="77777777" w:rsidR="00BC1321" w:rsidRPr="00D91E5F" w:rsidRDefault="002C473B" w:rsidP="002C473B">
      <w:pPr>
        <w:keepNext/>
        <w:keepLines/>
        <w:numPr>
          <w:ilvl w:val="0"/>
          <w:numId w:val="1"/>
        </w:numPr>
        <w:spacing w:after="120" w:line="340" w:lineRule="atLeast"/>
        <w:ind w:left="142" w:hanging="142"/>
        <w:outlineLvl w:val="1"/>
        <w:rPr>
          <w:rFonts w:asciiTheme="majorHAnsi" w:eastAsia="MS Gothic" w:hAnsiTheme="majorHAnsi" w:cs="Times New Roman"/>
          <w:color w:val="0069B4"/>
          <w:sz w:val="20"/>
          <w:szCs w:val="20"/>
          <w:lang w:val="es-CO"/>
        </w:rPr>
      </w:pPr>
      <w:bookmarkStart w:id="37" w:name="_Toc59564387"/>
      <w:r>
        <w:rPr>
          <w:rFonts w:asciiTheme="majorHAnsi" w:eastAsia="MS Gothic" w:hAnsiTheme="majorHAnsi" w:cs="Times New Roman"/>
          <w:color w:val="0069B4"/>
          <w:sz w:val="20"/>
          <w:szCs w:val="20"/>
          <w:lang w:val="es-CO"/>
        </w:rPr>
        <w:t xml:space="preserve">    </w:t>
      </w:r>
      <w:bookmarkStart w:id="38" w:name="_Toc230941367"/>
      <w:r>
        <w:rPr>
          <w:rFonts w:asciiTheme="majorHAnsi" w:eastAsia="MS Gothic" w:hAnsiTheme="majorHAnsi" w:cs="Times New Roman"/>
          <w:color w:val="0069B4"/>
          <w:sz w:val="20"/>
          <w:szCs w:val="20"/>
          <w:lang w:val="es-CO"/>
        </w:rPr>
        <w:t>Fecha del Informe de Valoración</w:t>
      </w:r>
      <w:bookmarkEnd w:id="37"/>
      <w:bookmarkEnd w:id="38"/>
    </w:p>
    <w:p w14:paraId="3B026E8E" w14:textId="234B05CA" w:rsidR="00CD364B" w:rsidRDefault="00CD364B"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presente documento se emite con fecha 30 de septiembre de 2026.</w:t>
      </w:r>
    </w:p>
    <w:p w14:paraId="393FA581" w14:textId="77777777" w:rsidR="00CD364B" w:rsidRDefault="00CD364B" w:rsidP="00CD364B">
      <w:pPr>
        <w:spacing w:line="340" w:lineRule="atLeast"/>
        <w:jc w:val="both"/>
        <w:rPr>
          <w:rFonts w:asciiTheme="majorHAnsi" w:hAnsiTheme="majorHAnsi"/>
          <w:sz w:val="20"/>
          <w:szCs w:val="20"/>
          <w:lang w:val="es-CO"/>
        </w:rPr>
      </w:pPr>
    </w:p>
    <w:p w14:paraId="43C33600"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39" w:name="_Toc59564388"/>
    </w:p>
    <w:p w14:paraId="736AEDB3"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4159ECCF"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43BDC281"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41D2BF59"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1E4E63DB"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46007F89"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6EB5B366" w14:textId="4FAA85AB" w:rsidR="003F4DE5" w:rsidRDefault="00AB1716" w:rsidP="00AB1716">
      <w:pPr>
        <w:rPr>
          <w:rFonts w:asciiTheme="majorHAnsi" w:eastAsia="Times New Roman" w:hAnsiTheme="majorHAnsi" w:cs="Times New Roman"/>
          <w:b/>
          <w:color w:val="0069B4"/>
          <w:sz w:val="72"/>
          <w:szCs w:val="72"/>
          <w:lang w:val="es-CO" w:bidi="ar-SA"/>
        </w:rPr>
      </w:pPr>
      <w:r>
        <w:rPr>
          <w:rFonts w:asciiTheme="majorHAnsi" w:eastAsia="Times New Roman" w:hAnsiTheme="majorHAnsi" w:cs="Times New Roman"/>
          <w:b/>
          <w:color w:val="0069B4"/>
          <w:sz w:val="72"/>
          <w:szCs w:val="72"/>
          <w:lang w:val="es-CO" w:bidi="ar-SA"/>
        </w:rPr>
        <w:br w:type="page"/>
      </w:r>
    </w:p>
    <w:p w14:paraId="5DB2EC68" w14:textId="37A276D6" w:rsidR="007B5FD6" w:rsidRPr="00D91E5F" w:rsidRDefault="007B5FD6"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40" w:name="_Toc230941368"/>
      <w:r>
        <w:rPr>
          <w:rFonts w:asciiTheme="majorHAnsi" w:eastAsia="Times New Roman" w:hAnsiTheme="majorHAnsi" w:cs="Times New Roman"/>
          <w:b/>
          <w:color w:val="0069B4"/>
          <w:sz w:val="72"/>
          <w:szCs w:val="72"/>
          <w:lang w:val="es-CO" w:bidi="ar-SA"/>
        </w:rPr>
        <w:lastRenderedPageBreak/>
        <w:t>Informe Descriptivo</w:t>
      </w:r>
      <w:bookmarkEnd w:id="39"/>
      <w:bookmarkEnd w:id="40"/>
    </w:p>
    <w:p w14:paraId="7B1E6059" w14:textId="77777777" w:rsidR="00487816" w:rsidRDefault="00487816" w:rsidP="003000EC">
      <w:pPr>
        <w:rPr>
          <w:rFonts w:asciiTheme="majorHAnsi" w:hAnsiTheme="majorHAnsi"/>
          <w:lang w:val="es-CO" w:eastAsia="en-GB" w:bidi="ar-SA"/>
        </w:rPr>
      </w:pPr>
    </w:p>
    <w:p w14:paraId="3EBADF3A" w14:textId="77777777" w:rsidR="00487816" w:rsidRDefault="00487816" w:rsidP="003000EC">
      <w:pPr>
        <w:rPr>
          <w:rFonts w:asciiTheme="majorHAnsi" w:hAnsiTheme="majorHAnsi"/>
          <w:lang w:val="es-CO" w:eastAsia="en-GB" w:bidi="ar-SA"/>
        </w:rPr>
      </w:pPr>
    </w:p>
    <w:p w14:paraId="325F00E3" w14:textId="77777777" w:rsidR="00487816" w:rsidRPr="00D91E5F" w:rsidRDefault="00487816" w:rsidP="003000EC">
      <w:pPr>
        <w:rPr>
          <w:rFonts w:asciiTheme="majorHAnsi" w:hAnsiTheme="majorHAnsi"/>
          <w:lang w:val="es-CO" w:eastAsia="en-GB" w:bidi="ar-SA"/>
        </w:rPr>
      </w:pPr>
    </w:p>
    <w:p w14:paraId="628D05AE" w14:textId="77777777" w:rsidR="0058035C" w:rsidRPr="00D91E5F" w:rsidRDefault="0058035C" w:rsidP="0058035C">
      <w:pPr>
        <w:keepNext/>
        <w:keepLines/>
        <w:numPr>
          <w:ilvl w:val="0"/>
          <w:numId w:val="2"/>
        </w:numPr>
        <w:spacing w:after="120" w:line="340" w:lineRule="atLeast"/>
        <w:outlineLvl w:val="1"/>
        <w:rPr>
          <w:rFonts w:asciiTheme="majorHAnsi" w:eastAsia="MS Gothic" w:hAnsiTheme="majorHAnsi" w:cs="Times New Roman"/>
          <w:b/>
          <w:bCs/>
          <w:color w:val="0069B4"/>
          <w:sz w:val="28"/>
          <w:szCs w:val="28"/>
          <w:lang w:val="es-CO"/>
        </w:rPr>
      </w:pPr>
      <w:bookmarkStart w:id="41" w:name="_Toc230941369"/>
      <w:r>
        <w:rPr>
          <w:rFonts w:asciiTheme="majorHAnsi" w:eastAsia="MS Gothic" w:hAnsiTheme="majorHAnsi" w:cs="Times New Roman"/>
          <w:b/>
          <w:bCs/>
          <w:color w:val="0069B4"/>
          <w:sz w:val="28"/>
          <w:szCs w:val="28"/>
          <w:lang w:val="es-CO"/>
        </w:rPr>
        <w:t>CARACTERÍSTICAS FÍSICAS DEL INMUEBLE</w:t>
      </w:r>
      <w:bookmarkEnd w:id="41"/>
    </w:p>
    <w:p w14:paraId="571FD67A" w14:textId="77777777" w:rsidR="0058035C" w:rsidRPr="0076560B" w:rsidRDefault="0058035C" w:rsidP="0058035C">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highlight w:val="yellow"/>
          <w:lang w:val="es-CO"/>
        </w:rPr>
      </w:pPr>
      <w:bookmarkStart w:id="42" w:name="_Toc520362124"/>
      <w:bookmarkStart w:id="43" w:name="_Toc520363478"/>
      <w:bookmarkStart w:id="44" w:name="_Toc5614445"/>
      <w:bookmarkStart w:id="45" w:name="_Toc230941370"/>
      <w:r>
        <w:rPr>
          <w:rFonts w:asciiTheme="majorHAnsi" w:eastAsia="MS Gothic" w:hAnsiTheme="majorHAnsi" w:cs="Times New Roman"/>
          <w:color w:val="0069B4"/>
          <w:sz w:val="20"/>
          <w:szCs w:val="20"/>
          <w:highlight w:val="yellow"/>
          <w:lang w:val="es-CO"/>
        </w:rPr>
        <w:t>Localización</w:t>
      </w:r>
      <w:bookmarkEnd w:id="42"/>
      <w:bookmarkEnd w:id="43"/>
      <w:bookmarkEnd w:id="44"/>
      <w:bookmarkEnd w:id="45"/>
    </w:p>
    <w:p w14:paraId="7B73E03B" w14:textId="23DF8D32" w:rsidR="00403A8D" w:rsidRPr="0076560B" w:rsidRDefault="00E129C7" w:rsidP="00746739">
      <w:pPr>
        <w:jc w:val="center"/>
        <w:rPr>
          <w:rFonts w:asciiTheme="majorHAnsi" w:hAnsiTheme="majorHAnsi"/>
          <w:sz w:val="20"/>
          <w:szCs w:val="20"/>
          <w:highlight w:val="yellow"/>
          <w:lang w:val="es-CO"/>
        </w:rPr>
      </w:pPr>
      <w:r>
        <w:rPr>
          <w:b/>
          <w:bCs/>
          <w:noProof/>
          <w:sz w:val="28"/>
          <w:szCs w:val="28"/>
          <w:lang w:val="en-US"/>
        </w:rPr>
        <w:drawing>
          <wp:inline distT="0" distB="0" distL="0" distR="0" wp14:anchorId="52387E45" wp14:editId="5C51055D">
            <wp:extent cx="5612130" cy="3977005"/>
            <wp:effectExtent l="0" t="0" r="762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977005"/>
                    </a:xfrm>
                    <a:prstGeom prst="rect">
                      <a:avLst/>
                    </a:prstGeom>
                  </pic:spPr>
                </pic:pic>
              </a:graphicData>
            </a:graphic>
          </wp:inline>
        </w:drawing>
      </w:r>
    </w:p>
    <w:p w14:paraId="276E3670" w14:textId="77777777" w:rsidR="00403A8D" w:rsidRPr="00D91E5F" w:rsidRDefault="00403A8D" w:rsidP="00403A8D">
      <w:pPr>
        <w:jc w:val="center"/>
        <w:rPr>
          <w:rFonts w:asciiTheme="majorHAnsi" w:hAnsiTheme="majorHAnsi"/>
          <w:sz w:val="20"/>
          <w:szCs w:val="20"/>
          <w:lang w:val="es-CO"/>
        </w:rPr>
      </w:pPr>
      <w:r>
        <w:rPr>
          <w:rFonts w:asciiTheme="majorHAnsi" w:hAnsiTheme="majorHAnsi"/>
          <w:sz w:val="20"/>
          <w:szCs w:val="20"/>
          <w:highlight w:val="yellow"/>
          <w:lang w:val="es-CO"/>
        </w:rPr>
        <w:t xml:space="preserve">Fuente: </w:t>
      </w:r>
      <w:r>
        <w:rPr>
          <w:rFonts w:asciiTheme="majorHAnsi" w:hAnsiTheme="majorHAnsi"/>
          <w:sz w:val="18"/>
          <w:szCs w:val="18"/>
          <w:highlight w:val="yellow"/>
          <w:lang w:val="es-CO"/>
        </w:rPr>
        <w:t xml:space="preserve">Google Earth Pro®</w:t>
      </w:r>
    </w:p>
    <w:p w14:paraId="77AAD479" w14:textId="77777777" w:rsidR="0058035C" w:rsidRPr="00D91E5F" w:rsidRDefault="0058035C" w:rsidP="00467798">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46" w:name="_Toc520362125"/>
      <w:bookmarkStart w:id="47" w:name="_Toc520363479"/>
      <w:bookmarkStart w:id="48" w:name="_Toc5614446"/>
      <w:bookmarkStart w:id="49" w:name="_Toc230941371"/>
      <w:r>
        <w:rPr>
          <w:rFonts w:asciiTheme="majorHAnsi" w:eastAsia="MS Gothic" w:hAnsiTheme="majorHAnsi" w:cs="Times New Roman"/>
          <w:color w:val="0069B4"/>
          <w:sz w:val="20"/>
          <w:szCs w:val="20"/>
          <w:lang w:val="es-CO"/>
        </w:rPr>
        <w:t>Descripción General del Sector</w:t>
      </w:r>
      <w:bookmarkEnd w:id="46"/>
      <w:bookmarkEnd w:id="47"/>
      <w:bookmarkEnd w:id="48"/>
      <w:bookmarkEnd w:id="49"/>
    </w:p>
    <w:tbl>
      <w:tblPr>
        <w:tblW w:w="0" w:type="auto"/>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558"/>
        <w:gridCol w:w="21"/>
      </w:tblGrid>
      <w:tr w:rsidR="00CD364B" w:rsidRPr="00D91E5F" w14:paraId="034AB3B9" w14:textId="77777777" w:rsidTr="002D7C8A">
        <w:tc>
          <w:tcPr>
            <w:tcW w:w="3119" w:type="dxa"/>
            <w:shd w:val="clear" w:color="auto" w:fill="0070C0"/>
            <w:vAlign w:val="center"/>
          </w:tcPr>
          <w:p w14:paraId="6FA6106D" w14:textId="77777777" w:rsidR="00CD364B" w:rsidRPr="00D91E5F" w:rsidRDefault="00CD364B" w:rsidP="00CD364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UBICACIÓN:</w:t>
            </w:r>
          </w:p>
        </w:tc>
        <w:tc>
          <w:tcPr>
            <w:tcW w:w="5579" w:type="dxa"/>
            <w:gridSpan w:val="2"/>
            <w:vAlign w:val="center"/>
          </w:tcPr>
          <w:p w14:paraId="50D12A25" w14:textId="0EC1A256" w:rsidR="00CD364B" w:rsidRPr="00D91E5F" w:rsidRDefault="00E129C7"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El predio se localiza en suelo rural del Distrito Especial, Turístico y Cultural de Riohacha, departamento de La Guajira, corregimiento de Tigreras, en el sector Puente Bomba – El Ebanal. Se ubica aproximadamente 3,7 km al oriente-suroriente del caserío de Puente Bomba, unos 2 km al oriente del cauce del río Tapias y entre 1,5 y 2 km al sur del corredor de la Troncal del Caribe (Ruta Nacional 90).</w:t>
            </w:r>
          </w:p>
        </w:tc>
      </w:tr>
      <w:tr w:rsidR="00CD364B" w:rsidRPr="00D91E5F" w14:paraId="7652F807" w14:textId="77777777" w:rsidTr="002D7C8A">
        <w:tc>
          <w:tcPr>
            <w:tcW w:w="3119" w:type="dxa"/>
            <w:shd w:val="clear" w:color="auto" w:fill="0070C0"/>
            <w:vAlign w:val="center"/>
          </w:tcPr>
          <w:p w14:paraId="63DD715C" w14:textId="77777777" w:rsidR="00CD364B" w:rsidRPr="00D91E5F" w:rsidRDefault="00CD364B" w:rsidP="00CD364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DELIMITACIÓN:</w:t>
            </w:r>
          </w:p>
        </w:tc>
        <w:tc>
          <w:tcPr>
            <w:tcW w:w="5579" w:type="dxa"/>
            <w:gridSpan w:val="2"/>
            <w:vAlign w:val="center"/>
          </w:tcPr>
          <w:p w14:paraId="1D26D8AC" w14:textId="24519379" w:rsidR="00CD364B" w:rsidRPr="00196B4C" w:rsidRDefault="00E129C7"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sector se delimita, de forma general, así: por el norte, el corredor de la Troncal del Caribe y, más allá, la franja costera entre las desembocaduras de los ríos Tapias y Camarones; por el occidente, el río Tapias, que marca el límite con el municipio de Dibulla; por el sur, las </w:t>
              <w:lastRenderedPageBreak/>
              <w:t>estribaciones de la Sierra Nevada de Santa Marta; y por el oriente, los caseríos de Pelechúa y Tigreras y las tierras agrícolas del eje El Ebanal – Matitas.</w:t>
            </w:r>
          </w:p>
        </w:tc>
      </w:tr>
      <w:tr w:rsidR="00CD364B" w:rsidRPr="00D91E5F" w14:paraId="73BE65B2" w14:textId="77777777" w:rsidTr="002D7C8A">
        <w:tc>
          <w:tcPr>
            <w:tcW w:w="3119" w:type="dxa"/>
            <w:shd w:val="clear" w:color="auto" w:fill="0070C0"/>
            <w:vAlign w:val="center"/>
          </w:tcPr>
          <w:p w14:paraId="68021190" w14:textId="77777777" w:rsidR="00CD364B" w:rsidRPr="006378C3" w:rsidRDefault="00CD364B" w:rsidP="00CD364B">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lastRenderedPageBreak/>
              <w:t>USOS PREDOMINANTES:</w:t>
            </w:r>
          </w:p>
        </w:tc>
        <w:tc>
          <w:tcPr>
            <w:tcW w:w="5579" w:type="dxa"/>
            <w:gridSpan w:val="2"/>
            <w:vAlign w:val="center"/>
          </w:tcPr>
          <w:p w14:paraId="3268A63E" w14:textId="22F0024B" w:rsidR="00CD364B" w:rsidRPr="00D91E5F" w:rsidRDefault="00E129C7"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Predominan los usos rurales agropecuarios. El sector forma parte del eje productivo que parte de la Troncal del Caribe a la altura de El Ebanal hacia el oriente, considerado el principal subespacio económico rural del municipio de Riohacha. Este eje reúne las tierras de mejor aptitud agroproductiva del municipio, irrigadas por las cuencas medias de los ríos Tapias y Camarones y la Quebrada de Moreno. Se presentan cultivos comerciales, con antecedente de plantaciones bananeras, junto con ganadería de doble propósito, pastos y agricultura de pancoger.</w:t>
            </w:r>
          </w:p>
        </w:tc>
      </w:tr>
      <w:tr w:rsidR="0058035C" w:rsidRPr="00D91E5F" w14:paraId="3E97360A" w14:textId="77777777" w:rsidTr="002D7C8A">
        <w:tc>
          <w:tcPr>
            <w:tcW w:w="3119" w:type="dxa"/>
            <w:shd w:val="clear" w:color="auto" w:fill="0070C0"/>
            <w:vAlign w:val="center"/>
          </w:tcPr>
          <w:p w14:paraId="6A506150" w14:textId="5DE40EEE" w:rsidR="0058035C" w:rsidRPr="009B534E"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 xml:space="preserve">EDIFICACIONES PREDOMINANTES Y O EQUIPAMIENTOS:</w:t>
            </w:r>
          </w:p>
        </w:tc>
        <w:tc>
          <w:tcPr>
            <w:tcW w:w="5579" w:type="dxa"/>
            <w:gridSpan w:val="2"/>
            <w:vAlign w:val="center"/>
          </w:tcPr>
          <w:p w14:paraId="30F4E8E4" w14:textId="13F370FB" w:rsidR="00246D97" w:rsidRPr="009B534E" w:rsidRDefault="00E129C7" w:rsidP="002D7C8A">
            <w:pPr>
              <w:spacing w:line="340" w:lineRule="atLeast"/>
              <w:jc w:val="both"/>
              <w:rPr>
                <w:rFonts w:asciiTheme="majorHAnsi" w:hAnsiTheme="majorHAnsi"/>
                <w:snapToGrid w:val="0"/>
                <w:sz w:val="20"/>
                <w:szCs w:val="20"/>
                <w:lang w:val="es-CO"/>
              </w:rPr>
            </w:pPr>
            <w:r>
              <w:rPr>
                <w:rFonts w:asciiTheme="majorHAnsi" w:hAnsiTheme="majorHAnsi"/>
                <w:sz w:val="20"/>
                <w:szCs w:val="20"/>
                <w:lang w:val="es-CO"/>
              </w:rPr>
              <w:t xml:space="preserve">Predominan las edificaciones de uno y dos pisos: viviendas rurales dispersas en mampostería o materiales mixtos, construcciones livianas, casas de hacienda y viviendas de trabajadores. Los equipamientos comunitarios son escasos y se concentran en los caseríos cercanos de El Ebanal, Pelechúa, Puente Bomba y Tigreras. </w:t>
            </w:r>
          </w:p>
        </w:tc>
      </w:tr>
      <w:tr w:rsidR="0058035C" w:rsidRPr="00D91E5F" w14:paraId="24D2149A" w14:textId="77777777" w:rsidTr="002D7C8A">
        <w:tc>
          <w:tcPr>
            <w:tcW w:w="3119" w:type="dxa"/>
            <w:shd w:val="clear" w:color="auto" w:fill="0070C0"/>
            <w:vAlign w:val="center"/>
          </w:tcPr>
          <w:p w14:paraId="4A00F4D9" w14:textId="77777777" w:rsidR="0058035C" w:rsidRPr="00B623B6" w:rsidRDefault="005803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SERVICIOS PÚBLICOS:</w:t>
            </w:r>
          </w:p>
        </w:tc>
        <w:tc>
          <w:tcPr>
            <w:tcW w:w="5579" w:type="dxa"/>
            <w:gridSpan w:val="2"/>
            <w:vAlign w:val="center"/>
          </w:tcPr>
          <w:p w14:paraId="12BE2D07" w14:textId="686017DB" w:rsidR="00246D97" w:rsidRPr="002D7C8A" w:rsidRDefault="00E129C7" w:rsidP="002D7C8A">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Hay red eléctrica de media y baja tensión a lo largo de la Troncal del Caribe y de los caseríos. Hacia el interior de los predios, a la distancia en que se encuentra este punto, la cobertura es irregular. No existe red de alcantarillado; el agua se obtiene de acueductos veredales, pozos, jagüeyes o derivaciones de fuentes superficiales, y el saneamiento se resuelve con pozos sépticos. No hay gas domiciliario, por lo que se usa gas en cilindros. La telefonía móvil tiene cobertura variable según el operador, y no hay recolección regular de residuos sólidos en las zonas dispersas.</w:t>
            </w:r>
          </w:p>
        </w:tc>
      </w:tr>
      <w:tr w:rsidR="00467798" w:rsidRPr="00D91E5F" w14:paraId="4A5C24BC" w14:textId="77777777" w:rsidTr="002D7C8A">
        <w:tc>
          <w:tcPr>
            <w:tcW w:w="3119" w:type="dxa"/>
            <w:shd w:val="clear" w:color="auto" w:fill="0070C0"/>
            <w:vAlign w:val="center"/>
          </w:tcPr>
          <w:p w14:paraId="2A6D0E1F" w14:textId="77777777" w:rsidR="00467798" w:rsidRPr="00B65DEF" w:rsidRDefault="00467798" w:rsidP="00467798">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ESTRATO SOCIOECONÓMICO:</w:t>
            </w:r>
          </w:p>
        </w:tc>
        <w:tc>
          <w:tcPr>
            <w:tcW w:w="5579" w:type="dxa"/>
            <w:gridSpan w:val="2"/>
            <w:vAlign w:val="center"/>
          </w:tcPr>
          <w:p w14:paraId="34C37B40" w14:textId="4FF30579" w:rsidR="00467798" w:rsidRPr="00D91E5F" w:rsidRDefault="008F4720" w:rsidP="002D7C8A">
            <w:pPr>
              <w:spacing w:line="340" w:lineRule="atLeast"/>
              <w:jc w:val="both"/>
              <w:rPr>
                <w:rFonts w:asciiTheme="majorHAnsi" w:hAnsiTheme="majorHAnsi"/>
                <w:sz w:val="20"/>
                <w:szCs w:val="20"/>
                <w:lang w:val="es-CO"/>
              </w:rPr>
            </w:pPr>
            <w:r>
              <w:rPr>
                <w:rFonts w:asciiTheme="majorHAnsi" w:hAnsiTheme="majorHAnsi"/>
                <w:sz w:val="20"/>
                <w:szCs w:val="20"/>
                <w:lang w:val="es-CO"/>
              </w:rPr>
              <w:t>Al tratarse de suelo rural disperso, los predios no cuentan con estratificación socioeconómica urbana.</w:t>
            </w:r>
          </w:p>
        </w:tc>
      </w:tr>
      <w:tr w:rsidR="00467798" w:rsidRPr="00D91E5F" w14:paraId="167C40A0" w14:textId="77777777" w:rsidTr="002D7C8A">
        <w:tc>
          <w:tcPr>
            <w:tcW w:w="3119" w:type="dxa"/>
            <w:shd w:val="clear" w:color="auto" w:fill="0070C0"/>
            <w:vAlign w:val="center"/>
          </w:tcPr>
          <w:p w14:paraId="4BFA1C02" w14:textId="78B1EEE7" w:rsidR="00467798" w:rsidRPr="00ED3825" w:rsidRDefault="006A2660" w:rsidP="00467798">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LEGALIDAD DE LA URBANIZACIÓN:</w:t>
            </w:r>
          </w:p>
        </w:tc>
        <w:tc>
          <w:tcPr>
            <w:tcW w:w="5579" w:type="dxa"/>
            <w:gridSpan w:val="2"/>
            <w:vAlign w:val="center"/>
          </w:tcPr>
          <w:p w14:paraId="55115F27" w14:textId="7EDDB83A" w:rsidR="00467798" w:rsidRPr="002D7C8A" w:rsidRDefault="008F4720" w:rsidP="002D7C8A">
            <w:pPr>
              <w:spacing w:line="340" w:lineRule="atLeast"/>
              <w:jc w:val="both"/>
              <w:rPr>
                <w:rFonts w:asciiTheme="majorHAnsi" w:hAnsiTheme="majorHAnsi"/>
                <w:sz w:val="20"/>
                <w:szCs w:val="20"/>
                <w:lang w:val="es-CO"/>
              </w:rPr>
            </w:pPr>
            <w:r>
              <w:rPr>
                <w:rFonts w:asciiTheme="majorHAnsi" w:hAnsiTheme="majorHAnsi"/>
                <w:sz w:val="20"/>
                <w:szCs w:val="20"/>
                <w:lang w:val="es-CO"/>
              </w:rPr>
              <w:t>El sector no corresponde a una urbanización aprobada mediante licencia de urbanismo, sino a un desarrollo rural predial por tradición jurídica.</w:t>
            </w:r>
          </w:p>
        </w:tc>
      </w:tr>
      <w:tr w:rsidR="008D077E" w:rsidRPr="00D91E5F" w14:paraId="70A02D61" w14:textId="77777777" w:rsidTr="002D7C8A">
        <w:tc>
          <w:tcPr>
            <w:tcW w:w="3119" w:type="dxa"/>
            <w:shd w:val="clear" w:color="auto" w:fill="0070C0"/>
            <w:vAlign w:val="center"/>
          </w:tcPr>
          <w:p w14:paraId="37C7EB5B" w14:textId="77777777" w:rsidR="008D077E" w:rsidRPr="00C205F9" w:rsidRDefault="008D077E" w:rsidP="008D077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color w:val="FFFFFF" w:themeColor="background1"/>
                <w:sz w:val="20"/>
                <w:szCs w:val="20"/>
                <w:lang w:val="es-CO"/>
              </w:rPr>
              <w:br w:type="page"/>
            </w:r>
            <w:r>
              <w:rPr>
                <w:rFonts w:asciiTheme="majorHAnsi" w:hAnsiTheme="majorHAnsi"/>
                <w:b/>
                <w:bCs/>
                <w:color w:val="FFFFFF" w:themeColor="background1"/>
                <w:sz w:val="20"/>
                <w:szCs w:val="20"/>
                <w:lang w:val="es-CO"/>
              </w:rPr>
              <w:t>VÍAS DE ACCESO:</w:t>
            </w:r>
          </w:p>
        </w:tc>
        <w:tc>
          <w:tcPr>
            <w:tcW w:w="5579" w:type="dxa"/>
            <w:gridSpan w:val="2"/>
            <w:vAlign w:val="center"/>
          </w:tcPr>
          <w:p w14:paraId="448D025B" w14:textId="29A8B911" w:rsidR="008D077E" w:rsidRPr="002D7C8A" w:rsidRDefault="00E129C7"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acceso principal es la Troncal del Caribe (Ruta 90), vía pavimentada que comunica Santa Marta con Riohacha y sobre la cual se localizan los caseríos de Puente Bomba, El Ebanal, Pelechúa y Perico. Desde la Troncal se llega al predio por vías terciarias, carreteables internos. La </w:t>
              <w:lastRenderedPageBreak/>
              <w:t>transitabilidad de estas vías depende de la época de lluvias.</w:t>
            </w:r>
          </w:p>
        </w:tc>
      </w:tr>
      <w:tr w:rsidR="008D077E" w:rsidRPr="00D91E5F" w14:paraId="18E4CF06" w14:textId="77777777" w:rsidTr="002D7C8A">
        <w:trPr>
          <w:trHeight w:val="70"/>
        </w:trPr>
        <w:tc>
          <w:tcPr>
            <w:tcW w:w="3119" w:type="dxa"/>
            <w:shd w:val="clear" w:color="auto" w:fill="0070C0"/>
            <w:vAlign w:val="center"/>
          </w:tcPr>
          <w:p w14:paraId="4BF9D7A7" w14:textId="77777777" w:rsidR="008D077E" w:rsidRPr="006A2660" w:rsidRDefault="008D077E" w:rsidP="008D077E">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lastRenderedPageBreak/>
              <w:t>SERVICIOS DE TRANSPORTE PÚBLICO:</w:t>
            </w:r>
          </w:p>
        </w:tc>
        <w:tc>
          <w:tcPr>
            <w:tcW w:w="5579" w:type="dxa"/>
            <w:gridSpan w:val="2"/>
            <w:vAlign w:val="center"/>
          </w:tcPr>
          <w:p w14:paraId="0D733C81" w14:textId="209B34CC" w:rsidR="008D077E" w:rsidRPr="006A2660" w:rsidRDefault="00E129C7"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Por la Troncal del Caribe circula transporte intermunicipal e interveredal: buses, busetas, vans y colectivos que conectan Santa Marta, Palomino, Mingueo, Dibulla, Camarones y Riohacha.</w:t>
            </w:r>
          </w:p>
        </w:tc>
      </w:tr>
      <w:tr w:rsidR="008D077E" w:rsidRPr="00D91E5F" w14:paraId="46141AE7" w14:textId="77777777" w:rsidTr="002D7C8A">
        <w:trPr>
          <w:trHeight w:val="70"/>
        </w:trPr>
        <w:tc>
          <w:tcPr>
            <w:tcW w:w="3119" w:type="dxa"/>
            <w:shd w:val="clear" w:color="auto" w:fill="0070C0"/>
            <w:vAlign w:val="center"/>
          </w:tcPr>
          <w:p w14:paraId="1CE6C876" w14:textId="77777777" w:rsidR="008D077E" w:rsidRPr="008D38FA" w:rsidRDefault="008D077E" w:rsidP="008D077E">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ACTIVIDAD EDIFICADORA:</w:t>
            </w:r>
          </w:p>
        </w:tc>
        <w:tc>
          <w:tcPr>
            <w:tcW w:w="5579" w:type="dxa"/>
            <w:gridSpan w:val="2"/>
            <w:vAlign w:val="center"/>
          </w:tcPr>
          <w:p w14:paraId="5CA521F2" w14:textId="22334AEC" w:rsidR="008D077E" w:rsidRPr="002D7C8A" w:rsidRDefault="00E129C7"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La actividad edificadora es baja. Se limita a mejoras productivas y a vivienda rural de autoconstrucción. A diferencia de la franja inmediata a la Troncal y del litoral, este sector interior recibe poca presión directa de desarrollo turístico o de segunda vivienda; su dinámica está ligada a la actividad agrícola.</w:t>
            </w:r>
          </w:p>
        </w:tc>
      </w:tr>
      <w:tr w:rsidR="008D077E" w:rsidRPr="00D91E5F" w14:paraId="5BB8A14E" w14:textId="77777777" w:rsidTr="002D7C8A">
        <w:trPr>
          <w:trHeight w:val="70"/>
        </w:trPr>
        <w:tc>
          <w:tcPr>
            <w:tcW w:w="3119" w:type="dxa"/>
            <w:shd w:val="clear" w:color="auto" w:fill="0070C0"/>
            <w:vAlign w:val="center"/>
          </w:tcPr>
          <w:p w14:paraId="0C58EF88" w14:textId="77777777" w:rsidR="008D077E" w:rsidRPr="008D38FA" w:rsidRDefault="008D077E" w:rsidP="008D077E">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BONDADES Y DESVENTAJAS DE LA ZONA:</w:t>
            </w:r>
          </w:p>
        </w:tc>
        <w:tc>
          <w:tcPr>
            <w:tcW w:w="5579" w:type="dxa"/>
            <w:gridSpan w:val="2"/>
            <w:vAlign w:val="center"/>
          </w:tcPr>
          <w:p w14:paraId="538C8306" w14:textId="2DB0BAF1" w:rsidR="00FC36C3" w:rsidRPr="00DD48A9" w:rsidRDefault="00DD48A9"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El sector tiene buena conectividad regional por su cercanía a la Troncal del Caribe, a unos 1,5 a 2 km, con acceso a Riohacha, Santa Marta y los centros poblados vecinos. Su principal fortaleza es la aptitud agrícola: forma parte de las tierras de mejor aptitud agroproductiva de Riohacha, con topografía plana a suavemente ondulada y disponibilidad de agua de las cuencas del Tapias y del Camarones.</w:t>
            </w:r>
          </w:p>
          <w:p w14:paraId="4C98373A" w14:textId="77777777" w:rsidR="00DD48A9" w:rsidRPr="009D3D79" w:rsidRDefault="00DD48A9" w:rsidP="008D077E">
            <w:pPr>
              <w:spacing w:line="340" w:lineRule="atLeast"/>
              <w:jc w:val="both"/>
              <w:rPr>
                <w:rFonts w:asciiTheme="majorHAnsi" w:hAnsiTheme="majorHAnsi"/>
                <w:sz w:val="20"/>
                <w:szCs w:val="20"/>
                <w:lang w:val="es-CO"/>
              </w:rPr>
            </w:pPr>
          </w:p>
          <w:p w14:paraId="4D94ACDE" w14:textId="42573C2C" w:rsidR="008D077E" w:rsidRPr="008D38FA" w:rsidRDefault="00DD48A9"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Los servicios públicos son limitados: no hay alcantarillado ni gas domiciliario, y la energía tiene cobertura irregular hacia el interior. El acceso depende de vías terciarias que se deterioran en invierno. La cercanía al río Tapias expone a las zonas bajas a amenaza por inundación y avenidas torrenciales; los registros de gestión del riesgo de Dibulla reportan avalanchas e inundaciones de este río que han afectado el centro poblado de Las Flores y las vías de acceso a varias veredas.</w:t>
            </w:r>
          </w:p>
        </w:tc>
      </w:tr>
      <w:tr w:rsidR="008D077E" w:rsidRPr="00D91E5F" w14:paraId="36A16A7F" w14:textId="77777777" w:rsidTr="002D7C8A">
        <w:trPr>
          <w:gridAfter w:val="1"/>
          <w:wAfter w:w="21" w:type="dxa"/>
          <w:trHeight w:val="860"/>
        </w:trPr>
        <w:tc>
          <w:tcPr>
            <w:tcW w:w="3119" w:type="dxa"/>
            <w:shd w:val="clear" w:color="auto" w:fill="0070C0"/>
            <w:vAlign w:val="center"/>
          </w:tcPr>
          <w:p w14:paraId="55111350" w14:textId="77777777" w:rsidR="008D077E" w:rsidRPr="004A6DE2" w:rsidRDefault="008D077E" w:rsidP="008D077E">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VALORIZACIÓN:</w:t>
            </w:r>
          </w:p>
        </w:tc>
        <w:tc>
          <w:tcPr>
            <w:tcW w:w="5558" w:type="dxa"/>
            <w:vAlign w:val="center"/>
          </w:tcPr>
          <w:p w14:paraId="0B1EC612" w14:textId="7006B5BD" w:rsidR="008D077E" w:rsidRPr="002D7C8A" w:rsidRDefault="00DD48A9"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La tendencia de valorización del sector se estima moderada. Está sustentada en la aptitud agrícola del suelo, la disponibilidad de agua y la conectividad que da la Troncal del Caribe. Esta valorización se modera por la distancia a la vía principal y al litoral, que reduce el componente de expectativa turística frente a los predios con frente a la Troncal o cercanos a la costa</w:t>
            </w:r>
          </w:p>
        </w:tc>
      </w:tr>
    </w:tbl>
    <w:p w14:paraId="3DB0FC82" w14:textId="77777777" w:rsidR="00627C56" w:rsidRPr="00D91E5F" w:rsidRDefault="00627C56" w:rsidP="0058035C">
      <w:pPr>
        <w:jc w:val="both"/>
        <w:rPr>
          <w:rFonts w:asciiTheme="majorHAnsi" w:hAnsiTheme="majorHAnsi"/>
          <w:sz w:val="20"/>
          <w:szCs w:val="20"/>
          <w:lang w:val="es-CO"/>
        </w:rPr>
      </w:pPr>
    </w:p>
    <w:p w14:paraId="49D3E4A9" w14:textId="77777777" w:rsidR="0058035C" w:rsidRPr="00D91E5F" w:rsidRDefault="0058035C" w:rsidP="00991613">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50" w:name="_Toc5614447"/>
      <w:bookmarkStart w:id="51" w:name="_Toc230941372"/>
      <w:r>
        <w:rPr>
          <w:rFonts w:asciiTheme="majorHAnsi" w:eastAsia="MS Gothic" w:hAnsiTheme="majorHAnsi" w:cs="Times New Roman"/>
          <w:color w:val="0069B4"/>
          <w:sz w:val="20"/>
          <w:szCs w:val="20"/>
          <w:lang w:val="es-CO"/>
        </w:rPr>
        <w:t>Descripción General del Inmueble objeto de avalúo</w:t>
      </w:r>
      <w:bookmarkEnd w:id="50"/>
      <w:bookmarkEnd w:id="51"/>
    </w:p>
    <w:p w14:paraId="60F814A3" w14:textId="77777777" w:rsidR="0058035C" w:rsidRPr="00D91E5F" w:rsidRDefault="0058035C" w:rsidP="00991613">
      <w:pPr>
        <w:pStyle w:val="Prrafodelista"/>
        <w:keepNext/>
        <w:keepLines/>
        <w:numPr>
          <w:ilvl w:val="2"/>
          <w:numId w:val="2"/>
        </w:numPr>
        <w:spacing w:before="120" w:after="240" w:line="340" w:lineRule="atLeast"/>
        <w:ind w:left="709" w:hanging="283"/>
        <w:outlineLvl w:val="1"/>
        <w:rPr>
          <w:rFonts w:asciiTheme="majorHAnsi" w:eastAsia="MS Gothic" w:hAnsiTheme="majorHAnsi" w:cs="Times New Roman"/>
          <w:color w:val="0069B4"/>
          <w:sz w:val="20"/>
          <w:szCs w:val="20"/>
          <w:lang w:val="es-CO"/>
        </w:rPr>
      </w:pPr>
      <w:bookmarkStart w:id="52" w:name="_Toc522356343"/>
      <w:bookmarkStart w:id="53" w:name="_Toc522356344"/>
      <w:bookmarkStart w:id="54" w:name="_Toc522356345"/>
      <w:bookmarkStart w:id="55" w:name="_Toc522356346"/>
      <w:bookmarkStart w:id="56" w:name="_Toc5614448"/>
      <w:bookmarkStart w:id="57" w:name="_Toc230941373"/>
      <w:bookmarkEnd w:id="52"/>
      <w:bookmarkEnd w:id="53"/>
      <w:bookmarkEnd w:id="54"/>
      <w:bookmarkEnd w:id="55"/>
      <w:r>
        <w:rPr>
          <w:rFonts w:asciiTheme="majorHAnsi" w:eastAsia="MS Gothic" w:hAnsiTheme="majorHAnsi" w:cs="Times New Roman"/>
          <w:color w:val="0069B4"/>
          <w:sz w:val="20"/>
          <w:szCs w:val="20"/>
          <w:lang w:val="es-CO"/>
        </w:rPr>
        <w:t>Características generales del terreno</w:t>
      </w:r>
      <w:bookmarkEnd w:id="56"/>
      <w:bookmarkEnd w:id="57"/>
    </w:p>
    <w:tbl>
      <w:tblPr>
        <w:tblW w:w="8931"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812"/>
      </w:tblGrid>
      <w:tr w:rsidR="0058035C" w:rsidRPr="00D91E5F" w14:paraId="26A5464A" w14:textId="77777777" w:rsidTr="007E062F">
        <w:tc>
          <w:tcPr>
            <w:tcW w:w="3119" w:type="dxa"/>
            <w:shd w:val="clear" w:color="auto" w:fill="0070C0"/>
            <w:vAlign w:val="center"/>
          </w:tcPr>
          <w:p w14:paraId="283CAAFA" w14:textId="77777777" w:rsidR="0058035C" w:rsidRPr="00AA62D6"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TOPOGRAFÍA</w:t>
            </w:r>
          </w:p>
        </w:tc>
        <w:tc>
          <w:tcPr>
            <w:tcW w:w="5812" w:type="dxa"/>
            <w:vAlign w:val="center"/>
          </w:tcPr>
          <w:p w14:paraId="3A77F2AA" w14:textId="0C2B3367" w:rsidR="0058035C" w:rsidRPr="00AA62D6" w:rsidRDefault="007E062F" w:rsidP="006761EC">
            <w:pPr>
              <w:jc w:val="both"/>
              <w:rPr>
                <w:rFonts w:asciiTheme="majorHAnsi" w:hAnsiTheme="majorHAnsi"/>
                <w:bCs/>
                <w:sz w:val="20"/>
                <w:szCs w:val="20"/>
                <w:lang w:val="es-CO"/>
              </w:rPr>
            </w:pPr>
            <w:r>
              <w:rPr>
                <w:rFonts w:asciiTheme="majorHAnsi" w:hAnsiTheme="majorHAnsi"/>
                <w:bCs/>
                <w:sz w:val="20"/>
                <w:szCs w:val="20"/>
                <w:lang w:val="es-CO"/>
              </w:rPr>
              <w:t>Plana-Ondulada</w:t>
            </w:r>
          </w:p>
        </w:tc>
      </w:tr>
      <w:tr w:rsidR="0058035C" w:rsidRPr="00D91E5F" w14:paraId="541AD889" w14:textId="77777777" w:rsidTr="007E062F">
        <w:trPr>
          <w:trHeight w:val="70"/>
        </w:trPr>
        <w:tc>
          <w:tcPr>
            <w:tcW w:w="8931" w:type="dxa"/>
            <w:gridSpan w:val="2"/>
            <w:shd w:val="clear" w:color="auto" w:fill="0070C0"/>
            <w:vAlign w:val="center"/>
          </w:tcPr>
          <w:p w14:paraId="65E66E1A" w14:textId="77777777" w:rsidR="0058035C" w:rsidRPr="00D91E5F" w:rsidRDefault="0058035C" w:rsidP="0058035C">
            <w:pPr>
              <w:jc w:val="center"/>
              <w:rPr>
                <w:rFonts w:asciiTheme="majorHAnsi" w:hAnsiTheme="majorHAnsi"/>
                <w:b/>
                <w:bCs/>
                <w:sz w:val="20"/>
                <w:szCs w:val="20"/>
                <w:lang w:val="es-CO"/>
              </w:rPr>
            </w:pPr>
            <w:r>
              <w:rPr>
                <w:rFonts w:asciiTheme="majorHAnsi" w:hAnsiTheme="majorHAnsi"/>
                <w:b/>
                <w:snapToGrid w:val="0"/>
                <w:color w:val="FFFFFF" w:themeColor="background1"/>
                <w:sz w:val="20"/>
                <w:szCs w:val="20"/>
                <w:lang w:val="es-CO"/>
              </w:rPr>
              <w:lastRenderedPageBreak/>
              <w:t>IMAGEN UBICACIÓN DEL PREDIO</w:t>
            </w:r>
          </w:p>
        </w:tc>
      </w:tr>
      <w:tr w:rsidR="0058035C" w:rsidRPr="00AD2129" w14:paraId="383B4249" w14:textId="77777777" w:rsidTr="007E062F">
        <w:trPr>
          <w:trHeight w:val="58"/>
        </w:trPr>
        <w:tc>
          <w:tcPr>
            <w:tcW w:w="8931" w:type="dxa"/>
            <w:gridSpan w:val="2"/>
            <w:vAlign w:val="center"/>
          </w:tcPr>
          <w:p w14:paraId="3B22C180" w14:textId="3DF971BA" w:rsidR="000D36E0" w:rsidRDefault="00B07857" w:rsidP="00BE7EE7">
            <w:pPr>
              <w:jc w:val="center"/>
              <w:rPr>
                <w:b/>
                <w:bCs/>
                <w:noProof/>
                <w:sz w:val="28"/>
                <w:szCs w:val="28"/>
                <w:lang w:val="en-US"/>
              </w:rPr>
            </w:pPr>
            <w:r>
              <w:rPr>
                <w:b/>
                <w:bCs/>
                <w:noProof/>
                <w:sz w:val="28"/>
                <w:szCs w:val="28"/>
                <w:highlight w:val="yellow"/>
                <w:lang w:val="en-US"/>
              </w:rPr>
              <w:drawing>
                <wp:inline distT="0" distB="0" distL="0" distR="0" wp14:anchorId="258CB840" wp14:editId="4185A99A">
                  <wp:extent cx="5612130" cy="3977005"/>
                  <wp:effectExtent l="19050" t="19050" r="26670" b="2349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977005"/>
                          </a:xfrm>
                          <a:prstGeom prst="rect">
                            <a:avLst/>
                          </a:prstGeom>
                          <a:ln>
                            <a:solidFill>
                              <a:schemeClr val="tx1"/>
                            </a:solidFill>
                          </a:ln>
                        </pic:spPr>
                      </pic:pic>
                    </a:graphicData>
                  </a:graphic>
                </wp:inline>
              </w:drawing>
            </w:r>
          </w:p>
          <w:p w14:paraId="39C95457" w14:textId="2AA29B0B" w:rsidR="00BE7EE7" w:rsidRPr="009D3D79" w:rsidRDefault="00D91E5F" w:rsidP="00BE7EE7">
            <w:pPr>
              <w:jc w:val="center"/>
              <w:rPr>
                <w:rFonts w:asciiTheme="majorHAnsi" w:hAnsiTheme="majorHAnsi"/>
                <w:sz w:val="20"/>
                <w:szCs w:val="20"/>
                <w:lang w:val="es-CO"/>
              </w:rPr>
            </w:pPr>
            <w:r>
              <w:rPr>
                <w:rFonts w:asciiTheme="majorHAnsi" w:hAnsiTheme="majorHAnsi"/>
                <w:sz w:val="20"/>
                <w:szCs w:val="20"/>
                <w:lang w:val="es-CO"/>
              </w:rPr>
              <w:t xml:space="preserve">Fuente: </w:t>
            </w:r>
            <w:r>
              <w:rPr>
                <w:rFonts w:asciiTheme="majorHAnsi" w:hAnsiTheme="majorHAnsi"/>
                <w:sz w:val="18"/>
                <w:szCs w:val="18"/>
                <w:lang w:val="es-CO"/>
              </w:rPr>
              <w:t xml:space="preserve">Imagen modificada de Google Earth</w:t>
            </w:r>
          </w:p>
          <w:p w14:paraId="6E135D62" w14:textId="7BB54F2A" w:rsidR="00D91E5F" w:rsidRPr="006F56CA" w:rsidRDefault="00D91E5F" w:rsidP="00D91E5F">
            <w:pPr>
              <w:jc w:val="center"/>
              <w:rPr>
                <w:rFonts w:asciiTheme="majorHAnsi" w:hAnsiTheme="majorHAnsi"/>
                <w:sz w:val="20"/>
                <w:szCs w:val="20"/>
                <w:lang w:val="es-CO"/>
              </w:rPr>
            </w:pPr>
          </w:p>
          <w:p w14:paraId="2A707B69" w14:textId="77777777" w:rsidR="006F56CA" w:rsidRPr="00BE7EE7" w:rsidRDefault="006F56CA" w:rsidP="00771D23">
            <w:pPr>
              <w:jc w:val="center"/>
              <w:rPr>
                <w:rFonts w:asciiTheme="majorHAnsi" w:hAnsiTheme="majorHAnsi"/>
                <w:bCs/>
                <w:sz w:val="20"/>
                <w:szCs w:val="20"/>
                <w:lang w:val="es-CO"/>
              </w:rPr>
            </w:pPr>
          </w:p>
        </w:tc>
      </w:tr>
      <w:tr w:rsidR="0058035C" w:rsidRPr="00D91E5F" w14:paraId="305ABB26" w14:textId="77777777" w:rsidTr="007E062F">
        <w:tc>
          <w:tcPr>
            <w:tcW w:w="3119" w:type="dxa"/>
            <w:shd w:val="clear" w:color="auto" w:fill="0070C0"/>
            <w:vAlign w:val="center"/>
          </w:tcPr>
          <w:p w14:paraId="546ACDE0" w14:textId="77777777" w:rsidR="0058035C" w:rsidRPr="0087630F"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TERRENO:</w:t>
            </w:r>
          </w:p>
        </w:tc>
        <w:tc>
          <w:tcPr>
            <w:tcW w:w="5812" w:type="dxa"/>
            <w:vAlign w:val="center"/>
          </w:tcPr>
          <w:p w14:paraId="72332D38" w14:textId="599021E0" w:rsidR="000F4BA8" w:rsidRPr="007E062F" w:rsidRDefault="000D36E0" w:rsidP="008A03C0">
            <w:pPr>
              <w:spacing w:line="340" w:lineRule="atLeast"/>
              <w:jc w:val="both"/>
              <w:rPr>
                <w:rFonts w:asciiTheme="majorHAnsi" w:hAnsiTheme="majorHAnsi"/>
                <w:sz w:val="20"/>
                <w:szCs w:val="20"/>
                <w:highlight w:val="yellow"/>
                <w:lang w:val="es-CO"/>
              </w:rPr>
            </w:pPr>
            <w:r>
              <w:rPr>
                <w:rFonts w:asciiTheme="majorHAnsi" w:hAnsiTheme="majorHAnsi"/>
                <w:sz w:val="20"/>
                <w:szCs w:val="20"/>
                <w:highlight w:val="yellow"/>
                <w:lang w:val="es-CO"/>
              </w:rPr>
              <w:t xml:space="preserve"> 3.810</w:t>
            </w:r>
            <w:r>
              <w:rPr>
                <w:highlight w:val="yellow"/>
              </w:rPr>
              <w:t xml:space="preserve"> </w:t>
            </w:r>
            <w:r>
              <w:rPr>
                <w:rFonts w:asciiTheme="majorHAnsi" w:hAnsiTheme="majorHAnsi"/>
                <w:sz w:val="20"/>
                <w:szCs w:val="20"/>
                <w:highlight w:val="yellow"/>
                <w:lang w:val="es-CO"/>
              </w:rPr>
              <w:t>m²</w:t>
            </w:r>
          </w:p>
        </w:tc>
      </w:tr>
      <w:tr w:rsidR="0058035C" w:rsidRPr="00D91E5F" w14:paraId="7B28B2BC" w14:textId="77777777" w:rsidTr="007E062F">
        <w:tc>
          <w:tcPr>
            <w:tcW w:w="3119" w:type="dxa"/>
            <w:shd w:val="clear" w:color="auto" w:fill="0070C0"/>
            <w:vAlign w:val="center"/>
          </w:tcPr>
          <w:p w14:paraId="23CA79BF" w14:textId="77777777" w:rsidR="0058035C" w:rsidRPr="0087630F" w:rsidRDefault="005803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SERVICIOS PÚBLICOS DOMICILIARIOS:</w:t>
            </w:r>
          </w:p>
        </w:tc>
        <w:tc>
          <w:tcPr>
            <w:tcW w:w="5812" w:type="dxa"/>
            <w:vAlign w:val="center"/>
          </w:tcPr>
          <w:p w14:paraId="29AD5F2B" w14:textId="452C3A61" w:rsidR="0058035C" w:rsidRPr="007E062F" w:rsidRDefault="00BE7EE7" w:rsidP="008A03C0">
            <w:pPr>
              <w:spacing w:line="340" w:lineRule="atLeast"/>
              <w:jc w:val="both"/>
              <w:rPr>
                <w:rFonts w:asciiTheme="majorHAnsi" w:hAnsiTheme="majorHAnsi"/>
                <w:sz w:val="20"/>
                <w:szCs w:val="20"/>
                <w:highlight w:val="yellow"/>
                <w:lang w:val="es-CO"/>
              </w:rPr>
            </w:pPr>
            <w:r>
              <w:rPr>
                <w:rFonts w:asciiTheme="majorHAnsi" w:hAnsiTheme="majorHAnsi"/>
                <w:sz w:val="20"/>
                <w:szCs w:val="20"/>
                <w:highlight w:val="yellow"/>
                <w:lang w:val="es-CO"/>
              </w:rPr>
              <w:t>No presenta</w:t>
            </w:r>
          </w:p>
        </w:tc>
      </w:tr>
      <w:tr w:rsidR="0058035C" w:rsidRPr="00D91E5F" w14:paraId="0E3B88E2" w14:textId="77777777" w:rsidTr="007E062F">
        <w:trPr>
          <w:trHeight w:val="159"/>
        </w:trPr>
        <w:tc>
          <w:tcPr>
            <w:tcW w:w="3119" w:type="dxa"/>
            <w:shd w:val="clear" w:color="auto" w:fill="0070C0"/>
            <w:vAlign w:val="center"/>
          </w:tcPr>
          <w:p w14:paraId="635DC663" w14:textId="77777777" w:rsidR="0058035C" w:rsidRPr="0087630F"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USO ACTUAL DEL INMUEBLE:</w:t>
            </w:r>
          </w:p>
        </w:tc>
        <w:tc>
          <w:tcPr>
            <w:tcW w:w="5812" w:type="dxa"/>
            <w:vAlign w:val="center"/>
          </w:tcPr>
          <w:p w14:paraId="1F90B9FB" w14:textId="32281160" w:rsidR="0058035C" w:rsidRPr="007E062F" w:rsidRDefault="00574D17" w:rsidP="008A03C0">
            <w:pPr>
              <w:spacing w:line="340" w:lineRule="atLeast"/>
              <w:jc w:val="both"/>
              <w:rPr>
                <w:rFonts w:asciiTheme="majorHAnsi" w:hAnsiTheme="majorHAnsi"/>
                <w:sz w:val="20"/>
                <w:szCs w:val="20"/>
                <w:highlight w:val="yellow"/>
                <w:lang w:val="es-CO"/>
              </w:rPr>
            </w:pPr>
            <w:r>
              <w:rPr>
                <w:rFonts w:asciiTheme="majorHAnsi" w:hAnsiTheme="majorHAnsi"/>
                <w:sz w:val="20"/>
                <w:szCs w:val="20"/>
                <w:highlight w:val="yellow"/>
                <w:lang w:val="es-CO"/>
              </w:rPr>
              <w:t>Lote</w:t>
            </w:r>
          </w:p>
        </w:tc>
      </w:tr>
      <w:tr w:rsidR="0058035C" w:rsidRPr="00D91E5F" w14:paraId="41DF589F" w14:textId="77777777" w:rsidTr="007E062F">
        <w:trPr>
          <w:trHeight w:val="70"/>
        </w:trPr>
        <w:tc>
          <w:tcPr>
            <w:tcW w:w="3119" w:type="dxa"/>
            <w:shd w:val="clear" w:color="auto" w:fill="0070C0"/>
            <w:vAlign w:val="center"/>
          </w:tcPr>
          <w:p w14:paraId="1CFF1082" w14:textId="77777777" w:rsidR="0058035C" w:rsidRPr="00686E0A" w:rsidRDefault="0058035C">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LINDEROS:</w:t>
            </w:r>
          </w:p>
        </w:tc>
        <w:tc>
          <w:tcPr>
            <w:tcW w:w="5812" w:type="dxa"/>
            <w:vAlign w:val="center"/>
          </w:tcPr>
          <w:p w14:paraId="00290CDE" w14:textId="6E712A4E" w:rsidR="0058035C" w:rsidRPr="007E062F" w:rsidRDefault="000D36E0" w:rsidP="000D36E0">
            <w:pPr>
              <w:spacing w:line="340" w:lineRule="atLeast"/>
              <w:jc w:val="both"/>
              <w:rPr>
                <w:rFonts w:asciiTheme="majorHAnsi" w:hAnsiTheme="majorHAnsi"/>
                <w:sz w:val="20"/>
                <w:szCs w:val="20"/>
                <w:highlight w:val="yellow"/>
                <w:lang w:val="es-CO"/>
              </w:rPr>
            </w:pPr>
            <w:r>
              <w:rPr>
                <w:rFonts w:asciiTheme="majorHAnsi" w:hAnsiTheme="majorHAnsi"/>
                <w:sz w:val="20"/>
                <w:szCs w:val="20"/>
                <w:highlight w:val="yellow"/>
                <w:lang w:val="es-CO"/>
              </w:rPr>
              <w:t>La información detallada sobre los linderos se encuentra contenida en la Escritura Nro. 199 del 9 de marzo del 2011 Notaria Cuarta de Santa Marta.</w:t>
            </w:r>
          </w:p>
        </w:tc>
      </w:tr>
      <w:tr w:rsidR="0058035C" w:rsidRPr="00D91E5F" w14:paraId="19D82BF3" w14:textId="77777777" w:rsidTr="007E062F">
        <w:trPr>
          <w:trHeight w:val="295"/>
        </w:trPr>
        <w:tc>
          <w:tcPr>
            <w:tcW w:w="3119" w:type="dxa"/>
            <w:shd w:val="clear" w:color="auto" w:fill="0070C0"/>
            <w:vAlign w:val="center"/>
          </w:tcPr>
          <w:p w14:paraId="3057998A" w14:textId="77777777" w:rsidR="0058035C" w:rsidRPr="00796520"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POSIBILIDADES DE ADECUACIÓN:</w:t>
            </w:r>
          </w:p>
        </w:tc>
        <w:tc>
          <w:tcPr>
            <w:tcW w:w="5812" w:type="dxa"/>
            <w:vAlign w:val="center"/>
          </w:tcPr>
          <w:p w14:paraId="1902C1F9" w14:textId="0596A3A1" w:rsidR="0058035C" w:rsidRPr="007E062F" w:rsidRDefault="00AD2129" w:rsidP="00022AF5">
            <w:pPr>
              <w:jc w:val="both"/>
              <w:rPr>
                <w:rFonts w:asciiTheme="majorHAnsi" w:hAnsiTheme="majorHAnsi"/>
                <w:snapToGrid w:val="0"/>
                <w:sz w:val="20"/>
                <w:szCs w:val="20"/>
                <w:highlight w:val="yellow"/>
                <w:lang w:val="es-CO"/>
              </w:rPr>
            </w:pPr>
            <w:r>
              <w:rPr>
                <w:rFonts w:asciiTheme="majorHAnsi" w:hAnsiTheme="majorHAnsi"/>
                <w:snapToGrid w:val="0"/>
                <w:sz w:val="20"/>
                <w:szCs w:val="20"/>
                <w:highlight w:val="yellow"/>
                <w:lang w:val="es-CO"/>
              </w:rPr>
              <w:t>Solo se puede desarrollar el predio cuando tenga plan parcial aprobado.</w:t>
            </w:r>
          </w:p>
        </w:tc>
      </w:tr>
      <w:tr w:rsidR="0058035C" w:rsidRPr="00D91E5F" w14:paraId="7AC3060F" w14:textId="77777777" w:rsidTr="007E062F">
        <w:trPr>
          <w:trHeight w:val="70"/>
        </w:trPr>
        <w:tc>
          <w:tcPr>
            <w:tcW w:w="3119" w:type="dxa"/>
            <w:shd w:val="clear" w:color="auto" w:fill="0070C0"/>
            <w:vAlign w:val="center"/>
          </w:tcPr>
          <w:p w14:paraId="151ACF7D" w14:textId="77777777" w:rsidR="0058035C" w:rsidRPr="00CA0AB6"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CARACTERÍSTICAS CLIMÁTICAS:</w:t>
            </w:r>
          </w:p>
        </w:tc>
        <w:tc>
          <w:tcPr>
            <w:tcW w:w="5812" w:type="dxa"/>
            <w:vAlign w:val="center"/>
          </w:tcPr>
          <w:p w14:paraId="6EEFA612" w14:textId="66760314" w:rsidR="0058035C" w:rsidRPr="007E062F" w:rsidRDefault="008A03C0" w:rsidP="008A03C0">
            <w:pPr>
              <w:spacing w:line="340" w:lineRule="atLeast"/>
              <w:jc w:val="both"/>
              <w:rPr>
                <w:rFonts w:asciiTheme="majorHAnsi" w:hAnsiTheme="majorHAnsi"/>
                <w:sz w:val="20"/>
                <w:szCs w:val="20"/>
                <w:highlight w:val="yellow"/>
                <w:lang w:val="es-CO"/>
              </w:rPr>
            </w:pPr>
            <w:r>
              <w:rPr>
                <w:rFonts w:asciiTheme="majorHAnsi" w:hAnsiTheme="majorHAnsi"/>
                <w:sz w:val="20"/>
                <w:szCs w:val="20"/>
                <w:highlight w:val="yellow"/>
                <w:lang w:val="es-CO"/>
              </w:rPr>
              <w:t xml:space="preserve">Mamatoco, en el Distrito de Santa Marta, presenta un </w:t>
            </w:r>
            <w:r>
              <w:rPr>
                <w:rFonts w:asciiTheme="majorHAnsi" w:hAnsiTheme="majorHAnsi"/>
                <w:b/>
                <w:bCs/>
                <w:sz w:val="20"/>
                <w:szCs w:val="20"/>
                <w:highlight w:val="yellow"/>
                <w:lang w:val="es-CO"/>
              </w:rPr>
              <w:t>clima cálido y seco</w:t>
            </w:r>
            <w:r>
              <w:rPr>
                <w:rFonts w:asciiTheme="majorHAnsi" w:hAnsiTheme="majorHAnsi"/>
                <w:sz w:val="20"/>
                <w:szCs w:val="20"/>
                <w:highlight w:val="yellow"/>
                <w:lang w:val="es-CO"/>
              </w:rPr>
              <w:t xml:space="preserve">, con temperaturas medias cercanas a </w:t>
            </w:r>
            <w:r>
              <w:rPr>
                <w:rFonts w:asciiTheme="majorHAnsi" w:hAnsiTheme="majorHAnsi"/>
                <w:b/>
                <w:bCs/>
                <w:sz w:val="20"/>
                <w:szCs w:val="20"/>
                <w:highlight w:val="yellow"/>
                <w:lang w:val="es-CO"/>
              </w:rPr>
              <w:t>27–29 °C</w:t>
            </w:r>
            <w:r>
              <w:rPr>
                <w:rFonts w:asciiTheme="majorHAnsi" w:hAnsiTheme="majorHAnsi"/>
                <w:sz w:val="20"/>
                <w:szCs w:val="20"/>
                <w:highlight w:val="yellow"/>
                <w:lang w:val="es-CO"/>
              </w:rPr>
              <w:t xml:space="preserve"> y máximas habituales superiores a </w:t>
            </w:r>
            <w:r>
              <w:rPr>
                <w:rFonts w:asciiTheme="majorHAnsi" w:hAnsiTheme="majorHAnsi"/>
                <w:b/>
                <w:bCs/>
                <w:sz w:val="20"/>
                <w:szCs w:val="20"/>
                <w:highlight w:val="yellow"/>
                <w:lang w:val="es-CO"/>
              </w:rPr>
              <w:t>32 °C</w:t>
            </w:r>
            <w:r>
              <w:rPr>
                <w:rFonts w:asciiTheme="majorHAnsi" w:hAnsiTheme="majorHAnsi"/>
                <w:sz w:val="20"/>
                <w:szCs w:val="20"/>
                <w:highlight w:val="yellow"/>
                <w:lang w:val="es-CO"/>
              </w:rPr>
              <w:t xml:space="preserve">; registra una precipitación anual relativamente baja, del orden de </w:t>
            </w:r>
            <w:r>
              <w:rPr>
                <w:rFonts w:asciiTheme="majorHAnsi" w:hAnsiTheme="majorHAnsi"/>
                <w:b/>
                <w:bCs/>
                <w:sz w:val="20"/>
                <w:szCs w:val="20"/>
                <w:highlight w:val="yellow"/>
                <w:lang w:val="es-CO"/>
              </w:rPr>
              <w:t>400–500 mm</w:t>
            </w:r>
            <w:r>
              <w:rPr>
                <w:rFonts w:asciiTheme="majorHAnsi" w:hAnsiTheme="majorHAnsi"/>
                <w:sz w:val="20"/>
                <w:szCs w:val="20"/>
                <w:highlight w:val="yellow"/>
                <w:lang w:val="es-CO"/>
              </w:rPr>
              <w:t xml:space="preserve">, con una marcada temporada seca entre </w:t>
            </w:r>
            <w:r>
              <w:rPr>
                <w:rFonts w:asciiTheme="majorHAnsi" w:hAnsiTheme="majorHAnsi"/>
                <w:b/>
                <w:bCs/>
                <w:sz w:val="20"/>
                <w:szCs w:val="20"/>
                <w:highlight w:val="yellow"/>
                <w:lang w:val="es-CO"/>
              </w:rPr>
              <w:t>diciembre y abril</w:t>
            </w:r>
            <w:r>
              <w:rPr>
                <w:rFonts w:asciiTheme="majorHAnsi" w:hAnsiTheme="majorHAnsi"/>
                <w:sz w:val="20"/>
                <w:szCs w:val="20"/>
                <w:highlight w:val="yellow"/>
                <w:lang w:val="es-CO"/>
              </w:rPr>
              <w:t xml:space="preserve"> y mayor precipitación entre </w:t>
            </w:r>
            <w:r>
              <w:rPr>
                <w:rFonts w:asciiTheme="majorHAnsi" w:hAnsiTheme="majorHAnsi"/>
                <w:b/>
                <w:bCs/>
                <w:sz w:val="20"/>
                <w:szCs w:val="20"/>
                <w:highlight w:val="yellow"/>
                <w:lang w:val="es-CO"/>
              </w:rPr>
              <w:t>mayo y noviembre</w:t>
            </w:r>
            <w:r>
              <w:rPr>
                <w:rFonts w:asciiTheme="majorHAnsi" w:hAnsiTheme="majorHAnsi"/>
                <w:sz w:val="20"/>
                <w:szCs w:val="20"/>
                <w:highlight w:val="yellow"/>
                <w:lang w:val="es-CO"/>
              </w:rPr>
              <w:t xml:space="preserve">, especialmente en septiembre y octubre. La humedad relativa es generalmente moderada-alta y se presenta una importante influencia de los </w:t>
            </w:r>
            <w:r>
              <w:rPr>
                <w:rFonts w:asciiTheme="majorHAnsi" w:hAnsiTheme="majorHAnsi"/>
                <w:b/>
                <w:bCs/>
                <w:sz w:val="20"/>
                <w:szCs w:val="20"/>
                <w:highlight w:val="yellow"/>
                <w:lang w:val="es-CO"/>
              </w:rPr>
              <w:t>vientos alisios del noreste</w:t>
            </w:r>
            <w:r>
              <w:rPr>
                <w:rFonts w:asciiTheme="majorHAnsi" w:hAnsiTheme="majorHAnsi"/>
                <w:sz w:val="20"/>
                <w:szCs w:val="20"/>
                <w:highlight w:val="yellow"/>
                <w:lang w:val="es-CO"/>
              </w:rPr>
              <w:t>, además de la circulación local asociada a la proximidad de la Sierra Nevada de Santa Marta.</w:t>
            </w:r>
          </w:p>
        </w:tc>
      </w:tr>
    </w:tbl>
    <w:p w14:paraId="5FE4A15C" w14:textId="2667297F" w:rsidR="00A64389" w:rsidRDefault="00A64389" w:rsidP="00A64389">
      <w:pPr>
        <w:pStyle w:val="Prrafodelista"/>
        <w:tabs>
          <w:tab w:val="left" w:pos="709"/>
        </w:tabs>
        <w:jc w:val="both"/>
        <w:rPr>
          <w:rFonts w:asciiTheme="majorHAnsi" w:eastAsia="MS Gothic" w:hAnsiTheme="majorHAnsi" w:cs="Times New Roman"/>
          <w:color w:val="0069B4"/>
          <w:sz w:val="20"/>
          <w:szCs w:val="20"/>
          <w:lang w:val="es-CO"/>
        </w:rPr>
      </w:pPr>
    </w:p>
    <w:p w14:paraId="50CDB537" w14:textId="77777777" w:rsidR="00A324D7" w:rsidRDefault="00A324D7">
      <w:pPr>
        <w:rPr>
          <w:rFonts w:asciiTheme="majorHAnsi" w:eastAsia="MS Gothic" w:hAnsiTheme="majorHAnsi" w:cs="Times New Roman"/>
          <w:color w:val="0069B4"/>
          <w:sz w:val="20"/>
          <w:szCs w:val="20"/>
          <w:lang w:val="es-CO"/>
        </w:rPr>
      </w:pPr>
    </w:p>
    <w:p w14:paraId="7EADDE49" w14:textId="77777777" w:rsidR="00A64389" w:rsidRPr="00D91E5F" w:rsidRDefault="00A64389">
      <w:pPr>
        <w:rPr>
          <w:rFonts w:asciiTheme="majorHAnsi" w:eastAsia="MS Gothic" w:hAnsiTheme="majorHAnsi" w:cs="Times New Roman"/>
          <w:color w:val="0069B4"/>
          <w:sz w:val="20"/>
          <w:szCs w:val="20"/>
          <w:lang w:val="es-CO"/>
        </w:rPr>
      </w:pPr>
    </w:p>
    <w:p w14:paraId="6F359884" w14:textId="77777777" w:rsidR="009077E7" w:rsidRDefault="00F8187B" w:rsidP="009077E7">
      <w:pPr>
        <w:keepNext/>
        <w:keepLines/>
        <w:numPr>
          <w:ilvl w:val="0"/>
          <w:numId w:val="2"/>
        </w:numPr>
        <w:spacing w:after="120" w:line="340" w:lineRule="atLeast"/>
        <w:outlineLvl w:val="1"/>
        <w:rPr>
          <w:rFonts w:asciiTheme="majorHAnsi" w:eastAsia="MS Gothic" w:hAnsiTheme="majorHAnsi" w:cs="Times New Roman"/>
          <w:b/>
          <w:bCs/>
          <w:color w:val="0069B4"/>
          <w:sz w:val="28"/>
          <w:szCs w:val="28"/>
          <w:lang w:val="es-CO"/>
        </w:rPr>
      </w:pPr>
      <w:bookmarkStart w:id="58" w:name="_Toc60167399"/>
      <w:bookmarkStart w:id="59" w:name="_Toc230941375"/>
      <w:r>
        <w:rPr>
          <w:rFonts w:asciiTheme="majorHAnsi" w:eastAsia="MS Gothic" w:hAnsiTheme="majorHAnsi" w:cs="Times New Roman"/>
          <w:b/>
          <w:bCs/>
          <w:color w:val="0069B4"/>
          <w:sz w:val="28"/>
          <w:szCs w:val="28"/>
          <w:lang w:val="es-CO"/>
        </w:rPr>
        <w:t>LEGAL</w:t>
      </w:r>
      <w:bookmarkEnd w:id="58"/>
      <w:r>
        <w:rPr>
          <w:rFonts w:asciiTheme="majorHAnsi" w:eastAsia="MS Gothic" w:hAnsiTheme="majorHAnsi" w:cs="Times New Roman"/>
          <w:b/>
          <w:bCs/>
          <w:color w:val="0069B4"/>
          <w:sz w:val="28"/>
          <w:szCs w:val="28"/>
          <w:lang w:val="es-CO"/>
        </w:rPr>
        <w:t>, NORMATIVA Y CATASTRAL</w:t>
      </w:r>
      <w:bookmarkEnd w:id="59"/>
    </w:p>
    <w:p w14:paraId="1ED24674" w14:textId="77777777" w:rsidR="00052A64" w:rsidRPr="00D91E5F" w:rsidRDefault="00E47071" w:rsidP="00052A64">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0" w:name="_Toc5614451"/>
      <w:bookmarkStart w:id="61" w:name="_Toc230941376"/>
      <w:r>
        <w:rPr>
          <w:rFonts w:asciiTheme="majorHAnsi" w:eastAsia="MS Gothic" w:hAnsiTheme="majorHAnsi" w:cs="Times New Roman"/>
          <w:b/>
          <w:bCs/>
          <w:color w:val="0069B4"/>
          <w:sz w:val="20"/>
          <w:szCs w:val="20"/>
          <w:lang w:val="es-CO"/>
        </w:rPr>
        <w:t>Información normativa del inmueble</w:t>
      </w:r>
      <w:bookmarkEnd w:id="60"/>
      <w:bookmarkEnd w:id="61"/>
    </w:p>
    <w:p w14:paraId="4DD2188C" w14:textId="622F3E54" w:rsidR="00AD2129" w:rsidRDefault="00AD2129" w:rsidP="00297F33">
      <w:pPr>
        <w:spacing w:after="200" w:line="360" w:lineRule="auto"/>
        <w:jc w:val="both"/>
        <w:rPr>
          <w:rFonts w:asciiTheme="majorHAnsi" w:hAnsiTheme="majorHAnsi"/>
          <w:sz w:val="20"/>
          <w:szCs w:val="20"/>
          <w:lang w:val="es-CO"/>
        </w:rPr>
      </w:pPr>
      <w:r>
        <w:rPr>
          <w:rFonts w:asciiTheme="majorHAnsi" w:hAnsiTheme="majorHAnsi"/>
          <w:sz w:val="20"/>
          <w:szCs w:val="20"/>
          <w:lang w:val="es-CO"/>
        </w:rPr>
        <w:t xml:space="preserve">De acuerdo con el   Decreto No. _078_del 29 de octubre de 2015 “por el cual se adopta la revision y ajuste del plan de ordenamiento territorial del municipio de Riohacha revisado y ajustado vigencia 2002-2015, contenidos en los documentos planos y anexos que lo soportan y se dictan otras disposiciones, se muestra la normatividad para el sector donde se ubica el predio.</w:t>
      </w:r>
    </w:p>
    <w:p w14:paraId="1370091C" w14:textId="4C1A2ACC" w:rsidR="00AD2129" w:rsidRDefault="00AD2129" w:rsidP="00AD2129">
      <w:pPr>
        <w:spacing w:after="200" w:line="360" w:lineRule="auto"/>
        <w:rPr>
          <w:rFonts w:asciiTheme="majorHAnsi" w:hAnsiTheme="majorHAnsi"/>
          <w:sz w:val="20"/>
          <w:szCs w:val="20"/>
          <w:lang w:val="es-CO"/>
        </w:rPr>
      </w:pPr>
    </w:p>
    <w:p w14:paraId="314F4C58" w14:textId="4A30ABA7" w:rsidR="003B0216" w:rsidRPr="003B0216" w:rsidRDefault="003B0216" w:rsidP="00AD2129">
      <w:pPr>
        <w:spacing w:after="200" w:line="360" w:lineRule="auto"/>
        <w:rPr>
          <w:rFonts w:asciiTheme="majorHAnsi" w:hAnsiTheme="majorHAnsi"/>
          <w:sz w:val="20"/>
          <w:szCs w:val="20"/>
          <w:u w:val="single"/>
          <w:lang w:val="es-CO"/>
        </w:rPr>
      </w:pPr>
      <w:r>
        <w:rPr>
          <w:rFonts w:asciiTheme="majorHAnsi" w:hAnsiTheme="majorHAnsi"/>
          <w:sz w:val="20"/>
          <w:szCs w:val="20"/>
          <w:u w:val="single"/>
          <w:lang w:val="es-CO"/>
        </w:rPr>
        <w:t>Clase Agrologica</w:t>
      </w:r>
    </w:p>
    <w:p w14:paraId="43EBF126" w14:textId="5074F106" w:rsidR="003B0216" w:rsidRPr="003B0216" w:rsidRDefault="003B0216" w:rsidP="00AD2129">
      <w:pPr>
        <w:spacing w:after="200" w:line="360" w:lineRule="auto"/>
        <w:rPr>
          <w:rFonts w:asciiTheme="majorHAnsi" w:hAnsiTheme="majorHAnsi"/>
          <w:sz w:val="20"/>
          <w:szCs w:val="20"/>
          <w:u w:val="single"/>
          <w:lang w:val="es-CO"/>
        </w:rPr>
      </w:pPr>
      <w:r>
        <w:rPr>
          <w:b/>
          <w:bCs/>
          <w:noProof/>
          <w:sz w:val="28"/>
          <w:szCs w:val="28"/>
          <w:lang w:val="en-US"/>
        </w:rPr>
        <w:drawing>
          <wp:inline distT="0" distB="0" distL="0" distR="0" wp14:anchorId="080448D9" wp14:editId="5252E055">
            <wp:extent cx="5612130" cy="290322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4928"/>
                    <a:stretch/>
                  </pic:blipFill>
                  <pic:spPr bwMode="auto">
                    <a:xfrm>
                      <a:off x="0" y="0"/>
                      <a:ext cx="5612130" cy="2903220"/>
                    </a:xfrm>
                    <a:prstGeom prst="rect">
                      <a:avLst/>
                    </a:prstGeom>
                    <a:ln>
                      <a:noFill/>
                    </a:ln>
                    <a:extLst>
                      <a:ext uri="{53640926-AAD7-44D8-BBD7-CCE9431645EC}">
                        <a14:shadowObscured xmlns:a14="http://schemas.microsoft.com/office/drawing/2010/main"/>
                      </a:ext>
                    </a:extLst>
                  </pic:spPr>
                </pic:pic>
              </a:graphicData>
            </a:graphic>
          </wp:inline>
        </w:drawing>
      </w:r>
    </w:p>
    <w:p w14:paraId="7BAC17AC" w14:textId="168B673A" w:rsidR="00827B18" w:rsidRDefault="00827B18" w:rsidP="00057CB8">
      <w:pPr>
        <w:tabs>
          <w:tab w:val="left" w:pos="1992"/>
        </w:tabs>
        <w:jc w:val="center"/>
        <w:rPr>
          <w:rStyle w:val="Referenciasutil"/>
          <w:rFonts w:asciiTheme="majorHAnsi" w:eastAsia="Trebuchet MS" w:hAnsiTheme="majorHAnsi"/>
          <w:smallCaps w:val="0"/>
          <w:color w:val="auto"/>
          <w:sz w:val="20"/>
          <w:szCs w:val="20"/>
          <w:lang w:val="es-CO"/>
        </w:rPr>
      </w:pPr>
      <w:r>
        <w:rPr>
          <w:rStyle w:val="Referenciasutil"/>
          <w:rFonts w:asciiTheme="majorHAnsi" w:eastAsia="Trebuchet MS" w:hAnsiTheme="majorHAnsi"/>
          <w:smallCaps w:val="0"/>
          <w:color w:val="auto"/>
          <w:sz w:val="20"/>
          <w:szCs w:val="20"/>
          <w:lang w:val="es-CO"/>
        </w:rPr>
        <w:t xml:space="preserve">Fuente: Elaboración propia con base en mapas Colombia.</w:t>
      </w:r>
    </w:p>
    <w:p w14:paraId="7D03E832" w14:textId="19EFB4FC" w:rsidR="00756E1F" w:rsidRDefault="00756E1F" w:rsidP="00057CB8">
      <w:pPr>
        <w:tabs>
          <w:tab w:val="left" w:pos="1992"/>
        </w:tabs>
        <w:jc w:val="center"/>
        <w:rPr>
          <w:rStyle w:val="Referenciasutil"/>
          <w:rFonts w:asciiTheme="majorHAnsi" w:eastAsia="Trebuchet MS" w:hAnsiTheme="majorHAnsi"/>
          <w:smallCaps w:val="0"/>
          <w:color w:val="auto"/>
          <w:sz w:val="20"/>
          <w:szCs w:val="20"/>
          <w:lang w:val="es-CO"/>
        </w:rPr>
      </w:pPr>
    </w:p>
    <w:p w14:paraId="5DF140C8" w14:textId="122E360A" w:rsidR="00182F85" w:rsidRDefault="00182F85" w:rsidP="00756E1F">
      <w:pPr>
        <w:rPr>
          <w:rStyle w:val="Referenciasutil"/>
          <w:rFonts w:asciiTheme="majorHAnsi" w:eastAsia="Trebuchet MS" w:hAnsiTheme="majorHAnsi"/>
          <w:smallCaps w:val="0"/>
          <w:color w:val="auto"/>
          <w:sz w:val="20"/>
          <w:szCs w:val="20"/>
          <w:lang w:val="es-CO"/>
        </w:rPr>
      </w:pPr>
    </w:p>
    <w:p w14:paraId="230F21AB" w14:textId="77777777" w:rsidR="00756E1F" w:rsidRPr="00756E1F" w:rsidRDefault="00756E1F" w:rsidP="00756E1F">
      <w:pPr>
        <w:rPr>
          <w:rStyle w:val="Referenciasutil"/>
          <w:rFonts w:asciiTheme="majorHAnsi" w:eastAsia="Trebuchet MS" w:hAnsiTheme="majorHAnsi"/>
          <w:smallCaps w:val="0"/>
          <w:color w:val="auto"/>
          <w:sz w:val="20"/>
          <w:szCs w:val="20"/>
          <w:lang w:val="es-CO"/>
        </w:rPr>
      </w:pPr>
    </w:p>
    <w:tbl>
      <w:tblPr>
        <w:tblW w:w="891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92"/>
      </w:tblGrid>
      <w:tr w:rsidR="00342A31" w:rsidRPr="00D91E5F" w14:paraId="28E77E80" w14:textId="77777777" w:rsidTr="00391834">
        <w:tc>
          <w:tcPr>
            <w:tcW w:w="3119" w:type="dxa"/>
            <w:shd w:val="clear" w:color="auto" w:fill="0070C0"/>
            <w:vAlign w:val="center"/>
          </w:tcPr>
          <w:p w14:paraId="1702958E" w14:textId="77777777" w:rsidR="00342A31" w:rsidRPr="00297F33" w:rsidRDefault="00342A31" w:rsidP="00342A31">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TRATAMIENTO:</w:t>
            </w:r>
          </w:p>
        </w:tc>
        <w:tc>
          <w:tcPr>
            <w:tcW w:w="5792" w:type="dxa"/>
            <w:vAlign w:val="center"/>
          </w:tcPr>
          <w:p w14:paraId="5930317D" w14:textId="0009BB40" w:rsidR="00342A31" w:rsidRPr="00297F33" w:rsidRDefault="00342A31" w:rsidP="00342A31">
            <w:pPr>
              <w:tabs>
                <w:tab w:val="left" w:pos="709"/>
              </w:tabs>
              <w:rPr>
                <w:rFonts w:asciiTheme="majorHAnsi" w:hAnsiTheme="majorHAnsi"/>
                <w:snapToGrid w:val="0"/>
                <w:sz w:val="20"/>
                <w:szCs w:val="20"/>
                <w:highlight w:val="yellow"/>
                <w:lang w:val="es-CO"/>
              </w:rPr>
            </w:pPr>
          </w:p>
        </w:tc>
      </w:tr>
      <w:tr w:rsidR="00342A31" w:rsidRPr="00D91E5F" w14:paraId="3D96434B" w14:textId="77777777" w:rsidTr="00391834">
        <w:tc>
          <w:tcPr>
            <w:tcW w:w="3119" w:type="dxa"/>
            <w:shd w:val="clear" w:color="auto" w:fill="0070C0"/>
            <w:vAlign w:val="center"/>
          </w:tcPr>
          <w:p w14:paraId="53ECB22A" w14:textId="62451C42" w:rsidR="00342A31" w:rsidRPr="00297F33" w:rsidRDefault="00342A31" w:rsidP="00342A31">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USO DEL SUELO PRINCIPAL:</w:t>
            </w:r>
          </w:p>
        </w:tc>
        <w:tc>
          <w:tcPr>
            <w:tcW w:w="5792" w:type="dxa"/>
            <w:vAlign w:val="center"/>
          </w:tcPr>
          <w:p w14:paraId="3A7BE1E8" w14:textId="106124E6" w:rsidR="00342A31" w:rsidRPr="00297F33" w:rsidRDefault="00342A31" w:rsidP="00342A31">
            <w:pPr>
              <w:tabs>
                <w:tab w:val="left" w:pos="709"/>
              </w:tabs>
              <w:rPr>
                <w:rFonts w:asciiTheme="majorHAnsi" w:hAnsiTheme="majorHAnsi"/>
                <w:snapToGrid w:val="0"/>
                <w:sz w:val="20"/>
                <w:szCs w:val="20"/>
                <w:highlight w:val="yellow"/>
                <w:lang w:val="es-CO"/>
              </w:rPr>
            </w:pPr>
          </w:p>
        </w:tc>
      </w:tr>
      <w:tr w:rsidR="00342A31" w:rsidRPr="00D91E5F" w14:paraId="5017B752" w14:textId="77777777" w:rsidTr="00391834">
        <w:tc>
          <w:tcPr>
            <w:tcW w:w="3119" w:type="dxa"/>
            <w:shd w:val="clear" w:color="auto" w:fill="0070C0"/>
            <w:vAlign w:val="center"/>
          </w:tcPr>
          <w:p w14:paraId="0BE5401D" w14:textId="59410B75" w:rsidR="00342A31" w:rsidRPr="00297F33" w:rsidRDefault="00342A31" w:rsidP="00342A31">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T</w:t>
            </w:r>
            <w:r>
              <w:rPr>
                <w:b/>
                <w:snapToGrid w:val="0"/>
                <w:color w:val="FFFFFF" w:themeColor="background1"/>
                <w:highlight w:val="yellow"/>
              </w:rPr>
              <w:t>RATAMIENTO</w:t>
            </w:r>
            <w:r>
              <w:rPr>
                <w:rFonts w:asciiTheme="majorHAnsi" w:hAnsiTheme="majorHAnsi"/>
                <w:b/>
                <w:snapToGrid w:val="0"/>
                <w:color w:val="FFFFFF" w:themeColor="background1"/>
                <w:sz w:val="20"/>
                <w:szCs w:val="20"/>
                <w:highlight w:val="yellow"/>
                <w:lang w:val="es-CO"/>
              </w:rPr>
              <w:t>:</w:t>
            </w:r>
          </w:p>
        </w:tc>
        <w:tc>
          <w:tcPr>
            <w:tcW w:w="5792" w:type="dxa"/>
            <w:vAlign w:val="center"/>
          </w:tcPr>
          <w:p w14:paraId="74D9517A" w14:textId="79D14A31" w:rsidR="00342A31" w:rsidRPr="00297F33" w:rsidRDefault="00342A31" w:rsidP="00342A31">
            <w:pPr>
              <w:tabs>
                <w:tab w:val="left" w:pos="709"/>
              </w:tabs>
              <w:rPr>
                <w:rFonts w:asciiTheme="majorHAnsi" w:hAnsiTheme="majorHAnsi"/>
                <w:snapToGrid w:val="0"/>
                <w:sz w:val="20"/>
                <w:szCs w:val="20"/>
                <w:highlight w:val="yellow"/>
                <w:lang w:val="es-CO"/>
              </w:rPr>
            </w:pPr>
          </w:p>
        </w:tc>
      </w:tr>
    </w:tbl>
    <w:p w14:paraId="6EF12AD5" w14:textId="54F8CEFF" w:rsidR="00BC5DB2" w:rsidRDefault="00BC5DB2" w:rsidP="00432FFC">
      <w:pPr>
        <w:pStyle w:val="Sinespaciado"/>
        <w:rPr>
          <w:lang w:val="es-CO"/>
        </w:rPr>
      </w:pPr>
      <w:bookmarkStart w:id="62" w:name="_Toc5614452"/>
    </w:p>
    <w:p w14:paraId="35052899" w14:textId="77777777" w:rsidR="009077E7" w:rsidRPr="00D91E5F" w:rsidRDefault="00A80FB1"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3" w:name="_Toc230941377"/>
      <w:r>
        <w:rPr>
          <w:rFonts w:asciiTheme="majorHAnsi" w:eastAsia="MS Gothic" w:hAnsiTheme="majorHAnsi" w:cs="Times New Roman"/>
          <w:b/>
          <w:bCs/>
          <w:color w:val="0069B4"/>
          <w:sz w:val="20"/>
          <w:szCs w:val="20"/>
          <w:lang w:val="es-CO"/>
        </w:rPr>
        <w:t>Información Catastral del inmueble</w:t>
      </w:r>
      <w:bookmarkEnd w:id="62"/>
      <w:bookmarkEnd w:id="63"/>
    </w:p>
    <w:tbl>
      <w:tblPr>
        <w:tblW w:w="898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863"/>
      </w:tblGrid>
      <w:tr w:rsidR="00E73E71" w:rsidRPr="00D91E5F" w14:paraId="02C950DE" w14:textId="77777777" w:rsidTr="0041334D">
        <w:trPr>
          <w:trHeight w:val="205"/>
        </w:trPr>
        <w:tc>
          <w:tcPr>
            <w:tcW w:w="3119" w:type="dxa"/>
            <w:shd w:val="clear" w:color="auto" w:fill="0070C0"/>
            <w:vAlign w:val="center"/>
          </w:tcPr>
          <w:p w14:paraId="21F35784" w14:textId="77777777" w:rsidR="00E73E71" w:rsidRPr="00036204" w:rsidRDefault="00E73E71" w:rsidP="00E73E71">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DEPARTAMENTO:</w:t>
            </w:r>
          </w:p>
        </w:tc>
        <w:tc>
          <w:tcPr>
            <w:tcW w:w="5863" w:type="dxa"/>
            <w:vAlign w:val="center"/>
          </w:tcPr>
          <w:p w14:paraId="0F7125F1" w14:textId="334B1502" w:rsidR="00E73E71" w:rsidRPr="009B5D01" w:rsidRDefault="00E73E71" w:rsidP="00E73E71">
            <w:pPr>
              <w:tabs>
                <w:tab w:val="left" w:pos="709"/>
              </w:tabs>
              <w:rPr>
                <w:rFonts w:asciiTheme="majorHAnsi" w:hAnsiTheme="majorHAnsi"/>
                <w:snapToGrid w:val="0"/>
                <w:sz w:val="20"/>
                <w:szCs w:val="20"/>
                <w:highlight w:val="yellow"/>
                <w:lang w:val="es-CO"/>
              </w:rPr>
            </w:pPr>
            <w:r>
              <w:rPr>
                <w:rFonts w:asciiTheme="majorHAnsi" w:hAnsiTheme="majorHAnsi"/>
                <w:snapToGrid w:val="0"/>
                <w:sz w:val="20"/>
                <w:szCs w:val="20"/>
                <w:highlight w:val="yellow"/>
                <w:lang w:val="es-CO"/>
              </w:rPr>
              <w:t xml:space="preserve">Magdalena </w:t>
            </w:r>
          </w:p>
        </w:tc>
      </w:tr>
      <w:tr w:rsidR="00E73E71" w:rsidRPr="00D91E5F" w14:paraId="6C7C1CE1" w14:textId="77777777" w:rsidTr="0041334D">
        <w:trPr>
          <w:trHeight w:val="205"/>
        </w:trPr>
        <w:tc>
          <w:tcPr>
            <w:tcW w:w="3119" w:type="dxa"/>
            <w:shd w:val="clear" w:color="auto" w:fill="0070C0"/>
            <w:vAlign w:val="center"/>
          </w:tcPr>
          <w:p w14:paraId="002FFE9D" w14:textId="77777777" w:rsidR="00E73E71" w:rsidRPr="00036204"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MUNICIPIO:</w:t>
            </w:r>
          </w:p>
        </w:tc>
        <w:tc>
          <w:tcPr>
            <w:tcW w:w="5863" w:type="dxa"/>
            <w:vAlign w:val="center"/>
          </w:tcPr>
          <w:p w14:paraId="4C4775B9" w14:textId="6271ACBD" w:rsidR="00E73E71" w:rsidRPr="009B5D01" w:rsidRDefault="00E73E71" w:rsidP="00E73E71">
            <w:pPr>
              <w:tabs>
                <w:tab w:val="left" w:pos="709"/>
              </w:tabs>
              <w:rPr>
                <w:rFonts w:asciiTheme="majorHAnsi" w:hAnsiTheme="majorHAnsi"/>
                <w:snapToGrid w:val="0"/>
                <w:sz w:val="20"/>
                <w:szCs w:val="20"/>
                <w:highlight w:val="yellow"/>
                <w:lang w:val="es-CO"/>
              </w:rPr>
            </w:pPr>
            <w:r>
              <w:rPr>
                <w:rFonts w:asciiTheme="majorHAnsi" w:hAnsiTheme="majorHAnsi"/>
                <w:snapToGrid w:val="0"/>
                <w:sz w:val="20"/>
                <w:szCs w:val="20"/>
                <w:highlight w:val="yellow"/>
                <w:lang w:val="es-CO"/>
              </w:rPr>
              <w:t>Santa Marta</w:t>
            </w:r>
          </w:p>
        </w:tc>
      </w:tr>
      <w:tr w:rsidR="00E73E71" w:rsidRPr="00D91E5F" w14:paraId="78D34D69" w14:textId="77777777" w:rsidTr="0041334D">
        <w:trPr>
          <w:trHeight w:val="205"/>
        </w:trPr>
        <w:tc>
          <w:tcPr>
            <w:tcW w:w="3119" w:type="dxa"/>
            <w:shd w:val="clear" w:color="auto" w:fill="0070C0"/>
            <w:vAlign w:val="center"/>
          </w:tcPr>
          <w:p w14:paraId="706CDC25" w14:textId="77777777" w:rsidR="00E73E71" w:rsidRPr="00036204"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SECTOR:</w:t>
            </w:r>
          </w:p>
        </w:tc>
        <w:tc>
          <w:tcPr>
            <w:tcW w:w="5863" w:type="dxa"/>
            <w:vAlign w:val="center"/>
          </w:tcPr>
          <w:p w14:paraId="1B4673C0" w14:textId="367B42FE" w:rsidR="00E73E71" w:rsidRPr="009B5D01" w:rsidRDefault="00E73E71" w:rsidP="00E73E71">
            <w:pPr>
              <w:tabs>
                <w:tab w:val="left" w:pos="709"/>
              </w:tabs>
              <w:rPr>
                <w:rFonts w:asciiTheme="majorHAnsi" w:hAnsiTheme="majorHAnsi"/>
                <w:snapToGrid w:val="0"/>
                <w:sz w:val="20"/>
                <w:szCs w:val="20"/>
                <w:highlight w:val="yellow"/>
                <w:lang w:val="es-CO"/>
              </w:rPr>
            </w:pPr>
            <w:r>
              <w:rPr>
                <w:rFonts w:asciiTheme="majorHAnsi" w:hAnsiTheme="majorHAnsi"/>
                <w:snapToGrid w:val="0"/>
                <w:sz w:val="20"/>
                <w:szCs w:val="20"/>
                <w:highlight w:val="yellow"/>
                <w:lang w:val="es-CO"/>
              </w:rPr>
              <w:t>Mamatoco</w:t>
            </w:r>
          </w:p>
        </w:tc>
      </w:tr>
      <w:tr w:rsidR="00E73E71" w:rsidRPr="0041334D" w14:paraId="28C5B02A" w14:textId="77777777" w:rsidTr="0041334D">
        <w:trPr>
          <w:trHeight w:val="205"/>
        </w:trPr>
        <w:tc>
          <w:tcPr>
            <w:tcW w:w="3119" w:type="dxa"/>
            <w:shd w:val="clear" w:color="auto" w:fill="0070C0"/>
            <w:vAlign w:val="center"/>
          </w:tcPr>
          <w:p w14:paraId="5D4DABFB"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MANZANA/VEREDA:</w:t>
            </w:r>
          </w:p>
        </w:tc>
        <w:tc>
          <w:tcPr>
            <w:tcW w:w="5863" w:type="dxa"/>
            <w:vAlign w:val="center"/>
          </w:tcPr>
          <w:p w14:paraId="07CB9953" w14:textId="0519BEE6" w:rsidR="00E73E71" w:rsidRPr="009B5D01" w:rsidRDefault="00B7001B" w:rsidP="00E73E71">
            <w:pPr>
              <w:tabs>
                <w:tab w:val="left" w:pos="709"/>
              </w:tabs>
              <w:rPr>
                <w:rFonts w:asciiTheme="majorHAnsi" w:hAnsiTheme="majorHAnsi"/>
                <w:snapToGrid w:val="0"/>
                <w:sz w:val="20"/>
                <w:szCs w:val="20"/>
                <w:highlight w:val="yellow"/>
                <w:lang w:val="es-CO"/>
              </w:rPr>
            </w:pPr>
            <w:r>
              <w:rPr>
                <w:rFonts w:asciiTheme="majorHAnsi" w:hAnsiTheme="majorHAnsi"/>
                <w:snapToGrid w:val="0"/>
                <w:sz w:val="20"/>
                <w:szCs w:val="20"/>
                <w:highlight w:val="yellow"/>
                <w:lang w:val="es-CO"/>
              </w:rPr>
              <w:t>Villamaría</w:t>
            </w:r>
          </w:p>
        </w:tc>
      </w:tr>
      <w:tr w:rsidR="00B7001B" w:rsidRPr="0041334D" w14:paraId="5E4B37D5" w14:textId="77777777" w:rsidTr="00F47ABA">
        <w:trPr>
          <w:trHeight w:val="205"/>
        </w:trPr>
        <w:tc>
          <w:tcPr>
            <w:tcW w:w="3119" w:type="dxa"/>
            <w:shd w:val="clear" w:color="auto" w:fill="0070C0"/>
            <w:vAlign w:val="center"/>
          </w:tcPr>
          <w:p w14:paraId="4303F8C6" w14:textId="77777777" w:rsidR="00B7001B" w:rsidRPr="0041334D" w:rsidRDefault="00B7001B" w:rsidP="00B7001B">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PREDIO:</w:t>
            </w:r>
          </w:p>
        </w:tc>
        <w:tc>
          <w:tcPr>
            <w:tcW w:w="5863" w:type="dxa"/>
          </w:tcPr>
          <w:p w14:paraId="0A6BA2A5" w14:textId="130955B1" w:rsidR="00B7001B" w:rsidRPr="009B5D01" w:rsidRDefault="00B7001B" w:rsidP="00B7001B">
            <w:pPr>
              <w:tabs>
                <w:tab w:val="left" w:pos="709"/>
              </w:tabs>
              <w:rPr>
                <w:rFonts w:asciiTheme="majorHAnsi" w:hAnsiTheme="majorHAnsi"/>
                <w:snapToGrid w:val="0"/>
                <w:sz w:val="20"/>
                <w:szCs w:val="20"/>
                <w:highlight w:val="yellow"/>
                <w:lang w:val="es-CO"/>
              </w:rPr>
            </w:pPr>
            <w:r>
              <w:rPr>
                <w:rFonts w:asciiTheme="majorHAnsi" w:hAnsiTheme="majorHAnsi"/>
                <w:snapToGrid w:val="0"/>
                <w:sz w:val="20"/>
                <w:szCs w:val="20"/>
                <w:highlight w:val="yellow"/>
                <w:lang w:val="es-CO"/>
              </w:rPr>
              <w:t xml:space="preserve">Lote Versalles 1</w:t>
            </w:r>
          </w:p>
        </w:tc>
      </w:tr>
      <w:tr w:rsidR="00B7001B" w:rsidRPr="0041334D" w14:paraId="0F6C637E" w14:textId="77777777" w:rsidTr="00F47ABA">
        <w:trPr>
          <w:trHeight w:val="205"/>
        </w:trPr>
        <w:tc>
          <w:tcPr>
            <w:tcW w:w="3119" w:type="dxa"/>
            <w:shd w:val="clear" w:color="auto" w:fill="0070C0"/>
            <w:vAlign w:val="center"/>
          </w:tcPr>
          <w:p w14:paraId="282B910F" w14:textId="2BAE0341" w:rsidR="00B7001B" w:rsidRPr="0041334D" w:rsidRDefault="00B7001B" w:rsidP="00B7001B">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DIRECCIÓN:</w:t>
            </w:r>
          </w:p>
        </w:tc>
        <w:tc>
          <w:tcPr>
            <w:tcW w:w="5863" w:type="dxa"/>
          </w:tcPr>
          <w:p w14:paraId="2A68BECC" w14:textId="786132FF" w:rsidR="00B7001B" w:rsidRPr="009B5D01" w:rsidRDefault="00F75752" w:rsidP="00B7001B">
            <w:pPr>
              <w:tabs>
                <w:tab w:val="left" w:pos="709"/>
              </w:tabs>
              <w:rPr>
                <w:rFonts w:asciiTheme="majorHAnsi" w:hAnsiTheme="majorHAnsi"/>
                <w:snapToGrid w:val="0"/>
                <w:sz w:val="20"/>
                <w:szCs w:val="20"/>
                <w:highlight w:val="yellow"/>
                <w:lang w:val="es-CO"/>
              </w:rPr>
            </w:pPr>
            <w:r>
              <w:rPr>
                <w:rFonts w:asciiTheme="majorHAnsi" w:hAnsiTheme="majorHAnsi"/>
                <w:snapToGrid w:val="0"/>
                <w:sz w:val="20"/>
                <w:szCs w:val="20"/>
                <w:highlight w:val="yellow"/>
                <w:lang w:val="es-CO"/>
              </w:rPr>
              <w:t>Lote Versalles 1</w:t>
            </w:r>
          </w:p>
        </w:tc>
      </w:tr>
      <w:tr w:rsidR="00E73E71" w:rsidRPr="0041334D" w14:paraId="30A10E84" w14:textId="77777777" w:rsidTr="0087710F">
        <w:trPr>
          <w:trHeight w:val="205"/>
        </w:trPr>
        <w:tc>
          <w:tcPr>
            <w:tcW w:w="3119" w:type="dxa"/>
            <w:shd w:val="clear" w:color="auto" w:fill="0070C0"/>
            <w:vAlign w:val="center"/>
          </w:tcPr>
          <w:p w14:paraId="06A9C072" w14:textId="6C61C1B5"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CÉDULA CATASTRAL:</w:t>
            </w:r>
          </w:p>
        </w:tc>
        <w:tc>
          <w:tcPr>
            <w:tcW w:w="5863" w:type="dxa"/>
          </w:tcPr>
          <w:p w14:paraId="394895A1" w14:textId="613B6D94" w:rsidR="00E73E71" w:rsidRPr="009B5D01" w:rsidRDefault="00E73E71" w:rsidP="00E73E71">
            <w:pPr>
              <w:tabs>
                <w:tab w:val="left" w:pos="709"/>
              </w:tabs>
              <w:rPr>
                <w:rFonts w:asciiTheme="majorHAnsi" w:hAnsiTheme="majorHAnsi"/>
                <w:snapToGrid w:val="0"/>
                <w:sz w:val="20"/>
                <w:szCs w:val="20"/>
                <w:highlight w:val="yellow"/>
                <w:lang w:val="es-CO"/>
              </w:rPr>
            </w:pPr>
            <w:r>
              <w:rPr>
                <w:rFonts w:asciiTheme="majorHAnsi" w:hAnsiTheme="majorHAnsi"/>
                <w:snapToGrid w:val="0"/>
                <w:sz w:val="20"/>
                <w:szCs w:val="20"/>
                <w:highlight w:val="yellow"/>
                <w:lang w:val="es-CO"/>
              </w:rPr>
              <w:t>No Suministrado</w:t>
            </w:r>
          </w:p>
        </w:tc>
      </w:tr>
      <w:tr w:rsidR="00E73E71" w:rsidRPr="0041334D" w14:paraId="477EA858" w14:textId="77777777" w:rsidTr="0087710F">
        <w:trPr>
          <w:trHeight w:val="205"/>
        </w:trPr>
        <w:tc>
          <w:tcPr>
            <w:tcW w:w="3119" w:type="dxa"/>
            <w:shd w:val="clear" w:color="auto" w:fill="0070C0"/>
            <w:vAlign w:val="center"/>
          </w:tcPr>
          <w:p w14:paraId="3113922E" w14:textId="6AA85083"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NÚMERO PREDIAL NACIONAL:</w:t>
            </w:r>
          </w:p>
        </w:tc>
        <w:tc>
          <w:tcPr>
            <w:tcW w:w="5863" w:type="dxa"/>
          </w:tcPr>
          <w:p w14:paraId="56DBC0C2" w14:textId="65614FB3" w:rsidR="00E73E71" w:rsidRPr="009B5D01" w:rsidRDefault="00E73E71" w:rsidP="00E73E71">
            <w:pPr>
              <w:tabs>
                <w:tab w:val="left" w:pos="709"/>
              </w:tabs>
              <w:rPr>
                <w:rFonts w:asciiTheme="majorHAnsi" w:hAnsiTheme="majorHAnsi"/>
                <w:snapToGrid w:val="0"/>
                <w:sz w:val="20"/>
                <w:szCs w:val="20"/>
                <w:highlight w:val="yellow"/>
                <w:lang w:val="es-CO"/>
              </w:rPr>
            </w:pPr>
            <w:r>
              <w:rPr>
                <w:rFonts w:asciiTheme="majorHAnsi" w:hAnsiTheme="majorHAnsi"/>
                <w:snapToGrid w:val="0"/>
                <w:sz w:val="20"/>
                <w:szCs w:val="20"/>
                <w:highlight w:val="yellow"/>
                <w:lang w:val="es-CO"/>
              </w:rPr>
              <w:t>No Suministrado</w:t>
            </w:r>
          </w:p>
        </w:tc>
      </w:tr>
      <w:tr w:rsidR="00E73E71" w:rsidRPr="0041334D" w14:paraId="4966B5C7" w14:textId="77777777" w:rsidTr="0087710F">
        <w:trPr>
          <w:trHeight w:val="205"/>
        </w:trPr>
        <w:tc>
          <w:tcPr>
            <w:tcW w:w="3119" w:type="dxa"/>
            <w:shd w:val="clear" w:color="auto" w:fill="0070C0"/>
            <w:vAlign w:val="center"/>
          </w:tcPr>
          <w:p w14:paraId="7316583F" w14:textId="06FCAE91" w:rsidR="00E73E71" w:rsidRPr="00AB7F48"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lastRenderedPageBreak/>
              <w:t>REFERENCIA CATASTRAL:</w:t>
            </w:r>
          </w:p>
        </w:tc>
        <w:tc>
          <w:tcPr>
            <w:tcW w:w="5863" w:type="dxa"/>
          </w:tcPr>
          <w:p w14:paraId="3B4461BF" w14:textId="507F7CFC" w:rsidR="00E73E71" w:rsidRPr="009B5D01" w:rsidRDefault="00F75752" w:rsidP="00F75752">
            <w:pPr>
              <w:tabs>
                <w:tab w:val="left" w:pos="709"/>
              </w:tabs>
              <w:rPr>
                <w:rFonts w:asciiTheme="majorHAnsi" w:hAnsiTheme="majorHAnsi"/>
                <w:snapToGrid w:val="0"/>
                <w:sz w:val="20"/>
                <w:szCs w:val="20"/>
                <w:highlight w:val="yellow"/>
                <w:lang w:val="es-CO"/>
              </w:rPr>
            </w:pPr>
            <w:r>
              <w:rPr>
                <w:rFonts w:asciiTheme="majorHAnsi" w:hAnsiTheme="majorHAnsi"/>
                <w:snapToGrid w:val="0"/>
                <w:sz w:val="20"/>
                <w:szCs w:val="20"/>
                <w:highlight w:val="yellow"/>
                <w:lang w:val="es-CO"/>
              </w:rPr>
              <w:t>(Código Catastral): 47001000200042475000</w:t>
            </w:r>
          </w:p>
        </w:tc>
      </w:tr>
      <w:tr w:rsidR="00E73E71" w:rsidRPr="0041334D" w14:paraId="68EED191" w14:textId="77777777" w:rsidTr="0041334D">
        <w:trPr>
          <w:trHeight w:val="205"/>
        </w:trPr>
        <w:tc>
          <w:tcPr>
            <w:tcW w:w="3119" w:type="dxa"/>
            <w:shd w:val="clear" w:color="auto" w:fill="0070C0"/>
            <w:vAlign w:val="center"/>
          </w:tcPr>
          <w:p w14:paraId="2DB6AD4E"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TERRENO:</w:t>
            </w:r>
          </w:p>
        </w:tc>
        <w:tc>
          <w:tcPr>
            <w:tcW w:w="5863" w:type="dxa"/>
            <w:vAlign w:val="center"/>
          </w:tcPr>
          <w:p w14:paraId="54234A86" w14:textId="5BC5EF3A" w:rsidR="00E73E71" w:rsidRPr="009B5D01" w:rsidRDefault="000D36E0" w:rsidP="00B7001B">
            <w:pPr>
              <w:tabs>
                <w:tab w:val="left" w:pos="709"/>
              </w:tabs>
              <w:rPr>
                <w:sz w:val="20"/>
                <w:szCs w:val="20"/>
                <w:highlight w:val="yellow"/>
              </w:rPr>
            </w:pPr>
            <w:r>
              <w:rPr>
                <w:rFonts w:asciiTheme="majorHAnsi" w:hAnsiTheme="majorHAnsi"/>
                <w:snapToGrid w:val="0"/>
                <w:sz w:val="20"/>
                <w:szCs w:val="20"/>
                <w:highlight w:val="yellow"/>
                <w:lang w:val="es-CO"/>
              </w:rPr>
              <w:t xml:space="preserve"> 3.810 m²</w:t>
            </w:r>
          </w:p>
        </w:tc>
      </w:tr>
      <w:tr w:rsidR="00E73E71" w:rsidRPr="0041334D" w14:paraId="3D8A9909" w14:textId="77777777" w:rsidTr="0041334D">
        <w:trPr>
          <w:trHeight w:val="205"/>
        </w:trPr>
        <w:tc>
          <w:tcPr>
            <w:tcW w:w="3119" w:type="dxa"/>
            <w:shd w:val="clear" w:color="auto" w:fill="0070C0"/>
            <w:vAlign w:val="center"/>
          </w:tcPr>
          <w:p w14:paraId="2CEA8E2E"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CONSTRUCCIÓN:</w:t>
            </w:r>
          </w:p>
        </w:tc>
        <w:tc>
          <w:tcPr>
            <w:tcW w:w="5863" w:type="dxa"/>
            <w:vAlign w:val="center"/>
          </w:tcPr>
          <w:p w14:paraId="3D5D40C5" w14:textId="0714D282" w:rsidR="00E73E71" w:rsidRPr="009B5D01" w:rsidRDefault="00B7001B" w:rsidP="00B7001B">
            <w:pPr>
              <w:tabs>
                <w:tab w:val="left" w:pos="709"/>
              </w:tabs>
              <w:rPr>
                <w:sz w:val="20"/>
                <w:szCs w:val="20"/>
                <w:highlight w:val="yellow"/>
              </w:rPr>
            </w:pPr>
            <w:r>
              <w:rPr>
                <w:rFonts w:asciiTheme="majorHAnsi" w:hAnsiTheme="majorHAnsi"/>
                <w:snapToGrid w:val="0"/>
                <w:sz w:val="20"/>
                <w:szCs w:val="20"/>
                <w:highlight w:val="yellow"/>
                <w:lang w:val="es-CO"/>
              </w:rPr>
              <w:t>00.00 m²</w:t>
            </w:r>
          </w:p>
        </w:tc>
      </w:tr>
      <w:tr w:rsidR="00E73E71" w:rsidRPr="0041334D" w14:paraId="00CCF767" w14:textId="77777777" w:rsidTr="0041334D">
        <w:trPr>
          <w:trHeight w:val="70"/>
        </w:trPr>
        <w:tc>
          <w:tcPr>
            <w:tcW w:w="3119" w:type="dxa"/>
            <w:shd w:val="clear" w:color="auto" w:fill="0070C0"/>
            <w:vAlign w:val="center"/>
          </w:tcPr>
          <w:p w14:paraId="091DD573" w14:textId="77777777" w:rsidR="00E73E71" w:rsidRPr="0041334D" w:rsidRDefault="00E73E71" w:rsidP="00E73E71">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AVALÚO CATASTRAL VIGENTE:</w:t>
            </w:r>
          </w:p>
        </w:tc>
        <w:tc>
          <w:tcPr>
            <w:tcW w:w="5863" w:type="dxa"/>
            <w:vAlign w:val="center"/>
          </w:tcPr>
          <w:p w14:paraId="589254D3" w14:textId="781C325C" w:rsidR="00E73E71" w:rsidRPr="009B5D01" w:rsidRDefault="00175D4E" w:rsidP="00E73E71">
            <w:pPr>
              <w:tabs>
                <w:tab w:val="left" w:pos="709"/>
              </w:tabs>
              <w:rPr>
                <w:rFonts w:asciiTheme="majorHAnsi" w:hAnsiTheme="majorHAnsi"/>
                <w:snapToGrid w:val="0"/>
                <w:sz w:val="20"/>
                <w:szCs w:val="20"/>
                <w:highlight w:val="yellow"/>
                <w:lang w:val="es-CO"/>
              </w:rPr>
            </w:pPr>
            <w:r>
              <w:rPr>
                <w:rFonts w:asciiTheme="majorHAnsi" w:hAnsiTheme="majorHAnsi"/>
                <w:snapToGrid w:val="0"/>
                <w:sz w:val="20"/>
                <w:szCs w:val="20"/>
                <w:highlight w:val="yellow"/>
                <w:lang w:val="es-CO"/>
              </w:rPr>
              <w:t>No suministrado.</w:t>
            </w:r>
          </w:p>
        </w:tc>
      </w:tr>
      <w:tr w:rsidR="00E73E71" w:rsidRPr="0041334D" w14:paraId="230557BD" w14:textId="77777777" w:rsidTr="0041334D">
        <w:trPr>
          <w:trHeight w:val="70"/>
        </w:trPr>
        <w:tc>
          <w:tcPr>
            <w:tcW w:w="3119" w:type="dxa"/>
            <w:shd w:val="clear" w:color="auto" w:fill="0070C0"/>
            <w:vAlign w:val="center"/>
          </w:tcPr>
          <w:p w14:paraId="523BC83D" w14:textId="77777777" w:rsidR="00E73E71" w:rsidRPr="0041334D" w:rsidRDefault="00E73E71" w:rsidP="00E73E71">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FUENTE DE LA INFORMACIÓN:</w:t>
            </w:r>
          </w:p>
        </w:tc>
        <w:tc>
          <w:tcPr>
            <w:tcW w:w="5863" w:type="dxa"/>
            <w:vAlign w:val="center"/>
          </w:tcPr>
          <w:p w14:paraId="5A7DB13D" w14:textId="3B00C031" w:rsidR="00E73E71" w:rsidRPr="009B5D01" w:rsidRDefault="00D16EA0" w:rsidP="00E73E71">
            <w:pPr>
              <w:tabs>
                <w:tab w:val="left" w:pos="709"/>
              </w:tabs>
              <w:jc w:val="both"/>
              <w:rPr>
                <w:rFonts w:asciiTheme="majorHAnsi" w:hAnsiTheme="majorHAnsi"/>
                <w:snapToGrid w:val="0"/>
                <w:sz w:val="20"/>
                <w:szCs w:val="20"/>
                <w:lang w:val="es-CO"/>
              </w:rPr>
            </w:pPr>
            <w:bookmarkStart w:id="64" w:name="_Hlk241222850"/>
            <w:r>
              <w:rPr>
                <w:rFonts w:asciiTheme="majorHAnsi" w:hAnsiTheme="majorHAnsi"/>
                <w:snapToGrid w:val="0"/>
                <w:sz w:val="20"/>
                <w:szCs w:val="20"/>
              </w:rPr>
              <w:t xml:space="preserve">Matrícula inmobiliaria No. 210-272, expedida el 2 de junio de 2026 por la Oficina de Registro de Instrumentos Públicos de Riohacha (estudio de títulos del 17 de junio de 2026).</w:t>
            </w:r>
            <w:bookmarkEnd w:id="64"/>
          </w:p>
        </w:tc>
      </w:tr>
    </w:tbl>
    <w:p w14:paraId="1F03BAB0" w14:textId="77777777" w:rsidR="009077E7" w:rsidRPr="0041334D" w:rsidRDefault="009077E7" w:rsidP="009077E7">
      <w:pPr>
        <w:jc w:val="both"/>
        <w:rPr>
          <w:rStyle w:val="TITULO1Car"/>
          <w:rFonts w:asciiTheme="majorHAnsi" w:hAnsiTheme="majorHAnsi"/>
          <w:sz w:val="20"/>
          <w:szCs w:val="20"/>
          <w:lang w:val="es-CO"/>
        </w:rPr>
      </w:pPr>
      <w:bookmarkStart w:id="65" w:name="_Toc520363483"/>
    </w:p>
    <w:p w14:paraId="6D1DC149" w14:textId="77777777" w:rsidR="009077E7" w:rsidRPr="00D91E5F" w:rsidRDefault="00A80FB1"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6" w:name="_Toc5614453"/>
      <w:bookmarkStart w:id="67" w:name="_Toc230941378"/>
      <w:r>
        <w:rPr>
          <w:rFonts w:asciiTheme="majorHAnsi" w:eastAsia="MS Gothic" w:hAnsiTheme="majorHAnsi" w:cs="Times New Roman"/>
          <w:b/>
          <w:bCs/>
          <w:color w:val="0069B4"/>
          <w:sz w:val="20"/>
          <w:szCs w:val="20"/>
          <w:lang w:val="es-CO"/>
        </w:rPr>
        <w:t>Información jurídica</w:t>
      </w:r>
      <w:bookmarkEnd w:id="65"/>
      <w:bookmarkEnd w:id="66"/>
      <w:bookmarkEnd w:id="67"/>
      <w:r>
        <w:rPr>
          <w:rFonts w:asciiTheme="majorHAnsi" w:eastAsia="MS Gothic" w:hAnsiTheme="majorHAnsi" w:cs="Times New Roman"/>
          <w:b/>
          <w:bCs/>
          <w:color w:val="0069B4"/>
          <w:sz w:val="20"/>
          <w:szCs w:val="20"/>
          <w:lang w:val="es-CO"/>
        </w:rPr>
        <w:t xml:space="preserve"> </w:t>
      </w:r>
    </w:p>
    <w:p w14:paraId="298CF512" w14:textId="255AAB6A" w:rsidR="009077E7" w:rsidRPr="00D91E5F" w:rsidRDefault="009077E7" w:rsidP="009077E7">
      <w:pPr>
        <w:pStyle w:val="Prrafodelista"/>
        <w:jc w:val="both"/>
        <w:rPr>
          <w:rFonts w:asciiTheme="majorHAnsi" w:hAnsiTheme="majorHAnsi"/>
          <w:bCs/>
          <w:snapToGrid w:val="0"/>
          <w:sz w:val="20"/>
          <w:szCs w:val="20"/>
          <w:lang w:val="es-CO"/>
        </w:rPr>
      </w:pPr>
      <w:r>
        <w:rPr>
          <w:rFonts w:asciiTheme="majorHAnsi" w:hAnsiTheme="majorHAnsi"/>
          <w:bCs/>
          <w:snapToGrid w:val="0"/>
          <w:sz w:val="20"/>
          <w:szCs w:val="20"/>
          <w:lang w:val="es-CO"/>
        </w:rPr>
        <w:t xml:space="preserve">La siguiente es la información jurídica del inmueble, es importante aclarar que la información aquí presentada no constituye un estudio jurídico.</w:t>
      </w:r>
    </w:p>
    <w:p w14:paraId="1FA28E94" w14:textId="77777777" w:rsidR="009077E7" w:rsidRPr="00D91E5F" w:rsidRDefault="009077E7" w:rsidP="009077E7">
      <w:pPr>
        <w:pStyle w:val="Prrafodelista"/>
        <w:jc w:val="both"/>
        <w:rPr>
          <w:rFonts w:asciiTheme="majorHAnsi" w:hAnsiTheme="majorHAnsi"/>
          <w:bCs/>
          <w:snapToGrid w:val="0"/>
          <w:sz w:val="20"/>
          <w:szCs w:val="20"/>
          <w:lang w:val="es-CO"/>
        </w:rPr>
      </w:pPr>
    </w:p>
    <w:tbl>
      <w:tblPr>
        <w:tblW w:w="893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261"/>
        <w:gridCol w:w="2835"/>
        <w:gridCol w:w="2835"/>
      </w:tblGrid>
      <w:tr w:rsidR="0071355C" w:rsidRPr="00AB7B4B" w14:paraId="3A85C9BD" w14:textId="77777777" w:rsidTr="00AB7B4B">
        <w:tc>
          <w:tcPr>
            <w:tcW w:w="3261" w:type="dxa"/>
            <w:shd w:val="clear" w:color="auto" w:fill="0070C0"/>
            <w:vAlign w:val="center"/>
          </w:tcPr>
          <w:p w14:paraId="3A4491D7" w14:textId="77777777" w:rsidR="0071355C" w:rsidRPr="00AB7B4B" w:rsidRDefault="0071355C" w:rsidP="0071355C">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bCs/>
                <w:snapToGrid w:val="0"/>
                <w:color w:val="FFFFFF" w:themeColor="background1"/>
                <w:sz w:val="20"/>
                <w:szCs w:val="20"/>
                <w:highlight w:val="yellow"/>
                <w:lang w:val="es-CO"/>
              </w:rPr>
              <w:br w:type="page"/>
            </w:r>
            <w:r>
              <w:rPr>
                <w:rFonts w:asciiTheme="majorHAnsi" w:hAnsiTheme="majorHAnsi"/>
                <w:b/>
                <w:bCs/>
                <w:color w:val="FFFFFF" w:themeColor="background1"/>
                <w:sz w:val="20"/>
                <w:szCs w:val="20"/>
                <w:lang w:val="es-CO"/>
              </w:rPr>
              <w:t>PROPIETARIO:</w:t>
            </w:r>
          </w:p>
        </w:tc>
        <w:tc>
          <w:tcPr>
            <w:tcW w:w="5670" w:type="dxa"/>
            <w:gridSpan w:val="2"/>
            <w:vAlign w:val="center"/>
          </w:tcPr>
          <w:p w14:paraId="739BC948" w14:textId="083AE369" w:rsidR="0071355C" w:rsidRPr="009B5D01" w:rsidRDefault="00FE11C6" w:rsidP="00FE11C6">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C.I. TEQUENDAMA S.A.S.</w:t>
            </w:r>
          </w:p>
        </w:tc>
      </w:tr>
      <w:tr w:rsidR="0071355C" w:rsidRPr="00AB7B4B" w14:paraId="4642A931" w14:textId="77777777" w:rsidTr="00AB7B4B">
        <w:tc>
          <w:tcPr>
            <w:tcW w:w="3261" w:type="dxa"/>
            <w:shd w:val="clear" w:color="auto" w:fill="0070C0"/>
            <w:vAlign w:val="center"/>
          </w:tcPr>
          <w:p w14:paraId="399937CB" w14:textId="10C803AE"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bCs/>
                <w:color w:val="FFFFFF" w:themeColor="background1"/>
                <w:sz w:val="20"/>
                <w:szCs w:val="20"/>
                <w:lang w:val="es-CO"/>
              </w:rPr>
              <w:t>ESCRITURA O TÍTULO DE PROPIEDAD:</w:t>
            </w:r>
          </w:p>
        </w:tc>
        <w:tc>
          <w:tcPr>
            <w:tcW w:w="5670" w:type="dxa"/>
            <w:gridSpan w:val="2"/>
            <w:vAlign w:val="center"/>
          </w:tcPr>
          <w:p w14:paraId="45FE424F" w14:textId="2DFE0A14" w:rsidR="0071355C" w:rsidRPr="009B5D01" w:rsidRDefault="00FE11C6" w:rsidP="00364366">
            <w:pPr>
              <w:pStyle w:val="Prrafodelista"/>
              <w:jc w:val="both"/>
              <w:rPr>
                <w:rFonts w:asciiTheme="majorHAnsi" w:hAnsiTheme="majorHAnsi"/>
                <w:snapToGrid w:val="0"/>
                <w:sz w:val="20"/>
                <w:szCs w:val="20"/>
              </w:rPr>
            </w:pPr>
            <w:r>
              <w:rPr>
                <w:rFonts w:asciiTheme="majorHAnsi" w:hAnsiTheme="majorHAnsi"/>
                <w:bCs/>
                <w:snapToGrid w:val="0"/>
                <w:sz w:val="20"/>
                <w:szCs w:val="20"/>
                <w:lang w:val="es-CO"/>
              </w:rPr>
              <w:t xml:space="preserve">Escritura pública 488 del 9 de marzo de 2004 de la Notaría Segunda de Santa Marta, registrada el 15 de marzo de 2004 en el folio de matrícula inmobiliaria No. 210-272.</w:t>
            </w:r>
          </w:p>
        </w:tc>
      </w:tr>
      <w:tr w:rsidR="0071355C" w:rsidRPr="00AB7B4B" w14:paraId="1716BCA6" w14:textId="77777777" w:rsidTr="00AB7B4B">
        <w:tc>
          <w:tcPr>
            <w:tcW w:w="3261" w:type="dxa"/>
            <w:shd w:val="clear" w:color="auto" w:fill="0070C0"/>
            <w:vAlign w:val="center"/>
          </w:tcPr>
          <w:p w14:paraId="06618423"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MODO DE ADQUISICIÓN:</w:t>
            </w:r>
          </w:p>
        </w:tc>
        <w:tc>
          <w:tcPr>
            <w:tcW w:w="5670" w:type="dxa"/>
            <w:gridSpan w:val="2"/>
            <w:vAlign w:val="center"/>
          </w:tcPr>
          <w:p w14:paraId="6616E331" w14:textId="75C9A55E" w:rsidR="0071355C" w:rsidRPr="009B5D01" w:rsidRDefault="00FE11C6" w:rsidP="00FE11C6">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COMPRAVENTA (a Agropecuaria Los Carambolos S.A.)</w:t>
            </w:r>
          </w:p>
        </w:tc>
      </w:tr>
      <w:tr w:rsidR="0071355C" w:rsidRPr="00AB7B4B" w14:paraId="1D224CF2" w14:textId="77777777" w:rsidTr="00AB7B4B">
        <w:tc>
          <w:tcPr>
            <w:tcW w:w="3261" w:type="dxa"/>
            <w:shd w:val="clear" w:color="auto" w:fill="0070C0"/>
            <w:vAlign w:val="center"/>
          </w:tcPr>
          <w:p w14:paraId="5E4FEAB8"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NUMERO DE MATRÍCULA INMOBILIARIA:</w:t>
            </w:r>
          </w:p>
        </w:tc>
        <w:tc>
          <w:tcPr>
            <w:tcW w:w="5670" w:type="dxa"/>
            <w:gridSpan w:val="2"/>
            <w:vAlign w:val="center"/>
          </w:tcPr>
          <w:p w14:paraId="3AEC7A72" w14:textId="32098D16" w:rsidR="0071355C" w:rsidRPr="009B5D01" w:rsidRDefault="00364366" w:rsidP="00364366">
            <w:pPr>
              <w:pStyle w:val="Prrafodelista"/>
              <w:jc w:val="both"/>
              <w:rPr>
                <w:rFonts w:asciiTheme="majorHAnsi" w:hAnsiTheme="majorHAnsi"/>
                <w:sz w:val="20"/>
                <w:szCs w:val="20"/>
                <w:lang w:val="es-CO"/>
              </w:rPr>
            </w:pPr>
            <w:r>
              <w:rPr>
                <w:rFonts w:asciiTheme="majorHAnsi" w:hAnsiTheme="majorHAnsi"/>
                <w:bCs/>
                <w:snapToGrid w:val="0"/>
                <w:sz w:val="20"/>
                <w:szCs w:val="20"/>
                <w:lang w:val="es-CO"/>
              </w:rPr>
              <w:t xml:space="preserve">No. 210-272 (Oficina de Registro de Instrumentos Públicos de Riohacha; folio abierto el 5 de octubre de 1977, sin folio matriz).</w:t>
            </w:r>
          </w:p>
        </w:tc>
      </w:tr>
      <w:tr w:rsidR="0071355C" w:rsidRPr="00AB7B4B" w14:paraId="01E72981" w14:textId="77777777" w:rsidTr="00AB7B4B">
        <w:trPr>
          <w:trHeight w:val="70"/>
        </w:trPr>
        <w:tc>
          <w:tcPr>
            <w:tcW w:w="3261" w:type="dxa"/>
            <w:shd w:val="clear" w:color="auto" w:fill="0070C0"/>
            <w:vAlign w:val="center"/>
          </w:tcPr>
          <w:p w14:paraId="47EE981C"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GRAVÁMENES Y LIMITACIONES AL DOMINIO:</w:t>
            </w:r>
          </w:p>
        </w:tc>
        <w:tc>
          <w:tcPr>
            <w:tcW w:w="5670" w:type="dxa"/>
            <w:gridSpan w:val="2"/>
            <w:vAlign w:val="center"/>
          </w:tcPr>
          <w:p w14:paraId="274E4CDB" w14:textId="4A102549" w:rsidR="0071355C" w:rsidRPr="009B5D01" w:rsidRDefault="001E4384" w:rsidP="00364366">
            <w:pPr>
              <w:pStyle w:val="Prrafodelista"/>
              <w:jc w:val="both"/>
              <w:rPr>
                <w:sz w:val="20"/>
                <w:szCs w:val="20"/>
              </w:rPr>
            </w:pPr>
            <w:r>
              <w:rPr>
                <w:rFonts w:asciiTheme="majorHAnsi" w:hAnsiTheme="majorHAnsi"/>
                <w:bCs/>
                <w:snapToGrid w:val="0"/>
                <w:sz w:val="20"/>
                <w:szCs w:val="20"/>
                <w:lang w:val="es-CO"/>
              </w:rPr>
              <w:t xml:space="preserve">Según el estudio de títulos, sobre el inmueble no recae ningún gravamen o limitación.</w:t>
            </w:r>
          </w:p>
        </w:tc>
      </w:tr>
      <w:tr w:rsidR="0071355C" w:rsidRPr="00AB7B4B" w14:paraId="1A626F0B" w14:textId="77777777" w:rsidTr="00AB7B4B">
        <w:trPr>
          <w:trHeight w:val="162"/>
        </w:trPr>
        <w:tc>
          <w:tcPr>
            <w:tcW w:w="3261" w:type="dxa"/>
            <w:vMerge w:val="restart"/>
            <w:shd w:val="clear" w:color="auto" w:fill="0070C0"/>
            <w:vAlign w:val="center"/>
          </w:tcPr>
          <w:p w14:paraId="1C2FF954"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highlight w:val="yellow"/>
                <w:lang w:val="es-CO"/>
              </w:rPr>
            </w:pPr>
            <w:r>
              <w:rPr>
                <w:rFonts w:asciiTheme="majorHAnsi" w:hAnsiTheme="majorHAnsi"/>
                <w:b/>
                <w:bCs/>
                <w:color w:val="FFFFFF" w:themeColor="background1"/>
                <w:sz w:val="20"/>
                <w:szCs w:val="20"/>
                <w:lang w:val="es-CO"/>
              </w:rPr>
              <w:t>AFECTACIONES OBSERVADAS DURANTE LA VISITA:</w:t>
            </w:r>
          </w:p>
        </w:tc>
        <w:tc>
          <w:tcPr>
            <w:tcW w:w="2835" w:type="dxa"/>
            <w:shd w:val="clear" w:color="auto" w:fill="0070C0"/>
            <w:vAlign w:val="center"/>
          </w:tcPr>
          <w:p w14:paraId="777CDF96" w14:textId="77777777" w:rsidR="0071355C" w:rsidRPr="009B5D01" w:rsidRDefault="0071355C" w:rsidP="0071355C">
            <w:pPr>
              <w:pStyle w:val="Prrafodelista"/>
              <w:tabs>
                <w:tab w:val="left" w:pos="709"/>
              </w:tabs>
              <w:jc w:val="right"/>
              <w:rPr>
                <w:rFonts w:asciiTheme="majorHAnsi" w:hAnsiTheme="majorHAnsi"/>
                <w:b/>
                <w:bCs/>
                <w:color w:val="FFFFFF" w:themeColor="background1"/>
                <w:sz w:val="20"/>
                <w:szCs w:val="20"/>
                <w:highlight w:val="yellow"/>
                <w:lang w:val="es-CO"/>
              </w:rPr>
            </w:pPr>
            <w:r>
              <w:rPr>
                <w:rFonts w:asciiTheme="majorHAnsi" w:hAnsiTheme="majorHAnsi"/>
                <w:b/>
                <w:bCs/>
                <w:color w:val="FFFFFF" w:themeColor="background1"/>
                <w:sz w:val="20"/>
                <w:szCs w:val="20"/>
                <w:highlight w:val="yellow"/>
                <w:lang w:val="es-CO"/>
              </w:rPr>
              <w:t>POSESIONES:</w:t>
            </w:r>
          </w:p>
        </w:tc>
        <w:tc>
          <w:tcPr>
            <w:tcW w:w="2835" w:type="dxa"/>
            <w:vMerge w:val="restart"/>
            <w:vAlign w:val="center"/>
          </w:tcPr>
          <w:p w14:paraId="0C9A66B2" w14:textId="3BF7DB5E" w:rsidR="0071355C" w:rsidRPr="009B5D01" w:rsidRDefault="001E4384" w:rsidP="00364366">
            <w:pPr>
              <w:pStyle w:val="Prrafodelista"/>
              <w:jc w:val="both"/>
              <w:rPr>
                <w:rFonts w:asciiTheme="majorHAnsi" w:hAnsiTheme="majorHAnsi"/>
                <w:bCs/>
                <w:snapToGrid w:val="0"/>
                <w:sz w:val="20"/>
                <w:szCs w:val="20"/>
                <w:highlight w:val="yellow"/>
                <w:lang w:val="es-CO"/>
              </w:rPr>
            </w:pPr>
            <w:r>
              <w:rPr>
                <w:rFonts w:asciiTheme="majorHAnsi" w:hAnsiTheme="majorHAnsi"/>
                <w:snapToGrid w:val="0"/>
                <w:sz w:val="20"/>
                <w:szCs w:val="20"/>
                <w:highlight w:val="yellow"/>
                <w:lang w:val="es-CO"/>
              </w:rPr>
              <w:t xml:space="preserve">[PENDIENTE: verificar en la visita]</w:t>
            </w:r>
          </w:p>
        </w:tc>
      </w:tr>
      <w:tr w:rsidR="0071355C" w:rsidRPr="00AB7B4B" w14:paraId="4B0ACE84" w14:textId="77777777" w:rsidTr="00AB7B4B">
        <w:trPr>
          <w:trHeight w:val="159"/>
        </w:trPr>
        <w:tc>
          <w:tcPr>
            <w:tcW w:w="3261" w:type="dxa"/>
            <w:vMerge/>
            <w:vAlign w:val="center"/>
          </w:tcPr>
          <w:p w14:paraId="4D4AAB33"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449691D4"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TENENCIAS:</w:t>
            </w:r>
          </w:p>
        </w:tc>
        <w:tc>
          <w:tcPr>
            <w:tcW w:w="2835" w:type="dxa"/>
            <w:vMerge/>
            <w:vAlign w:val="center"/>
          </w:tcPr>
          <w:p w14:paraId="5F6544BC" w14:textId="77777777" w:rsidR="0071355C" w:rsidRPr="00AB7B4B" w:rsidRDefault="0071355C" w:rsidP="0071355C">
            <w:pPr>
              <w:tabs>
                <w:tab w:val="left" w:pos="709"/>
              </w:tabs>
              <w:rPr>
                <w:rFonts w:asciiTheme="majorHAnsi" w:hAnsiTheme="majorHAnsi"/>
                <w:sz w:val="20"/>
                <w:szCs w:val="20"/>
                <w:lang w:val="es-CO"/>
              </w:rPr>
            </w:pPr>
            <w:r>
              <w:rPr>
                <w:highlight w:val="yellow"/>
              </w:rPr>
              <w:t xml:space="preserve">[PENDIENTE: verificar en la visita]</w:t>
            </w:r>
          </w:p>
        </w:tc>
      </w:tr>
      <w:tr w:rsidR="0071355C" w:rsidRPr="00AB7B4B" w14:paraId="5DC20E82" w14:textId="77777777" w:rsidTr="00AB7B4B">
        <w:trPr>
          <w:trHeight w:val="159"/>
        </w:trPr>
        <w:tc>
          <w:tcPr>
            <w:tcW w:w="3261" w:type="dxa"/>
            <w:vMerge/>
            <w:vAlign w:val="center"/>
          </w:tcPr>
          <w:p w14:paraId="78A17F35"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669A0B9D"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SERVIDUMBRES:</w:t>
            </w:r>
          </w:p>
        </w:tc>
        <w:tc>
          <w:tcPr>
            <w:tcW w:w="2835" w:type="dxa"/>
            <w:vMerge/>
            <w:vAlign w:val="center"/>
          </w:tcPr>
          <w:p w14:paraId="3EBC6D83" w14:textId="77777777" w:rsidR="0071355C" w:rsidRPr="00AB7B4B" w:rsidRDefault="0071355C" w:rsidP="0071355C">
            <w:pPr>
              <w:tabs>
                <w:tab w:val="left" w:pos="709"/>
              </w:tabs>
              <w:rPr>
                <w:rFonts w:asciiTheme="majorHAnsi" w:hAnsiTheme="majorHAnsi"/>
                <w:sz w:val="20"/>
                <w:szCs w:val="20"/>
                <w:lang w:val="es-CO"/>
              </w:rPr>
            </w:pPr>
            <w:r>
              <w:rPr>
                <w:highlight w:val="yellow"/>
              </w:rPr>
              <w:t xml:space="preserve">[PENDIENTE: verificar en la visita]</w:t>
            </w:r>
          </w:p>
        </w:tc>
      </w:tr>
      <w:tr w:rsidR="0071355C" w:rsidRPr="00AB7B4B" w14:paraId="4B228818" w14:textId="77777777" w:rsidTr="00AB7B4B">
        <w:trPr>
          <w:trHeight w:val="159"/>
        </w:trPr>
        <w:tc>
          <w:tcPr>
            <w:tcW w:w="3261" w:type="dxa"/>
            <w:vMerge/>
            <w:vAlign w:val="center"/>
          </w:tcPr>
          <w:p w14:paraId="78B37BD9"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18A31FE2"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INVASIONES:</w:t>
            </w:r>
          </w:p>
        </w:tc>
        <w:tc>
          <w:tcPr>
            <w:tcW w:w="2835" w:type="dxa"/>
            <w:vMerge/>
            <w:vAlign w:val="center"/>
          </w:tcPr>
          <w:p w14:paraId="450AD1E1" w14:textId="77777777" w:rsidR="0071355C" w:rsidRPr="00AB7B4B" w:rsidRDefault="0071355C" w:rsidP="0071355C">
            <w:pPr>
              <w:tabs>
                <w:tab w:val="left" w:pos="709"/>
              </w:tabs>
              <w:rPr>
                <w:rFonts w:asciiTheme="majorHAnsi" w:hAnsiTheme="majorHAnsi"/>
                <w:sz w:val="20"/>
                <w:szCs w:val="20"/>
                <w:lang w:val="es-CO"/>
              </w:rPr>
            </w:pPr>
            <w:r>
              <w:rPr>
                <w:highlight w:val="yellow"/>
              </w:rPr>
              <w:t xml:space="preserve">[PENDIENTE: verificar en la visita]</w:t>
            </w:r>
          </w:p>
        </w:tc>
      </w:tr>
      <w:tr w:rsidR="0071355C" w:rsidRPr="00AB7B4B" w14:paraId="1EB60964" w14:textId="77777777" w:rsidTr="00AB7B4B">
        <w:trPr>
          <w:trHeight w:val="159"/>
        </w:trPr>
        <w:tc>
          <w:tcPr>
            <w:tcW w:w="3261" w:type="dxa"/>
            <w:vMerge/>
            <w:vAlign w:val="center"/>
          </w:tcPr>
          <w:p w14:paraId="06CBD504"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54B7BB31"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OTRAS AFECTACIONES:</w:t>
            </w:r>
          </w:p>
        </w:tc>
        <w:tc>
          <w:tcPr>
            <w:tcW w:w="2835" w:type="dxa"/>
            <w:vMerge/>
            <w:vAlign w:val="center"/>
          </w:tcPr>
          <w:p w14:paraId="27951E3E" w14:textId="77777777" w:rsidR="0071355C" w:rsidRPr="00AB7B4B" w:rsidRDefault="0071355C" w:rsidP="0071355C">
            <w:pPr>
              <w:tabs>
                <w:tab w:val="left" w:pos="709"/>
              </w:tabs>
              <w:rPr>
                <w:rFonts w:asciiTheme="majorHAnsi" w:hAnsiTheme="majorHAnsi"/>
                <w:sz w:val="20"/>
                <w:szCs w:val="20"/>
                <w:lang w:val="es-CO"/>
              </w:rPr>
            </w:pPr>
            <w:r>
              <w:rPr>
                <w:highlight w:val="yellow"/>
              </w:rPr>
              <w:t xml:space="preserve">[PENDIENTE: verificar en la visita]</w:t>
            </w:r>
          </w:p>
        </w:tc>
      </w:tr>
    </w:tbl>
    <w:p w14:paraId="4EB2D9FD" w14:textId="0D3F7B61" w:rsidR="007B5FD6" w:rsidRDefault="00D554BB" w:rsidP="00CF3E0F">
      <w:pPr>
        <w:spacing w:line="360" w:lineRule="auto"/>
        <w:ind w:right="142"/>
        <w:jc w:val="both"/>
        <w:rPr>
          <w:rFonts w:asciiTheme="majorHAnsi" w:hAnsiTheme="majorHAnsi"/>
          <w:sz w:val="20"/>
          <w:szCs w:val="20"/>
          <w:lang w:val="es-CO"/>
        </w:rPr>
      </w:pPr>
      <w:r>
        <w:t xml:space="preserve"/>
      </w:r>
    </w:p>
    <w:p w14:paraId="4EB2D9FD" w14:textId="0D3F7B61" w:rsidR="007B5FD6" w:rsidRDefault="00D554BB" w:rsidP="00CF3E0F">
      <w:pPr>
        <w:spacing w:line="360" w:lineRule="auto"/>
        <w:ind w:right="142"/>
        <w:jc w:val="both"/>
        <w:rPr>
          <w:rFonts w:asciiTheme="majorHAnsi" w:hAnsiTheme="majorHAnsi"/>
          <w:sz w:val="20"/>
          <w:szCs w:val="20"/>
          <w:lang w:val="es-CO"/>
        </w:rPr>
      </w:pPr>
      <w:r>
        <w:t xml:space="preserve">Concepto del estudio de títulos: en el período de diez años la tradición del folio 210-272 es correcta y el inmueble es susceptible de ser transferido para el desarrollo del negocio fiduciario (concepto favorable). El estudio no registra falsa tradición, lesión enorme ni propiedad horizontal (se trata de un lote de terreno). Observación sobre el área: el certificado indica en cabida y linderos una extensión de 300 hectáreas, área tenida en cuenta en la adquisición por el actual propietario (Escritura 488 de 2004); sin embargo, en la sección de aclaraciones y salvedades se especifica que el área corregida según la Escritura 057 del 5 de julio de 1945 de la Notaría Única de Riohacha es de 474 hectáreas y 4.053 m². El estudio indica que corresponde al propietario adelantar las validaciones respectivas, dado que la diferencia es amplia y puede afectar cualquier negociación basada en un avalúo comercial del inmueble.</w:t>
      </w:r>
    </w:p>
    <w:p w14:paraId="48930523" w14:textId="77777777" w:rsidR="009077E7" w:rsidRPr="00D91E5F" w:rsidRDefault="009077E7" w:rsidP="009077E7">
      <w:pPr>
        <w:jc w:val="both"/>
        <w:rPr>
          <w:rFonts w:asciiTheme="majorHAnsi" w:hAnsiTheme="majorHAnsi"/>
          <w:b/>
          <w:bCs/>
          <w:sz w:val="20"/>
          <w:szCs w:val="20"/>
          <w:lang w:val="es-CO"/>
        </w:rPr>
      </w:pPr>
      <w:bookmarkStart w:id="68" w:name="_Toc520363484"/>
    </w:p>
    <w:p w14:paraId="4B38F850" w14:textId="77777777" w:rsidR="009077E7" w:rsidRPr="00D91E5F" w:rsidRDefault="00052A64"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9" w:name="_Toc5614454"/>
      <w:bookmarkStart w:id="70" w:name="_Toc230941379"/>
      <w:r>
        <w:rPr>
          <w:rFonts w:asciiTheme="majorHAnsi" w:eastAsia="MS Gothic" w:hAnsiTheme="majorHAnsi" w:cs="Times New Roman"/>
          <w:b/>
          <w:bCs/>
          <w:color w:val="0069B4"/>
          <w:sz w:val="20"/>
          <w:szCs w:val="20"/>
          <w:lang w:val="es-CO"/>
        </w:rPr>
        <w:t>Resumen de áreas</w:t>
      </w:r>
      <w:bookmarkEnd w:id="68"/>
      <w:bookmarkEnd w:id="69"/>
      <w:bookmarkEnd w:id="70"/>
    </w:p>
    <w:tbl>
      <w:tblPr>
        <w:tblW w:w="890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82"/>
      </w:tblGrid>
      <w:tr w:rsidR="007752FE" w:rsidRPr="00A964D4" w14:paraId="76847351" w14:textId="77777777" w:rsidTr="00486D4D">
        <w:tc>
          <w:tcPr>
            <w:tcW w:w="3119" w:type="dxa"/>
            <w:shd w:val="clear" w:color="auto" w:fill="0070C0"/>
            <w:vAlign w:val="center"/>
          </w:tcPr>
          <w:p w14:paraId="639B04C7" w14:textId="27B9A0B9" w:rsidR="007752FE" w:rsidRPr="00A964D4" w:rsidRDefault="007752FE" w:rsidP="007752F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ÁREA DE TERRENO:</w:t>
            </w:r>
          </w:p>
        </w:tc>
        <w:tc>
          <w:tcPr>
            <w:tcW w:w="5782" w:type="dxa"/>
          </w:tcPr>
          <w:p w14:paraId="4D133FD4" w14:textId="2A11CF00" w:rsidR="007752FE" w:rsidRPr="009B5D01" w:rsidRDefault="000D36E0" w:rsidP="006D0478">
            <w:pPr>
              <w:tabs>
                <w:tab w:val="left" w:pos="709"/>
              </w:tabs>
              <w:jc w:val="both"/>
              <w:rPr>
                <w:rFonts w:asciiTheme="majorHAnsi" w:hAnsiTheme="majorHAnsi"/>
                <w:snapToGrid w:val="0"/>
                <w:sz w:val="20"/>
                <w:szCs w:val="20"/>
                <w:highlight w:val="yellow"/>
              </w:rPr>
            </w:pPr>
            <w:r>
              <w:rPr>
                <w:rFonts w:asciiTheme="majorHAnsi" w:hAnsiTheme="majorHAnsi"/>
                <w:snapToGrid w:val="0"/>
                <w:sz w:val="20"/>
                <w:szCs w:val="20"/>
                <w:highlight w:val="yellow"/>
                <w:lang w:val="es-CO"/>
              </w:rPr>
              <w:t xml:space="preserve"> 3.810 m² </w:t>
            </w:r>
          </w:p>
        </w:tc>
      </w:tr>
      <w:tr w:rsidR="007752FE" w:rsidRPr="00A964D4" w14:paraId="77E3158A" w14:textId="77777777" w:rsidTr="00486D4D">
        <w:tc>
          <w:tcPr>
            <w:tcW w:w="3119" w:type="dxa"/>
            <w:shd w:val="clear" w:color="auto" w:fill="0070C0"/>
            <w:vAlign w:val="center"/>
          </w:tcPr>
          <w:p w14:paraId="5248D952" w14:textId="3A6FBF64" w:rsidR="007752FE" w:rsidRPr="00A964D4" w:rsidRDefault="007752FE" w:rsidP="007752F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ÁREA DE CONSTRUCCIÓN:</w:t>
            </w:r>
          </w:p>
        </w:tc>
        <w:tc>
          <w:tcPr>
            <w:tcW w:w="5782" w:type="dxa"/>
          </w:tcPr>
          <w:p w14:paraId="4FC5F209" w14:textId="3B698277" w:rsidR="007752FE" w:rsidRPr="009B5D01" w:rsidRDefault="006D0478" w:rsidP="006D0478">
            <w:pPr>
              <w:tabs>
                <w:tab w:val="left" w:pos="709"/>
              </w:tabs>
              <w:jc w:val="both"/>
              <w:rPr>
                <w:rFonts w:asciiTheme="majorHAnsi" w:hAnsiTheme="majorHAnsi"/>
                <w:snapToGrid w:val="0"/>
                <w:sz w:val="20"/>
                <w:szCs w:val="20"/>
                <w:highlight w:val="yellow"/>
              </w:rPr>
            </w:pPr>
            <w:r>
              <w:rPr>
                <w:rFonts w:asciiTheme="majorHAnsi" w:hAnsiTheme="majorHAnsi"/>
                <w:snapToGrid w:val="0"/>
                <w:sz w:val="20"/>
                <w:szCs w:val="20"/>
                <w:highlight w:val="yellow"/>
              </w:rPr>
              <w:t>00,00 mtr</w:t>
            </w:r>
          </w:p>
        </w:tc>
      </w:tr>
      <w:tr w:rsidR="009B5D01" w:rsidRPr="00A964D4" w14:paraId="598AA3E2" w14:textId="77777777" w:rsidTr="00486D4D">
        <w:tc>
          <w:tcPr>
            <w:tcW w:w="3119" w:type="dxa"/>
            <w:shd w:val="clear" w:color="auto" w:fill="0070C0"/>
            <w:vAlign w:val="center"/>
          </w:tcPr>
          <w:p w14:paraId="5432AD82" w14:textId="4C35B6A8" w:rsidR="009B5D01" w:rsidRPr="00A964D4" w:rsidRDefault="009B5D01"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DE CULTIVO</w:t>
            </w:r>
          </w:p>
        </w:tc>
        <w:tc>
          <w:tcPr>
            <w:tcW w:w="5782" w:type="dxa"/>
            <w:vAlign w:val="center"/>
          </w:tcPr>
          <w:p w14:paraId="373724C6" w14:textId="63E816A1" w:rsidR="009B5D01" w:rsidRPr="009B5D01" w:rsidRDefault="009B5D01" w:rsidP="006D0478">
            <w:pPr>
              <w:tabs>
                <w:tab w:val="left" w:pos="709"/>
              </w:tabs>
              <w:jc w:val="both"/>
              <w:rPr>
                <w:rFonts w:asciiTheme="majorHAnsi" w:hAnsiTheme="majorHAnsi"/>
                <w:snapToGrid w:val="0"/>
                <w:sz w:val="20"/>
                <w:szCs w:val="20"/>
                <w:highlight w:val="yellow"/>
              </w:rPr>
            </w:pPr>
            <w:r>
              <w:rPr>
                <w:rFonts w:asciiTheme="majorHAnsi" w:hAnsiTheme="majorHAnsi"/>
                <w:snapToGrid w:val="0"/>
                <w:sz w:val="20"/>
                <w:szCs w:val="20"/>
                <w:highlight w:val="yellow"/>
              </w:rPr>
              <w:t xml:space="preserve">00,00 mtr</w:t>
            </w:r>
          </w:p>
        </w:tc>
      </w:tr>
      <w:tr w:rsidR="009077E7" w:rsidRPr="00A964D4" w14:paraId="03C6C82F" w14:textId="77777777" w:rsidTr="00486D4D">
        <w:tc>
          <w:tcPr>
            <w:tcW w:w="3119" w:type="dxa"/>
            <w:shd w:val="clear" w:color="auto" w:fill="0070C0"/>
            <w:vAlign w:val="center"/>
          </w:tcPr>
          <w:p w14:paraId="5DBE39E7" w14:textId="77777777" w:rsidR="009077E7" w:rsidRPr="00A964D4" w:rsidRDefault="009077E7"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FUENTE DE DATOS:</w:t>
            </w:r>
          </w:p>
        </w:tc>
        <w:tc>
          <w:tcPr>
            <w:tcW w:w="5782" w:type="dxa"/>
            <w:vAlign w:val="center"/>
          </w:tcPr>
          <w:p w14:paraId="1D55E88A" w14:textId="23B38FA0" w:rsidR="009077E7" w:rsidRPr="009B5D01" w:rsidRDefault="00364366"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Certificado de Tradición y Libertad No. 210-272 (información tomada del estudio de títulos del 17 de junio de 2026) e información aportada por el solicitante.</w:t>
            </w:r>
          </w:p>
        </w:tc>
      </w:tr>
    </w:tbl>
    <w:p w14:paraId="7BFA6293" w14:textId="77777777" w:rsidR="00AB0530" w:rsidRPr="005826A6" w:rsidRDefault="00AB0530" w:rsidP="00DA7D08">
      <w:pPr>
        <w:spacing w:line="340" w:lineRule="atLeast"/>
        <w:rPr>
          <w:rFonts w:asciiTheme="majorHAnsi" w:hAnsiTheme="majorHAnsi"/>
          <w:sz w:val="20"/>
          <w:szCs w:val="20"/>
          <w:lang w:val="es-CO"/>
        </w:rPr>
        <w:sectPr w:rsidR="00AB0530" w:rsidRPr="005826A6" w:rsidSect="003E7D16">
          <w:headerReference w:type="even" r:id="rId23"/>
          <w:headerReference w:type="default" r:id="rId24"/>
          <w:headerReference w:type="first" r:id="rId25"/>
          <w:pgSz w:w="11910" w:h="16840"/>
          <w:pgMar w:top="1440" w:right="1420" w:bottom="1440" w:left="1418" w:header="720" w:footer="510" w:gutter="0"/>
          <w:cols w:space="720"/>
          <w:docGrid w:linePitch="299"/>
        </w:sectPr>
      </w:pPr>
      <w:bookmarkStart w:id="71" w:name="_Toc438639265"/>
      <w:bookmarkStart w:id="72" w:name="_Hlk4498758"/>
    </w:p>
    <w:p w14:paraId="621DC731" w14:textId="70BE23E5" w:rsidR="00487816" w:rsidRDefault="00487816" w:rsidP="001E4384">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73" w:name="_Toc60167407"/>
      <w:bookmarkStart w:id="74" w:name="_Toc230941380"/>
      <w:bookmarkEnd w:id="71"/>
      <w:bookmarkEnd w:id="72"/>
    </w:p>
    <w:p w14:paraId="11D4947B" w14:textId="3F80D18D" w:rsidR="00194007" w:rsidRDefault="003355AA" w:rsidP="001E4384">
      <w:pPr>
        <w:keepNext/>
        <w:widowControl/>
        <w:overflowPunct w:val="0"/>
        <w:adjustRightInd w:val="0"/>
        <w:ind w:left="284"/>
        <w:jc w:val="both"/>
        <w:textAlignment w:val="baseline"/>
        <w:outlineLvl w:val="0"/>
        <w:rPr>
          <w:lang w:val="es-CO" w:bidi="ar-SA"/>
        </w:rPr>
      </w:pPr>
      <w:r>
        <w:rPr>
          <w:rFonts w:asciiTheme="majorHAnsi" w:eastAsia="Times New Roman" w:hAnsiTheme="majorHAnsi" w:cs="Times New Roman"/>
          <w:b/>
          <w:color w:val="0069B4"/>
          <w:sz w:val="72"/>
          <w:szCs w:val="72"/>
          <w:lang w:val="es-CO" w:bidi="ar-SA"/>
        </w:rPr>
        <w:t xml:space="preserve">  Val</w:t>
      </w:r>
      <w:bookmarkEnd w:id="73"/>
      <w:r>
        <w:rPr>
          <w:rFonts w:asciiTheme="majorHAnsi" w:eastAsia="Times New Roman" w:hAnsiTheme="majorHAnsi" w:cs="Times New Roman"/>
          <w:b/>
          <w:color w:val="0069B4"/>
          <w:sz w:val="72"/>
          <w:szCs w:val="72"/>
          <w:lang w:val="es-CO" w:bidi="ar-SA"/>
        </w:rPr>
        <w:t>oración</w:t>
      </w:r>
      <w:bookmarkEnd w:id="74"/>
      <w:r>
        <w:rPr>
          <w:rFonts w:asciiTheme="majorHAnsi" w:eastAsia="Times New Roman" w:hAnsiTheme="majorHAnsi" w:cs="Times New Roman"/>
          <w:b/>
          <w:color w:val="0069B4"/>
          <w:sz w:val="72"/>
          <w:szCs w:val="72"/>
          <w:lang w:val="es-CO" w:bidi="ar-SA"/>
        </w:rPr>
        <w:t xml:space="preserve"> </w:t>
      </w:r>
      <w:r>
        <w:rPr>
          <w:rFonts w:asciiTheme="majorHAnsi" w:eastAsia="Times New Roman" w:hAnsiTheme="majorHAnsi" w:cs="Times New Roman"/>
          <w:b/>
          <w:sz w:val="72"/>
          <w:szCs w:val="72"/>
          <w:lang w:val="es-CO" w:bidi="ar-SA"/>
        </w:rPr>
        <w:br/>
      </w:r>
    </w:p>
    <w:p w14:paraId="2258B529" w14:textId="77777777" w:rsidR="00194007" w:rsidRPr="005826A6" w:rsidRDefault="00194007" w:rsidP="00194007">
      <w:pPr>
        <w:pStyle w:val="Sinespaciado"/>
        <w:rPr>
          <w:lang w:val="es-CO" w:bidi="ar-SA"/>
        </w:rPr>
      </w:pPr>
    </w:p>
    <w:p w14:paraId="559CA97A" w14:textId="77777777" w:rsidR="008C5B85" w:rsidRPr="0053425E" w:rsidRDefault="008C5B85" w:rsidP="001E4384">
      <w:pPr>
        <w:pStyle w:val="Prrafodelista"/>
        <w:keepNext/>
        <w:keepLines/>
        <w:numPr>
          <w:ilvl w:val="0"/>
          <w:numId w:val="12"/>
        </w:numPr>
        <w:spacing w:after="120" w:line="340" w:lineRule="atLeast"/>
        <w:ind w:hanging="136"/>
        <w:outlineLvl w:val="1"/>
        <w:rPr>
          <w:rFonts w:asciiTheme="majorHAnsi" w:eastAsia="MS Gothic" w:hAnsiTheme="majorHAnsi" w:cs="Times New Roman"/>
          <w:b/>
          <w:bCs/>
          <w:color w:val="0069B4"/>
          <w:sz w:val="28"/>
          <w:szCs w:val="28"/>
          <w:lang w:val="es-CO"/>
        </w:rPr>
      </w:pPr>
      <w:bookmarkStart w:id="75" w:name="_Toc23224911"/>
      <w:bookmarkStart w:id="76" w:name="_Toc59564409"/>
      <w:bookmarkStart w:id="77" w:name="_Toc230941381"/>
      <w:r>
        <w:rPr>
          <w:rFonts w:asciiTheme="majorHAnsi" w:eastAsia="MS Gothic" w:hAnsiTheme="majorHAnsi" w:cs="Times New Roman"/>
          <w:b/>
          <w:bCs/>
          <w:color w:val="0069B4"/>
          <w:sz w:val="28"/>
          <w:szCs w:val="28"/>
          <w:lang w:val="es-CO"/>
        </w:rPr>
        <w:t>VALORACIÓN</w:t>
      </w:r>
      <w:bookmarkEnd w:id="75"/>
      <w:bookmarkEnd w:id="76"/>
      <w:bookmarkEnd w:id="77"/>
    </w:p>
    <w:p w14:paraId="761E9624" w14:textId="77777777" w:rsidR="00676CEB" w:rsidRPr="00D91E5F" w:rsidRDefault="00676CEB" w:rsidP="001E4384">
      <w:pPr>
        <w:keepNext/>
        <w:keepLines/>
        <w:numPr>
          <w:ilvl w:val="1"/>
          <w:numId w:val="12"/>
        </w:numPr>
        <w:spacing w:before="120" w:after="240" w:line="340" w:lineRule="atLeast"/>
        <w:ind w:left="709" w:right="1047" w:firstLine="1"/>
        <w:outlineLvl w:val="1"/>
        <w:rPr>
          <w:rFonts w:asciiTheme="majorHAnsi" w:eastAsia="MS Gothic" w:hAnsiTheme="majorHAnsi" w:cs="Times New Roman"/>
          <w:color w:val="0069B4"/>
          <w:sz w:val="20"/>
          <w:szCs w:val="20"/>
          <w:lang w:val="es-CO"/>
        </w:rPr>
      </w:pPr>
      <w:bookmarkStart w:id="78" w:name="_Toc230941382"/>
      <w:bookmarkStart w:id="79" w:name="_Toc23224912"/>
      <w:bookmarkStart w:id="80" w:name="_Toc59564410"/>
      <w:r>
        <w:rPr>
          <w:rFonts w:asciiTheme="majorHAnsi" w:eastAsia="MS Gothic" w:hAnsiTheme="majorHAnsi" w:cs="Times New Roman"/>
          <w:color w:val="0069B4"/>
          <w:sz w:val="20"/>
          <w:szCs w:val="20"/>
          <w:lang w:val="es-CO"/>
        </w:rPr>
        <w:t>Método de avalúo</w:t>
      </w:r>
      <w:bookmarkEnd w:id="78"/>
    </w:p>
    <w:bookmarkEnd w:id="79"/>
    <w:bookmarkEnd w:id="80"/>
    <w:p w14:paraId="57EBF369" w14:textId="77777777" w:rsidR="005877EE" w:rsidRPr="005877EE" w:rsidRDefault="005877EE" w:rsidP="001E4384">
      <w:pPr>
        <w:spacing w:line="360" w:lineRule="auto"/>
        <w:ind w:left="709" w:right="1047"/>
        <w:jc w:val="both"/>
        <w:rPr>
          <w:rFonts w:asciiTheme="majorHAnsi" w:hAnsiTheme="majorHAnsi"/>
          <w:sz w:val="20"/>
          <w:szCs w:val="20"/>
        </w:rPr>
      </w:pPr>
      <w:r>
        <w:rPr>
          <w:rFonts w:asciiTheme="majorHAnsi" w:hAnsiTheme="majorHAnsi"/>
          <w:sz w:val="20"/>
          <w:szCs w:val="20"/>
        </w:rPr>
        <w:t>Para el desarrollo del análisis de mercado del presente avalúo se toma como referencia técnica lo establecido en el artículo 16 de la Resolución IGAC 0941 de 2026, particularmente en lo relacionado con el Método de Comparación o de Mercado. No obstante, se aclara que el presente avalúo corresponde a una estimación de valor comercial y, por su naturaleza y finalidad, no se encuentra sujeto a la aplicación integral de dicha resolución como norma reglamentaria del avalúo, sino que el citado artículo se utiliza como referente técnico y metodológico para el análisis de la información de mercado y la estimación del valor.</w:t>
      </w:r>
    </w:p>
    <w:p w14:paraId="11E5F99C" w14:textId="77777777" w:rsidR="005877EE" w:rsidRPr="005877EE" w:rsidRDefault="005877EE" w:rsidP="00414B68">
      <w:pPr>
        <w:spacing w:line="360" w:lineRule="auto"/>
        <w:ind w:left="567" w:right="1047" w:firstLine="1"/>
        <w:jc w:val="both"/>
        <w:rPr>
          <w:rFonts w:asciiTheme="majorHAnsi" w:hAnsiTheme="majorHAnsi"/>
          <w:sz w:val="20"/>
          <w:szCs w:val="20"/>
          <w:lang w:val="es-CO"/>
        </w:rPr>
      </w:pPr>
    </w:p>
    <w:p w14:paraId="3EA58FD1" w14:textId="77777777" w:rsidR="005877EE" w:rsidRPr="005877EE" w:rsidRDefault="005877EE" w:rsidP="001E4384">
      <w:pPr>
        <w:spacing w:line="360" w:lineRule="auto"/>
        <w:ind w:left="709" w:right="1047"/>
        <w:jc w:val="both"/>
        <w:rPr>
          <w:rFonts w:asciiTheme="majorHAnsi" w:hAnsiTheme="majorHAnsi"/>
          <w:sz w:val="20"/>
          <w:szCs w:val="20"/>
          <w:lang w:val="es-CO"/>
        </w:rPr>
      </w:pPr>
      <w:r>
        <w:rPr>
          <w:rFonts w:asciiTheme="majorHAnsi" w:hAnsiTheme="majorHAnsi"/>
          <w:b/>
          <w:bCs/>
          <w:sz w:val="20"/>
          <w:szCs w:val="20"/>
          <w:lang w:val="es-CO"/>
        </w:rPr>
        <w:t>Artículo 16. Definición del Método de Comparación o de Mercado.</w:t>
      </w:r>
      <w:r>
        <w:rPr>
          <w:rFonts w:asciiTheme="majorHAnsi" w:hAnsiTheme="majorHAnsi"/>
          <w:sz w:val="20"/>
          <w:szCs w:val="20"/>
          <w:lang w:val="es-CO"/>
        </w:rPr>
        <w:t xml:space="preserve"> Es el procedimiento valuatorio que busca establecer técnicamente, el valor comercial de un inmueble, a partir del análisis de las ofertas o transacciones recientes, de inmuebles similares o comparables con el que se esté valorando; estas ofertas o transacciones deberán ser clasificadas, analizadas e interpretadas para llegar a la estimación de su valor comercial.</w:t>
      </w:r>
    </w:p>
    <w:p w14:paraId="1C6458E2" w14:textId="77777777" w:rsidR="00676CEB" w:rsidRPr="00D91E5F" w:rsidRDefault="00676CEB" w:rsidP="001E4384">
      <w:pPr>
        <w:ind w:left="709" w:right="1047"/>
        <w:jc w:val="both"/>
        <w:rPr>
          <w:rFonts w:asciiTheme="majorHAnsi" w:hAnsiTheme="majorHAnsi"/>
          <w:sz w:val="20"/>
          <w:szCs w:val="20"/>
          <w:lang w:val="es-CO"/>
        </w:rPr>
      </w:pPr>
    </w:p>
    <w:p w14:paraId="50B28934" w14:textId="77777777" w:rsidR="00D5745A" w:rsidRPr="00194007" w:rsidRDefault="000D7B3F" w:rsidP="001E4384">
      <w:pPr>
        <w:keepNext/>
        <w:keepLines/>
        <w:numPr>
          <w:ilvl w:val="1"/>
          <w:numId w:val="12"/>
        </w:numPr>
        <w:spacing w:before="120" w:after="240" w:line="340" w:lineRule="atLeast"/>
        <w:ind w:left="709" w:right="1047" w:firstLine="0"/>
        <w:outlineLvl w:val="1"/>
        <w:rPr>
          <w:rFonts w:asciiTheme="majorHAnsi" w:eastAsia="MS Gothic" w:hAnsiTheme="majorHAnsi" w:cs="Times New Roman"/>
          <w:color w:val="0069B4"/>
          <w:sz w:val="20"/>
          <w:szCs w:val="20"/>
          <w:lang w:val="es-CO"/>
        </w:rPr>
      </w:pPr>
      <w:bookmarkStart w:id="81" w:name="_Toc230941383"/>
      <w:r>
        <w:rPr>
          <w:rFonts w:asciiTheme="majorHAnsi" w:eastAsia="MS Gothic" w:hAnsiTheme="majorHAnsi" w:cs="Times New Roman"/>
          <w:color w:val="0069B4"/>
          <w:sz w:val="20"/>
          <w:szCs w:val="20"/>
          <w:lang w:val="es-CO"/>
        </w:rPr>
        <w:t>Análisis de Antecedentes</w:t>
      </w:r>
      <w:bookmarkEnd w:id="81"/>
    </w:p>
    <w:p w14:paraId="0F44959C" w14:textId="77777777" w:rsidR="005877EE" w:rsidRPr="005877EE" w:rsidRDefault="005877EE" w:rsidP="001E4384">
      <w:pPr>
        <w:spacing w:line="360" w:lineRule="auto"/>
        <w:ind w:left="709" w:right="1047"/>
        <w:jc w:val="both"/>
        <w:rPr>
          <w:rFonts w:asciiTheme="majorHAnsi" w:hAnsiTheme="majorHAnsi"/>
          <w:sz w:val="20"/>
          <w:szCs w:val="20"/>
        </w:rPr>
      </w:pPr>
      <w:r>
        <w:rPr>
          <w:rFonts w:asciiTheme="majorHAnsi" w:hAnsiTheme="majorHAnsi"/>
          <w:sz w:val="20"/>
          <w:szCs w:val="20"/>
        </w:rPr>
        <w:t>En la base de datos de GESVALT LATAM S.A.S. no se registran antecedentes de valoraciones correspondientes al predio objeto de estudio.</w:t>
      </w:r>
    </w:p>
    <w:p w14:paraId="6E5C480A" w14:textId="77777777" w:rsidR="00BF7BA3" w:rsidRDefault="00BF7BA3" w:rsidP="001E4384">
      <w:pPr>
        <w:ind w:left="709" w:right="1047"/>
      </w:pPr>
    </w:p>
    <w:p w14:paraId="65C8ABCB" w14:textId="77777777" w:rsidR="00D5745A" w:rsidRDefault="000D7B3F" w:rsidP="001E4384">
      <w:pPr>
        <w:keepNext/>
        <w:keepLines/>
        <w:numPr>
          <w:ilvl w:val="1"/>
          <w:numId w:val="12"/>
        </w:numPr>
        <w:spacing w:before="120" w:after="240" w:line="340" w:lineRule="atLeast"/>
        <w:ind w:left="709" w:right="1047" w:firstLine="0"/>
        <w:outlineLvl w:val="1"/>
        <w:rPr>
          <w:rFonts w:ascii="Trebuchet MS" w:hAnsi="Trebuchet MS"/>
          <w:b/>
          <w:sz w:val="20"/>
        </w:rPr>
      </w:pPr>
      <w:bookmarkStart w:id="82" w:name="_Toc230941384"/>
      <w:r>
        <w:rPr>
          <w:rFonts w:asciiTheme="majorHAnsi" w:eastAsia="MS Gothic" w:hAnsiTheme="majorHAnsi" w:cs="Times New Roman"/>
          <w:color w:val="0069B4"/>
          <w:sz w:val="20"/>
          <w:szCs w:val="20"/>
          <w:lang w:val="es-CO"/>
        </w:rPr>
        <w:t>Consideraciones generales</w:t>
      </w:r>
      <w:bookmarkEnd w:id="82"/>
    </w:p>
    <w:p w14:paraId="55EAB83D" w14:textId="77777777" w:rsidR="002F247A" w:rsidRPr="00BF7BA3" w:rsidRDefault="002F247A" w:rsidP="001E4384">
      <w:pPr>
        <w:ind w:left="709" w:right="1047"/>
        <w:jc w:val="both"/>
        <w:rPr>
          <w:rFonts w:asciiTheme="majorHAnsi" w:hAnsiTheme="majorHAnsi"/>
          <w:sz w:val="20"/>
          <w:szCs w:val="20"/>
          <w:lang w:val="es-CO"/>
        </w:rPr>
      </w:pPr>
    </w:p>
    <w:p w14:paraId="6F88EE37" w14:textId="77777777" w:rsidR="00BF7BA3" w:rsidRDefault="00BF7BA3" w:rsidP="001E4384">
      <w:pPr>
        <w:spacing w:line="360" w:lineRule="auto"/>
        <w:ind w:left="709" w:right="1047"/>
        <w:jc w:val="both"/>
        <w:rPr>
          <w:rFonts w:asciiTheme="majorHAnsi" w:hAnsiTheme="majorHAnsi"/>
          <w:sz w:val="20"/>
          <w:szCs w:val="20"/>
          <w:lang w:val="es-CO"/>
        </w:rPr>
      </w:pPr>
      <w:bookmarkStart w:id="83" w:name="_Toc230941385"/>
      <w:r>
        <w:rPr>
          <w:rFonts w:asciiTheme="majorHAnsi" w:hAnsiTheme="majorHAnsi"/>
          <w:sz w:val="20"/>
          <w:szCs w:val="20"/>
          <w:lang w:val="es-CO"/>
        </w:rPr>
        <w:t>Para la determinación del valor comercial del inmueble objeto de estudio se tuvieron en cuenta las siguientes consideraciones:</w:t>
      </w:r>
    </w:p>
    <w:p w14:paraId="6BABC5F9" w14:textId="77777777" w:rsidR="00BF7BA3" w:rsidRDefault="00BF7BA3" w:rsidP="001E4384">
      <w:pPr>
        <w:spacing w:line="360" w:lineRule="auto"/>
        <w:ind w:left="709" w:right="1047"/>
        <w:jc w:val="both"/>
        <w:rPr>
          <w:rFonts w:asciiTheme="majorHAnsi" w:hAnsiTheme="majorHAnsi"/>
          <w:sz w:val="20"/>
          <w:szCs w:val="20"/>
          <w:lang w:val="es-CO"/>
        </w:rPr>
      </w:pPr>
    </w:p>
    <w:p w14:paraId="17775DE0" w14:textId="28BBB615" w:rsidR="005877EE" w:rsidRPr="00A14057" w:rsidRDefault="005877EE" w:rsidP="001E4384">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 xml:space="preserve">Se realiza el avalúo con la documentación suministrada por el solicitante y según Decreto No. _078_del 29 de octubre de 2015 “por el cual se adopta la revision y ajuste del plan de ordenamiento territorial del municipio de Riohacha revisado y ajustado vigencia 2002-2015,.</w:t>
      </w:r>
    </w:p>
    <w:p w14:paraId="243430E7" w14:textId="75A21AB9" w:rsidR="00310B8E" w:rsidRPr="00B43413" w:rsidRDefault="005877EE" w:rsidP="001E4384">
      <w:pPr>
        <w:pStyle w:val="Prrafodelista"/>
        <w:numPr>
          <w:ilvl w:val="0"/>
          <w:numId w:val="30"/>
        </w:numPr>
        <w:spacing w:line="360" w:lineRule="auto"/>
        <w:ind w:right="1047"/>
        <w:jc w:val="both"/>
        <w:rPr>
          <w:rFonts w:asciiTheme="majorHAnsi" w:hAnsiTheme="majorHAnsi"/>
          <w:sz w:val="20"/>
          <w:szCs w:val="20"/>
          <w:highlight w:val="yellow"/>
          <w:lang w:val="es-CO"/>
        </w:rPr>
      </w:pPr>
      <w:r>
        <w:rPr>
          <w:rFonts w:asciiTheme="majorHAnsi" w:hAnsiTheme="majorHAnsi"/>
          <w:sz w:val="20"/>
          <w:szCs w:val="20"/>
          <w:lang w:val="es-CO"/>
        </w:rPr>
        <w:t xml:space="preserve">Las áreas utilizadas para la liquidación corresponden a las reportadas en el certificado de tradición y libertad No. 210-272, que en cabida y linderos registra un área de 300 hectáreas; en la sección de aclaraciones y salvedades se especifica un área corregida de 474 hectáreas y 4.053 m² (Escritura 057 del 5 de julio de 1945, Notaría Única de Riohacha), diferencia que según el estudio de títulos debe ser validada por el propietario. </w:t>
      </w:r>
      <w:r>
        <w:rPr>
          <w:rFonts w:asciiTheme="majorHAnsi" w:hAnsiTheme="majorHAnsi"/>
          <w:sz w:val="20"/>
          <w:szCs w:val="20"/>
          <w:highlight w:val="yellow"/>
          <w:lang w:val="es-CO"/>
        </w:rPr>
        <w:t xml:space="preserve">[PENDIENTE: definir el área adoptada para la liquidación]</w:t>
      </w:r>
    </w:p>
    <w:p w14:paraId="14CB86ED" w14:textId="5F03FAC7" w:rsidR="00390B1D" w:rsidRDefault="00390B1D" w:rsidP="00414B68">
      <w:pPr>
        <w:pStyle w:val="Prrafodelista"/>
        <w:spacing w:line="360" w:lineRule="auto"/>
        <w:ind w:left="567" w:right="1047" w:firstLine="1"/>
        <w:jc w:val="both"/>
        <w:rPr>
          <w:rFonts w:asciiTheme="majorHAnsi" w:hAnsiTheme="majorHAnsi"/>
          <w:sz w:val="20"/>
          <w:szCs w:val="20"/>
          <w:lang w:val="es-CO"/>
        </w:rPr>
      </w:pPr>
    </w:p>
    <w:p w14:paraId="36B8857A" w14:textId="5FE56359" w:rsidR="00390B1D" w:rsidRDefault="00390B1D" w:rsidP="00414B68">
      <w:pPr>
        <w:pStyle w:val="Prrafodelista"/>
        <w:spacing w:line="360" w:lineRule="auto"/>
        <w:ind w:left="567" w:right="1047" w:firstLine="1"/>
        <w:jc w:val="both"/>
        <w:rPr>
          <w:rFonts w:asciiTheme="majorHAnsi" w:hAnsiTheme="majorHAnsi"/>
          <w:sz w:val="20"/>
          <w:szCs w:val="20"/>
          <w:lang w:val="es-CO"/>
        </w:rPr>
      </w:pPr>
    </w:p>
    <w:p w14:paraId="0B97D711" w14:textId="77777777" w:rsidR="00390B1D" w:rsidRPr="001E4384" w:rsidRDefault="00390B1D" w:rsidP="001E4384">
      <w:pPr>
        <w:spacing w:line="360" w:lineRule="auto"/>
        <w:ind w:right="1047"/>
        <w:jc w:val="both"/>
        <w:rPr>
          <w:rFonts w:asciiTheme="majorHAnsi" w:hAnsiTheme="majorHAnsi"/>
          <w:sz w:val="20"/>
          <w:szCs w:val="20"/>
          <w:lang w:val="es-CO"/>
        </w:rPr>
      </w:pPr>
    </w:p>
    <w:p w14:paraId="7B4A9884" w14:textId="77777777" w:rsidR="00310B8E" w:rsidRPr="00B43413" w:rsidRDefault="00310B8E" w:rsidP="001E4384">
      <w:pPr>
        <w:pStyle w:val="Prrafodelista"/>
        <w:numPr>
          <w:ilvl w:val="0"/>
          <w:numId w:val="30"/>
        </w:numPr>
        <w:spacing w:line="360" w:lineRule="auto"/>
        <w:ind w:right="1047"/>
        <w:jc w:val="both"/>
        <w:rPr>
          <w:rFonts w:asciiTheme="majorHAnsi" w:hAnsiTheme="majorHAnsi"/>
          <w:sz w:val="20"/>
          <w:szCs w:val="20"/>
          <w:highlight w:val="yellow"/>
          <w:lang w:val="es-CO"/>
        </w:rPr>
      </w:pPr>
      <w:r>
        <w:rPr>
          <w:rFonts w:asciiTheme="majorHAnsi" w:hAnsiTheme="majorHAnsi"/>
          <w:sz w:val="20"/>
          <w:szCs w:val="20"/>
          <w:highlight w:val="yellow"/>
          <w:lang w:val="es-CO"/>
        </w:rPr>
        <w:lastRenderedPageBreak/>
        <w:t>El predio objeto de valoración se localiza en la categoría de suelo de expansión urbana, presenta usos de alto impacto y, a la fecha del estudio, no cuenta con un Plan Parcial de Desarrollo adoptado. Por consiguiente, de conformidad con la normativa urbanística vigente, el inmueble carece de edificabilidad inmediata y se encuentra condicionado a la formulación, concertación y aprobación de dicho instrumento de planificación intermedia para su efectiva habilitación e incorporación al desarrollo urbano.</w:t>
      </w:r>
    </w:p>
    <w:p w14:paraId="77C9EE78" w14:textId="2FDD652F" w:rsidR="00310B8E" w:rsidRDefault="00310B8E" w:rsidP="001E4384">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highlight w:val="yellow"/>
          <w:lang w:val="es-CO"/>
        </w:rPr>
        <w:t>Al momento de la visita se observa que el predio presenta cobertura vegetal predominante corresponde a pastos rastrojados y vegetación herbácea baja/media, con zonas de suelo al descubierto o gramíneas asociadas a lotes de expansión sin desarrollo constructivo actual.</w:t>
      </w:r>
      <w:r>
        <w:rPr>
          <w:highlight w:val="yellow"/>
        </w:rPr>
        <w:t xml:space="preserve"> </w:t>
      </w:r>
      <w:r>
        <w:rPr>
          <w:rFonts w:asciiTheme="majorHAnsi" w:hAnsiTheme="majorHAnsi"/>
          <w:sz w:val="20"/>
          <w:szCs w:val="20"/>
          <w:highlight w:val="yellow"/>
          <w:lang w:val="es-CO"/>
        </w:rPr>
        <w:t>Presenta una densidad baja de árboles dispersos dentro del polígono principal, concentrándose la vegetación arbórea más densa y madura a lo largo de los linderos o bordes perimetrales. No se identifican cultivos permanentes o infraestructura productiva intensiva sobre la superficie del lote. En cuanto a su accesibilidad, el lote se ubica en segunda línea respecto al corredor vial principal, distante a menos de 150 m de este, contando con alta cercanía a sectores urbanos consolidados y estaciones de servicio del sector</w:t>
      </w:r>
      <w:r>
        <w:rPr>
          <w:rFonts w:asciiTheme="majorHAnsi" w:hAnsiTheme="majorHAnsi"/>
          <w:sz w:val="20"/>
          <w:szCs w:val="20"/>
          <w:lang w:val="es-CO"/>
        </w:rPr>
        <w:t>.</w:t>
      </w:r>
    </w:p>
    <w:p w14:paraId="38857DB5" w14:textId="08CFF706" w:rsidR="003F57F3" w:rsidRPr="003F57F3" w:rsidRDefault="00310B8E" w:rsidP="003F57F3">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 xml:space="preserve">No se observan problemas de orden público al momento de la visita, sin embargo, a nivel general e histórico se registran índices significativos de violencia donde han tenido históricamente la injerencia de estructuras de crimen organizado y Autodefensas Conquistadoras de la Sierra Nevada (ACSN o "Los Pachenca"), así como del Clan del Golfo (AGC),  la zona es un corredor de movilidad estratégico entre la Sierra Nevada de Santa Marta y la costa caribe; la confrontación entre estos grupos genera episodios de tensión, enfrentamientos armados puntuales y zozobra en las comunidades rurales (como en Puente Bomba, El Ebanal, Matitas y sectores aledaños a la Troncal del Caribe) Cobro de Cuotas Fijas: Pequeños, medianos y grandes productores de palma de aceite, plátano, banano y ganadería son objeto de presiones extorsivas por parte de estos grupos ilegales. En varios tramos de la red vial terciaria que comunica a los corregimientos se ejercen restricciones o "peajes comunitarios/ilegales" para la movilización de carga de cosechas y maquinaria.</w:t>
      </w:r>
    </w:p>
    <w:p w14:paraId="499D96B1" w14:textId="77777777" w:rsidR="00963FE6" w:rsidRPr="003F57F3" w:rsidRDefault="00963FE6" w:rsidP="001E4384">
      <w:pPr>
        <w:pStyle w:val="Prrafodelista"/>
        <w:numPr>
          <w:ilvl w:val="0"/>
          <w:numId w:val="30"/>
        </w:numPr>
        <w:spacing w:line="360" w:lineRule="auto"/>
        <w:ind w:right="1047"/>
        <w:jc w:val="both"/>
        <w:rPr>
          <w:rFonts w:asciiTheme="majorHAnsi" w:hAnsiTheme="majorHAnsi"/>
          <w:sz w:val="20"/>
          <w:szCs w:val="20"/>
          <w:highlight w:val="yellow"/>
          <w:lang w:val="es-CO"/>
        </w:rPr>
      </w:pPr>
      <w:r>
        <w:rPr>
          <w:rFonts w:asciiTheme="majorHAnsi" w:hAnsiTheme="majorHAnsi"/>
          <w:sz w:val="20"/>
          <w:szCs w:val="20"/>
          <w:highlight w:val="yellow"/>
          <w:lang w:val="es-CO"/>
        </w:rPr>
        <w:t>Para determinar el valor del suelo se analizan 3 ofertas ubicadas en zonas destinadas a usos de alto impacto (con aptitud para el desarrollo de actividades industriales, logísticas, talleres, cementeras, comercio de materiales de construcción y establecimientos nocturnos, entre otros) y corresponden a áreas predelimitadas para la formulación y adopción de Planes Parciales de Desarrollo, de conformidad con la normativa urbanística distrital.</w:t>
      </w:r>
    </w:p>
    <w:p w14:paraId="3DAAF020" w14:textId="01A4446E" w:rsidR="00963FE6" w:rsidRPr="003F57F3" w:rsidRDefault="00963FE6" w:rsidP="001E4384">
      <w:pPr>
        <w:pStyle w:val="Prrafodelista"/>
        <w:numPr>
          <w:ilvl w:val="0"/>
          <w:numId w:val="30"/>
        </w:numPr>
        <w:spacing w:line="360" w:lineRule="auto"/>
        <w:ind w:right="1047"/>
        <w:jc w:val="both"/>
        <w:rPr>
          <w:rFonts w:asciiTheme="majorHAnsi" w:hAnsiTheme="majorHAnsi"/>
          <w:sz w:val="20"/>
          <w:szCs w:val="20"/>
          <w:highlight w:val="yellow"/>
          <w:lang w:val="es-CO"/>
        </w:rPr>
      </w:pPr>
      <w:r>
        <w:rPr>
          <w:rFonts w:asciiTheme="majorHAnsi" w:hAnsiTheme="majorHAnsi"/>
          <w:sz w:val="20"/>
          <w:szCs w:val="20"/>
          <w:highlight w:val="yellow"/>
          <w:lang w:val="es-CO"/>
        </w:rPr>
        <w:t>De acuerdo con el tratamiento estadístico aplicado a la muestra del mercado, se obtuvo un valor promedio de $244.486/m², con una desviación estándar de $20.256/m² y un coeficiente de variación del $8,29 (lo que refleja una adecuada homogeneidad y consistencia en los datos recopilados). El rango de variabilidad se estableció entre un límite inferior de $224.230/m² y un límite superior de $264.741/m². Con base en estos resultados, se adopta como valor unitario del suelo, el promedio ajustado por redondeo a la centena superior más cercana, correspondiente a $244.500/m².</w:t>
      </w:r>
    </w:p>
    <w:p w14:paraId="7A2A737E" w14:textId="15E1E35D" w:rsidR="00963FE6" w:rsidRDefault="00963FE6" w:rsidP="00414B68">
      <w:pPr>
        <w:pStyle w:val="Prrafodelista"/>
        <w:spacing w:line="360" w:lineRule="auto"/>
        <w:ind w:left="567" w:right="1047" w:firstLine="1"/>
        <w:jc w:val="both"/>
        <w:rPr>
          <w:rFonts w:asciiTheme="majorHAnsi" w:hAnsiTheme="majorHAnsi"/>
          <w:sz w:val="20"/>
          <w:szCs w:val="20"/>
          <w:lang w:val="es-CO"/>
        </w:rPr>
      </w:pPr>
    </w:p>
    <w:p w14:paraId="35BB9C9E" w14:textId="158919F0" w:rsidR="00D5745A" w:rsidRPr="00194007" w:rsidRDefault="00BF7BA3" w:rsidP="00414B68">
      <w:pPr>
        <w:keepNext/>
        <w:keepLines/>
        <w:numPr>
          <w:ilvl w:val="1"/>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r>
        <w:rPr>
          <w:rFonts w:asciiTheme="majorHAnsi" w:eastAsia="MS Gothic" w:hAnsiTheme="majorHAnsi" w:cs="Times New Roman"/>
          <w:color w:val="0069B4"/>
          <w:sz w:val="20"/>
          <w:szCs w:val="20"/>
          <w:lang w:val="es-CO"/>
        </w:rPr>
        <w:lastRenderedPageBreak/>
        <w:t xml:space="preserve">INVESTIGACIÓN ECONÓMICA</w:t>
      </w:r>
      <w:bookmarkEnd w:id="83"/>
    </w:p>
    <w:p w14:paraId="1F839C05" w14:textId="77777777" w:rsidR="00194007" w:rsidRPr="00717019" w:rsidRDefault="00194007" w:rsidP="00414B68">
      <w:pPr>
        <w:keepNext/>
        <w:keepLines/>
        <w:numPr>
          <w:ilvl w:val="2"/>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4" w:name="_Toc526248285"/>
      <w:bookmarkStart w:id="85" w:name="_Toc5614459"/>
      <w:bookmarkStart w:id="86" w:name="_Toc230941386"/>
      <w:r>
        <w:rPr>
          <w:rFonts w:asciiTheme="majorHAnsi" w:eastAsia="MS Gothic" w:hAnsiTheme="majorHAnsi" w:cs="Times New Roman"/>
          <w:color w:val="0069B4"/>
          <w:sz w:val="20"/>
          <w:szCs w:val="20"/>
          <w:lang w:val="es-CO"/>
        </w:rPr>
        <w:t>Investigación indirecta:</w:t>
      </w:r>
      <w:bookmarkEnd w:id="84"/>
      <w:bookmarkEnd w:id="85"/>
      <w:bookmarkEnd w:id="86"/>
      <w:r>
        <w:rPr>
          <w:rFonts w:asciiTheme="majorHAnsi" w:eastAsia="MS Gothic" w:hAnsiTheme="majorHAnsi" w:cs="Times New Roman"/>
          <w:color w:val="0069B4"/>
          <w:sz w:val="20"/>
          <w:szCs w:val="20"/>
          <w:lang w:val="es-CO"/>
        </w:rPr>
        <w:t xml:space="preserve"> </w:t>
      </w:r>
    </w:p>
    <w:p w14:paraId="17053C11" w14:textId="77777777" w:rsidR="00194007" w:rsidRPr="00717019" w:rsidRDefault="00194007" w:rsidP="00414B68">
      <w:pPr>
        <w:keepNext/>
        <w:keepLines/>
        <w:numPr>
          <w:ilvl w:val="3"/>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7" w:name="_Toc527105703"/>
      <w:bookmarkStart w:id="88" w:name="_Toc5614460"/>
      <w:bookmarkStart w:id="89" w:name="_Toc230941387"/>
      <w:r>
        <w:rPr>
          <w:rFonts w:asciiTheme="majorHAnsi" w:eastAsia="MS Gothic" w:hAnsiTheme="majorHAnsi" w:cs="Times New Roman"/>
          <w:color w:val="0069B4"/>
          <w:sz w:val="20"/>
          <w:szCs w:val="20"/>
          <w:lang w:val="es-CO"/>
        </w:rPr>
        <w:t>Datos observables Nivel 1</w:t>
      </w:r>
      <w:bookmarkEnd w:id="87"/>
      <w:bookmarkEnd w:id="88"/>
      <w:bookmarkEnd w:id="89"/>
    </w:p>
    <w:p w14:paraId="3EDE2042" w14:textId="611F86FF" w:rsidR="00194007" w:rsidRPr="00D91E5F" w:rsidRDefault="00194007" w:rsidP="00414B68">
      <w:pPr>
        <w:spacing w:line="360" w:lineRule="auto"/>
        <w:ind w:left="567" w:right="1047" w:firstLine="1"/>
        <w:jc w:val="both"/>
        <w:rPr>
          <w:rFonts w:asciiTheme="majorHAnsi" w:hAnsiTheme="majorHAnsi"/>
          <w:sz w:val="20"/>
          <w:szCs w:val="20"/>
          <w:lang w:val="es-CO"/>
        </w:rPr>
      </w:pPr>
      <w:r>
        <w:rPr>
          <w:rFonts w:asciiTheme="majorHAnsi" w:hAnsiTheme="majorHAnsi"/>
          <w:sz w:val="20"/>
          <w:szCs w:val="20"/>
          <w:lang w:val="es-CO"/>
        </w:rPr>
        <w:t xml:space="preserve">No se encontraron ofertas de bienes iguales al inmueble objeto de estudio, sin embargo, sí se obtuvo información de inmuebles similares en el sector.</w:t>
      </w:r>
    </w:p>
    <w:p w14:paraId="6A8853C6" w14:textId="77777777" w:rsidR="00194007" w:rsidRPr="00D91E5F" w:rsidRDefault="00194007" w:rsidP="00414B68">
      <w:pPr>
        <w:ind w:left="567" w:right="1047" w:firstLine="1"/>
        <w:jc w:val="both"/>
        <w:rPr>
          <w:rFonts w:asciiTheme="majorHAnsi" w:hAnsiTheme="majorHAnsi"/>
          <w:sz w:val="20"/>
          <w:szCs w:val="20"/>
          <w:lang w:val="es-CO"/>
        </w:rPr>
      </w:pPr>
    </w:p>
    <w:p w14:paraId="0B02BDEE" w14:textId="77777777" w:rsidR="00194007" w:rsidRPr="00717019" w:rsidRDefault="00194007" w:rsidP="00414B68">
      <w:pPr>
        <w:keepNext/>
        <w:keepLines/>
        <w:numPr>
          <w:ilvl w:val="3"/>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90" w:name="_Toc526248286"/>
      <w:bookmarkStart w:id="91" w:name="_Toc5614461"/>
      <w:bookmarkStart w:id="92" w:name="_Toc230941388"/>
      <w:r>
        <w:rPr>
          <w:rFonts w:asciiTheme="majorHAnsi" w:eastAsia="MS Gothic" w:hAnsiTheme="majorHAnsi" w:cs="Times New Roman"/>
          <w:color w:val="0069B4"/>
          <w:sz w:val="20"/>
          <w:szCs w:val="20"/>
          <w:lang w:val="es-CO"/>
        </w:rPr>
        <w:t>Datos observables Nivel 2</w:t>
      </w:r>
      <w:bookmarkEnd w:id="90"/>
      <w:bookmarkEnd w:id="91"/>
      <w:bookmarkEnd w:id="92"/>
    </w:p>
    <w:p w14:paraId="033D15A0" w14:textId="77777777" w:rsidR="00194007" w:rsidRPr="00D91E5F" w:rsidRDefault="00194007" w:rsidP="00414B68">
      <w:pPr>
        <w:spacing w:line="360" w:lineRule="auto"/>
        <w:ind w:left="567" w:right="1047" w:firstLine="1"/>
        <w:jc w:val="both"/>
        <w:rPr>
          <w:rFonts w:asciiTheme="majorHAnsi" w:hAnsiTheme="majorHAnsi"/>
          <w:sz w:val="20"/>
          <w:szCs w:val="20"/>
          <w:lang w:val="es-CO"/>
        </w:rPr>
      </w:pPr>
      <w:r>
        <w:rPr>
          <w:rFonts w:asciiTheme="majorHAnsi" w:hAnsiTheme="majorHAnsi"/>
          <w:sz w:val="20"/>
          <w:szCs w:val="20"/>
          <w:lang w:val="es-CO"/>
        </w:rPr>
        <w:t>Los siguientes son los datos observables nivel 2, utilizados para la determinación del valor del inmueble objeto de avalúo.</w:t>
      </w:r>
    </w:p>
    <w:p w14:paraId="59735D83" w14:textId="77777777" w:rsidR="00194007" w:rsidRPr="00D91E5F" w:rsidRDefault="00194007" w:rsidP="00414B68">
      <w:pPr>
        <w:ind w:left="567" w:right="1047" w:firstLine="1"/>
        <w:jc w:val="both"/>
        <w:rPr>
          <w:rFonts w:asciiTheme="majorHAnsi" w:hAnsiTheme="majorHAnsi"/>
          <w:sz w:val="20"/>
          <w:szCs w:val="20"/>
          <w:lang w:val="es-CO"/>
        </w:rPr>
      </w:pPr>
      <w:bookmarkStart w:id="93" w:name="_Toc526248287"/>
    </w:p>
    <w:p w14:paraId="39D741E2" w14:textId="77777777" w:rsidR="00194007" w:rsidRPr="00717019" w:rsidRDefault="00194007" w:rsidP="00414B68">
      <w:pPr>
        <w:keepNext/>
        <w:keepLines/>
        <w:numPr>
          <w:ilvl w:val="4"/>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94" w:name="_Toc5614462"/>
      <w:bookmarkStart w:id="95" w:name="_Toc230941389"/>
      <w:r>
        <w:rPr>
          <w:rFonts w:asciiTheme="majorHAnsi" w:eastAsia="MS Gothic" w:hAnsiTheme="majorHAnsi" w:cs="Times New Roman"/>
          <w:color w:val="0069B4"/>
          <w:sz w:val="20"/>
          <w:szCs w:val="20"/>
          <w:lang w:val="es-CO"/>
        </w:rPr>
        <w:t>Modelación Matemática del Método Comparativo de Mercado</w:t>
      </w:r>
      <w:bookmarkEnd w:id="93"/>
      <w:bookmarkEnd w:id="94"/>
      <w:bookmarkEnd w:id="95"/>
    </w:p>
    <w:p w14:paraId="21D502B8" w14:textId="77777777" w:rsidR="00312C56" w:rsidRPr="003F57F3" w:rsidRDefault="00312C56" w:rsidP="00414B68">
      <w:pPr>
        <w:spacing w:line="360" w:lineRule="auto"/>
        <w:ind w:left="567" w:right="1047" w:firstLine="1"/>
        <w:jc w:val="both"/>
        <w:rPr>
          <w:rFonts w:asciiTheme="majorHAnsi" w:hAnsiTheme="majorHAnsi"/>
          <w:sz w:val="20"/>
          <w:szCs w:val="20"/>
          <w:highlight w:val="yellow"/>
          <w:lang w:val="es-CO"/>
        </w:rPr>
      </w:pPr>
      <w:r>
        <w:rPr>
          <w:rFonts w:asciiTheme="majorHAnsi" w:hAnsiTheme="majorHAnsi"/>
          <w:sz w:val="20"/>
          <w:szCs w:val="20"/>
          <w:highlight w:val="yellow"/>
          <w:lang w:val="es-CO"/>
        </w:rPr>
        <w:t>Para la estimación del valor comercial del suelo, se aplicó el método de comparación o de mercado. Para ello, se seleccionaron y analizaron tres (3) ofertas de terrenos (denominadas Oferta 1, Oferta 2 y Oferta 3), localizadas en el municipio de Santa Marta, en la clase de suelo de expansión urbana.</w:t>
      </w:r>
    </w:p>
    <w:p w14:paraId="03D60CFD" w14:textId="77777777" w:rsidR="00312C56" w:rsidRPr="003F57F3" w:rsidRDefault="00312C56" w:rsidP="00414B68">
      <w:pPr>
        <w:spacing w:line="360" w:lineRule="auto"/>
        <w:ind w:left="567" w:right="1047" w:firstLine="1"/>
        <w:jc w:val="both"/>
        <w:rPr>
          <w:rFonts w:asciiTheme="majorHAnsi" w:hAnsiTheme="majorHAnsi"/>
          <w:sz w:val="20"/>
          <w:szCs w:val="20"/>
          <w:highlight w:val="yellow"/>
          <w:lang w:val="es-CO"/>
        </w:rPr>
      </w:pPr>
    </w:p>
    <w:p w14:paraId="45BCE59B" w14:textId="77777777" w:rsidR="00312C56" w:rsidRPr="003F57F3" w:rsidRDefault="00312C56" w:rsidP="00414B68">
      <w:pPr>
        <w:spacing w:line="360" w:lineRule="auto"/>
        <w:ind w:left="567" w:right="1047" w:firstLine="1"/>
        <w:jc w:val="both"/>
        <w:rPr>
          <w:rFonts w:asciiTheme="majorHAnsi" w:hAnsiTheme="majorHAnsi"/>
          <w:sz w:val="20"/>
          <w:szCs w:val="20"/>
          <w:highlight w:val="yellow"/>
          <w:lang w:val="es-CO"/>
        </w:rPr>
      </w:pPr>
      <w:r>
        <w:rPr>
          <w:rFonts w:asciiTheme="majorHAnsi" w:hAnsiTheme="majorHAnsi"/>
          <w:sz w:val="20"/>
          <w:szCs w:val="20"/>
          <w:highlight w:val="yellow"/>
          <w:lang w:val="es-CO"/>
        </w:rPr>
        <w:t>Dichos predios cuentan con extensiones que oscilan entre los 12.206 m² y los 450.000 m², todos con frente sobre vía principal. Según el régimen de usos del suelo vigente, se ubican en zonas destinadas a usos de alto impacto (con aptitud para el desarrollo de actividades industriales, logísticas, talleres, cementeras, comercio de materiales de construcción y establecimientos nocturnos, entre otros) y corresponden a áreas predelimitadas para la formulación y adopción de Planes Parciales de Desarrollo, de conformidad con la normativa urbanística distrital. A continuación, se anexa el estudio de mercado.</w:t>
      </w:r>
    </w:p>
    <w:p w14:paraId="4A65DAB7" w14:textId="56AE446F" w:rsidR="00194007" w:rsidRPr="003F57F3" w:rsidRDefault="00194007" w:rsidP="00390B1D">
      <w:pPr>
        <w:jc w:val="center"/>
        <w:rPr>
          <w:highlight w:val="yellow"/>
        </w:rPr>
      </w:pPr>
    </w:p>
    <w:p w14:paraId="76844058" w14:textId="37B3C6F8" w:rsidR="00390B1D" w:rsidRPr="003F57F3" w:rsidRDefault="00390B1D" w:rsidP="00390B1D">
      <w:pPr>
        <w:spacing w:line="360" w:lineRule="auto"/>
        <w:jc w:val="center"/>
        <w:rPr>
          <w:rFonts w:asciiTheme="majorHAnsi" w:hAnsiTheme="majorHAnsi"/>
          <w:sz w:val="20"/>
          <w:szCs w:val="20"/>
          <w:highlight w:val="yellow"/>
          <w:lang w:val="es-CO"/>
        </w:rPr>
      </w:pPr>
      <w:r>
        <w:rPr>
          <w:rFonts w:asciiTheme="majorHAnsi" w:hAnsiTheme="majorHAnsi"/>
          <w:sz w:val="20"/>
          <w:szCs w:val="20"/>
          <w:highlight w:val="yellow"/>
          <w:lang w:val="es-CO"/>
        </w:rPr>
        <w:t>ESTUDIO DE MERCADO</w:t>
      </w:r>
    </w:p>
    <w:p w14:paraId="06E4E38D" w14:textId="15FA4854" w:rsidR="00390B1D" w:rsidRPr="003F57F3" w:rsidRDefault="00390B1D" w:rsidP="00390B1D">
      <w:pPr>
        <w:spacing w:line="360" w:lineRule="auto"/>
        <w:jc w:val="center"/>
        <w:rPr>
          <w:rFonts w:asciiTheme="majorHAnsi" w:hAnsiTheme="majorHAnsi"/>
          <w:sz w:val="20"/>
          <w:szCs w:val="20"/>
          <w:highlight w:val="yellow"/>
          <w:lang w:val="es-CO"/>
        </w:rPr>
      </w:pPr>
    </w:p>
    <w:p w14:paraId="3DB58985" w14:textId="75061C00" w:rsidR="00390B1D" w:rsidRPr="003F57F3" w:rsidRDefault="00390B1D" w:rsidP="00390B1D">
      <w:pPr>
        <w:spacing w:line="360" w:lineRule="auto"/>
        <w:jc w:val="center"/>
        <w:rPr>
          <w:rFonts w:asciiTheme="majorHAnsi" w:hAnsiTheme="majorHAnsi"/>
          <w:sz w:val="20"/>
          <w:szCs w:val="20"/>
          <w:highlight w:val="yellow"/>
          <w:lang w:val="es-CO"/>
        </w:rPr>
      </w:pPr>
      <w:r>
        <w:rPr>
          <w:noProof/>
          <w:highlight w:val="yellow"/>
        </w:rPr>
        <w:drawing>
          <wp:inline distT="0" distB="0" distL="0" distR="0" wp14:anchorId="035374FA" wp14:editId="33BB454E">
            <wp:extent cx="5707495" cy="3136605"/>
            <wp:effectExtent l="19050" t="19050" r="26670" b="260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6925" cy="3169266"/>
                    </a:xfrm>
                    <a:prstGeom prst="rect">
                      <a:avLst/>
                    </a:prstGeom>
                    <a:noFill/>
                    <a:ln>
                      <a:solidFill>
                        <a:schemeClr val="tx1"/>
                      </a:solidFill>
                    </a:ln>
                  </pic:spPr>
                </pic:pic>
              </a:graphicData>
            </a:graphic>
          </wp:inline>
        </w:drawing>
      </w:r>
    </w:p>
    <w:p w14:paraId="066D314D" w14:textId="12C3D673" w:rsidR="00390B1D" w:rsidRPr="003F57F3" w:rsidRDefault="00390B1D" w:rsidP="00390B1D">
      <w:pPr>
        <w:spacing w:line="360" w:lineRule="auto"/>
        <w:jc w:val="center"/>
        <w:rPr>
          <w:rFonts w:asciiTheme="majorHAnsi" w:hAnsiTheme="majorHAnsi"/>
          <w:sz w:val="20"/>
          <w:szCs w:val="20"/>
          <w:highlight w:val="yellow"/>
          <w:lang w:val="es-CO"/>
        </w:rPr>
      </w:pPr>
    </w:p>
    <w:p w14:paraId="7E06AE26" w14:textId="6153E6BB" w:rsidR="00390B1D" w:rsidRPr="003F57F3" w:rsidRDefault="00390B1D" w:rsidP="00390B1D">
      <w:pPr>
        <w:spacing w:line="360" w:lineRule="auto"/>
        <w:jc w:val="center"/>
        <w:rPr>
          <w:rFonts w:asciiTheme="majorHAnsi" w:hAnsiTheme="majorHAnsi"/>
          <w:sz w:val="20"/>
          <w:szCs w:val="20"/>
          <w:highlight w:val="yellow"/>
          <w:lang w:val="es-CO"/>
        </w:rPr>
      </w:pPr>
      <w:r>
        <w:rPr>
          <w:noProof/>
          <w:highlight w:val="yellow"/>
        </w:rPr>
        <w:drawing>
          <wp:inline distT="0" distB="0" distL="0" distR="0" wp14:anchorId="6AC788BF" wp14:editId="03D5E80C">
            <wp:extent cx="5668008" cy="3359888"/>
            <wp:effectExtent l="19050" t="19050" r="28575" b="1206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6384" cy="3394492"/>
                    </a:xfrm>
                    <a:prstGeom prst="rect">
                      <a:avLst/>
                    </a:prstGeom>
                    <a:noFill/>
                    <a:ln>
                      <a:solidFill>
                        <a:schemeClr val="tx1"/>
                      </a:solidFill>
                    </a:ln>
                  </pic:spPr>
                </pic:pic>
              </a:graphicData>
            </a:graphic>
          </wp:inline>
        </w:drawing>
      </w:r>
    </w:p>
    <w:p w14:paraId="77C2C41A" w14:textId="3BABE254" w:rsidR="001B512B" w:rsidRPr="003F57F3" w:rsidRDefault="001B512B" w:rsidP="00194007">
      <w:pPr>
        <w:rPr>
          <w:highlight w:val="yellow"/>
        </w:rPr>
      </w:pPr>
    </w:p>
    <w:p w14:paraId="4F15B303" w14:textId="77777777" w:rsidR="008E3EFD" w:rsidRPr="003F57F3" w:rsidRDefault="008E3EFD" w:rsidP="00194007">
      <w:pPr>
        <w:rPr>
          <w:highlight w:val="yellow"/>
        </w:rPr>
      </w:pPr>
    </w:p>
    <w:p w14:paraId="5715B0AF" w14:textId="28C600B4" w:rsidR="001B512B" w:rsidRPr="003F57F3" w:rsidRDefault="008E3EFD" w:rsidP="00197F8E">
      <w:pPr>
        <w:ind w:firstLine="709"/>
        <w:rPr>
          <w:highlight w:val="yellow"/>
        </w:rPr>
      </w:pPr>
      <w:r>
        <w:rPr>
          <w:rFonts w:asciiTheme="majorHAnsi" w:hAnsiTheme="majorHAnsi"/>
          <w:sz w:val="20"/>
          <w:szCs w:val="20"/>
          <w:highlight w:val="yellow"/>
        </w:rPr>
        <w:t>En el siguiente plano se observa la localización de las ofertas de mercado</w:t>
      </w:r>
      <w:r>
        <w:rPr>
          <w:highlight w:val="yellow"/>
        </w:rPr>
        <w:t>.</w:t>
      </w:r>
    </w:p>
    <w:p w14:paraId="3F50386B" w14:textId="64BADCDE" w:rsidR="008E3EFD" w:rsidRPr="003F57F3" w:rsidRDefault="008E3EFD" w:rsidP="00194007">
      <w:pPr>
        <w:rPr>
          <w:highlight w:val="yellow"/>
        </w:rPr>
      </w:pPr>
    </w:p>
    <w:p w14:paraId="6FB80CF5" w14:textId="1BAD08F1" w:rsidR="00183BA5" w:rsidRPr="003F57F3" w:rsidRDefault="00183BA5" w:rsidP="00197F8E">
      <w:pPr>
        <w:ind w:firstLine="709"/>
        <w:rPr>
          <w:highlight w:val="yellow"/>
        </w:rPr>
      </w:pPr>
      <w:r>
        <w:rPr>
          <w:noProof/>
          <w:highlight w:val="yellow"/>
        </w:rPr>
        <w:drawing>
          <wp:inline distT="0" distB="0" distL="0" distR="0" wp14:anchorId="583CBF52" wp14:editId="2D84885A">
            <wp:extent cx="5612130" cy="328549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3285490"/>
                    </a:xfrm>
                    <a:prstGeom prst="rect">
                      <a:avLst/>
                    </a:prstGeom>
                  </pic:spPr>
                </pic:pic>
              </a:graphicData>
            </a:graphic>
          </wp:inline>
        </w:drawing>
      </w:r>
    </w:p>
    <w:p w14:paraId="60701521" w14:textId="21784748" w:rsidR="001B512B" w:rsidRPr="003F57F3" w:rsidRDefault="00183BA5" w:rsidP="0076170E">
      <w:pPr>
        <w:jc w:val="center"/>
        <w:rPr>
          <w:rFonts w:asciiTheme="majorHAnsi" w:hAnsiTheme="majorHAnsi"/>
          <w:sz w:val="20"/>
          <w:szCs w:val="20"/>
          <w:highlight w:val="yellow"/>
        </w:rPr>
      </w:pPr>
      <w:r>
        <w:rPr>
          <w:rFonts w:asciiTheme="majorHAnsi" w:hAnsiTheme="majorHAnsi"/>
          <w:sz w:val="20"/>
          <w:szCs w:val="20"/>
          <w:highlight w:val="yellow"/>
        </w:rPr>
        <w:t>Fuente: Mapa modificado de Google Earth.</w:t>
      </w:r>
    </w:p>
    <w:p w14:paraId="67B3649F" w14:textId="77777777" w:rsidR="004D6178" w:rsidRPr="003F57F3" w:rsidRDefault="004D6178" w:rsidP="00194007">
      <w:pPr>
        <w:rPr>
          <w:highlight w:val="yellow"/>
        </w:rPr>
      </w:pPr>
    </w:p>
    <w:p w14:paraId="62EBF5F1" w14:textId="77777777" w:rsidR="004D6178" w:rsidRPr="003F57F3" w:rsidRDefault="004D6178" w:rsidP="00194007">
      <w:pPr>
        <w:rPr>
          <w:highlight w:val="yellow"/>
        </w:rPr>
      </w:pPr>
    </w:p>
    <w:p w14:paraId="44002CB0" w14:textId="77777777" w:rsidR="005114F6" w:rsidRPr="003F57F3" w:rsidRDefault="005114F6" w:rsidP="00197F8E">
      <w:pPr>
        <w:keepNext/>
        <w:keepLines/>
        <w:numPr>
          <w:ilvl w:val="4"/>
          <w:numId w:val="12"/>
        </w:numPr>
        <w:spacing w:before="120" w:after="240" w:line="340" w:lineRule="atLeast"/>
        <w:ind w:left="993" w:hanging="426"/>
        <w:outlineLvl w:val="1"/>
        <w:rPr>
          <w:rFonts w:asciiTheme="majorHAnsi" w:eastAsia="MS Gothic" w:hAnsiTheme="majorHAnsi" w:cs="Times New Roman"/>
          <w:color w:val="0069B4"/>
          <w:sz w:val="20"/>
          <w:szCs w:val="20"/>
          <w:highlight w:val="yellow"/>
          <w:lang w:val="es-CO"/>
        </w:rPr>
      </w:pPr>
      <w:bookmarkStart w:id="96" w:name="_Toc520362138"/>
      <w:bookmarkStart w:id="97" w:name="_Toc520363500"/>
      <w:bookmarkStart w:id="98" w:name="_Toc526248288"/>
      <w:bookmarkStart w:id="99" w:name="_Toc5614463"/>
      <w:bookmarkStart w:id="100" w:name="_Toc230941390"/>
      <w:r>
        <w:rPr>
          <w:rFonts w:asciiTheme="majorHAnsi" w:eastAsia="MS Gothic" w:hAnsiTheme="majorHAnsi" w:cs="Times New Roman"/>
          <w:color w:val="0069B4"/>
          <w:sz w:val="20"/>
          <w:szCs w:val="20"/>
          <w:highlight w:val="yellow"/>
          <w:lang w:val="es-CO"/>
        </w:rPr>
        <w:t>Valores adoptados por el Método Comparativo de Mercado</w:t>
      </w:r>
      <w:bookmarkEnd w:id="96"/>
      <w:bookmarkEnd w:id="97"/>
      <w:bookmarkEnd w:id="98"/>
      <w:bookmarkEnd w:id="99"/>
      <w:bookmarkEnd w:id="100"/>
    </w:p>
    <w:p w14:paraId="7C301F5B" w14:textId="17519453" w:rsidR="0076170E" w:rsidRPr="003F57F3" w:rsidRDefault="0076170E" w:rsidP="003355AA">
      <w:pPr>
        <w:spacing w:line="360" w:lineRule="auto"/>
        <w:ind w:left="993" w:right="1331"/>
        <w:jc w:val="both"/>
        <w:rPr>
          <w:rFonts w:asciiTheme="majorHAnsi" w:hAnsiTheme="majorHAnsi"/>
          <w:snapToGrid w:val="0"/>
          <w:sz w:val="20"/>
          <w:szCs w:val="20"/>
          <w:highlight w:val="yellow"/>
          <w:lang w:val="es-CO"/>
        </w:rPr>
      </w:pPr>
      <w:r>
        <w:rPr>
          <w:rFonts w:asciiTheme="majorHAnsi" w:hAnsiTheme="majorHAnsi"/>
          <w:snapToGrid w:val="0"/>
          <w:sz w:val="20"/>
          <w:szCs w:val="20"/>
          <w:highlight w:val="yellow"/>
          <w:lang w:val="es-CO"/>
        </w:rPr>
        <w:t xml:space="preserve">De acuerdo con el tratamiento estadístico aplicado a la muestra del mercado, se obtuvo un valor promedio de $244.486/m², con una desviación estándar de $20.256/m² y un coeficiente de variación del $8,29 (lo que refleja una adecuada homogeneidad y consistencia en los datos </w:t>
        <w:lastRenderedPageBreak/>
        <w:t>recopilados). El rango de variabilidad se estableció entre un límite inferior de $224.230/m² y un límite superior de $264.741/m². Con base en estos resultados, se adopta como valor unitario del suelo, el promedio ajustado por redondeo a la centena superior más cercana, correspondiente a $244.500/m² como se muestra en el siguiente cuadro:</w:t>
      </w:r>
    </w:p>
    <w:p w14:paraId="049ADC40" w14:textId="17ECF567" w:rsidR="005114F6" w:rsidRPr="003F57F3" w:rsidRDefault="005114F6" w:rsidP="00194007">
      <w:pPr>
        <w:rPr>
          <w:highlight w:val="yellow"/>
          <w:lang w:val="es-ES"/>
        </w:rPr>
      </w:pPr>
    </w:p>
    <w:p w14:paraId="788F28D6" w14:textId="62CF2391" w:rsidR="0076170E" w:rsidRPr="003F57F3" w:rsidRDefault="0076170E" w:rsidP="0076170E">
      <w:pPr>
        <w:jc w:val="center"/>
        <w:rPr>
          <w:highlight w:val="yellow"/>
          <w:lang w:val="es-ES"/>
        </w:rPr>
      </w:pPr>
      <w:r>
        <w:rPr>
          <w:noProof/>
          <w:highlight w:val="yellow"/>
        </w:rPr>
        <w:drawing>
          <wp:inline distT="0" distB="0" distL="0" distR="0" wp14:anchorId="5ABA1975" wp14:editId="306F8475">
            <wp:extent cx="4219575" cy="135255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19575" cy="1352550"/>
                    </a:xfrm>
                    <a:prstGeom prst="rect">
                      <a:avLst/>
                    </a:prstGeom>
                    <a:noFill/>
                    <a:ln>
                      <a:noFill/>
                    </a:ln>
                  </pic:spPr>
                </pic:pic>
              </a:graphicData>
            </a:graphic>
          </wp:inline>
        </w:drawing>
      </w:r>
    </w:p>
    <w:p w14:paraId="3F945867" w14:textId="77777777" w:rsidR="0076170E" w:rsidRPr="003F57F3" w:rsidRDefault="0076170E" w:rsidP="0076170E">
      <w:pPr>
        <w:jc w:val="center"/>
        <w:rPr>
          <w:highlight w:val="yellow"/>
          <w:lang w:val="es-ES"/>
        </w:rPr>
      </w:pPr>
    </w:p>
    <w:p w14:paraId="2413AF53" w14:textId="76EFA663" w:rsidR="005114F6" w:rsidRPr="000C2D4F" w:rsidRDefault="005114F6" w:rsidP="003355AA">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1" w:name="_Toc5614469"/>
      <w:bookmarkStart w:id="102" w:name="_Toc230941391"/>
      <w:r>
        <w:rPr>
          <w:rFonts w:asciiTheme="majorHAnsi" w:eastAsia="MS Gothic" w:hAnsiTheme="majorHAnsi" w:cs="Times New Roman"/>
          <w:color w:val="0069B4"/>
          <w:sz w:val="20"/>
          <w:szCs w:val="20"/>
          <w:lang w:val="es-CO"/>
        </w:rPr>
        <w:t>Método del Costo</w:t>
      </w:r>
      <w:bookmarkEnd w:id="101"/>
      <w:bookmarkEnd w:id="102"/>
      <w:r>
        <w:rPr>
          <w:rFonts w:asciiTheme="majorHAnsi" w:eastAsia="MS Gothic" w:hAnsiTheme="majorHAnsi" w:cs="Times New Roman"/>
          <w:color w:val="0069B4"/>
          <w:sz w:val="20"/>
          <w:szCs w:val="20"/>
          <w:lang w:val="es-CO"/>
        </w:rPr>
        <w:t>.</w:t>
      </w:r>
    </w:p>
    <w:p w14:paraId="31AAFFA9" w14:textId="2B8EFDEB"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Para realizar la metodología de costo de reposición se utiliza el Artículo 28. Costo total de Reposición o Reproducción a Nuevo. Para la aplicación del presente artículo, se distinguen dos procesos principales: Costo de reposición: corresponde al valor a nuevo de la construcción, se determina mediante el cálculo del costo total de construir una edificación similar a la del objeto de avalúo, utilizando materiales y técnicas actuales.</w:t>
      </w:r>
    </w:p>
    <w:p w14:paraId="081ED63B"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220D5520"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La estimación del costo total de reposición o reproducción a nuevo de las construcciones o anexos constructivos comprenderá la suma de los costos directos e indirectos en los que debe incurrirse para la ejecución de esta, sustentada en presupuestos que consideren, además, los costos asociados al lugar donde se localiza el inmueble. Al valor del costo total de la construcción o anexo constructivo obtenido, se le aplicará la depreciación correspondiente.</w:t>
      </w:r>
    </w:p>
    <w:p w14:paraId="74876F3C"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0AC33CFF"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Parágrafo 1. Cuando el inmueble objeto de avalúo incluya construcciones, instalaciones complementarias, adicionales o anexas, se deberán considerar los materiales que las conforman, su estado de conservación y su edad.</w:t>
      </w:r>
    </w:p>
    <w:p w14:paraId="7F07C133"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678BB511"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Parágrafo 2. Cuando por las características de la construcción se requiera información técnica, relacionada con planos, especificaciones, memorias de diseño, cantidades de obra u otros documentos técnicos para la elaboración de los presupuestos, esta deberá ser aportada por el solicitante. En el caso que dicha información no exista, no se encuentre disponible o no sea suficiente para elaborar y sustentar el presupuesto, el avaluador podrá estimar el valor de reposición o reproducción a nuevo con base en tipologías constructivas, modelos de costos, bases de datos, publicaciones especializadas u otras fuentes técnicas idóneas y verificables, dejando expresa constancia de las razones que justifican su utilización.</w:t>
      </w:r>
    </w:p>
    <w:p w14:paraId="75AE2A9C"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588B4972" w14:textId="35A58FEB" w:rsid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Artículo 29. Vida útil. Se entiende como el periodo durante el cual un inmueble es útil debido a que mantiene condiciones funcionales y físicas adecuadas para el uso al que está destinado. Las edificaciones cuya edad supere la vida útil de referencia establecida en la tabla guía (ver Anexo </w:t>
        <w:lastRenderedPageBreak/>
        <w:t>Técnico) se clasificarán, para efectos del cálculo de la depreciación, como edificaciones de vida útil prolongada. La vida útil prolongada corresponderá a la suma de la edad del inmueble y la vida remanente estimada con base en su estado de conservación actual, debidamente sustentada (para su estimación ver anexo técnico).</w:t>
      </w:r>
    </w:p>
    <w:p w14:paraId="4FD5FA90" w14:textId="6231BBE8" w:rsidR="005114F6" w:rsidRPr="003F57F3" w:rsidRDefault="005114F6" w:rsidP="00194007">
      <w:pPr>
        <w:rPr>
          <w:highlight w:val="yellow"/>
        </w:rPr>
      </w:pPr>
    </w:p>
    <w:p w14:paraId="595B2E53" w14:textId="3C3DB3A8" w:rsidR="005114F6" w:rsidRPr="003F57F3" w:rsidRDefault="005114F6" w:rsidP="003355AA">
      <w:pPr>
        <w:keepNext/>
        <w:keepLines/>
        <w:numPr>
          <w:ilvl w:val="2"/>
          <w:numId w:val="12"/>
        </w:numPr>
        <w:spacing w:before="120" w:after="240" w:line="340" w:lineRule="atLeast"/>
        <w:outlineLvl w:val="1"/>
        <w:rPr>
          <w:rFonts w:asciiTheme="majorHAnsi" w:eastAsia="MS Gothic" w:hAnsiTheme="majorHAnsi" w:cs="Times New Roman"/>
          <w:color w:val="0069B4"/>
          <w:sz w:val="20"/>
          <w:szCs w:val="20"/>
          <w:highlight w:val="yellow"/>
          <w:lang w:val="es-CO"/>
        </w:rPr>
      </w:pPr>
      <w:bookmarkStart w:id="103" w:name="_Toc200125106"/>
      <w:bookmarkStart w:id="104" w:name="_Toc230941392"/>
      <w:r>
        <w:rPr>
          <w:rFonts w:asciiTheme="majorHAnsi" w:eastAsia="MS Gothic" w:hAnsiTheme="majorHAnsi" w:cs="Times New Roman"/>
          <w:color w:val="0069B4"/>
          <w:sz w:val="20"/>
          <w:szCs w:val="20"/>
          <w:highlight w:val="yellow"/>
          <w:lang w:val="es-CO"/>
        </w:rPr>
        <w:t>Valores Adoptados por el Método de Costo</w:t>
      </w:r>
      <w:bookmarkEnd w:id="103"/>
      <w:bookmarkEnd w:id="104"/>
      <w:r>
        <w:rPr>
          <w:rFonts w:asciiTheme="majorHAnsi" w:eastAsia="MS Gothic" w:hAnsiTheme="majorHAnsi" w:cs="Times New Roman"/>
          <w:color w:val="0069B4"/>
          <w:sz w:val="20"/>
          <w:szCs w:val="20"/>
          <w:highlight w:val="yellow"/>
          <w:lang w:val="es-CO"/>
        </w:rPr>
        <w:t>.</w:t>
      </w:r>
    </w:p>
    <w:p w14:paraId="762758A8" w14:textId="6992D00F" w:rsidR="0076170E" w:rsidRDefault="0076170E" w:rsidP="003355AA">
      <w:pPr>
        <w:ind w:left="720" w:firstLine="142"/>
        <w:rPr>
          <w:rFonts w:asciiTheme="majorHAnsi" w:hAnsiTheme="majorHAnsi"/>
          <w:snapToGrid w:val="0"/>
          <w:sz w:val="20"/>
          <w:szCs w:val="20"/>
          <w:lang w:val="es-CO"/>
        </w:rPr>
      </w:pPr>
      <w:r>
        <w:rPr>
          <w:rFonts w:asciiTheme="majorHAnsi" w:hAnsiTheme="majorHAnsi"/>
          <w:snapToGrid w:val="0"/>
          <w:sz w:val="20"/>
          <w:szCs w:val="20"/>
          <w:highlight w:val="yellow"/>
          <w:lang w:val="es-CO"/>
        </w:rPr>
        <w:t>No se aplica</w:t>
      </w:r>
      <w:r>
        <w:rPr>
          <w:rFonts w:asciiTheme="majorHAnsi" w:hAnsiTheme="majorHAnsi"/>
          <w:snapToGrid w:val="0"/>
          <w:sz w:val="20"/>
          <w:szCs w:val="20"/>
          <w:lang w:val="es-CO"/>
        </w:rPr>
        <w:t xml:space="preserve">  </w:t>
      </w:r>
    </w:p>
    <w:p w14:paraId="350D7812" w14:textId="60C40F3F" w:rsidR="003355AA" w:rsidRDefault="003355AA" w:rsidP="003A6B2C">
      <w:pPr>
        <w:ind w:left="142" w:firstLine="142"/>
        <w:rPr>
          <w:rFonts w:asciiTheme="majorHAnsi" w:hAnsiTheme="majorHAnsi"/>
          <w:snapToGrid w:val="0"/>
          <w:sz w:val="20"/>
          <w:szCs w:val="20"/>
          <w:lang w:val="es-CO"/>
        </w:rPr>
      </w:pPr>
    </w:p>
    <w:p w14:paraId="5C89D361" w14:textId="596E5D52" w:rsidR="003355AA" w:rsidRPr="0016506B" w:rsidRDefault="003355AA" w:rsidP="0016506B">
      <w:pPr>
        <w:pStyle w:val="Prrafodelista"/>
        <w:keepNext/>
        <w:keepLines/>
        <w:numPr>
          <w:ilvl w:val="2"/>
          <w:numId w:val="31"/>
        </w:numPr>
        <w:spacing w:before="120" w:after="240" w:line="340" w:lineRule="atLeast"/>
        <w:outlineLvl w:val="1"/>
        <w:rPr>
          <w:rFonts w:asciiTheme="majorHAnsi" w:eastAsia="MS Gothic" w:hAnsiTheme="majorHAnsi" w:cs="Times New Roman"/>
          <w:color w:val="0069B4"/>
          <w:sz w:val="20"/>
          <w:szCs w:val="20"/>
          <w:lang w:val="es-CO"/>
        </w:rPr>
      </w:pPr>
      <w:r>
        <w:rPr>
          <w:rFonts w:asciiTheme="majorHAnsi" w:eastAsia="MS Gothic" w:hAnsiTheme="majorHAnsi" w:cs="Times New Roman"/>
          <w:color w:val="0069B4"/>
          <w:sz w:val="20"/>
          <w:szCs w:val="20"/>
          <w:lang w:val="es-CO"/>
        </w:rPr>
        <w:t>Valoración de especies vegetales.</w:t>
      </w:r>
    </w:p>
    <w:p w14:paraId="334E0761" w14:textId="1A99AA03" w:rsidR="00194007" w:rsidRDefault="00194007" w:rsidP="003355AA">
      <w:pPr>
        <w:jc w:val="both"/>
      </w:pPr>
    </w:p>
    <w:p w14:paraId="00274D92" w14:textId="00D8EDE6" w:rsid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La valoración del cultivo de palma de aceite (Elaeis guineensis, variedad Guinense Paraíso) se elabora en estricto cumplimiento del Artículo 48 de la Resolución 941 de 2026 (por la cual se fijan los métodos y condiciones de elaboración y presentación de avalúos conforme al Capítulo 3, Título 2 del Decreto 1170 de 2015.</w:t>
      </w:r>
    </w:p>
    <w:p w14:paraId="1D2B4A8D"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p>
    <w:p w14:paraId="7ED78199"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b/>
          <w:bCs/>
          <w:snapToGrid w:val="0"/>
          <w:sz w:val="20"/>
          <w:szCs w:val="20"/>
          <w:lang w:val="es-CO"/>
        </w:rPr>
        <w:t>Artículo 48. Valoración de Cultivos Agrícolas</w:t>
      </w:r>
      <w:r>
        <w:rPr>
          <w:rFonts w:asciiTheme="majorHAnsi" w:hAnsiTheme="majorHAnsi"/>
          <w:snapToGrid w:val="0"/>
          <w:sz w:val="20"/>
          <w:szCs w:val="20"/>
          <w:lang w:val="es-CO"/>
        </w:rPr>
        <w:t xml:space="preserve">. Para la valoración de los cultivos agrícolas (activos biológicos), se deberá seguir la misma metodología indicada en el artículo anterior en lo que tiene que ver con estructura de costos, estimación de ingresos y los flujos de caja. Partiendo del análisis integral de información básica mínima, la cual constituirá el insumo para la determinación del valor, esta deberá ser puntual y específica para los cultivos del inmueble objeto de avalúo. Para tal efecto, se considerarán entre otros, los siguientes aspectos, según aplique:  </w:t>
      </w:r>
    </w:p>
    <w:p w14:paraId="2C93C731"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a) Tipo, variedad y especie objeto de valoración.  </w:t>
      </w:r>
    </w:p>
    <w:p w14:paraId="3C4D675C"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b) Rendimientos por hectárea (ha) estimados para cada cultivo.  </w:t>
      </w:r>
    </w:p>
    <w:p w14:paraId="008315FC"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c) Precios de comercialización de la zona (valor de venta por unidad de producción).  </w:t>
      </w:r>
    </w:p>
    <w:p w14:paraId="3FEF04B1"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d) Densidad de siembra (distancia entre plantas y entre surcos).   </w:t>
      </w:r>
    </w:p>
    <w:p w14:paraId="4F93D138"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e) Edad de cultivo (estado de desarrollo y fase productiva).  </w:t>
      </w:r>
    </w:p>
    <w:p w14:paraId="74CE2B41"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f) Manejo agronómico, aplicación de Buenas prácticas agrícolas (BPA). Se deberá investigar las practicas agronómicas o culturales aplicadas regularmente al cultivo, tales como, fertilización, control de plagas, enfermedades y malezas, entre otras.</w:t>
      </w:r>
    </w:p>
    <w:p w14:paraId="245E5B9E"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g) Valor de jornal en la zona. </w:t>
      </w:r>
    </w:p>
    <w:p w14:paraId="52ED91BE"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h) Valor del arrendamiento de inmuebles para actividades agrícolas en la zona. </w:t>
      </w:r>
    </w:p>
    <w:p w14:paraId="7EFCFB97"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i) Cuando se trate de plantaciones forestales con fines comerciales se deberá requerir al solicitante el inventario forestal que permita realizar una correcta valoración. </w:t>
      </w:r>
    </w:p>
    <w:p w14:paraId="4A4CBA54"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j) Costos de instalación y mantenimiento del cultivo. </w:t>
      </w:r>
    </w:p>
    <w:p w14:paraId="7C9506B2"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k) Costos asociados al transporte requerido. </w:t>
      </w:r>
    </w:p>
    <w:p w14:paraId="10567617" w14:textId="085463A4" w:rsid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l) Ubicación de los centros de acopio, transformación y comercialización.</w:t>
      </w:r>
    </w:p>
    <w:p w14:paraId="287F2CAC" w14:textId="31E18EC3" w:rsidR="0016506B" w:rsidRDefault="0016506B" w:rsidP="0016506B">
      <w:pPr>
        <w:spacing w:line="360" w:lineRule="auto"/>
        <w:ind w:left="709" w:right="1472"/>
        <w:jc w:val="both"/>
        <w:rPr>
          <w:rFonts w:asciiTheme="majorHAnsi" w:hAnsiTheme="majorHAnsi"/>
          <w:snapToGrid w:val="0"/>
          <w:sz w:val="20"/>
          <w:szCs w:val="20"/>
          <w:lang w:val="es-CO"/>
        </w:rPr>
      </w:pPr>
    </w:p>
    <w:p w14:paraId="25105E19" w14:textId="68CD6F1E" w:rsidR="0016506B" w:rsidRDefault="0016506B" w:rsidP="0016506B">
      <w:pPr>
        <w:pStyle w:val="Prrafodelista"/>
        <w:keepNext/>
        <w:keepLines/>
        <w:numPr>
          <w:ilvl w:val="3"/>
          <w:numId w:val="31"/>
        </w:numPr>
        <w:spacing w:before="120" w:after="240" w:line="340" w:lineRule="atLeast"/>
        <w:outlineLvl w:val="1"/>
        <w:rPr>
          <w:rFonts w:asciiTheme="majorHAnsi" w:eastAsia="MS Gothic" w:hAnsiTheme="majorHAnsi" w:cs="Times New Roman"/>
          <w:color w:val="0069B4"/>
          <w:sz w:val="20"/>
          <w:szCs w:val="20"/>
          <w:lang w:val="es-CO"/>
        </w:rPr>
      </w:pPr>
      <w:r>
        <w:rPr>
          <w:rFonts w:asciiTheme="majorHAnsi" w:eastAsia="MS Gothic" w:hAnsiTheme="majorHAnsi" w:cs="Times New Roman"/>
          <w:color w:val="0069B4"/>
          <w:sz w:val="20"/>
          <w:szCs w:val="20"/>
          <w:lang w:val="es-CO"/>
        </w:rPr>
        <w:lastRenderedPageBreak/>
        <w:t>Metodología de valoración</w:t>
      </w:r>
    </w:p>
    <w:p w14:paraId="0531F695" w14:textId="3FFFEE77" w:rsidR="0016506B" w:rsidRPr="0016506B" w:rsidRDefault="0016506B" w:rsidP="0016506B">
      <w:pPr>
        <w:pStyle w:val="Prrafodelista"/>
        <w:keepNext/>
        <w:keepLines/>
        <w:numPr>
          <w:ilvl w:val="3"/>
          <w:numId w:val="31"/>
        </w:numPr>
        <w:spacing w:before="120" w:after="240" w:line="340" w:lineRule="atLeast"/>
        <w:outlineLvl w:val="1"/>
        <w:rPr>
          <w:rFonts w:asciiTheme="majorHAnsi" w:eastAsia="MS Gothic" w:hAnsiTheme="majorHAnsi" w:cs="Times New Roman"/>
          <w:color w:val="0069B4"/>
          <w:sz w:val="20"/>
          <w:szCs w:val="20"/>
          <w:lang w:val="es-CO"/>
        </w:rPr>
      </w:pPr>
      <w:r>
        <w:rPr>
          <w:rFonts w:asciiTheme="majorHAnsi" w:eastAsia="MS Gothic" w:hAnsiTheme="majorHAnsi" w:cs="Times New Roman"/>
          <w:color w:val="0069B4"/>
          <w:sz w:val="20"/>
          <w:szCs w:val="20"/>
          <w:lang w:val="es-CO"/>
        </w:rPr>
        <w:t>Valores adoptados del cultivo</w:t>
      </w:r>
    </w:p>
    <w:p w14:paraId="141BFA1A" w14:textId="77777777" w:rsidR="0016506B" w:rsidRDefault="0016506B" w:rsidP="003355AA">
      <w:pPr>
        <w:jc w:val="both"/>
      </w:pPr>
    </w:p>
    <w:p w14:paraId="2E0FEEFE" w14:textId="77777777" w:rsidR="00D5745A" w:rsidRPr="005114F6" w:rsidRDefault="000D7B3F" w:rsidP="000C2D4F">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5" w:name="_Toc230941393"/>
      <w:r>
        <w:rPr>
          <w:rFonts w:asciiTheme="majorHAnsi" w:eastAsia="MS Gothic" w:hAnsiTheme="majorHAnsi" w:cs="Times New Roman"/>
          <w:color w:val="0069B4"/>
          <w:sz w:val="20"/>
          <w:szCs w:val="20"/>
          <w:lang w:val="es-CO"/>
        </w:rPr>
        <w:t>Resultado del avalúo</w:t>
      </w:r>
      <w:bookmarkEnd w:id="105"/>
    </w:p>
    <w:p w14:paraId="66468ACF" w14:textId="77777777" w:rsidR="005114F6" w:rsidRPr="00605308" w:rsidRDefault="005114F6" w:rsidP="005114F6">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6" w:name="_Toc5614471"/>
      <w:bookmarkStart w:id="107" w:name="_Toc230941394"/>
      <w:r>
        <w:rPr>
          <w:rFonts w:asciiTheme="majorHAnsi" w:eastAsia="MS Gothic" w:hAnsiTheme="majorHAnsi" w:cs="Times New Roman"/>
          <w:color w:val="0069B4"/>
          <w:sz w:val="20"/>
          <w:szCs w:val="20"/>
          <w:lang w:val="es-CO"/>
        </w:rPr>
        <w:t>Valores</w:t>
      </w:r>
      <w:bookmarkEnd w:id="106"/>
      <w:bookmarkEnd w:id="107"/>
      <w:r>
        <w:rPr>
          <w:rFonts w:asciiTheme="majorHAnsi" w:eastAsia="MS Gothic" w:hAnsiTheme="majorHAnsi" w:cs="Times New Roman"/>
          <w:color w:val="0069B4"/>
          <w:sz w:val="20"/>
          <w:szCs w:val="20"/>
          <w:lang w:val="es-CO"/>
        </w:rPr>
        <w:t xml:space="preserve"> </w:t>
      </w:r>
    </w:p>
    <w:p w14:paraId="3B48248E" w14:textId="76C807CD" w:rsidR="005114F6" w:rsidRPr="000C2D4F" w:rsidRDefault="00CF7104" w:rsidP="000C2D4F">
      <w:pPr>
        <w:spacing w:line="360" w:lineRule="auto"/>
        <w:ind w:left="1440" w:right="1331"/>
        <w:jc w:val="both"/>
        <w:rPr>
          <w:rFonts w:asciiTheme="majorHAnsi" w:hAnsiTheme="majorHAnsi"/>
          <w:sz w:val="20"/>
          <w:szCs w:val="20"/>
          <w:highlight w:val="yellow"/>
          <w:lang w:val="es-CO"/>
        </w:rPr>
      </w:pPr>
      <w:r>
        <w:rPr>
          <w:rFonts w:asciiTheme="majorHAnsi" w:hAnsiTheme="majorHAnsi"/>
          <w:sz w:val="20"/>
          <w:szCs w:val="20"/>
          <w:highlight w:val="yellow"/>
          <w:lang w:val="es-CO"/>
        </w:rPr>
        <w:t xml:space="preserve">Con base en las consideraciones anteriores, se establece el siguiente valor comercial del inmueble a 24 de septiembre de 2026.</w:t>
      </w:r>
    </w:p>
    <w:p w14:paraId="72E027CD" w14:textId="77777777" w:rsidR="00842DA2" w:rsidRPr="000C2D4F" w:rsidRDefault="00842DA2" w:rsidP="005114F6">
      <w:pPr>
        <w:spacing w:line="360" w:lineRule="auto"/>
        <w:jc w:val="both"/>
        <w:rPr>
          <w:rFonts w:asciiTheme="majorHAnsi" w:hAnsiTheme="majorHAnsi"/>
          <w:sz w:val="20"/>
          <w:szCs w:val="20"/>
          <w:highlight w:val="yellow"/>
          <w:lang w:val="es-CO"/>
        </w:rPr>
      </w:pPr>
    </w:p>
    <w:p w14:paraId="60D5BB24" w14:textId="7D32C3C9" w:rsidR="00194007" w:rsidRPr="000C2D4F" w:rsidRDefault="00197F8E" w:rsidP="00CF63C0">
      <w:pPr>
        <w:ind w:right="283"/>
        <w:jc w:val="center"/>
        <w:rPr>
          <w:highlight w:val="yellow"/>
        </w:rPr>
      </w:pPr>
      <w:r>
        <w:rPr>
          <w:noProof/>
          <w:highlight w:val="yellow"/>
        </w:rPr>
        <w:drawing>
          <wp:inline distT="0" distB="0" distL="0" distR="0" wp14:anchorId="1F8DDFE5" wp14:editId="20D320FF">
            <wp:extent cx="5502117" cy="967824"/>
            <wp:effectExtent l="0" t="0" r="3810" b="381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2117" cy="967824"/>
                    </a:xfrm>
                    <a:prstGeom prst="rect">
                      <a:avLst/>
                    </a:prstGeom>
                  </pic:spPr>
                </pic:pic>
              </a:graphicData>
            </a:graphic>
          </wp:inline>
        </w:drawing>
      </w:r>
    </w:p>
    <w:p w14:paraId="0CDE4A3B" w14:textId="77777777" w:rsidR="005114F6" w:rsidRPr="000C2D4F" w:rsidRDefault="005114F6" w:rsidP="000C2D4F">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highlight w:val="yellow"/>
          <w:lang w:val="es-CO"/>
        </w:rPr>
      </w:pPr>
      <w:bookmarkStart w:id="108" w:name="_Toc5614472"/>
      <w:bookmarkStart w:id="109" w:name="_Toc230941395"/>
      <w:r>
        <w:rPr>
          <w:rFonts w:asciiTheme="majorHAnsi" w:eastAsia="MS Gothic" w:hAnsiTheme="majorHAnsi" w:cs="Times New Roman"/>
          <w:color w:val="0069B4"/>
          <w:sz w:val="20"/>
          <w:szCs w:val="20"/>
          <w:highlight w:val="yellow"/>
          <w:lang w:val="es-CO"/>
        </w:rPr>
        <w:t>Valor en Letras</w:t>
      </w:r>
      <w:bookmarkEnd w:id="108"/>
      <w:bookmarkEnd w:id="109"/>
    </w:p>
    <w:tbl>
      <w:tblPr>
        <w:tblStyle w:val="Tablaconcuadrcula"/>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2F2F2" w:themeFill="background1" w:themeFillShade="F2"/>
        <w:tblLook w:val="04A0" w:firstRow="1" w:lastRow="0" w:firstColumn="1" w:lastColumn="0" w:noHBand="0" w:noVBand="1"/>
      </w:tblPr>
      <w:tblGrid>
        <w:gridCol w:w="9400"/>
      </w:tblGrid>
      <w:tr w:rsidR="005114F6" w:rsidRPr="00D91E5F" w14:paraId="19E5D0BA" w14:textId="77777777" w:rsidTr="00197F8E">
        <w:trPr>
          <w:trHeight w:val="884"/>
        </w:trPr>
        <w:tc>
          <w:tcPr>
            <w:tcW w:w="9400" w:type="dxa"/>
            <w:shd w:val="clear" w:color="auto" w:fill="F2F2F2" w:themeFill="background1" w:themeFillShade="F2"/>
          </w:tcPr>
          <w:p w14:paraId="4F58BA09" w14:textId="7EBB8A16" w:rsidR="005114F6" w:rsidRPr="00D91E5F" w:rsidRDefault="00197F8E" w:rsidP="00197F8E">
            <w:pPr>
              <w:spacing w:line="360" w:lineRule="auto"/>
              <w:ind w:left="885" w:right="-276" w:firstLine="33"/>
              <w:jc w:val="center"/>
              <w:rPr>
                <w:rFonts w:asciiTheme="majorHAnsi" w:hAnsiTheme="majorHAnsi"/>
                <w:sz w:val="20"/>
                <w:szCs w:val="20"/>
                <w:lang w:val="es-CO"/>
              </w:rPr>
            </w:pPr>
            <w:r>
              <w:rPr>
                <w:rFonts w:asciiTheme="majorHAnsi" w:hAnsiTheme="majorHAnsi"/>
                <w:b/>
                <w:bCs/>
                <w:sz w:val="20"/>
                <w:szCs w:val="20"/>
                <w:highlight w:val="yellow"/>
                <w:lang w:val="es-CO"/>
              </w:rPr>
              <w:t xml:space="preserve">NOVECIENTOS TREINTA Y UN MILLONES QUINIENTOS CUARENTA Y CINCO MIL PESOS</w:t>
            </w:r>
            <w:r>
              <w:rPr>
                <w:b/>
                <w:sz w:val="18"/>
                <w:szCs w:val="18"/>
                <w:highlight w:val="yellow"/>
                <w:lang w:val="es-CO"/>
              </w:rPr>
              <w:t xml:space="preserve"> </w:t>
            </w:r>
            <w:r>
              <w:rPr>
                <w:rFonts w:asciiTheme="majorHAnsi" w:hAnsiTheme="majorHAnsi"/>
                <w:b/>
                <w:bCs/>
                <w:sz w:val="20"/>
                <w:szCs w:val="20"/>
                <w:highlight w:val="yellow"/>
                <w:lang w:val="es-CO"/>
              </w:rPr>
              <w:t>(COP).</w:t>
            </w:r>
          </w:p>
        </w:tc>
      </w:tr>
    </w:tbl>
    <w:p w14:paraId="208520CD" w14:textId="77777777" w:rsidR="005114F6" w:rsidRDefault="005114F6" w:rsidP="005114F6">
      <w:pPr>
        <w:jc w:val="both"/>
        <w:rPr>
          <w:rFonts w:asciiTheme="majorHAnsi" w:hAnsiTheme="majorHAnsi"/>
          <w:snapToGrid w:val="0"/>
          <w:sz w:val="20"/>
          <w:szCs w:val="20"/>
          <w:lang w:val="es-CO"/>
        </w:rPr>
      </w:pPr>
    </w:p>
    <w:p w14:paraId="2D7599DE" w14:textId="7DF3BE11" w:rsidR="00197F8E" w:rsidRDefault="00197F8E">
      <w:pPr>
        <w:rPr>
          <w:rFonts w:ascii="Trebuchet MS" w:eastAsiaTheme="majorEastAsia" w:hAnsi="Trebuchet MS" w:cstheme="majorBidi"/>
          <w:b/>
          <w:color w:val="365F91" w:themeColor="accent1" w:themeShade="BF"/>
          <w:sz w:val="20"/>
          <w:szCs w:val="26"/>
        </w:rPr>
      </w:pPr>
      <w:r>
        <w:rPr>
          <w:rFonts w:ascii="Trebuchet MS" w:hAnsi="Trebuchet MS"/>
          <w:b/>
          <w:sz w:val="20"/>
        </w:rPr>
        <w:br w:type="page"/>
      </w:r>
    </w:p>
    <w:p w14:paraId="0ACF966E" w14:textId="77777777" w:rsidR="005114F6" w:rsidRDefault="005114F6">
      <w:pPr>
        <w:pStyle w:val="Ttulo2"/>
        <w:rPr>
          <w:rFonts w:ascii="Trebuchet MS" w:hAnsi="Trebuchet MS"/>
          <w:b/>
          <w:sz w:val="20"/>
        </w:rPr>
      </w:pPr>
    </w:p>
    <w:p w14:paraId="2F969803" w14:textId="77777777" w:rsidR="005114F6" w:rsidRPr="00D91E5F" w:rsidRDefault="005114F6" w:rsidP="005114F6">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10" w:name="_Toc5614473"/>
      <w:bookmarkStart w:id="111" w:name="_Toc230941396"/>
      <w:r>
        <w:rPr>
          <w:rFonts w:asciiTheme="majorHAnsi" w:eastAsia="MS Gothic" w:hAnsiTheme="majorHAnsi" w:cs="Times New Roman"/>
          <w:color w:val="0069B4"/>
          <w:sz w:val="20"/>
          <w:szCs w:val="20"/>
          <w:lang w:val="es-CO"/>
        </w:rPr>
        <w:t>Vigencia del Avalúo</w:t>
      </w:r>
      <w:bookmarkEnd w:id="110"/>
      <w:bookmarkEnd w:id="111"/>
    </w:p>
    <w:p w14:paraId="3F528A2D" w14:textId="38725815" w:rsidR="005114F6" w:rsidRPr="00D91E5F" w:rsidRDefault="005114F6" w:rsidP="0007743E">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De acuerdo con el Numeral 7 del Artículo 2 del Decreto 422 del 8 de marzo de 2000, y al Artículo 19 del Decreto 1420 del 24 julio de 1998, expedidos por el Ministerio de Desarrollo Económico, el presente avalúo tiene una vigencia de un (1) año a partir de la fecha de expedición de este informe, siempre y cuando se conserven las condiciones extrínsecas e intrínsecas que pueden afectar el valor.</w:t>
      </w:r>
    </w:p>
    <w:p w14:paraId="60C58840" w14:textId="77777777" w:rsidR="005114F6" w:rsidRDefault="005114F6"/>
    <w:p w14:paraId="7897AC61" w14:textId="77777777" w:rsidR="009D1079" w:rsidRDefault="009D1079"/>
    <w:p w14:paraId="68F63EE8" w14:textId="5623CCFD" w:rsidR="00D5745A" w:rsidRDefault="000D7B3F" w:rsidP="0007743E">
      <w:pPr>
        <w:ind w:left="284" w:firstLine="426"/>
      </w:pPr>
      <w:r>
        <w:rPr>
          <w:rFonts w:ascii="Trebuchet MS" w:hAnsi="Trebuchet MS"/>
          <w:sz w:val="20"/>
        </w:rPr>
        <w:t xml:space="preserve">Medellín, 24 septiembre 2026.</w:t>
      </w:r>
    </w:p>
    <w:p w14:paraId="5D512D64" w14:textId="77777777" w:rsidR="00194007" w:rsidRDefault="00194007" w:rsidP="00197F8E">
      <w:pPr>
        <w:ind w:firstLine="426"/>
        <w:rPr>
          <w:rFonts w:ascii="Trebuchet MS" w:hAnsi="Trebuchet MS"/>
          <w:sz w:val="20"/>
        </w:rPr>
      </w:pPr>
    </w:p>
    <w:p w14:paraId="5E6499B6" w14:textId="77777777" w:rsidR="00194007" w:rsidRDefault="00194007" w:rsidP="00197F8E">
      <w:pPr>
        <w:ind w:firstLine="426"/>
        <w:rPr>
          <w:rFonts w:ascii="Trebuchet MS" w:hAnsi="Trebuchet MS"/>
          <w:sz w:val="20"/>
        </w:rPr>
      </w:pPr>
    </w:p>
    <w:p w14:paraId="2178268E" w14:textId="77777777" w:rsidR="005114F6" w:rsidRDefault="005114F6" w:rsidP="00197F8E">
      <w:pPr>
        <w:ind w:firstLine="426"/>
        <w:rPr>
          <w:rFonts w:ascii="Trebuchet MS" w:hAnsi="Trebuchet MS"/>
          <w:sz w:val="20"/>
        </w:rPr>
      </w:pPr>
    </w:p>
    <w:p w14:paraId="4FC5B468" w14:textId="77777777" w:rsidR="009D1079" w:rsidRDefault="009D1079" w:rsidP="00197F8E">
      <w:pPr>
        <w:ind w:firstLine="426"/>
        <w:rPr>
          <w:rFonts w:ascii="Trebuchet MS" w:hAnsi="Trebuchet MS"/>
          <w:sz w:val="20"/>
        </w:rPr>
      </w:pPr>
    </w:p>
    <w:p w14:paraId="18320421" w14:textId="77777777" w:rsidR="009D1079" w:rsidRDefault="009D1079" w:rsidP="00197F8E">
      <w:pPr>
        <w:ind w:firstLine="426"/>
        <w:rPr>
          <w:rFonts w:ascii="Trebuchet MS" w:hAnsi="Trebuchet MS"/>
          <w:sz w:val="20"/>
        </w:rPr>
      </w:pPr>
    </w:p>
    <w:tbl>
      <w:tblPr>
        <w:tblStyle w:val="Tablaconcuadrcula"/>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5114F6" w:rsidRPr="00DF057B" w14:paraId="6CC0C015" w14:textId="77777777" w:rsidTr="0085677D">
        <w:trPr>
          <w:trHeight w:val="70"/>
        </w:trPr>
        <w:tc>
          <w:tcPr>
            <w:tcW w:w="4536" w:type="dxa"/>
          </w:tcPr>
          <w:p w14:paraId="11EA8D26" w14:textId="5D8A1B4B" w:rsidR="005114F6" w:rsidRPr="00681FCF" w:rsidRDefault="0007743E" w:rsidP="0007743E">
            <w:pPr>
              <w:pStyle w:val="Default"/>
              <w:rPr>
                <w:rFonts w:asciiTheme="majorHAnsi" w:hAnsiTheme="majorHAnsi"/>
                <w:b/>
                <w:bCs/>
                <w:sz w:val="20"/>
                <w:szCs w:val="20"/>
                <w:lang w:val="es-CO"/>
              </w:rPr>
            </w:pPr>
            <w:r>
              <w:rPr>
                <w:rFonts w:asciiTheme="majorHAnsi" w:hAnsiTheme="majorHAnsi"/>
                <w:b/>
                <w:bCs/>
                <w:sz w:val="20"/>
                <w:szCs w:val="20"/>
                <w:lang w:val="es-CO"/>
              </w:rPr>
              <w:t xml:space="preserve">       JUAN PABLO BARRERO VELEZ </w:t>
            </w:r>
          </w:p>
          <w:p w14:paraId="6E35A16D"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DIRECTOR ADVISORY </w:t>
            </w:r>
          </w:p>
          <w:p w14:paraId="1A7EBC66"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RAA-AVAL No. 80880469.</w:t>
            </w:r>
          </w:p>
          <w:p w14:paraId="0B0E5AD1" w14:textId="3CF600A4" w:rsidR="005114F6" w:rsidRPr="00F13621" w:rsidRDefault="005114F6" w:rsidP="00197F8E">
            <w:pPr>
              <w:ind w:firstLine="426"/>
              <w:jc w:val="both"/>
              <w:rPr>
                <w:rFonts w:eastAsia="Trebuchet MS" w:cs="Trebuchet MS"/>
                <w:color w:val="2E5395"/>
                <w:spacing w:val="-1"/>
              </w:rPr>
            </w:pPr>
            <w:r>
              <w:rPr>
                <w:rFonts w:asciiTheme="majorHAnsi" w:hAnsiTheme="majorHAnsi"/>
                <w:color w:val="365F91"/>
                <w:sz w:val="20"/>
                <w:szCs w:val="20"/>
              </w:rPr>
              <w:t xml:space="preserve">GESVALT LATAM S.A.S. </w:t>
            </w:r>
          </w:p>
        </w:tc>
        <w:tc>
          <w:tcPr>
            <w:tcW w:w="4536" w:type="dxa"/>
          </w:tcPr>
          <w:p w14:paraId="40BEBB86"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b/>
                <w:bCs/>
                <w:sz w:val="20"/>
                <w:szCs w:val="20"/>
                <w:lang w:val="es-CO"/>
              </w:rPr>
              <w:t xml:space="preserve">JHOVANY CASTILLO BOTERO </w:t>
            </w:r>
          </w:p>
          <w:p w14:paraId="702CD4F9"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COORDINADOR INMUEBLES </w:t>
            </w:r>
          </w:p>
          <w:p w14:paraId="02F357BC"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RAA-AVAL No. 11165413. </w:t>
            </w:r>
          </w:p>
          <w:p w14:paraId="4C7983C3" w14:textId="415466F2" w:rsidR="005114F6" w:rsidRPr="00DF057B" w:rsidRDefault="005114F6" w:rsidP="00197F8E">
            <w:pPr>
              <w:ind w:firstLine="426"/>
              <w:jc w:val="both"/>
              <w:rPr>
                <w:rFonts w:eastAsia="Trebuchet MS" w:cs="Trebuchet MS"/>
                <w:bCs/>
                <w:color w:val="365F91" w:themeColor="accent1" w:themeShade="BF"/>
              </w:rPr>
            </w:pPr>
            <w:r>
              <w:rPr>
                <w:rFonts w:asciiTheme="majorHAnsi" w:hAnsiTheme="majorHAnsi"/>
                <w:color w:val="365F91"/>
                <w:sz w:val="20"/>
                <w:szCs w:val="20"/>
              </w:rPr>
              <w:t xml:space="preserve">GESVALT LATAM S.A.S. </w:t>
            </w:r>
          </w:p>
        </w:tc>
      </w:tr>
    </w:tbl>
    <w:p w14:paraId="3708062F" w14:textId="574E7270" w:rsidR="005114F6" w:rsidRDefault="005114F6" w:rsidP="00197F8E">
      <w:pPr>
        <w:ind w:firstLine="426"/>
        <w:rPr>
          <w:rFonts w:ascii="Trebuchet MS" w:hAnsi="Trebuchet MS"/>
          <w:sz w:val="20"/>
        </w:rPr>
      </w:pPr>
    </w:p>
    <w:p w14:paraId="7789082D" w14:textId="28EC4119" w:rsidR="00CF63C0" w:rsidRDefault="00CF63C0" w:rsidP="00197F8E">
      <w:pPr>
        <w:ind w:firstLine="426"/>
        <w:rPr>
          <w:rFonts w:ascii="Trebuchet MS" w:hAnsi="Trebuchet MS"/>
          <w:sz w:val="20"/>
        </w:rPr>
      </w:pPr>
    </w:p>
    <w:p w14:paraId="57310E83" w14:textId="0A8A151B" w:rsidR="00CF63C0" w:rsidRDefault="00CF63C0" w:rsidP="00197F8E">
      <w:pPr>
        <w:ind w:firstLine="426"/>
        <w:rPr>
          <w:rFonts w:ascii="Trebuchet MS" w:hAnsi="Trebuchet MS"/>
          <w:sz w:val="20"/>
        </w:rPr>
      </w:pPr>
      <w:r>
        <w:rPr>
          <w:rFonts w:asciiTheme="majorHAnsi" w:hAnsiTheme="majorHAnsi"/>
          <w:b/>
          <w:bCs/>
          <w:noProof/>
          <w:sz w:val="20"/>
        </w:rPr>
        <w:drawing>
          <wp:anchor distT="0" distB="0" distL="114300" distR="114300" simplePos="0" relativeHeight="251668498" behindDoc="1" locked="0" layoutInCell="1" allowOverlap="1" wp14:anchorId="2335953E" wp14:editId="7CE39F92">
            <wp:simplePos x="0" y="0"/>
            <wp:positionH relativeFrom="margin">
              <wp:posOffset>309245</wp:posOffset>
            </wp:positionH>
            <wp:positionV relativeFrom="paragraph">
              <wp:posOffset>20320</wp:posOffset>
            </wp:positionV>
            <wp:extent cx="2730497" cy="49530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rotWithShape="1">
                    <a:blip r:embed="rId31"/>
                    <a:srcRect b="10345"/>
                    <a:stretch/>
                  </pic:blipFill>
                  <pic:spPr bwMode="auto">
                    <a:xfrm>
                      <a:off x="0" y="0"/>
                      <a:ext cx="2730497" cy="49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0D4546" w14:textId="73D07469" w:rsidR="00CF63C0" w:rsidRDefault="00CF63C0" w:rsidP="00197F8E">
      <w:pPr>
        <w:ind w:firstLine="426"/>
        <w:rPr>
          <w:rFonts w:ascii="Trebuchet MS" w:hAnsi="Trebuchet MS"/>
          <w:sz w:val="20"/>
        </w:rPr>
      </w:pPr>
    </w:p>
    <w:p w14:paraId="4ACB4FB3" w14:textId="2C16F56E" w:rsidR="00CF63C0" w:rsidRDefault="00CF63C0" w:rsidP="00197F8E">
      <w:pPr>
        <w:ind w:firstLine="426"/>
        <w:rPr>
          <w:rFonts w:ascii="Trebuchet MS" w:hAnsi="Trebuchet MS"/>
          <w:sz w:val="20"/>
        </w:rPr>
      </w:pPr>
    </w:p>
    <w:p w14:paraId="579CFB7C" w14:textId="77777777" w:rsidR="00CF63C0" w:rsidRDefault="00CF63C0" w:rsidP="00197F8E">
      <w:pPr>
        <w:ind w:firstLine="426"/>
        <w:rPr>
          <w:rFonts w:asciiTheme="majorHAnsi" w:hAnsiTheme="majorHAnsi"/>
          <w:b/>
          <w:bCs/>
          <w:sz w:val="20"/>
        </w:rPr>
      </w:pPr>
    </w:p>
    <w:p w14:paraId="79CE8415" w14:textId="2659A1B2" w:rsidR="00CF63C0" w:rsidRPr="00480696" w:rsidRDefault="00CF63C0" w:rsidP="0007743E">
      <w:pPr>
        <w:ind w:firstLine="426"/>
        <w:rPr>
          <w:rFonts w:asciiTheme="majorHAnsi" w:hAnsiTheme="majorHAnsi"/>
          <w:b/>
          <w:bCs/>
          <w:sz w:val="20"/>
        </w:rPr>
      </w:pPr>
      <w:r>
        <w:rPr>
          <w:rFonts w:asciiTheme="majorHAnsi" w:hAnsiTheme="majorHAnsi"/>
          <w:b/>
          <w:bCs/>
          <w:sz w:val="20"/>
        </w:rPr>
        <w:t>KATHERIN MARITZA VANEGAS BERROUET</w:t>
      </w:r>
    </w:p>
    <w:p w14:paraId="02AE2167" w14:textId="77777777" w:rsidR="00CF63C0" w:rsidRPr="00480696" w:rsidRDefault="00CF63C0" w:rsidP="00197F8E">
      <w:pPr>
        <w:ind w:firstLine="426"/>
        <w:rPr>
          <w:rFonts w:ascii="Trebuchet MS" w:hAnsi="Trebuchet MS"/>
          <w:sz w:val="20"/>
        </w:rPr>
      </w:pPr>
      <w:r>
        <w:rPr>
          <w:rFonts w:ascii="Trebuchet MS" w:hAnsi="Trebuchet MS"/>
          <w:sz w:val="20"/>
        </w:rPr>
        <w:t>AVALUADOR DESIGNADO</w:t>
      </w:r>
    </w:p>
    <w:p w14:paraId="2981540D" w14:textId="672CE06D" w:rsidR="00194007" w:rsidRDefault="00CF63C0" w:rsidP="00197F8E">
      <w:pPr>
        <w:ind w:firstLine="426"/>
        <w:rPr>
          <w:rFonts w:ascii="Trebuchet MS" w:hAnsi="Trebuchet MS"/>
          <w:sz w:val="20"/>
        </w:rPr>
      </w:pPr>
      <w:r>
        <w:rPr>
          <w:rFonts w:ascii="Trebuchet MS" w:hAnsi="Trebuchet MS"/>
          <w:sz w:val="20"/>
        </w:rPr>
        <w:t>RAA-AVAL No. 101715271</w:t>
      </w:r>
      <w:bookmarkStart w:id="112" w:name="_Toc60167414"/>
    </w:p>
    <w:p w14:paraId="3FAA98F4" w14:textId="76851E9B" w:rsidR="00197F8E" w:rsidRDefault="00197F8E">
      <w:pPr>
        <w:rPr>
          <w:rFonts w:ascii="Trebuchet MS" w:hAnsi="Trebuchet MS"/>
          <w:sz w:val="20"/>
        </w:rPr>
      </w:pPr>
      <w:r>
        <w:rPr>
          <w:rFonts w:ascii="Trebuchet MS" w:hAnsi="Trebuchet MS"/>
          <w:sz w:val="20"/>
        </w:rPr>
        <w:br w:type="page"/>
      </w:r>
    </w:p>
    <w:p w14:paraId="6BF41A97" w14:textId="77777777" w:rsidR="00197F8E" w:rsidRPr="0016088C" w:rsidRDefault="00197F8E" w:rsidP="00197F8E">
      <w:pPr>
        <w:rPr>
          <w:rFonts w:ascii="Trebuchet MS" w:hAnsi="Trebuchet MS"/>
          <w:sz w:val="20"/>
        </w:rPr>
      </w:pPr>
    </w:p>
    <w:p w14:paraId="773B2E4D" w14:textId="58EDABDD" w:rsidR="00295619" w:rsidRPr="00D91E5F" w:rsidRDefault="00295619" w:rsidP="00197F8E">
      <w:pPr>
        <w:keepNext/>
        <w:widowControl/>
        <w:overflowPunct w:val="0"/>
        <w:adjustRightInd w:val="0"/>
        <w:ind w:left="426"/>
        <w:jc w:val="both"/>
        <w:textAlignment w:val="baseline"/>
        <w:outlineLvl w:val="0"/>
        <w:rPr>
          <w:rFonts w:asciiTheme="majorHAnsi" w:eastAsia="Times New Roman" w:hAnsiTheme="majorHAnsi" w:cs="Times New Roman"/>
          <w:b/>
          <w:color w:val="0069B4"/>
          <w:sz w:val="72"/>
          <w:szCs w:val="72"/>
          <w:lang w:val="es-CO" w:bidi="ar-SA"/>
        </w:rPr>
      </w:pPr>
      <w:bookmarkStart w:id="113" w:name="_Toc230941397"/>
      <w:r>
        <w:rPr>
          <w:rFonts w:asciiTheme="majorHAnsi" w:eastAsia="Times New Roman" w:hAnsiTheme="majorHAnsi" w:cs="Times New Roman"/>
          <w:b/>
          <w:color w:val="0069B4"/>
          <w:sz w:val="72"/>
          <w:szCs w:val="72"/>
          <w:lang w:val="es-CO" w:bidi="ar-SA"/>
        </w:rPr>
        <w:t>An</w:t>
      </w:r>
      <w:bookmarkEnd w:id="112"/>
      <w:r>
        <w:rPr>
          <w:rFonts w:asciiTheme="majorHAnsi" w:eastAsia="Times New Roman" w:hAnsiTheme="majorHAnsi" w:cs="Times New Roman"/>
          <w:b/>
          <w:color w:val="0069B4"/>
          <w:sz w:val="72"/>
          <w:szCs w:val="72"/>
          <w:lang w:val="es-CO" w:bidi="ar-SA"/>
        </w:rPr>
        <w:t>exos</w:t>
      </w:r>
      <w:bookmarkEnd w:id="113"/>
      <w:r>
        <w:rPr>
          <w:rFonts w:asciiTheme="majorHAnsi" w:eastAsia="Times New Roman" w:hAnsiTheme="majorHAnsi" w:cs="Times New Roman"/>
          <w:b/>
          <w:color w:val="0069B4"/>
          <w:sz w:val="72"/>
          <w:szCs w:val="72"/>
          <w:lang w:val="es-CO" w:bidi="ar-SA"/>
        </w:rPr>
        <w:t xml:space="preserve"> </w:t>
      </w:r>
    </w:p>
    <w:p w14:paraId="03A248F1" w14:textId="10487138" w:rsidR="005114F6" w:rsidRDefault="001D59FB" w:rsidP="00197F8E">
      <w:pPr>
        <w:spacing w:line="340" w:lineRule="atLeast"/>
        <w:ind w:left="426"/>
        <w:rPr>
          <w:rFonts w:asciiTheme="majorHAnsi" w:hAnsiTheme="majorHAnsi"/>
          <w:color w:val="706F6F"/>
          <w:sz w:val="20"/>
          <w:szCs w:val="20"/>
          <w:lang w:val="es-CO"/>
        </w:rPr>
      </w:pPr>
      <w:r>
        <w:rPr>
          <w:rFonts w:asciiTheme="majorHAnsi" w:hAnsiTheme="majorHAnsi"/>
          <w:color w:val="706F6F"/>
          <w:sz w:val="20"/>
          <w:szCs w:val="20"/>
          <w:lang w:val="es-CO"/>
        </w:rPr>
        <w:t xml:space="preserve"> </w:t>
      </w:r>
    </w:p>
    <w:p w14:paraId="3928C19C" w14:textId="462C1C0E" w:rsidR="00875F44" w:rsidRPr="000C2D4F" w:rsidRDefault="003000EC" w:rsidP="00197F8E">
      <w:pPr>
        <w:keepNext/>
        <w:keepLines/>
        <w:spacing w:before="120" w:after="240" w:line="340" w:lineRule="atLeast"/>
        <w:ind w:left="426"/>
        <w:outlineLvl w:val="1"/>
        <w:rPr>
          <w:rFonts w:asciiTheme="majorHAnsi" w:eastAsia="MS Gothic" w:hAnsiTheme="majorHAnsi" w:cs="Times New Roman"/>
          <w:color w:val="0069B4"/>
          <w:highlight w:val="yellow"/>
          <w:lang w:val="es-CO"/>
        </w:rPr>
      </w:pPr>
      <w:bookmarkStart w:id="114" w:name="_Toc60167415"/>
      <w:bookmarkStart w:id="115" w:name="_Toc230941398"/>
      <w:r>
        <w:rPr>
          <w:rFonts w:asciiTheme="majorHAnsi" w:eastAsia="MS Gothic" w:hAnsiTheme="majorHAnsi" w:cs="Times New Roman"/>
          <w:color w:val="0069B4"/>
          <w:lang w:val="es-CO"/>
        </w:rPr>
        <w:t xml:space="preserve">A.1. </w:t>
      </w:r>
      <w:bookmarkEnd w:id="114"/>
      <w:r>
        <w:rPr>
          <w:rFonts w:asciiTheme="majorHAnsi" w:eastAsia="MS Gothic" w:hAnsiTheme="majorHAnsi" w:cs="Times New Roman"/>
          <w:color w:val="0069B4"/>
          <w:highlight w:val="yellow"/>
          <w:lang w:val="es-CO"/>
        </w:rPr>
        <w:t>Registro fotográfico</w:t>
      </w:r>
      <w:bookmarkEnd w:id="115"/>
    </w:p>
    <w:tbl>
      <w:tblPr>
        <w:tblStyle w:val="Tablaconcuadrcula2"/>
        <w:tblW w:w="8828" w:type="dxa"/>
        <w:tblInd w:w="846" w:type="dxa"/>
        <w:tblLayout w:type="fixed"/>
        <w:tblLook w:val="04A0" w:firstRow="1" w:lastRow="0" w:firstColumn="1" w:lastColumn="0" w:noHBand="0" w:noVBand="1"/>
      </w:tblPr>
      <w:tblGrid>
        <w:gridCol w:w="4248"/>
        <w:gridCol w:w="4580"/>
      </w:tblGrid>
      <w:tr w:rsidR="004F1078" w:rsidRPr="000C2D4F" w14:paraId="7F71923E" w14:textId="77777777" w:rsidTr="004F1078">
        <w:tc>
          <w:tcPr>
            <w:tcW w:w="8828" w:type="dxa"/>
            <w:gridSpan w:val="2"/>
          </w:tcPr>
          <w:p w14:paraId="4627C9B2" w14:textId="77777777" w:rsidR="004F1078" w:rsidRPr="000C2D4F" w:rsidRDefault="004F1078" w:rsidP="004F1078">
            <w:pPr>
              <w:jc w:val="center"/>
              <w:rPr>
                <w:rFonts w:ascii="Arial" w:eastAsia="Times New Roman" w:hAnsi="Arial" w:cs="Arial"/>
                <w:sz w:val="24"/>
                <w:szCs w:val="24"/>
                <w:highlight w:val="yellow"/>
                <w:lang w:val="es-CO" w:bidi="ar-SA"/>
              </w:rPr>
            </w:pPr>
            <w:r>
              <w:rPr>
                <w:rFonts w:ascii="Arial" w:eastAsia="Times New Roman" w:hAnsi="Arial" w:cs="Arial"/>
                <w:sz w:val="24"/>
                <w:szCs w:val="24"/>
                <w:highlight w:val="yellow"/>
                <w:lang w:val="es-CO" w:bidi="ar-SA"/>
              </w:rPr>
              <w:t>LAS MELLIZAS</w:t>
            </w:r>
          </w:p>
        </w:tc>
      </w:tr>
      <w:tr w:rsidR="004F1078" w:rsidRPr="000C2D4F" w14:paraId="3888EF5F" w14:textId="77777777" w:rsidTr="004F1078">
        <w:tc>
          <w:tcPr>
            <w:tcW w:w="4248" w:type="dxa"/>
          </w:tcPr>
          <w:p w14:paraId="430459E5" w14:textId="77777777" w:rsidR="004F1078" w:rsidRPr="000C2D4F" w:rsidRDefault="004F1078" w:rsidP="004F1078">
            <w:pPr>
              <w:tabs>
                <w:tab w:val="left" w:pos="3195"/>
              </w:tabs>
              <w:jc w:val="center"/>
              <w:rPr>
                <w:rFonts w:ascii="Arial" w:eastAsia="Times New Roman" w:hAnsi="Arial" w:cs="Arial"/>
                <w:sz w:val="24"/>
                <w:szCs w:val="24"/>
                <w:highlight w:val="yellow"/>
                <w:lang w:val="es-CO" w:bidi="ar-SA"/>
              </w:rPr>
            </w:pPr>
            <w:r>
              <w:rPr>
                <w:rFonts w:ascii="Arial" w:eastAsia="Times New Roman" w:hAnsi="Arial" w:cs="Arial"/>
                <w:sz w:val="24"/>
                <w:szCs w:val="24"/>
                <w:highlight w:val="yellow"/>
                <w:lang w:val="es-CO" w:bidi="ar-SA"/>
              </w:rPr>
              <w:t>GENERAL DEL PREDIO</w:t>
            </w:r>
          </w:p>
        </w:tc>
        <w:tc>
          <w:tcPr>
            <w:tcW w:w="4580" w:type="dxa"/>
          </w:tcPr>
          <w:p w14:paraId="18F98C52" w14:textId="77777777" w:rsidR="004F1078" w:rsidRPr="000C2D4F" w:rsidRDefault="004F1078" w:rsidP="004F1078">
            <w:pPr>
              <w:jc w:val="center"/>
              <w:rPr>
                <w:rFonts w:ascii="Arial" w:eastAsia="Times New Roman" w:hAnsi="Arial" w:cs="Arial"/>
                <w:sz w:val="24"/>
                <w:szCs w:val="24"/>
                <w:highlight w:val="yellow"/>
                <w:lang w:val="es-CO" w:bidi="ar-SA"/>
              </w:rPr>
            </w:pPr>
            <w:r>
              <w:rPr>
                <w:rFonts w:ascii="Arial" w:eastAsia="Times New Roman" w:hAnsi="Arial" w:cs="Arial"/>
                <w:sz w:val="24"/>
                <w:szCs w:val="24"/>
                <w:highlight w:val="yellow"/>
                <w:lang w:val="es-CO" w:bidi="ar-SA"/>
              </w:rPr>
              <w:t>GENERAL DEL PREDIO</w:t>
            </w:r>
          </w:p>
        </w:tc>
      </w:tr>
      <w:tr w:rsidR="004F1078" w:rsidRPr="004F1078" w14:paraId="6A9305BE" w14:textId="77777777" w:rsidTr="004F1078">
        <w:tc>
          <w:tcPr>
            <w:tcW w:w="4248" w:type="dxa"/>
          </w:tcPr>
          <w:p w14:paraId="7853D139" w14:textId="77777777" w:rsidR="004F1078" w:rsidRPr="000C2D4F" w:rsidRDefault="004F1078" w:rsidP="004F1078">
            <w:pPr>
              <w:tabs>
                <w:tab w:val="left" w:pos="3195"/>
              </w:tabs>
              <w:rPr>
                <w:rFonts w:ascii="Arial" w:eastAsia="Times New Roman" w:hAnsi="Arial" w:cs="Arial"/>
                <w:sz w:val="24"/>
                <w:szCs w:val="24"/>
                <w:highlight w:val="yellow"/>
                <w:lang w:val="es-CO" w:bidi="ar-SA"/>
              </w:rPr>
            </w:pPr>
            <w:r>
              <w:rPr>
                <w:rFonts w:ascii="Arial" w:eastAsia="Times New Roman" w:hAnsi="Arial" w:cs="Arial"/>
                <w:noProof/>
                <w:sz w:val="24"/>
                <w:szCs w:val="24"/>
                <w:highlight w:val="yellow"/>
                <w:lang w:val="es-CO" w:bidi="ar-SA"/>
              </w:rPr>
              <w:drawing>
                <wp:inline distT="0" distB="0" distL="0" distR="0" wp14:anchorId="202CF84C" wp14:editId="783E4E54">
                  <wp:extent cx="2560320" cy="1950720"/>
                  <wp:effectExtent l="0" t="0" r="0" b="0"/>
                  <wp:docPr id="1230029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29632" name=""/>
                          <pic:cNvPicPr/>
                        </pic:nvPicPr>
                        <pic:blipFill>
                          <a:blip r:embed="rId32"/>
                          <a:stretch>
                            <a:fillRect/>
                          </a:stretch>
                        </pic:blipFill>
                        <pic:spPr>
                          <a:xfrm>
                            <a:off x="0" y="0"/>
                            <a:ext cx="2560320" cy="1950720"/>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highlight w:val="yellow"/>
                <w:lang w:val="es-CO" w:bidi="ar-SA"/>
              </w:rPr>
              <w:drawing>
                <wp:inline distT="0" distB="0" distL="0" distR="0" wp14:anchorId="094FDABD" wp14:editId="57873FA1">
                  <wp:extent cx="2581275" cy="1982093"/>
                  <wp:effectExtent l="0" t="0" r="0" b="0"/>
                  <wp:docPr id="263519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19977" name=""/>
                          <pic:cNvPicPr/>
                        </pic:nvPicPr>
                        <pic:blipFill>
                          <a:blip r:embed="rId33"/>
                          <a:stretch>
                            <a:fillRect/>
                          </a:stretch>
                        </pic:blipFill>
                        <pic:spPr>
                          <a:xfrm>
                            <a:off x="0" y="0"/>
                            <a:ext cx="2584531" cy="1984593"/>
                          </a:xfrm>
                          <a:prstGeom prst="rect">
                            <a:avLst/>
                          </a:prstGeom>
                        </pic:spPr>
                      </pic:pic>
                    </a:graphicData>
                  </a:graphic>
                </wp:inline>
              </w:drawing>
            </w:r>
          </w:p>
        </w:tc>
      </w:tr>
      <w:tr w:rsidR="004F1078" w:rsidRPr="004F1078" w14:paraId="46F4ED73" w14:textId="77777777" w:rsidTr="004F1078">
        <w:tc>
          <w:tcPr>
            <w:tcW w:w="4248" w:type="dxa"/>
          </w:tcPr>
          <w:p w14:paraId="25503912" w14:textId="77777777" w:rsidR="004F1078" w:rsidRPr="004F1078"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c>
          <w:tcPr>
            <w:tcW w:w="4580" w:type="dxa"/>
          </w:tcPr>
          <w:p w14:paraId="11AA225C"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r>
      <w:tr w:rsidR="004F1078" w:rsidRPr="004F1078" w14:paraId="49256B20" w14:textId="77777777" w:rsidTr="004F1078">
        <w:tc>
          <w:tcPr>
            <w:tcW w:w="4248" w:type="dxa"/>
          </w:tcPr>
          <w:p w14:paraId="3D46404D" w14:textId="77777777" w:rsidR="004F1078" w:rsidRPr="004F1078" w:rsidRDefault="004F1078" w:rsidP="004F1078">
            <w:pPr>
              <w:tabs>
                <w:tab w:val="left" w:pos="3195"/>
              </w:tabs>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7AA0DB73" wp14:editId="080FD46D">
                  <wp:extent cx="2560320" cy="1889125"/>
                  <wp:effectExtent l="0" t="0" r="0" b="0"/>
                  <wp:docPr id="706292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2608" name=""/>
                          <pic:cNvPicPr/>
                        </pic:nvPicPr>
                        <pic:blipFill>
                          <a:blip r:embed="rId34"/>
                          <a:stretch>
                            <a:fillRect/>
                          </a:stretch>
                        </pic:blipFill>
                        <pic:spPr>
                          <a:xfrm>
                            <a:off x="0" y="0"/>
                            <a:ext cx="2560320" cy="1889125"/>
                          </a:xfrm>
                          <a:prstGeom prst="rect">
                            <a:avLst/>
                          </a:prstGeom>
                        </pic:spPr>
                      </pic:pic>
                    </a:graphicData>
                  </a:graphic>
                </wp:inline>
              </w:drawing>
            </w:r>
          </w:p>
        </w:tc>
        <w:tc>
          <w:tcPr>
            <w:tcW w:w="4580" w:type="dxa"/>
          </w:tcPr>
          <w:p w14:paraId="4B1D968D"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625500A2" wp14:editId="7206390A">
                  <wp:extent cx="2516168" cy="1905000"/>
                  <wp:effectExtent l="0" t="0" r="0" b="0"/>
                  <wp:docPr id="386270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70330" name=""/>
                          <pic:cNvPicPr/>
                        </pic:nvPicPr>
                        <pic:blipFill>
                          <a:blip r:embed="rId35"/>
                          <a:stretch>
                            <a:fillRect/>
                          </a:stretch>
                        </pic:blipFill>
                        <pic:spPr>
                          <a:xfrm>
                            <a:off x="0" y="0"/>
                            <a:ext cx="2521401" cy="1908962"/>
                          </a:xfrm>
                          <a:prstGeom prst="rect">
                            <a:avLst/>
                          </a:prstGeom>
                        </pic:spPr>
                      </pic:pic>
                    </a:graphicData>
                  </a:graphic>
                </wp:inline>
              </w:drawing>
            </w:r>
          </w:p>
        </w:tc>
      </w:tr>
      <w:tr w:rsidR="004F1078" w:rsidRPr="004F1078" w14:paraId="2D3AD333" w14:textId="77777777" w:rsidTr="004F1078">
        <w:tc>
          <w:tcPr>
            <w:tcW w:w="4248" w:type="dxa"/>
          </w:tcPr>
          <w:p w14:paraId="3B8B848A" w14:textId="77777777" w:rsidR="004F1078" w:rsidRPr="004F1078"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c>
          <w:tcPr>
            <w:tcW w:w="4580" w:type="dxa"/>
          </w:tcPr>
          <w:p w14:paraId="72687AC5"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r>
      <w:tr w:rsidR="004F1078" w:rsidRPr="004F1078" w14:paraId="57A211DC" w14:textId="77777777" w:rsidTr="004F1078">
        <w:tc>
          <w:tcPr>
            <w:tcW w:w="4248" w:type="dxa"/>
          </w:tcPr>
          <w:p w14:paraId="44C51A47" w14:textId="77777777" w:rsidR="004F1078" w:rsidRPr="004F1078" w:rsidRDefault="004F1078" w:rsidP="004F1078">
            <w:pPr>
              <w:tabs>
                <w:tab w:val="left" w:pos="3195"/>
              </w:tabs>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73C72DF0" wp14:editId="3B3A5363">
                  <wp:extent cx="2560320" cy="1955800"/>
                  <wp:effectExtent l="0" t="0" r="0" b="6350"/>
                  <wp:docPr id="16966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735" name=""/>
                          <pic:cNvPicPr/>
                        </pic:nvPicPr>
                        <pic:blipFill>
                          <a:blip r:embed="rId36"/>
                          <a:stretch>
                            <a:fillRect/>
                          </a:stretch>
                        </pic:blipFill>
                        <pic:spPr>
                          <a:xfrm>
                            <a:off x="0" y="0"/>
                            <a:ext cx="2560320" cy="1955800"/>
                          </a:xfrm>
                          <a:prstGeom prst="rect">
                            <a:avLst/>
                          </a:prstGeom>
                        </pic:spPr>
                      </pic:pic>
                    </a:graphicData>
                  </a:graphic>
                </wp:inline>
              </w:drawing>
            </w:r>
          </w:p>
        </w:tc>
        <w:tc>
          <w:tcPr>
            <w:tcW w:w="4580" w:type="dxa"/>
          </w:tcPr>
          <w:p w14:paraId="588DEBF6"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479DD8E7" wp14:editId="0D96EAE4">
                  <wp:extent cx="2537191" cy="1955800"/>
                  <wp:effectExtent l="0" t="0" r="0" b="6350"/>
                  <wp:docPr id="369866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66842" name=""/>
                          <pic:cNvPicPr/>
                        </pic:nvPicPr>
                        <pic:blipFill>
                          <a:blip r:embed="rId37"/>
                          <a:stretch>
                            <a:fillRect/>
                          </a:stretch>
                        </pic:blipFill>
                        <pic:spPr>
                          <a:xfrm>
                            <a:off x="0" y="0"/>
                            <a:ext cx="2541584" cy="1959186"/>
                          </a:xfrm>
                          <a:prstGeom prst="rect">
                            <a:avLst/>
                          </a:prstGeom>
                        </pic:spPr>
                      </pic:pic>
                    </a:graphicData>
                  </a:graphic>
                </wp:inline>
              </w:drawing>
            </w:r>
          </w:p>
        </w:tc>
      </w:tr>
      <w:tr w:rsidR="004F1078" w:rsidRPr="004F1078" w14:paraId="3815E6F3" w14:textId="77777777" w:rsidTr="004F1078">
        <w:tc>
          <w:tcPr>
            <w:tcW w:w="4248" w:type="dxa"/>
          </w:tcPr>
          <w:p w14:paraId="7F94086C" w14:textId="77777777" w:rsidR="004F1078" w:rsidRPr="004F1078" w:rsidRDefault="004F1078" w:rsidP="004F1078">
            <w:pPr>
              <w:tabs>
                <w:tab w:val="left" w:pos="3195"/>
              </w:tabs>
              <w:rPr>
                <w:rFonts w:ascii="Arial" w:eastAsia="Times New Roman" w:hAnsi="Arial" w:cs="Arial"/>
                <w:sz w:val="24"/>
                <w:szCs w:val="24"/>
                <w:lang w:val="es-CO" w:bidi="ar-SA"/>
              </w:rPr>
            </w:pPr>
          </w:p>
        </w:tc>
        <w:tc>
          <w:tcPr>
            <w:tcW w:w="4580" w:type="dxa"/>
          </w:tcPr>
          <w:p w14:paraId="6D141FD4" w14:textId="77777777" w:rsidR="004F1078" w:rsidRPr="004F1078" w:rsidRDefault="004F1078" w:rsidP="004F1078">
            <w:pPr>
              <w:jc w:val="center"/>
              <w:rPr>
                <w:rFonts w:ascii="Arial" w:eastAsia="Times New Roman" w:hAnsi="Arial" w:cs="Arial"/>
                <w:sz w:val="24"/>
                <w:szCs w:val="24"/>
                <w:lang w:val="es-CO" w:bidi="ar-SA"/>
              </w:rPr>
            </w:pPr>
          </w:p>
        </w:tc>
      </w:tr>
      <w:tr w:rsidR="004F1078" w:rsidRPr="004F1078" w14:paraId="411A748E" w14:textId="77777777" w:rsidTr="004F1078">
        <w:tc>
          <w:tcPr>
            <w:tcW w:w="4248" w:type="dxa"/>
          </w:tcPr>
          <w:p w14:paraId="3B49D783" w14:textId="77777777" w:rsidR="004F1078" w:rsidRPr="004F1078" w:rsidRDefault="004F1078" w:rsidP="004F1078">
            <w:pPr>
              <w:tabs>
                <w:tab w:val="left" w:pos="3195"/>
              </w:tabs>
              <w:rPr>
                <w:rFonts w:ascii="Arial" w:eastAsia="Times New Roman" w:hAnsi="Arial" w:cs="Arial"/>
                <w:sz w:val="24"/>
                <w:szCs w:val="24"/>
                <w:lang w:val="es-CO" w:bidi="ar-SA"/>
              </w:rPr>
            </w:pPr>
          </w:p>
        </w:tc>
        <w:tc>
          <w:tcPr>
            <w:tcW w:w="4580" w:type="dxa"/>
          </w:tcPr>
          <w:p w14:paraId="1ADD9143" w14:textId="77777777" w:rsidR="004F1078" w:rsidRPr="004F1078" w:rsidRDefault="004F1078" w:rsidP="004F1078">
            <w:pPr>
              <w:jc w:val="center"/>
              <w:rPr>
                <w:rFonts w:ascii="Arial" w:eastAsia="Times New Roman" w:hAnsi="Arial" w:cs="Arial"/>
                <w:sz w:val="24"/>
                <w:szCs w:val="24"/>
                <w:lang w:val="es-CO" w:bidi="ar-SA"/>
              </w:rPr>
            </w:pPr>
          </w:p>
        </w:tc>
      </w:tr>
      <w:tr w:rsidR="004F1078" w:rsidRPr="004F1078" w14:paraId="4228540B" w14:textId="77777777" w:rsidTr="004F1078">
        <w:tc>
          <w:tcPr>
            <w:tcW w:w="4248" w:type="dxa"/>
          </w:tcPr>
          <w:p w14:paraId="2EF654C9" w14:textId="77777777" w:rsidR="004F1078" w:rsidRPr="004F1078" w:rsidRDefault="004F1078" w:rsidP="004F1078">
            <w:pPr>
              <w:tabs>
                <w:tab w:val="left" w:pos="3195"/>
              </w:tabs>
              <w:rPr>
                <w:rFonts w:ascii="Arial" w:eastAsia="Times New Roman" w:hAnsi="Arial" w:cs="Arial"/>
                <w:sz w:val="24"/>
                <w:szCs w:val="24"/>
                <w:lang w:val="es-CO" w:bidi="ar-SA"/>
              </w:rPr>
            </w:pPr>
          </w:p>
        </w:tc>
        <w:tc>
          <w:tcPr>
            <w:tcW w:w="4580" w:type="dxa"/>
          </w:tcPr>
          <w:p w14:paraId="3B1F7DC2" w14:textId="77777777" w:rsidR="004F1078" w:rsidRPr="004F1078" w:rsidRDefault="004F1078" w:rsidP="004F1078">
            <w:pPr>
              <w:jc w:val="center"/>
              <w:rPr>
                <w:rFonts w:ascii="Arial" w:eastAsia="Times New Roman" w:hAnsi="Arial" w:cs="Arial"/>
                <w:sz w:val="24"/>
                <w:szCs w:val="24"/>
                <w:lang w:val="es-CO" w:bidi="ar-SA"/>
              </w:rPr>
            </w:pPr>
          </w:p>
        </w:tc>
      </w:tr>
    </w:tbl>
    <w:p w14:paraId="253D0D18" w14:textId="322C1A8D" w:rsidR="00A04FD5" w:rsidRDefault="00A04FD5" w:rsidP="004F1078">
      <w:pPr>
        <w:keepNext/>
        <w:keepLines/>
        <w:spacing w:before="120" w:after="240" w:line="340" w:lineRule="atLeast"/>
        <w:ind w:left="709" w:right="1472"/>
        <w:jc w:val="center"/>
        <w:outlineLvl w:val="1"/>
        <w:rPr>
          <w:rFonts w:asciiTheme="majorHAnsi" w:eastAsia="MS Gothic" w:hAnsiTheme="majorHAnsi" w:cs="Times New Roman"/>
          <w:color w:val="0069B4"/>
          <w:lang w:val="es-CO"/>
        </w:rPr>
      </w:pPr>
    </w:p>
    <w:p w14:paraId="61035BFA" w14:textId="77777777" w:rsidR="00A04FD5" w:rsidRDefault="00A04FD5" w:rsidP="009A4A19">
      <w:pPr>
        <w:keepNext/>
        <w:keepLines/>
        <w:spacing w:before="120" w:after="240" w:line="340" w:lineRule="atLeast"/>
        <w:outlineLvl w:val="1"/>
        <w:rPr>
          <w:rFonts w:asciiTheme="majorHAnsi" w:eastAsia="MS Gothic" w:hAnsiTheme="majorHAnsi" w:cs="Times New Roman"/>
          <w:color w:val="0069B4"/>
          <w:lang w:val="es-CO"/>
        </w:rPr>
      </w:pPr>
    </w:p>
    <w:p w14:paraId="35E24046" w14:textId="77777777" w:rsidR="009D338B" w:rsidRDefault="009D338B" w:rsidP="00E952BB">
      <w:pPr>
        <w:rPr>
          <w:lang w:val="es-CO"/>
        </w:rPr>
      </w:pPr>
    </w:p>
    <w:p w14:paraId="1CB600B9" w14:textId="77777777" w:rsidR="00DF0BFE" w:rsidRDefault="00DF0BFE" w:rsidP="00DF0BFE">
      <w:pPr>
        <w:rPr>
          <w:lang w:val="es-CO"/>
        </w:rPr>
      </w:pPr>
    </w:p>
    <w:p w14:paraId="0D4669C4" w14:textId="77777777" w:rsidR="00DF0BFE" w:rsidRDefault="00DF0BFE" w:rsidP="00DF0BFE">
      <w:pPr>
        <w:rPr>
          <w:lang w:val="es-CO"/>
        </w:rPr>
      </w:pPr>
    </w:p>
    <w:p w14:paraId="1EAA10F7" w14:textId="77777777" w:rsidR="00DF0BFE" w:rsidRDefault="00DF0BFE" w:rsidP="00DF0BFE">
      <w:pPr>
        <w:rPr>
          <w:lang w:val="es-CO"/>
        </w:rPr>
      </w:pPr>
    </w:p>
    <w:p w14:paraId="7D599BBC" w14:textId="77777777" w:rsidR="00DF0BFE" w:rsidRDefault="00DF0BFE" w:rsidP="00DF0BFE">
      <w:pPr>
        <w:rPr>
          <w:lang w:val="es-CO"/>
        </w:rPr>
      </w:pPr>
    </w:p>
    <w:p w14:paraId="76C9100B" w14:textId="77777777" w:rsidR="00A04FD5" w:rsidRDefault="00A04FD5">
      <w:r>
        <w:br w:type="page"/>
      </w:r>
    </w:p>
    <w:p w14:paraId="3F716AF3" w14:textId="77777777" w:rsidR="009D338B" w:rsidRDefault="009D338B" w:rsidP="00E952BB">
      <w:pPr>
        <w:rPr>
          <w:lang w:val="es-CO"/>
        </w:rPr>
      </w:pPr>
    </w:p>
    <w:p w14:paraId="5F32BCAF" w14:textId="10BB31E5" w:rsidR="00BF7BA3" w:rsidRPr="000C2D4F" w:rsidRDefault="00BF7BA3" w:rsidP="00197F8E">
      <w:pPr>
        <w:keepNext/>
        <w:keepLines/>
        <w:spacing w:before="120" w:after="240" w:line="340" w:lineRule="atLeast"/>
        <w:ind w:left="567" w:right="1331" w:firstLine="142"/>
        <w:outlineLvl w:val="1"/>
        <w:rPr>
          <w:rFonts w:asciiTheme="majorHAnsi" w:eastAsia="MS Gothic" w:hAnsiTheme="majorHAnsi" w:cs="Times New Roman"/>
          <w:color w:val="0069B4"/>
          <w:highlight w:val="yellow"/>
          <w:lang w:val="es-CO"/>
        </w:rPr>
      </w:pPr>
      <w:r>
        <w:rPr>
          <w:rFonts w:asciiTheme="majorHAnsi" w:eastAsia="MS Gothic" w:hAnsiTheme="majorHAnsi" w:cs="Times New Roman"/>
          <w:color w:val="0069B4"/>
          <w:highlight w:val="yellow"/>
          <w:lang w:val="es-CO"/>
        </w:rPr>
        <w:t>A.2.  Inmuebles de la investigación de mercado</w:t>
      </w:r>
    </w:p>
    <w:p w14:paraId="78447E46" w14:textId="77777777" w:rsidR="0016088C" w:rsidRPr="000C2D4F" w:rsidRDefault="0016088C" w:rsidP="00197F8E">
      <w:pPr>
        <w:spacing w:line="360" w:lineRule="auto"/>
        <w:ind w:left="567" w:right="1331" w:firstLine="142"/>
        <w:jc w:val="both"/>
        <w:rPr>
          <w:rFonts w:asciiTheme="majorHAnsi" w:hAnsiTheme="majorHAnsi"/>
          <w:snapToGrid w:val="0"/>
          <w:sz w:val="20"/>
          <w:szCs w:val="20"/>
          <w:highlight w:val="yellow"/>
          <w:lang w:val="es-CO"/>
        </w:rPr>
      </w:pPr>
      <w:r>
        <w:rPr>
          <w:rFonts w:asciiTheme="majorHAnsi" w:hAnsiTheme="majorHAnsi"/>
          <w:snapToGrid w:val="0"/>
          <w:sz w:val="20"/>
          <w:szCs w:val="20"/>
          <w:highlight w:val="yellow"/>
          <w:lang w:val="es-CO"/>
        </w:rPr>
        <w:t>A continuación, se muestran las capturas de las ofertas</w:t>
      </w:r>
    </w:p>
    <w:p w14:paraId="76AD30BF" w14:textId="77777777" w:rsidR="0016088C" w:rsidRPr="000C2D4F" w:rsidRDefault="0016088C" w:rsidP="00197F8E">
      <w:pPr>
        <w:spacing w:line="360" w:lineRule="auto"/>
        <w:ind w:left="567" w:right="1331" w:firstLine="142"/>
        <w:jc w:val="both"/>
        <w:rPr>
          <w:rFonts w:asciiTheme="majorHAnsi" w:hAnsiTheme="majorHAnsi"/>
          <w:snapToGrid w:val="0"/>
          <w:sz w:val="20"/>
          <w:szCs w:val="20"/>
          <w:highlight w:val="yellow"/>
          <w:lang w:val="es-CO"/>
        </w:rPr>
      </w:pPr>
    </w:p>
    <w:p w14:paraId="6D341030" w14:textId="77777777" w:rsidR="0016088C" w:rsidRPr="000C2D4F" w:rsidRDefault="0016088C" w:rsidP="00197F8E">
      <w:pPr>
        <w:spacing w:line="360" w:lineRule="auto"/>
        <w:ind w:left="567" w:right="1331" w:firstLine="142"/>
        <w:jc w:val="both"/>
        <w:rPr>
          <w:highlight w:val="yellow"/>
          <w:lang w:val="es-ES"/>
        </w:rPr>
      </w:pPr>
      <w:r>
        <w:rPr>
          <w:rFonts w:asciiTheme="majorHAnsi" w:hAnsiTheme="majorHAnsi"/>
          <w:snapToGrid w:val="0"/>
          <w:sz w:val="20"/>
          <w:szCs w:val="20"/>
          <w:highlight w:val="yellow"/>
          <w:lang w:val="es-CO"/>
        </w:rPr>
        <w:t>Oferta 1</w:t>
      </w:r>
      <w:r>
        <w:rPr>
          <w:highlight w:val="yellow"/>
          <w:lang w:val="es-ES"/>
        </w:rPr>
        <w:t xml:space="preserve"> </w:t>
      </w:r>
      <w:hyperlink r:id="rId38" w:history="1">
        <w:r>
          <w:rPr>
            <w:rStyle w:val="Hipervnculo"/>
            <w:highlight w:val="yellow"/>
            <w:lang w:val="es-ES"/>
          </w:rPr>
          <w:t>https://www.metrocuadrado.com/inmueble/venta-lote-santa-marta/23766-M6995164?src_url=%2Flote%2Fventa%2Fsanta-marta%2F%3Fsearch%3Dform</w:t>
        </w:r>
      </w:hyperlink>
      <w:r>
        <w:rPr>
          <w:highlight w:val="yellow"/>
          <w:lang w:val="es-ES"/>
        </w:rPr>
        <w:t xml:space="preserve"> </w:t>
      </w:r>
    </w:p>
    <w:p w14:paraId="015DE492" w14:textId="77777777" w:rsidR="0016088C" w:rsidRPr="000C2D4F" w:rsidRDefault="0016088C" w:rsidP="00197F8E">
      <w:pPr>
        <w:ind w:left="567" w:right="1331" w:firstLine="142"/>
        <w:jc w:val="both"/>
        <w:rPr>
          <w:highlight w:val="yellow"/>
          <w:lang w:val="es-ES"/>
        </w:rPr>
      </w:pPr>
    </w:p>
    <w:p w14:paraId="0A167482" w14:textId="77777777" w:rsidR="0016088C" w:rsidRPr="000C2D4F" w:rsidRDefault="0016088C" w:rsidP="00197F8E">
      <w:pPr>
        <w:ind w:left="567" w:right="1331" w:firstLine="142"/>
        <w:jc w:val="both"/>
        <w:rPr>
          <w:highlight w:val="yellow"/>
          <w:lang w:val="es-ES"/>
        </w:rPr>
      </w:pPr>
      <w:r>
        <w:rPr>
          <w:noProof/>
          <w:highlight w:val="yellow"/>
        </w:rPr>
        <w:drawing>
          <wp:inline distT="0" distB="0" distL="0" distR="0" wp14:anchorId="7D3DB80A" wp14:editId="7715A8FB">
            <wp:extent cx="5699367" cy="3072809"/>
            <wp:effectExtent l="19050" t="19050" r="15875" b="133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07476" cy="3077181"/>
                    </a:xfrm>
                    <a:prstGeom prst="rect">
                      <a:avLst/>
                    </a:prstGeom>
                    <a:ln>
                      <a:solidFill>
                        <a:schemeClr val="tx1"/>
                      </a:solidFill>
                    </a:ln>
                  </pic:spPr>
                </pic:pic>
              </a:graphicData>
            </a:graphic>
          </wp:inline>
        </w:drawing>
      </w:r>
    </w:p>
    <w:p w14:paraId="407F0B01" w14:textId="64D60711" w:rsidR="0016088C" w:rsidRPr="000C2D4F" w:rsidRDefault="0016088C" w:rsidP="00197F8E">
      <w:pPr>
        <w:ind w:left="567" w:right="1331" w:firstLine="142"/>
        <w:rPr>
          <w:highlight w:val="yellow"/>
          <w:lang w:val="es-ES"/>
        </w:rPr>
      </w:pPr>
      <w:r>
        <w:rPr>
          <w:highlight w:val="yellow"/>
          <w:lang w:val="es-ES"/>
        </w:rPr>
        <w:br w:type="page"/>
      </w:r>
    </w:p>
    <w:p w14:paraId="47144A86" w14:textId="77777777" w:rsidR="0016088C" w:rsidRPr="000C2D4F" w:rsidRDefault="0016088C" w:rsidP="00197F8E">
      <w:pPr>
        <w:ind w:left="567" w:right="1331" w:firstLine="142"/>
        <w:jc w:val="both"/>
        <w:rPr>
          <w:highlight w:val="yellow"/>
          <w:lang w:val="es-ES"/>
        </w:rPr>
      </w:pPr>
      <w:r>
        <w:rPr>
          <w:rFonts w:asciiTheme="majorHAnsi" w:hAnsiTheme="majorHAnsi"/>
          <w:snapToGrid w:val="0"/>
          <w:sz w:val="20"/>
          <w:szCs w:val="20"/>
          <w:highlight w:val="yellow"/>
          <w:lang w:val="es-CO"/>
        </w:rPr>
        <w:lastRenderedPageBreak/>
        <w:t>Oferta 2</w:t>
      </w:r>
      <w:r>
        <w:rPr>
          <w:highlight w:val="yellow"/>
          <w:lang w:val="es-ES"/>
        </w:rPr>
        <w:t xml:space="preserve"> </w:t>
      </w:r>
      <w:hyperlink r:id="rId40" w:history="1">
        <w:r>
          <w:rPr>
            <w:rStyle w:val="Hipervnculo"/>
            <w:highlight w:val="yellow"/>
            <w:lang w:val="es-ES"/>
          </w:rPr>
          <w:t>https://www.puntopropiedad.com/inmueble/856c-91ce-ef101bd3-404a36ff4480-4455</w:t>
        </w:r>
      </w:hyperlink>
      <w:r>
        <w:rPr>
          <w:highlight w:val="yellow"/>
          <w:lang w:val="es-ES"/>
        </w:rPr>
        <w:t xml:space="preserve"> </w:t>
      </w:r>
    </w:p>
    <w:p w14:paraId="707BC2C4" w14:textId="77777777" w:rsidR="0016088C" w:rsidRPr="000C2D4F" w:rsidRDefault="0016088C" w:rsidP="00197F8E">
      <w:pPr>
        <w:ind w:left="567" w:right="1331" w:firstLine="142"/>
        <w:jc w:val="both"/>
        <w:rPr>
          <w:highlight w:val="yellow"/>
          <w:lang w:val="es-ES"/>
        </w:rPr>
      </w:pPr>
    </w:p>
    <w:p w14:paraId="56EBD7AE" w14:textId="77777777" w:rsidR="0016088C" w:rsidRPr="000C2D4F" w:rsidRDefault="0016088C" w:rsidP="00197F8E">
      <w:pPr>
        <w:ind w:left="567" w:right="1331" w:firstLine="142"/>
        <w:jc w:val="both"/>
        <w:rPr>
          <w:highlight w:val="yellow"/>
          <w:lang w:val="es-ES"/>
        </w:rPr>
      </w:pPr>
      <w:r>
        <w:rPr>
          <w:noProof/>
          <w:highlight w:val="yellow"/>
        </w:rPr>
        <w:drawing>
          <wp:inline distT="0" distB="0" distL="0" distR="0" wp14:anchorId="4511390F" wp14:editId="25F0BF39">
            <wp:extent cx="5699125" cy="3540642"/>
            <wp:effectExtent l="19050" t="19050" r="15875" b="22225"/>
            <wp:docPr id="30" name="image113.png" title="Imagen">
              <a:extLst xmlns:a="http://schemas.openxmlformats.org/drawingml/2006/main">
                <a:ext uri="{FF2B5EF4-FFF2-40B4-BE49-F238E27FC236}">
                  <a16:creationId xmlns:a16="http://schemas.microsoft.com/office/drawing/2014/main" id="{00000000-0008-0000-0100-00000D000000}"/>
                </a:ext>
              </a:extLst>
            </wp:docPr>
            <wp:cNvGraphicFramePr/>
            <a:graphic xmlns:a="http://schemas.openxmlformats.org/drawingml/2006/main">
              <a:graphicData uri="http://schemas.openxmlformats.org/drawingml/2006/picture">
                <pic:pic xmlns:pic="http://schemas.openxmlformats.org/drawingml/2006/picture">
                  <pic:nvPicPr>
                    <pic:cNvPr id="13" name="image113.png" title="Imagen">
                      <a:extLst>
                        <a:ext uri="{FF2B5EF4-FFF2-40B4-BE49-F238E27FC236}">
                          <a16:creationId xmlns:a16="http://schemas.microsoft.com/office/drawing/2014/main" id="{00000000-0008-0000-0100-00000D000000}"/>
                        </a:ext>
                      </a:extLst>
                    </pic:cNvPr>
                    <pic:cNvPicPr preferRelativeResize="0"/>
                  </pic:nvPicPr>
                  <pic:blipFill>
                    <a:blip r:embed="rId41" cstate="print"/>
                    <a:stretch>
                      <a:fillRect/>
                    </a:stretch>
                  </pic:blipFill>
                  <pic:spPr>
                    <a:xfrm>
                      <a:off x="0" y="0"/>
                      <a:ext cx="5711563" cy="3548369"/>
                    </a:xfrm>
                    <a:prstGeom prst="rect">
                      <a:avLst/>
                    </a:prstGeom>
                    <a:noFill/>
                    <a:ln>
                      <a:solidFill>
                        <a:schemeClr val="tx1"/>
                      </a:solidFill>
                    </a:ln>
                  </pic:spPr>
                </pic:pic>
              </a:graphicData>
            </a:graphic>
          </wp:inline>
        </w:drawing>
      </w:r>
    </w:p>
    <w:p w14:paraId="30BE1F6E" w14:textId="7427EB42" w:rsidR="0016088C" w:rsidRPr="000C2D4F" w:rsidRDefault="0016088C" w:rsidP="00197F8E">
      <w:pPr>
        <w:ind w:left="567" w:right="1331" w:firstLine="142"/>
        <w:jc w:val="both"/>
        <w:rPr>
          <w:highlight w:val="yellow"/>
          <w:lang w:val="es-ES"/>
        </w:rPr>
      </w:pPr>
    </w:p>
    <w:p w14:paraId="3A79443B" w14:textId="77777777" w:rsidR="0016088C" w:rsidRPr="000C2D4F" w:rsidRDefault="0016088C" w:rsidP="00197F8E">
      <w:pPr>
        <w:ind w:left="567" w:right="1331" w:firstLine="142"/>
        <w:jc w:val="both"/>
        <w:rPr>
          <w:highlight w:val="yellow"/>
          <w:lang w:val="es-ES"/>
        </w:rPr>
      </w:pPr>
    </w:p>
    <w:p w14:paraId="08C8840C" w14:textId="3D9F519E" w:rsidR="0016088C" w:rsidRPr="000C2D4F" w:rsidRDefault="0016088C" w:rsidP="00197F8E">
      <w:pPr>
        <w:ind w:left="567" w:right="1331" w:firstLine="142"/>
        <w:jc w:val="both"/>
        <w:rPr>
          <w:highlight w:val="yellow"/>
          <w:lang w:val="es-ES"/>
        </w:rPr>
      </w:pPr>
      <w:r>
        <w:rPr>
          <w:rFonts w:asciiTheme="majorHAnsi" w:hAnsiTheme="majorHAnsi"/>
          <w:snapToGrid w:val="0"/>
          <w:sz w:val="20"/>
          <w:szCs w:val="20"/>
          <w:highlight w:val="yellow"/>
          <w:lang w:val="es-CO"/>
        </w:rPr>
        <w:t>Oferta 3</w:t>
      </w:r>
      <w:r>
        <w:rPr>
          <w:highlight w:val="yellow"/>
          <w:lang w:val="es-ES"/>
        </w:rPr>
        <w:t xml:space="preserve"> </w:t>
      </w:r>
      <w:hyperlink r:id="rId42" w:history="1">
        <w:r>
          <w:rPr>
            <w:rStyle w:val="Hipervnculo"/>
            <w:highlight w:val="yellow"/>
            <w:lang w:val="es-ES"/>
          </w:rPr>
          <w:t>https://casas.mitula.com.co/adform/24301-256-7b6c-93650a143352-a790-1a0ae53-7bdd?page=1&amp;pos=14&amp;t_sec=206&amp;t_pvid=48bf138d-ef0f-4886-bb56-f160b87f375c&amp;hd=false</w:t>
        </w:r>
      </w:hyperlink>
      <w:r>
        <w:rPr>
          <w:highlight w:val="yellow"/>
          <w:lang w:val="es-ES"/>
        </w:rPr>
        <w:t xml:space="preserve"> </w:t>
      </w:r>
    </w:p>
    <w:p w14:paraId="240B00FA" w14:textId="77777777" w:rsidR="0016088C" w:rsidRPr="000C2D4F" w:rsidRDefault="0016088C" w:rsidP="00197F8E">
      <w:pPr>
        <w:ind w:left="567" w:right="1331" w:firstLine="142"/>
        <w:jc w:val="both"/>
        <w:rPr>
          <w:highlight w:val="yellow"/>
          <w:lang w:val="es-ES"/>
        </w:rPr>
      </w:pPr>
    </w:p>
    <w:p w14:paraId="0F7E85F9" w14:textId="77777777" w:rsidR="0016088C" w:rsidRPr="000C2D4F" w:rsidRDefault="0016088C" w:rsidP="00197F8E">
      <w:pPr>
        <w:ind w:left="567" w:right="1331" w:firstLine="142"/>
        <w:jc w:val="both"/>
        <w:rPr>
          <w:highlight w:val="yellow"/>
          <w:lang w:val="es-ES"/>
        </w:rPr>
      </w:pPr>
      <w:r>
        <w:rPr>
          <w:noProof/>
          <w:highlight w:val="yellow"/>
        </w:rPr>
        <w:drawing>
          <wp:inline distT="0" distB="0" distL="0" distR="0" wp14:anchorId="23EDB530" wp14:editId="5E04AB2E">
            <wp:extent cx="5592726" cy="3189767"/>
            <wp:effectExtent l="19050" t="19050" r="27305" b="10795"/>
            <wp:docPr id="31" name="image93.png" title="Imagen">
              <a:extLst xmlns:a="http://schemas.openxmlformats.org/drawingml/2006/main">
                <a:ext uri="{FF2B5EF4-FFF2-40B4-BE49-F238E27FC236}">
                  <a16:creationId xmlns:a16="http://schemas.microsoft.com/office/drawing/2014/main" id="{00000000-0008-0000-0100-00000C000000}"/>
                </a:ext>
              </a:extLst>
            </wp:docPr>
            <wp:cNvGraphicFramePr/>
            <a:graphic xmlns:a="http://schemas.openxmlformats.org/drawingml/2006/main">
              <a:graphicData uri="http://schemas.openxmlformats.org/drawingml/2006/picture">
                <pic:pic xmlns:pic="http://schemas.openxmlformats.org/drawingml/2006/picture">
                  <pic:nvPicPr>
                    <pic:cNvPr id="12" name="image93.png" title="Imagen">
                      <a:extLst>
                        <a:ext uri="{FF2B5EF4-FFF2-40B4-BE49-F238E27FC236}">
                          <a16:creationId xmlns:a16="http://schemas.microsoft.com/office/drawing/2014/main" id="{00000000-0008-0000-0100-00000C000000}"/>
                        </a:ext>
                      </a:extLst>
                    </pic:cNvPr>
                    <pic:cNvPicPr preferRelativeResize="0"/>
                  </pic:nvPicPr>
                  <pic:blipFill>
                    <a:blip r:embed="rId43" cstate="print"/>
                    <a:stretch>
                      <a:fillRect/>
                    </a:stretch>
                  </pic:blipFill>
                  <pic:spPr>
                    <a:xfrm>
                      <a:off x="0" y="0"/>
                      <a:ext cx="5594504" cy="3190781"/>
                    </a:xfrm>
                    <a:prstGeom prst="rect">
                      <a:avLst/>
                    </a:prstGeom>
                    <a:noFill/>
                    <a:ln>
                      <a:solidFill>
                        <a:schemeClr val="tx1"/>
                      </a:solidFill>
                    </a:ln>
                  </pic:spPr>
                </pic:pic>
              </a:graphicData>
            </a:graphic>
          </wp:inline>
        </w:drawing>
      </w:r>
    </w:p>
    <w:p w14:paraId="03E64B1F" w14:textId="77777777" w:rsidR="0016088C" w:rsidRPr="000C2D4F" w:rsidRDefault="0016088C" w:rsidP="00197F8E">
      <w:pPr>
        <w:ind w:left="567" w:right="1331" w:firstLine="142"/>
        <w:jc w:val="both"/>
        <w:rPr>
          <w:highlight w:val="yellow"/>
          <w:lang w:val="es-ES"/>
        </w:rPr>
      </w:pPr>
    </w:p>
    <w:p w14:paraId="34DC9770" w14:textId="77777777" w:rsidR="0016088C" w:rsidRPr="000C2D4F" w:rsidRDefault="0016088C" w:rsidP="00197F8E">
      <w:pPr>
        <w:pStyle w:val="Sinespaciado"/>
        <w:ind w:left="567" w:right="1331" w:firstLine="142"/>
        <w:rPr>
          <w:highlight w:val="yellow"/>
          <w:lang w:val="es-CO"/>
        </w:rPr>
      </w:pPr>
    </w:p>
    <w:p w14:paraId="0DAA7FDA" w14:textId="77777777" w:rsidR="0016088C" w:rsidRPr="000C2D4F" w:rsidRDefault="0016088C" w:rsidP="00197F8E">
      <w:pPr>
        <w:pStyle w:val="Sinespaciado"/>
        <w:ind w:left="567" w:right="1331" w:firstLine="142"/>
        <w:rPr>
          <w:highlight w:val="yellow"/>
          <w:lang w:val="es-CO"/>
        </w:rPr>
      </w:pPr>
    </w:p>
    <w:p w14:paraId="60F791B4" w14:textId="77777777" w:rsidR="0016088C" w:rsidRPr="000C2D4F" w:rsidRDefault="0016088C" w:rsidP="00197F8E">
      <w:pPr>
        <w:pStyle w:val="Sinespaciado"/>
        <w:ind w:left="567" w:right="1331" w:firstLine="142"/>
        <w:rPr>
          <w:highlight w:val="yellow"/>
          <w:lang w:val="es-CO"/>
        </w:rPr>
      </w:pPr>
    </w:p>
    <w:p w14:paraId="3A22FEF6" w14:textId="77777777" w:rsidR="0016088C" w:rsidRPr="000C2D4F" w:rsidRDefault="0016088C" w:rsidP="00197F8E">
      <w:pPr>
        <w:pStyle w:val="Sinespaciado"/>
        <w:ind w:left="567" w:right="1331" w:firstLine="142"/>
        <w:rPr>
          <w:highlight w:val="yellow"/>
          <w:lang w:val="es-CO"/>
        </w:rPr>
      </w:pPr>
    </w:p>
    <w:p w14:paraId="6B9BE6E0" w14:textId="77777777" w:rsidR="0016088C" w:rsidRPr="000C2D4F" w:rsidRDefault="0016088C" w:rsidP="00197F8E">
      <w:pPr>
        <w:keepNext/>
        <w:keepLines/>
        <w:spacing w:before="120" w:after="240" w:line="340" w:lineRule="atLeast"/>
        <w:ind w:left="567" w:right="1331" w:firstLine="142"/>
        <w:outlineLvl w:val="1"/>
        <w:rPr>
          <w:rFonts w:asciiTheme="majorHAnsi" w:eastAsia="MS Gothic" w:hAnsiTheme="majorHAnsi" w:cs="Times New Roman"/>
          <w:color w:val="0069B4"/>
          <w:highlight w:val="yellow"/>
          <w:lang w:val="es-CO"/>
        </w:rPr>
      </w:pPr>
      <w:bookmarkStart w:id="116" w:name="_Toc241208936"/>
      <w:r>
        <w:rPr>
          <w:rFonts w:asciiTheme="majorHAnsi" w:eastAsia="MS Gothic" w:hAnsiTheme="majorHAnsi" w:cs="Times New Roman"/>
          <w:color w:val="0069B4"/>
          <w:highlight w:val="yellow"/>
          <w:lang w:val="es-CO"/>
        </w:rPr>
        <w:lastRenderedPageBreak/>
        <w:t>A.2.  Polígono suministrado</w:t>
      </w:r>
      <w:bookmarkEnd w:id="116"/>
    </w:p>
    <w:p w14:paraId="72C4B0D6" w14:textId="77777777" w:rsidR="0016088C" w:rsidRDefault="0016088C" w:rsidP="00197F8E">
      <w:pPr>
        <w:ind w:left="567" w:right="1331" w:firstLine="142"/>
        <w:rPr>
          <w:rFonts w:asciiTheme="majorHAnsi" w:eastAsia="MS Gothic" w:hAnsiTheme="majorHAnsi" w:cs="Times New Roman"/>
          <w:color w:val="0069B4"/>
          <w:lang w:val="es-CO"/>
        </w:rPr>
      </w:pPr>
      <w:r>
        <w:rPr>
          <w:noProof/>
          <w:highlight w:val="yellow"/>
        </w:rPr>
        <w:drawing>
          <wp:inline distT="0" distB="0" distL="0" distR="0" wp14:anchorId="290C3F90" wp14:editId="55EF459D">
            <wp:extent cx="5760720" cy="3369945"/>
            <wp:effectExtent l="0" t="0" r="0" b="190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369945"/>
                    </a:xfrm>
                    <a:prstGeom prst="rect">
                      <a:avLst/>
                    </a:prstGeom>
                  </pic:spPr>
                </pic:pic>
              </a:graphicData>
            </a:graphic>
          </wp:inline>
        </w:drawing>
      </w:r>
    </w:p>
    <w:p w14:paraId="4E1B2B29" w14:textId="77777777" w:rsidR="006D692F" w:rsidRDefault="006D692F" w:rsidP="00197F8E">
      <w:pPr>
        <w:ind w:left="567" w:right="1331" w:firstLine="142"/>
        <w:rPr>
          <w:rFonts w:asciiTheme="majorHAnsi" w:eastAsia="MS Gothic" w:hAnsiTheme="majorHAnsi" w:cs="Times New Roman"/>
          <w:color w:val="0069B4"/>
          <w:lang w:val="es-CO"/>
        </w:rPr>
      </w:pPr>
    </w:p>
    <w:p w14:paraId="3980CAD9" w14:textId="77777777" w:rsidR="006D692F" w:rsidRDefault="006D692F" w:rsidP="0016088C">
      <w:pPr>
        <w:rPr>
          <w:rFonts w:asciiTheme="majorHAnsi" w:eastAsia="MS Gothic" w:hAnsiTheme="majorHAnsi" w:cs="Times New Roman"/>
          <w:color w:val="0069B4"/>
          <w:lang w:val="es-CO"/>
        </w:rPr>
      </w:pPr>
    </w:p>
    <w:p w14:paraId="290CE132" w14:textId="77777777" w:rsidR="006D692F" w:rsidRDefault="006D692F" w:rsidP="0016088C">
      <w:pPr>
        <w:rPr>
          <w:rFonts w:asciiTheme="majorHAnsi" w:eastAsia="MS Gothic" w:hAnsiTheme="majorHAnsi" w:cs="Times New Roman"/>
          <w:color w:val="0069B4"/>
          <w:lang w:val="es-CO"/>
        </w:rPr>
      </w:pPr>
    </w:p>
    <w:p w14:paraId="0DD8314C" w14:textId="77777777" w:rsidR="006D692F" w:rsidRDefault="006D692F" w:rsidP="0016088C">
      <w:pPr>
        <w:rPr>
          <w:rFonts w:asciiTheme="majorHAnsi" w:eastAsia="MS Gothic" w:hAnsiTheme="majorHAnsi" w:cs="Times New Roman"/>
          <w:color w:val="0069B4"/>
          <w:lang w:val="es-CO"/>
        </w:rPr>
      </w:pPr>
    </w:p>
    <w:p w14:paraId="0E88044A" w14:textId="77777777" w:rsidR="006D692F" w:rsidRDefault="006D692F" w:rsidP="0016088C">
      <w:pPr>
        <w:rPr>
          <w:rFonts w:asciiTheme="majorHAnsi" w:eastAsia="MS Gothic" w:hAnsiTheme="majorHAnsi" w:cs="Times New Roman"/>
          <w:color w:val="0069B4"/>
          <w:lang w:val="es-CO"/>
        </w:rPr>
      </w:pPr>
    </w:p>
    <w:p w14:paraId="2FF27E61" w14:textId="77777777" w:rsidR="00875F44" w:rsidRDefault="00D32E8D" w:rsidP="00C82415">
      <w:pPr>
        <w:keepNext/>
        <w:keepLines/>
        <w:spacing w:before="120" w:after="240" w:line="340" w:lineRule="atLeast"/>
        <w:outlineLvl w:val="1"/>
        <w:rPr>
          <w:rFonts w:asciiTheme="majorHAnsi" w:eastAsia="MS Gothic" w:hAnsiTheme="majorHAnsi" w:cs="Times New Roman"/>
          <w:color w:val="0069B4"/>
          <w:lang w:val="es-CO"/>
        </w:rPr>
      </w:pPr>
      <w:bookmarkStart w:id="117" w:name="_Toc230941400"/>
      <w:r>
        <w:rPr>
          <w:rFonts w:asciiTheme="majorHAnsi" w:eastAsia="MS Gothic" w:hAnsiTheme="majorHAnsi" w:cs="Times New Roman"/>
          <w:color w:val="0069B4"/>
          <w:lang w:val="es-CO"/>
        </w:rPr>
        <w:lastRenderedPageBreak/>
        <w:t xml:space="preserve">A.3.  Registro Abierto de Avaluadores</w:t>
      </w:r>
      <w:bookmarkEnd w:id="117"/>
    </w:p>
    <w:p w14:paraId="04E71C32" w14:textId="6C224D3F" w:rsidR="00C82415" w:rsidRDefault="00C82415" w:rsidP="00C82415">
      <w:pPr>
        <w:keepNext/>
        <w:keepLines/>
        <w:spacing w:before="120" w:after="240" w:line="340" w:lineRule="atLeast"/>
        <w:outlineLvl w:val="1"/>
        <w:rPr>
          <w:rFonts w:asciiTheme="majorHAnsi" w:eastAsia="MS Gothic" w:hAnsiTheme="majorHAnsi" w:cs="Times New Roman"/>
          <w:color w:val="0069B4"/>
          <w:lang w:val="es-CO"/>
        </w:rPr>
      </w:pPr>
      <w:r>
        <w:rPr>
          <w:rFonts w:asciiTheme="majorHAnsi" w:eastAsia="MS Gothic" w:hAnsiTheme="majorHAnsi" w:cs="Times New Roman"/>
          <w:color w:val="0069B4"/>
          <w:lang w:val="es-CO"/>
        </w:rPr>
        <w:tab/>
      </w:r>
      <w:bookmarkStart w:id="118" w:name="_Toc230941401"/>
      <w:r>
        <w:rPr>
          <w:rFonts w:asciiTheme="majorHAnsi" w:eastAsia="MS Gothic" w:hAnsiTheme="majorHAnsi" w:cs="Times New Roman"/>
          <w:color w:val="0069B4"/>
          <w:lang w:val="es-CO"/>
        </w:rPr>
        <w:t xml:space="preserve">A.3.1. RAA AVAL-</w:t>
      </w:r>
      <w:r>
        <w:t xml:space="preserve"> </w:t>
      </w:r>
      <w:r>
        <w:rPr>
          <w:rFonts w:asciiTheme="majorHAnsi" w:eastAsia="MS Gothic" w:hAnsiTheme="majorHAnsi" w:cs="Times New Roman"/>
          <w:color w:val="0069B4"/>
          <w:lang w:val="es-CO"/>
        </w:rPr>
        <w:t>80880469</w:t>
      </w:r>
      <w:bookmarkEnd w:id="118"/>
    </w:p>
    <w:p w14:paraId="7AFA64EA" w14:textId="5DE65BC9" w:rsidR="00655BFA" w:rsidRDefault="00655BFA" w:rsidP="00C82415">
      <w:pPr>
        <w:keepNext/>
        <w:keepLines/>
        <w:spacing w:before="120" w:after="240" w:line="340" w:lineRule="atLeast"/>
        <w:outlineLvl w:val="1"/>
        <w:rPr>
          <w:rFonts w:asciiTheme="majorHAnsi" w:eastAsia="MS Gothic" w:hAnsiTheme="majorHAnsi" w:cs="Times New Roman"/>
          <w:color w:val="0069B4"/>
          <w:lang w:val="es-CO"/>
        </w:rPr>
      </w:pPr>
    </w:p>
    <w:p w14:paraId="695C0A2E" w14:textId="0CAD329C" w:rsidR="00310F64" w:rsidRDefault="00655BFA" w:rsidP="006D692F">
      <w:pPr>
        <w:keepNext/>
        <w:keepLines/>
        <w:spacing w:before="120" w:after="240" w:line="340" w:lineRule="atLeast"/>
        <w:ind w:left="1276"/>
        <w:outlineLvl w:val="1"/>
        <w:rPr>
          <w:rFonts w:asciiTheme="majorHAnsi" w:eastAsia="MS Gothic" w:hAnsiTheme="majorHAnsi" w:cs="Times New Roman"/>
          <w:color w:val="0069B4"/>
          <w:lang w:val="es-CO"/>
        </w:rPr>
      </w:pPr>
      <w:r>
        <w:rPr>
          <w:rFonts w:asciiTheme="majorHAnsi" w:hAnsiTheme="majorHAnsi"/>
          <w:b/>
          <w:noProof/>
          <w:lang w:val="es-CO"/>
        </w:rPr>
        <w:drawing>
          <wp:inline distT="0" distB="0" distL="0" distR="0" wp14:anchorId="048EF739" wp14:editId="7BAEF92E">
            <wp:extent cx="4877055" cy="7200000"/>
            <wp:effectExtent l="0" t="0" r="0" b="1270"/>
            <wp:docPr id="1275537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37355" name=""/>
                    <pic:cNvPicPr/>
                  </pic:nvPicPr>
                  <pic:blipFill>
                    <a:blip r:embed="rId45"/>
                    <a:stretch>
                      <a:fillRect/>
                    </a:stretch>
                  </pic:blipFill>
                  <pic:spPr>
                    <a:xfrm>
                      <a:off x="0" y="0"/>
                      <a:ext cx="4877055" cy="7200000"/>
                    </a:xfrm>
                    <a:prstGeom prst="rect">
                      <a:avLst/>
                    </a:prstGeom>
                  </pic:spPr>
                </pic:pic>
              </a:graphicData>
            </a:graphic>
          </wp:inline>
        </w:drawing>
      </w:r>
    </w:p>
    <w:p w14:paraId="6B7B35E7" w14:textId="77777777" w:rsidR="00310F64" w:rsidRDefault="00310F64">
      <w:pPr>
        <w:rPr>
          <w:rFonts w:asciiTheme="majorHAnsi" w:eastAsia="MS Gothic" w:hAnsiTheme="majorHAnsi" w:cs="Times New Roman"/>
          <w:color w:val="0069B4"/>
          <w:lang w:val="es-CO"/>
        </w:rPr>
      </w:pPr>
      <w:r>
        <w:rPr>
          <w:rFonts w:asciiTheme="majorHAnsi" w:eastAsia="MS Gothic" w:hAnsiTheme="majorHAnsi" w:cs="Times New Roman"/>
          <w:color w:val="0069B4"/>
          <w:lang w:val="es-CO"/>
        </w:rPr>
        <w:br w:type="page"/>
      </w:r>
    </w:p>
    <w:p w14:paraId="183036A6" w14:textId="2720905E" w:rsidR="00310F64" w:rsidRDefault="00310F64" w:rsidP="003A0665">
      <w:pPr>
        <w:keepNext/>
        <w:keepLines/>
        <w:spacing w:before="120" w:after="240" w:line="340" w:lineRule="atLeast"/>
        <w:ind w:left="1276" w:right="1331"/>
        <w:outlineLvl w:val="1"/>
        <w:rPr>
          <w:rFonts w:asciiTheme="majorHAnsi" w:eastAsia="MS Gothic" w:hAnsiTheme="majorHAnsi" w:cs="Times New Roman"/>
          <w:color w:val="0069B4"/>
          <w:lang w:val="es-CO"/>
        </w:rPr>
      </w:pPr>
      <w:r>
        <w:rPr>
          <w:rFonts w:asciiTheme="majorHAnsi" w:hAnsiTheme="majorHAnsi"/>
          <w:b/>
          <w:noProof/>
          <w:lang w:val="es-CO"/>
        </w:rPr>
        <w:lastRenderedPageBreak/>
        <w:drawing>
          <wp:inline distT="0" distB="0" distL="0" distR="0" wp14:anchorId="04B70104" wp14:editId="39CA8587">
            <wp:extent cx="5760720" cy="8543925"/>
            <wp:effectExtent l="0" t="0" r="0" b="9525"/>
            <wp:docPr id="616208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8311" name=""/>
                    <pic:cNvPicPr/>
                  </pic:nvPicPr>
                  <pic:blipFill>
                    <a:blip r:embed="rId46"/>
                    <a:stretch>
                      <a:fillRect/>
                    </a:stretch>
                  </pic:blipFill>
                  <pic:spPr>
                    <a:xfrm>
                      <a:off x="0" y="0"/>
                      <a:ext cx="5760720" cy="8543925"/>
                    </a:xfrm>
                    <a:prstGeom prst="rect">
                      <a:avLst/>
                    </a:prstGeom>
                  </pic:spPr>
                </pic:pic>
              </a:graphicData>
            </a:graphic>
          </wp:inline>
        </w:drawing>
      </w:r>
    </w:p>
    <w:p w14:paraId="274F3E7E" w14:textId="78DB0C0B" w:rsidR="00310F64" w:rsidRDefault="00310F64" w:rsidP="006D692F">
      <w:pPr>
        <w:ind w:left="851"/>
        <w:rPr>
          <w:rFonts w:asciiTheme="majorHAnsi" w:eastAsia="MS Gothic" w:hAnsiTheme="majorHAnsi" w:cs="Times New Roman"/>
          <w:color w:val="0069B4"/>
          <w:lang w:val="es-CO"/>
        </w:rPr>
      </w:pPr>
      <w:r>
        <w:rPr>
          <w:rFonts w:asciiTheme="majorHAnsi" w:eastAsia="MS Gothic" w:hAnsiTheme="majorHAnsi" w:cs="Times New Roman"/>
          <w:color w:val="0069B4"/>
          <w:lang w:val="es-CO"/>
        </w:rPr>
        <w:br w:type="page"/>
      </w:r>
      <w:r>
        <w:rPr>
          <w:noProof/>
        </w:rPr>
        <w:lastRenderedPageBreak/>
        <w:drawing>
          <wp:inline distT="0" distB="0" distL="0" distR="0" wp14:anchorId="0669FDA2" wp14:editId="6196D582">
            <wp:extent cx="5760720" cy="8421370"/>
            <wp:effectExtent l="0" t="0" r="0" b="0"/>
            <wp:docPr id="292551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51091" name=""/>
                    <pic:cNvPicPr/>
                  </pic:nvPicPr>
                  <pic:blipFill>
                    <a:blip r:embed="rId47"/>
                    <a:stretch>
                      <a:fillRect/>
                    </a:stretch>
                  </pic:blipFill>
                  <pic:spPr>
                    <a:xfrm>
                      <a:off x="0" y="0"/>
                      <a:ext cx="5760720" cy="8421370"/>
                    </a:xfrm>
                    <a:prstGeom prst="rect">
                      <a:avLst/>
                    </a:prstGeom>
                  </pic:spPr>
                </pic:pic>
              </a:graphicData>
            </a:graphic>
          </wp:inline>
        </w:drawing>
      </w:r>
    </w:p>
    <w:p w14:paraId="7EABFD47" w14:textId="2E18F1D9" w:rsidR="00655BFA" w:rsidRPr="008D061B" w:rsidRDefault="00310F64" w:rsidP="006D692F">
      <w:pPr>
        <w:keepNext/>
        <w:keepLines/>
        <w:spacing w:before="120" w:after="240" w:line="340" w:lineRule="atLeast"/>
        <w:ind w:left="851"/>
        <w:outlineLvl w:val="1"/>
        <w:rPr>
          <w:rFonts w:asciiTheme="majorHAnsi" w:eastAsia="MS Gothic" w:hAnsiTheme="majorHAnsi" w:cs="Times New Roman"/>
          <w:color w:val="0069B4"/>
          <w:lang w:val="es-CO"/>
        </w:rPr>
      </w:pPr>
      <w:r>
        <w:rPr>
          <w:noProof/>
        </w:rPr>
        <w:lastRenderedPageBreak/>
        <w:drawing>
          <wp:inline distT="0" distB="0" distL="0" distR="0" wp14:anchorId="0E02D1AD" wp14:editId="0AA83234">
            <wp:extent cx="5760720" cy="8454431"/>
            <wp:effectExtent l="0" t="0" r="0" b="3810"/>
            <wp:docPr id="13752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37111" name=""/>
                    <pic:cNvPicPr/>
                  </pic:nvPicPr>
                  <pic:blipFill>
                    <a:blip r:embed="rId48"/>
                    <a:stretch>
                      <a:fillRect/>
                    </a:stretch>
                  </pic:blipFill>
                  <pic:spPr>
                    <a:xfrm>
                      <a:off x="0" y="0"/>
                      <a:ext cx="5760720" cy="8454431"/>
                    </a:xfrm>
                    <a:prstGeom prst="rect">
                      <a:avLst/>
                    </a:prstGeom>
                  </pic:spPr>
                </pic:pic>
              </a:graphicData>
            </a:graphic>
          </wp:inline>
        </w:drawing>
      </w:r>
    </w:p>
    <w:p w14:paraId="31314C2F" w14:textId="0DC3A2E7" w:rsidR="00C82415" w:rsidRDefault="00C82415" w:rsidP="00C82415">
      <w:pPr>
        <w:jc w:val="center"/>
        <w:rPr>
          <w:rFonts w:asciiTheme="majorHAnsi" w:hAnsiTheme="majorHAnsi"/>
          <w:b/>
          <w:lang w:val="es-CO"/>
        </w:rPr>
      </w:pPr>
    </w:p>
    <w:p w14:paraId="755FBE16" w14:textId="719A9FBF" w:rsidR="00655BFA" w:rsidRDefault="00655BFA" w:rsidP="00655BFA">
      <w:pPr>
        <w:rPr>
          <w:rFonts w:asciiTheme="majorHAnsi" w:eastAsia="MS Gothic" w:hAnsiTheme="majorHAnsi" w:cs="Times New Roman"/>
          <w:color w:val="0069B4"/>
          <w:lang w:val="es-CO"/>
        </w:rPr>
      </w:pPr>
      <w:r>
        <w:rPr>
          <w:rFonts w:asciiTheme="majorHAnsi" w:hAnsiTheme="majorHAnsi"/>
          <w:b/>
          <w:lang w:val="es-CO"/>
        </w:rPr>
        <w:br w:type="page"/>
      </w:r>
      <w:bookmarkStart w:id="119" w:name="_Toc230941402"/>
      <w:r>
        <w:rPr>
          <w:rFonts w:asciiTheme="majorHAnsi" w:eastAsia="MS Gothic" w:hAnsiTheme="majorHAnsi" w:cs="Times New Roman"/>
          <w:color w:val="0069B4"/>
          <w:lang w:val="es-CO"/>
        </w:rPr>
        <w:lastRenderedPageBreak/>
        <w:t xml:space="preserve">A.3.2. RAA AVAL-11165413</w:t>
      </w:r>
      <w:bookmarkEnd w:id="119"/>
    </w:p>
    <w:p w14:paraId="5607D86D" w14:textId="77777777" w:rsidR="00655BFA" w:rsidRPr="008D061B" w:rsidRDefault="00655BFA" w:rsidP="00655BFA">
      <w:pPr>
        <w:rPr>
          <w:rFonts w:asciiTheme="majorHAnsi" w:hAnsiTheme="majorHAnsi"/>
          <w:b/>
          <w:lang w:val="es-CO"/>
        </w:rPr>
      </w:pPr>
    </w:p>
    <w:p w14:paraId="4B446C62" w14:textId="61C8AE8D" w:rsidR="00655BFA" w:rsidRDefault="0016088C" w:rsidP="00C82415">
      <w:pPr>
        <w:jc w:val="center"/>
        <w:rPr>
          <w:noProof/>
        </w:rPr>
      </w:pPr>
      <w:r>
        <w:rPr>
          <w:noProof/>
          <w:lang w:val="es-CO"/>
        </w:rPr>
        <w:drawing>
          <wp:inline distT="0" distB="0" distL="0" distR="0" wp14:anchorId="08F93A3C" wp14:editId="5C3BC5BE">
            <wp:extent cx="4923004" cy="7200000"/>
            <wp:effectExtent l="0" t="0" r="0" b="1270"/>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2008" name=""/>
                    <pic:cNvPicPr/>
                  </pic:nvPicPr>
                  <pic:blipFill>
                    <a:blip r:embed="rId49"/>
                    <a:stretch>
                      <a:fillRect/>
                    </a:stretch>
                  </pic:blipFill>
                  <pic:spPr>
                    <a:xfrm>
                      <a:off x="0" y="0"/>
                      <a:ext cx="4923004" cy="7200000"/>
                    </a:xfrm>
                    <a:prstGeom prst="rect">
                      <a:avLst/>
                    </a:prstGeom>
                  </pic:spPr>
                </pic:pic>
              </a:graphicData>
            </a:graphic>
          </wp:inline>
        </w:drawing>
      </w:r>
      <w:r>
        <w:rPr>
          <w:noProof/>
        </w:rPr>
        <w:t xml:space="preserve">   </w:t>
      </w:r>
    </w:p>
    <w:p w14:paraId="6ADD3328" w14:textId="77777777" w:rsidR="00655BFA" w:rsidRDefault="00655BFA">
      <w:pPr>
        <w:rPr>
          <w:noProof/>
        </w:rPr>
      </w:pPr>
      <w:r>
        <w:rPr>
          <w:noProof/>
        </w:rPr>
        <w:br w:type="page"/>
      </w:r>
    </w:p>
    <w:p w14:paraId="7CA1AF22" w14:textId="636EC222" w:rsidR="00655BFA" w:rsidRDefault="00655BFA" w:rsidP="00C82415">
      <w:pPr>
        <w:jc w:val="center"/>
        <w:rPr>
          <w:rFonts w:asciiTheme="majorHAnsi" w:hAnsiTheme="majorHAnsi"/>
          <w:b/>
          <w:lang w:val="es-CO"/>
        </w:rPr>
      </w:pPr>
      <w:r>
        <w:rPr>
          <w:noProof/>
          <w:lang w:val="es-CO"/>
        </w:rPr>
        <w:lastRenderedPageBreak/>
        <w:drawing>
          <wp:inline distT="0" distB="0" distL="0" distR="0" wp14:anchorId="055C7787" wp14:editId="47623655">
            <wp:extent cx="5613224" cy="8280000"/>
            <wp:effectExtent l="0" t="0" r="6985" b="6985"/>
            <wp:docPr id="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30928" name=""/>
                    <pic:cNvPicPr/>
                  </pic:nvPicPr>
                  <pic:blipFill>
                    <a:blip r:embed="rId50"/>
                    <a:stretch>
                      <a:fillRect/>
                    </a:stretch>
                  </pic:blipFill>
                  <pic:spPr>
                    <a:xfrm>
                      <a:off x="0" y="0"/>
                      <a:ext cx="5613224" cy="8280000"/>
                    </a:xfrm>
                    <a:prstGeom prst="rect">
                      <a:avLst/>
                    </a:prstGeom>
                  </pic:spPr>
                </pic:pic>
              </a:graphicData>
            </a:graphic>
          </wp:inline>
        </w:drawing>
      </w:r>
    </w:p>
    <w:p w14:paraId="2B1A80A6" w14:textId="77777777" w:rsidR="00655BFA" w:rsidRDefault="00655BFA">
      <w:pPr>
        <w:rPr>
          <w:rFonts w:asciiTheme="majorHAnsi" w:hAnsiTheme="majorHAnsi"/>
          <w:b/>
          <w:lang w:val="es-CO"/>
        </w:rPr>
      </w:pPr>
      <w:r>
        <w:rPr>
          <w:rFonts w:asciiTheme="majorHAnsi" w:hAnsiTheme="majorHAnsi"/>
          <w:b/>
          <w:lang w:val="es-CO"/>
        </w:rPr>
        <w:br w:type="page"/>
      </w:r>
    </w:p>
    <w:p w14:paraId="3EBC9361" w14:textId="08175BDD" w:rsidR="00655BFA" w:rsidRDefault="00655BFA" w:rsidP="00C82415">
      <w:pPr>
        <w:jc w:val="center"/>
        <w:rPr>
          <w:rFonts w:asciiTheme="majorHAnsi" w:hAnsiTheme="majorHAnsi"/>
          <w:b/>
          <w:lang w:val="es-CO"/>
        </w:rPr>
      </w:pPr>
      <w:r>
        <w:rPr>
          <w:noProof/>
          <w:lang w:val="es-CO"/>
        </w:rPr>
        <w:lastRenderedPageBreak/>
        <w:drawing>
          <wp:inline distT="0" distB="0" distL="0" distR="0" wp14:anchorId="39B36870" wp14:editId="32BA6C1A">
            <wp:extent cx="5507050" cy="8280000"/>
            <wp:effectExtent l="0" t="0" r="0" b="6985"/>
            <wp:docPr id="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93842" name=""/>
                    <pic:cNvPicPr/>
                  </pic:nvPicPr>
                  <pic:blipFill>
                    <a:blip r:embed="rId51"/>
                    <a:stretch>
                      <a:fillRect/>
                    </a:stretch>
                  </pic:blipFill>
                  <pic:spPr>
                    <a:xfrm>
                      <a:off x="0" y="0"/>
                      <a:ext cx="5507050" cy="8280000"/>
                    </a:xfrm>
                    <a:prstGeom prst="rect">
                      <a:avLst/>
                    </a:prstGeom>
                  </pic:spPr>
                </pic:pic>
              </a:graphicData>
            </a:graphic>
          </wp:inline>
        </w:drawing>
      </w:r>
    </w:p>
    <w:p w14:paraId="032BD00E" w14:textId="77777777" w:rsidR="00655BFA" w:rsidRDefault="00655BFA">
      <w:pPr>
        <w:rPr>
          <w:rFonts w:asciiTheme="majorHAnsi" w:hAnsiTheme="majorHAnsi"/>
          <w:b/>
          <w:lang w:val="es-CO"/>
        </w:rPr>
      </w:pPr>
      <w:r>
        <w:rPr>
          <w:rFonts w:asciiTheme="majorHAnsi" w:hAnsiTheme="majorHAnsi"/>
          <w:b/>
          <w:lang w:val="es-CO"/>
        </w:rPr>
        <w:br w:type="page"/>
      </w:r>
    </w:p>
    <w:p w14:paraId="2A04755E" w14:textId="38D11843" w:rsidR="00655BFA" w:rsidRDefault="00655BFA" w:rsidP="00C82415">
      <w:pPr>
        <w:jc w:val="center"/>
        <w:rPr>
          <w:rFonts w:asciiTheme="majorHAnsi" w:hAnsiTheme="majorHAnsi"/>
          <w:b/>
          <w:lang w:val="es-CO"/>
        </w:rPr>
      </w:pPr>
      <w:r>
        <w:rPr>
          <w:noProof/>
          <w:lang w:val="es-CO"/>
        </w:rPr>
        <w:lastRenderedPageBreak/>
        <w:drawing>
          <wp:inline distT="0" distB="0" distL="0" distR="0" wp14:anchorId="7AF0F1D3" wp14:editId="087A3719">
            <wp:extent cx="5657615" cy="8280000"/>
            <wp:effectExtent l="0" t="0" r="635" b="6985"/>
            <wp:docPr id="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0392" name=""/>
                    <pic:cNvPicPr/>
                  </pic:nvPicPr>
                  <pic:blipFill>
                    <a:blip r:embed="rId52"/>
                    <a:stretch>
                      <a:fillRect/>
                    </a:stretch>
                  </pic:blipFill>
                  <pic:spPr>
                    <a:xfrm>
                      <a:off x="0" y="0"/>
                      <a:ext cx="5657615" cy="8280000"/>
                    </a:xfrm>
                    <a:prstGeom prst="rect">
                      <a:avLst/>
                    </a:prstGeom>
                  </pic:spPr>
                </pic:pic>
              </a:graphicData>
            </a:graphic>
          </wp:inline>
        </w:drawing>
      </w:r>
    </w:p>
    <w:p w14:paraId="489CA5FF" w14:textId="77777777" w:rsidR="00655BFA" w:rsidRDefault="00655BFA">
      <w:pPr>
        <w:rPr>
          <w:rFonts w:asciiTheme="majorHAnsi" w:hAnsiTheme="majorHAnsi"/>
          <w:b/>
          <w:lang w:val="es-CO"/>
        </w:rPr>
      </w:pPr>
      <w:r>
        <w:rPr>
          <w:rFonts w:asciiTheme="majorHAnsi" w:hAnsiTheme="majorHAnsi"/>
          <w:b/>
          <w:lang w:val="es-CO"/>
        </w:rPr>
        <w:br w:type="page"/>
      </w:r>
    </w:p>
    <w:p w14:paraId="3EF0D967" w14:textId="3C148797" w:rsidR="00C82415" w:rsidRPr="008D061B" w:rsidRDefault="00655BFA" w:rsidP="00C82415">
      <w:pPr>
        <w:jc w:val="center"/>
        <w:rPr>
          <w:rFonts w:asciiTheme="majorHAnsi" w:hAnsiTheme="majorHAnsi"/>
          <w:b/>
          <w:lang w:val="es-CO"/>
        </w:rPr>
      </w:pPr>
      <w:r>
        <w:rPr>
          <w:noProof/>
          <w:lang w:val="es-CO"/>
        </w:rPr>
        <w:lastRenderedPageBreak/>
        <w:drawing>
          <wp:inline distT="0" distB="0" distL="0" distR="0" wp14:anchorId="7AA29055" wp14:editId="2D717C6B">
            <wp:extent cx="5760720" cy="8450622"/>
            <wp:effectExtent l="0" t="0" r="0" b="7620"/>
            <wp:docPr id="152422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2434" name=""/>
                    <pic:cNvPicPr/>
                  </pic:nvPicPr>
                  <pic:blipFill>
                    <a:blip r:embed="rId53"/>
                    <a:stretch>
                      <a:fillRect/>
                    </a:stretch>
                  </pic:blipFill>
                  <pic:spPr>
                    <a:xfrm>
                      <a:off x="0" y="0"/>
                      <a:ext cx="5760720" cy="8450622"/>
                    </a:xfrm>
                    <a:prstGeom prst="rect">
                      <a:avLst/>
                    </a:prstGeom>
                  </pic:spPr>
                </pic:pic>
              </a:graphicData>
            </a:graphic>
          </wp:inline>
        </w:drawing>
      </w:r>
    </w:p>
    <w:p w14:paraId="1AFEC61E" w14:textId="77777777" w:rsidR="00C82415" w:rsidRPr="008D061B" w:rsidRDefault="00C82415" w:rsidP="00C82415">
      <w:pPr>
        <w:jc w:val="center"/>
        <w:rPr>
          <w:rFonts w:asciiTheme="majorHAnsi" w:hAnsiTheme="majorHAnsi"/>
          <w:b/>
          <w:lang w:val="es-CO"/>
        </w:rPr>
      </w:pPr>
    </w:p>
    <w:p w14:paraId="3B03308F" w14:textId="77777777" w:rsidR="00C82415" w:rsidRPr="008D061B" w:rsidRDefault="00C82415" w:rsidP="00C82415">
      <w:pPr>
        <w:rPr>
          <w:rFonts w:asciiTheme="majorHAnsi" w:hAnsiTheme="majorHAnsi"/>
          <w:b/>
          <w:lang w:val="es-CO"/>
        </w:rPr>
      </w:pPr>
    </w:p>
    <w:p w14:paraId="046AB89E" w14:textId="77777777" w:rsidR="00C82415" w:rsidRPr="008D061B" w:rsidRDefault="00C82415" w:rsidP="00C82415">
      <w:pPr>
        <w:jc w:val="center"/>
        <w:rPr>
          <w:rFonts w:asciiTheme="majorHAnsi" w:hAnsiTheme="majorHAnsi"/>
          <w:b/>
          <w:lang w:val="es-CO"/>
        </w:rPr>
      </w:pPr>
    </w:p>
    <w:p w14:paraId="13F0CDFE" w14:textId="77777777" w:rsidR="00310F64" w:rsidRPr="00480696" w:rsidRDefault="00D32E8D" w:rsidP="00310F64">
      <w:pPr>
        <w:keepNext/>
        <w:keepLines/>
        <w:spacing w:before="120" w:after="240" w:line="340" w:lineRule="atLeast"/>
        <w:outlineLvl w:val="1"/>
        <w:rPr>
          <w:rFonts w:asciiTheme="majorHAnsi" w:eastAsia="MS Gothic" w:hAnsiTheme="majorHAnsi" w:cs="Times New Roman"/>
          <w:color w:val="0069B4"/>
          <w:lang w:val="es-CO"/>
        </w:rPr>
      </w:pPr>
      <w:bookmarkStart w:id="120" w:name="_Toc198223597"/>
      <w:bookmarkStart w:id="121" w:name="_Toc200125120"/>
      <w:r>
        <w:rPr>
          <w:rFonts w:asciiTheme="majorHAnsi" w:eastAsia="MS Gothic" w:hAnsiTheme="majorHAnsi" w:cs="Times New Roman"/>
          <w:color w:val="0069B4"/>
          <w:lang w:val="es-CO"/>
        </w:rPr>
        <w:lastRenderedPageBreak/>
        <w:t xml:space="preserve">      </w:t>
      </w:r>
      <w:bookmarkEnd w:id="120"/>
      <w:bookmarkEnd w:id="121"/>
      <w:r>
        <w:rPr>
          <w:rFonts w:asciiTheme="majorHAnsi" w:eastAsia="MS Gothic" w:hAnsiTheme="majorHAnsi" w:cs="Times New Roman"/>
          <w:color w:val="0069B4"/>
          <w:lang w:val="es-CO"/>
        </w:rPr>
        <w:t xml:space="preserve">   </w:t>
      </w:r>
      <w:bookmarkStart w:id="122" w:name="_Toc241208940"/>
      <w:r>
        <w:rPr>
          <w:rFonts w:asciiTheme="majorHAnsi" w:eastAsia="MS Gothic" w:hAnsiTheme="majorHAnsi" w:cs="Times New Roman"/>
          <w:color w:val="0069B4"/>
          <w:lang w:val="es-CO"/>
        </w:rPr>
        <w:t>A.3.3. RAA AVAL-101752711</w:t>
      </w:r>
      <w:bookmarkEnd w:id="122"/>
    </w:p>
    <w:p w14:paraId="0D3930A3" w14:textId="181B3FE6" w:rsidR="00C82415" w:rsidRPr="008D061B" w:rsidRDefault="00C82415" w:rsidP="003F4018">
      <w:pPr>
        <w:keepNext/>
        <w:keepLines/>
        <w:spacing w:before="120" w:after="240" w:line="340" w:lineRule="atLeast"/>
        <w:outlineLvl w:val="1"/>
        <w:rPr>
          <w:rFonts w:asciiTheme="majorHAnsi" w:eastAsia="MS Gothic" w:hAnsiTheme="majorHAnsi" w:cs="Times New Roman"/>
          <w:color w:val="0069B4"/>
          <w:lang w:val="es-CO"/>
        </w:rPr>
      </w:pPr>
    </w:p>
    <w:p w14:paraId="660B8945" w14:textId="471F03DE" w:rsidR="00C82415" w:rsidRPr="008D061B" w:rsidRDefault="00655BFA" w:rsidP="00C82415">
      <w:pPr>
        <w:pStyle w:val="Sinespaciado"/>
        <w:jc w:val="center"/>
        <w:rPr>
          <w:noProof/>
          <w:lang w:val="es-CO"/>
        </w:rPr>
      </w:pPr>
      <w:r>
        <w:rPr>
          <w:noProof/>
        </w:rPr>
        <w:drawing>
          <wp:inline distT="0" distB="0" distL="0" distR="0" wp14:anchorId="0BE4417B" wp14:editId="4EB0B964">
            <wp:extent cx="5202375" cy="7488621"/>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r="1762"/>
                    <a:stretch/>
                  </pic:blipFill>
                  <pic:spPr bwMode="auto">
                    <a:xfrm>
                      <a:off x="0" y="0"/>
                      <a:ext cx="5211978" cy="7502444"/>
                    </a:xfrm>
                    <a:prstGeom prst="rect">
                      <a:avLst/>
                    </a:prstGeom>
                    <a:ln>
                      <a:noFill/>
                    </a:ln>
                    <a:extLst>
                      <a:ext uri="{53640926-AAD7-44D8-BBD7-CCE9431645EC}">
                        <a14:shadowObscured xmlns:a14="http://schemas.microsoft.com/office/drawing/2010/main"/>
                      </a:ext>
                    </a:extLst>
                  </pic:spPr>
                </pic:pic>
              </a:graphicData>
            </a:graphic>
          </wp:inline>
        </w:drawing>
      </w:r>
    </w:p>
    <w:p w14:paraId="639E14C6" w14:textId="71CFDFC9" w:rsidR="00C82415" w:rsidRPr="008D061B" w:rsidRDefault="00C82415" w:rsidP="00C82415">
      <w:pPr>
        <w:pStyle w:val="Sinespaciado"/>
        <w:jc w:val="center"/>
        <w:rPr>
          <w:noProof/>
          <w:lang w:val="es-CO"/>
        </w:rPr>
      </w:pPr>
    </w:p>
    <w:p w14:paraId="428FE1AC" w14:textId="4EC916C2" w:rsidR="00C82415" w:rsidRPr="008D061B" w:rsidRDefault="00C82415" w:rsidP="00C82415">
      <w:pPr>
        <w:pStyle w:val="Sinespaciado"/>
        <w:jc w:val="center"/>
        <w:rPr>
          <w:noProof/>
          <w:lang w:val="es-CO"/>
        </w:rPr>
      </w:pPr>
    </w:p>
    <w:p w14:paraId="24D152FC" w14:textId="137AEA52" w:rsidR="00C82415" w:rsidRPr="008D061B" w:rsidRDefault="00C82415" w:rsidP="00C82415">
      <w:pPr>
        <w:pStyle w:val="Sinespaciado"/>
        <w:jc w:val="center"/>
        <w:rPr>
          <w:lang w:val="es-CO"/>
        </w:rPr>
      </w:pPr>
    </w:p>
    <w:p w14:paraId="0D695CAD" w14:textId="6D7BF718" w:rsidR="00C82415" w:rsidRPr="008D061B" w:rsidRDefault="00C82415" w:rsidP="00C82415">
      <w:pPr>
        <w:pStyle w:val="Sinespaciado"/>
        <w:jc w:val="center"/>
        <w:rPr>
          <w:lang w:val="es-CO"/>
        </w:rPr>
      </w:pPr>
    </w:p>
    <w:p w14:paraId="1E150522" w14:textId="69AE1665" w:rsidR="00C82415" w:rsidRDefault="00655BFA" w:rsidP="00C82415">
      <w:pPr>
        <w:pStyle w:val="Sinespaciado"/>
        <w:jc w:val="center"/>
        <w:rPr>
          <w:lang w:val="es-CO"/>
        </w:rPr>
      </w:pPr>
      <w:r>
        <w:rPr>
          <w:noProof/>
        </w:rPr>
        <w:lastRenderedPageBreak/>
        <w:drawing>
          <wp:inline distT="0" distB="0" distL="0" distR="0" wp14:anchorId="35072D99" wp14:editId="6F6D06DE">
            <wp:extent cx="5419279" cy="8103476"/>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24877" cy="8111847"/>
                    </a:xfrm>
                    <a:prstGeom prst="rect">
                      <a:avLst/>
                    </a:prstGeom>
                  </pic:spPr>
                </pic:pic>
              </a:graphicData>
            </a:graphic>
          </wp:inline>
        </w:drawing>
      </w:r>
    </w:p>
    <w:p w14:paraId="569E0279" w14:textId="2EAE95C0" w:rsidR="00655BFA" w:rsidRDefault="00655BFA" w:rsidP="00C82415">
      <w:pPr>
        <w:pStyle w:val="Sinespaciado"/>
        <w:jc w:val="center"/>
        <w:rPr>
          <w:lang w:val="es-CO"/>
        </w:rPr>
      </w:pPr>
    </w:p>
    <w:p w14:paraId="7AB3BCD7" w14:textId="5C6078FE" w:rsidR="00655BFA" w:rsidRDefault="00655BFA" w:rsidP="00C82415">
      <w:pPr>
        <w:pStyle w:val="Sinespaciado"/>
        <w:jc w:val="center"/>
        <w:rPr>
          <w:lang w:val="es-CO"/>
        </w:rPr>
      </w:pPr>
    </w:p>
    <w:p w14:paraId="7C0E8FE5" w14:textId="55B34C69" w:rsidR="00655BFA" w:rsidRDefault="00655BFA" w:rsidP="00C82415">
      <w:pPr>
        <w:pStyle w:val="Sinespaciado"/>
        <w:jc w:val="center"/>
        <w:rPr>
          <w:lang w:val="es-CO"/>
        </w:rPr>
      </w:pPr>
    </w:p>
    <w:p w14:paraId="5A873AAD" w14:textId="10E2D338" w:rsidR="00655BFA" w:rsidRDefault="00655BFA" w:rsidP="00C82415">
      <w:pPr>
        <w:pStyle w:val="Sinespaciado"/>
        <w:jc w:val="center"/>
        <w:rPr>
          <w:lang w:val="es-CO"/>
        </w:rPr>
      </w:pPr>
    </w:p>
    <w:p w14:paraId="68CDD30C" w14:textId="676D53E8" w:rsidR="00655BFA" w:rsidRDefault="00655BFA" w:rsidP="00C82415">
      <w:pPr>
        <w:pStyle w:val="Sinespaciado"/>
        <w:jc w:val="center"/>
        <w:rPr>
          <w:lang w:val="es-CO"/>
        </w:rPr>
      </w:pPr>
      <w:r>
        <w:rPr>
          <w:noProof/>
        </w:rPr>
        <w:lastRenderedPageBreak/>
        <w:drawing>
          <wp:inline distT="0" distB="0" distL="0" distR="0" wp14:anchorId="4C32183C" wp14:editId="38D89C73">
            <wp:extent cx="5113751" cy="764627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21402" cy="7657716"/>
                    </a:xfrm>
                    <a:prstGeom prst="rect">
                      <a:avLst/>
                    </a:prstGeom>
                  </pic:spPr>
                </pic:pic>
              </a:graphicData>
            </a:graphic>
          </wp:inline>
        </w:drawing>
      </w:r>
    </w:p>
    <w:p w14:paraId="6838D993" w14:textId="77777777" w:rsidR="00655BFA" w:rsidRDefault="00655BFA">
      <w:pPr>
        <w:rPr>
          <w:lang w:val="es-CO"/>
        </w:rPr>
      </w:pPr>
      <w:r>
        <w:rPr>
          <w:lang w:val="es-CO"/>
        </w:rPr>
        <w:br w:type="page"/>
      </w:r>
    </w:p>
    <w:p w14:paraId="263C03DF" w14:textId="05157E45" w:rsidR="00655BFA" w:rsidRDefault="00655BFA" w:rsidP="00C82415">
      <w:pPr>
        <w:pStyle w:val="Sinespaciado"/>
        <w:jc w:val="center"/>
        <w:rPr>
          <w:lang w:val="es-CO"/>
        </w:rPr>
      </w:pPr>
      <w:r>
        <w:rPr>
          <w:noProof/>
        </w:rPr>
        <w:lastRenderedPageBreak/>
        <w:drawing>
          <wp:inline distT="0" distB="0" distL="0" distR="0" wp14:anchorId="4CC6BAE0" wp14:editId="7EFC006F">
            <wp:extent cx="5023762" cy="7725103"/>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32975" cy="7739269"/>
                    </a:xfrm>
                    <a:prstGeom prst="rect">
                      <a:avLst/>
                    </a:prstGeom>
                  </pic:spPr>
                </pic:pic>
              </a:graphicData>
            </a:graphic>
          </wp:inline>
        </w:drawing>
      </w:r>
    </w:p>
    <w:p w14:paraId="769FD653" w14:textId="32F093DE" w:rsidR="009766DB" w:rsidRDefault="00655BFA" w:rsidP="00310F64">
      <w:pPr>
        <w:rPr>
          <w:lang w:val="es-CO"/>
        </w:rPr>
      </w:pPr>
      <w:r>
        <w:rPr>
          <w:lang w:val="es-CO"/>
        </w:rPr>
        <w:br w:type="page"/>
      </w:r>
    </w:p>
    <w:p w14:paraId="2772AA3E" w14:textId="3FECED93" w:rsidR="00C82415" w:rsidRDefault="00C82415" w:rsidP="007D033E">
      <w:pPr>
        <w:keepNext/>
        <w:keepLines/>
        <w:spacing w:before="120" w:after="240" w:line="340" w:lineRule="atLeast"/>
        <w:ind w:left="851"/>
        <w:outlineLvl w:val="1"/>
        <w:rPr>
          <w:rFonts w:asciiTheme="majorHAnsi" w:eastAsia="MS Gothic" w:hAnsiTheme="majorHAnsi" w:cs="Times New Roman"/>
          <w:color w:val="0069B4"/>
        </w:rPr>
      </w:pPr>
      <w:bookmarkStart w:id="123" w:name="_Toc230941404"/>
      <w:r>
        <w:rPr>
          <w:rFonts w:asciiTheme="majorHAnsi" w:eastAsia="MS Gothic" w:hAnsiTheme="majorHAnsi" w:cs="Times New Roman"/>
          <w:color w:val="0069B4"/>
          <w:lang w:val="es-CO"/>
        </w:rPr>
        <w:lastRenderedPageBreak/>
        <w:t xml:space="preserve">A.4. Certificado de Tradición y Libertad No. </w:t>
      </w:r>
      <w:bookmarkEnd w:id="123"/>
      <w:r>
        <w:rPr>
          <w:rFonts w:asciiTheme="majorHAnsi" w:eastAsia="MS Gothic" w:hAnsiTheme="majorHAnsi" w:cs="Times New Roman"/>
          <w:color w:val="0069B4"/>
        </w:rPr>
        <w:t>210-272</w:t>
      </w:r>
    </w:p>
    <w:p w14:paraId="4EB2D9FD" w14:textId="0D3F7B61" w:rsidR="007B5FD6" w:rsidRDefault="00D554BB" w:rsidP="00CF3E0F">
      <w:pPr>
        <w:spacing w:line="360" w:lineRule="auto"/>
        <w:ind w:right="142"/>
        <w:jc w:val="both"/>
        <w:rPr>
          <w:rFonts w:asciiTheme="majorHAnsi" w:hAnsiTheme="majorHAnsi"/>
          <w:sz w:val="20"/>
          <w:szCs w:val="20"/>
          <w:lang w:val="es-CO"/>
        </w:rPr>
      </w:pPr>
      <w:r>
        <w:rPr>
          <w:highlight w:val="yellow"/>
        </w:rPr>
        <w:t xml:space="preserve">[PENDIENTE: insertar copia del Certificado de Tradición y Libertad de la matrícula inmobiliaria No. 210-272, expedido el 2 de junio de 2026]</w:t>
      </w:r>
    </w:p>
    <w:p>
      <w:r>
        <w:br w:type="page"/>
      </w:r>
    </w:p>
    <w:p w14:paraId="08464916" w14:textId="10BFC9E0" w:rsidR="003C540F" w:rsidRDefault="003C540F" w:rsidP="007D033E">
      <w:pPr>
        <w:keepNext/>
        <w:keepLines/>
        <w:spacing w:before="120" w:after="240" w:line="340" w:lineRule="atLeast"/>
        <w:ind w:left="720"/>
        <w:outlineLvl w:val="1"/>
        <w:rPr>
          <w:rFonts w:asciiTheme="majorHAnsi" w:eastAsia="MS Gothic" w:hAnsiTheme="majorHAnsi" w:cs="Times New Roman"/>
          <w:color w:val="0069B4"/>
        </w:rPr>
      </w:pPr>
      <w:bookmarkStart w:id="124" w:name="_Toc241208941"/>
      <w:r>
        <w:rPr>
          <w:rFonts w:asciiTheme="majorHAnsi" w:eastAsia="MS Gothic" w:hAnsiTheme="majorHAnsi" w:cs="Times New Roman"/>
          <w:color w:val="0069B4"/>
          <w:lang w:val="es-CO"/>
        </w:rPr>
        <w:lastRenderedPageBreak/>
        <w:t>A.5. Estudio de títulos MI No</w:t>
      </w:r>
      <w:bookmarkEnd w:id="124"/>
      <w:r>
        <w:rPr>
          <w:rFonts w:asciiTheme="majorHAnsi" w:eastAsia="MS Gothic" w:hAnsiTheme="majorHAnsi" w:cs="Times New Roman"/>
          <w:color w:val="0069B4"/>
          <w:lang w:val="es-CO"/>
        </w:rPr>
        <w:t xml:space="preserve">. </w:t>
      </w:r>
      <w:r>
        <w:rPr>
          <w:rFonts w:asciiTheme="majorHAnsi" w:eastAsia="MS Gothic" w:hAnsiTheme="majorHAnsi" w:cs="Times New Roman"/>
          <w:color w:val="0069B4"/>
        </w:rPr>
        <w:t>210-272</w:t>
      </w:r>
    </w:p>
    <w:p xmlns:a="http://schemas.openxmlformats.org/drawingml/2006/main" xmlns:pic="http://schemas.openxmlformats.org/drawingml/2006/picture">
      <w:pPr>
        <w:spacing w:before="0" w:after="0"/>
        <w:jc w:val="center"/>
      </w:pPr>
      <w:r>
        <w:drawing>
          <wp:inline distT="0" distB="0" distL="0" distR="0">
            <wp:extent cx="5600000" cy="7245299"/>
            <wp:effectExtent l="0" t="0" r="0" b="0"/>
            <wp:docPr id="9001" name="Estudio de titulos pag 1"/>
            <wp:cNvGraphicFramePr>
              <a:graphicFrameLocks noChangeAspect="1"/>
            </wp:cNvGraphicFramePr>
            <a:graphic>
              <a:graphicData uri="http://schemas.openxmlformats.org/drawingml/2006/picture">
                <pic:pic>
                  <pic:nvPicPr>
                    <pic:cNvPr id="9001" name="Estudio de titulos pag 1"/>
                    <pic:cNvPicPr/>
                  </pic:nvPicPr>
                  <pic:blipFill>
                    <a:blip r:embed="rId69"/>
                    <a:stretch>
                      <a:fillRect/>
                    </a:stretch>
                  </pic:blipFill>
                  <pic:spPr>
                    <a:xfrm>
                      <a:off x="0" y="0"/>
                      <a:ext cx="5600000" cy="7245299"/>
                    </a:xfrm>
                    <a:prstGeom prst="rect">
                      <a:avLst/>
                    </a:prstGeom>
                  </pic:spPr>
                </pic:pic>
              </a:graphicData>
            </a:graphic>
          </wp:inline>
        </w:drawing>
      </w:r>
    </w:p>
    <w:p xmlns:a="http://schemas.openxmlformats.org/drawingml/2006/main" xmlns:pic="http://schemas.openxmlformats.org/drawingml/2006/picture">
      <w:pPr>
        <w:pageBreakBefore/>
        <w:spacing w:before="0" w:after="0"/>
        <w:jc w:val="center"/>
      </w:pPr>
      <w:r>
        <w:drawing>
          <wp:inline distT="0" distB="0" distL="0" distR="0">
            <wp:extent cx="5600000" cy="7245299"/>
            <wp:effectExtent l="0" t="0" r="0" b="0"/>
            <wp:docPr id="9002" name="Estudio de titulos pag 2"/>
            <wp:cNvGraphicFramePr>
              <a:graphicFrameLocks noChangeAspect="1"/>
            </wp:cNvGraphicFramePr>
            <a:graphic>
              <a:graphicData uri="http://schemas.openxmlformats.org/drawingml/2006/picture">
                <pic:pic>
                  <pic:nvPicPr>
                    <pic:cNvPr id="9002" name="Estudio de titulos pag 2"/>
                    <pic:cNvPicPr/>
                  </pic:nvPicPr>
                  <pic:blipFill>
                    <a:blip r:embed="rId70"/>
                    <a:stretch>
                      <a:fillRect/>
                    </a:stretch>
                  </pic:blipFill>
                  <pic:spPr>
                    <a:xfrm>
                      <a:off x="0" y="0"/>
                      <a:ext cx="5600000" cy="7245299"/>
                    </a:xfrm>
                    <a:prstGeom prst="rect">
                      <a:avLst/>
                    </a:prstGeom>
                  </pic:spPr>
                </pic:pic>
              </a:graphicData>
            </a:graphic>
          </wp:inline>
        </w:drawing>
      </w:r>
    </w:p>
    <w:p xmlns:a="http://schemas.openxmlformats.org/drawingml/2006/main" xmlns:pic="http://schemas.openxmlformats.org/drawingml/2006/picture">
      <w:pPr>
        <w:pageBreakBefore/>
        <w:spacing w:before="0" w:after="0"/>
        <w:jc w:val="center"/>
      </w:pPr>
      <w:r>
        <w:drawing>
          <wp:inline distT="0" distB="0" distL="0" distR="0">
            <wp:extent cx="5600000" cy="7245299"/>
            <wp:effectExtent l="0" t="0" r="0" b="0"/>
            <wp:docPr id="9003" name="Estudio de titulos pag 3"/>
            <wp:cNvGraphicFramePr>
              <a:graphicFrameLocks noChangeAspect="1"/>
            </wp:cNvGraphicFramePr>
            <a:graphic>
              <a:graphicData uri="http://schemas.openxmlformats.org/drawingml/2006/picture">
                <pic:pic>
                  <pic:nvPicPr>
                    <pic:cNvPr id="9003" name="Estudio de titulos pag 3"/>
                    <pic:cNvPicPr/>
                  </pic:nvPicPr>
                  <pic:blipFill>
                    <a:blip r:embed="rId71"/>
                    <a:stretch>
                      <a:fillRect/>
                    </a:stretch>
                  </pic:blipFill>
                  <pic:spPr>
                    <a:xfrm>
                      <a:off x="0" y="0"/>
                      <a:ext cx="5600000" cy="7245299"/>
                    </a:xfrm>
                    <a:prstGeom prst="rect">
                      <a:avLst/>
                    </a:prstGeom>
                  </pic:spPr>
                </pic:pic>
              </a:graphicData>
            </a:graphic>
          </wp:inline>
        </w:drawing>
      </w:r>
    </w:p>
    <w:p xmlns:a="http://schemas.openxmlformats.org/drawingml/2006/main" xmlns:pic="http://schemas.openxmlformats.org/drawingml/2006/picture">
      <w:pPr>
        <w:pageBreakBefore/>
        <w:spacing w:before="0" w:after="0"/>
        <w:jc w:val="center"/>
      </w:pPr>
      <w:r>
        <w:drawing>
          <wp:inline distT="0" distB="0" distL="0" distR="0">
            <wp:extent cx="5600000" cy="7245299"/>
            <wp:effectExtent l="0" t="0" r="0" b="0"/>
            <wp:docPr id="9004" name="Estudio de titulos pag 4"/>
            <wp:cNvGraphicFramePr>
              <a:graphicFrameLocks noChangeAspect="1"/>
            </wp:cNvGraphicFramePr>
            <a:graphic>
              <a:graphicData uri="http://schemas.openxmlformats.org/drawingml/2006/picture">
                <pic:pic>
                  <pic:nvPicPr>
                    <pic:cNvPr id="9004" name="Estudio de titulos pag 4"/>
                    <pic:cNvPicPr/>
                  </pic:nvPicPr>
                  <pic:blipFill>
                    <a:blip r:embed="rId72"/>
                    <a:stretch>
                      <a:fillRect/>
                    </a:stretch>
                  </pic:blipFill>
                  <pic:spPr>
                    <a:xfrm>
                      <a:off x="0" y="0"/>
                      <a:ext cx="5600000" cy="7245299"/>
                    </a:xfrm>
                    <a:prstGeom prst="rect">
                      <a:avLst/>
                    </a:prstGeom>
                  </pic:spPr>
                </pic:pic>
              </a:graphicData>
            </a:graphic>
          </wp:inline>
        </w:drawing>
      </w:r>
    </w:p>
    <w:p xmlns:a="http://schemas.openxmlformats.org/drawingml/2006/main" xmlns:pic="http://schemas.openxmlformats.org/drawingml/2006/picture">
      <w:pPr>
        <w:pageBreakBefore/>
        <w:spacing w:before="0" w:after="0"/>
        <w:jc w:val="center"/>
      </w:pPr>
      <w:r>
        <w:drawing>
          <wp:inline distT="0" distB="0" distL="0" distR="0">
            <wp:extent cx="5600000" cy="7245299"/>
            <wp:effectExtent l="0" t="0" r="0" b="0"/>
            <wp:docPr id="9005" name="Estudio de titulos pag 5"/>
            <wp:cNvGraphicFramePr>
              <a:graphicFrameLocks noChangeAspect="1"/>
            </wp:cNvGraphicFramePr>
            <a:graphic>
              <a:graphicData uri="http://schemas.openxmlformats.org/drawingml/2006/picture">
                <pic:pic>
                  <pic:nvPicPr>
                    <pic:cNvPr id="9005" name="Estudio de titulos pag 5"/>
                    <pic:cNvPicPr/>
                  </pic:nvPicPr>
                  <pic:blipFill>
                    <a:blip r:embed="rId73"/>
                    <a:stretch>
                      <a:fillRect/>
                    </a:stretch>
                  </pic:blipFill>
                  <pic:spPr>
                    <a:xfrm>
                      <a:off x="0" y="0"/>
                      <a:ext cx="5600000" cy="7245299"/>
                    </a:xfrm>
                    <a:prstGeom prst="rect">
                      <a:avLst/>
                    </a:prstGeom>
                  </pic:spPr>
                </pic:pic>
              </a:graphicData>
            </a:graphic>
          </wp:inline>
        </w:drawing>
      </w:r>
    </w:p>
    <w:p xmlns:a="http://schemas.openxmlformats.org/drawingml/2006/main" xmlns:pic="http://schemas.openxmlformats.org/drawingml/2006/picture">
      <w:pPr>
        <w:pageBreakBefore/>
        <w:spacing w:before="0" w:after="0"/>
        <w:jc w:val="center"/>
      </w:pPr>
      <w:r>
        <w:drawing>
          <wp:inline distT="0" distB="0" distL="0" distR="0">
            <wp:extent cx="5600000" cy="7245299"/>
            <wp:effectExtent l="0" t="0" r="0" b="0"/>
            <wp:docPr id="9006" name="Estudio de titulos pag 6"/>
            <wp:cNvGraphicFramePr>
              <a:graphicFrameLocks noChangeAspect="1"/>
            </wp:cNvGraphicFramePr>
            <a:graphic>
              <a:graphicData uri="http://schemas.openxmlformats.org/drawingml/2006/picture">
                <pic:pic>
                  <pic:nvPicPr>
                    <pic:cNvPr id="9006" name="Estudio de titulos pag 6"/>
                    <pic:cNvPicPr/>
                  </pic:nvPicPr>
                  <pic:blipFill>
                    <a:blip r:embed="rId74"/>
                    <a:stretch>
                      <a:fillRect/>
                    </a:stretch>
                  </pic:blipFill>
                  <pic:spPr>
                    <a:xfrm>
                      <a:off x="0" y="0"/>
                      <a:ext cx="5600000" cy="7245299"/>
                    </a:xfrm>
                    <a:prstGeom prst="rect">
                      <a:avLst/>
                    </a:prstGeom>
                  </pic:spPr>
                </pic:pic>
              </a:graphicData>
            </a:graphic>
          </wp:inline>
        </w:drawing>
      </w:r>
    </w:p>
    <w:p xmlns:a="http://schemas.openxmlformats.org/drawingml/2006/main" xmlns:pic="http://schemas.openxmlformats.org/drawingml/2006/picture">
      <w:pPr>
        <w:pageBreakBefore/>
        <w:spacing w:before="0" w:after="0"/>
        <w:jc w:val="center"/>
      </w:pPr>
      <w:r>
        <w:drawing>
          <wp:inline distT="0" distB="0" distL="0" distR="0">
            <wp:extent cx="5600000" cy="7245299"/>
            <wp:effectExtent l="0" t="0" r="0" b="0"/>
            <wp:docPr id="9007" name="Estudio de titulos pag 7"/>
            <wp:cNvGraphicFramePr>
              <a:graphicFrameLocks noChangeAspect="1"/>
            </wp:cNvGraphicFramePr>
            <a:graphic>
              <a:graphicData uri="http://schemas.openxmlformats.org/drawingml/2006/picture">
                <pic:pic>
                  <pic:nvPicPr>
                    <pic:cNvPr id="9007" name="Estudio de titulos pag 7"/>
                    <pic:cNvPicPr/>
                  </pic:nvPicPr>
                  <pic:blipFill>
                    <a:blip r:embed="rId75"/>
                    <a:stretch>
                      <a:fillRect/>
                    </a:stretch>
                  </pic:blipFill>
                  <pic:spPr>
                    <a:xfrm>
                      <a:off x="0" y="0"/>
                      <a:ext cx="5600000" cy="7245299"/>
                    </a:xfrm>
                    <a:prstGeom prst="rect">
                      <a:avLst/>
                    </a:prstGeom>
                  </pic:spPr>
                </pic:pic>
              </a:graphicData>
            </a:graphic>
          </wp:inline>
        </w:drawing>
      </w:r>
    </w:p>
    <w:p>
      <w:r>
        <w:br w:type="page"/>
      </w:r>
    </w:p>
    <w:p w14:paraId="6EEAED41" w14:textId="77777777" w:rsidR="00A50A9E" w:rsidRPr="00D91E5F" w:rsidRDefault="000B5CF0">
      <w:pPr>
        <w:rPr>
          <w:rFonts w:asciiTheme="majorHAnsi" w:hAnsiTheme="majorHAnsi"/>
          <w:sz w:val="2"/>
          <w:szCs w:val="2"/>
          <w:lang w:val="es-CO"/>
        </w:rPr>
      </w:pPr>
      <w:r>
        <w:rPr>
          <w:rFonts w:asciiTheme="majorHAnsi" w:hAnsiTheme="majorHAnsi"/>
          <w:noProof/>
          <w:lang w:val="es-CO" w:bidi="ar-SA"/>
        </w:rPr>
        <mc:AlternateContent>
          <mc:Choice Requires="wps">
            <w:drawing>
              <wp:anchor distT="0" distB="0" distL="114300" distR="114300" simplePos="0" relativeHeight="251658243" behindDoc="1" locked="0" layoutInCell="1" allowOverlap="1" wp14:anchorId="1CB14EF9" wp14:editId="7A594135">
                <wp:simplePos x="0" y="0"/>
                <wp:positionH relativeFrom="page">
                  <wp:posOffset>457200</wp:posOffset>
                </wp:positionH>
                <wp:positionV relativeFrom="page">
                  <wp:posOffset>1586865</wp:posOffset>
                </wp:positionV>
                <wp:extent cx="233045" cy="152400"/>
                <wp:effectExtent l="0" t="0" r="0" b="635"/>
                <wp:wrapNone/>
                <wp:docPr id="360"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0CA8D6B6"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B14EF9" id="Text Box 360" o:spid="_x0000_s1030" type="#_x0000_t202" style="position:absolute;margin-left:36pt;margin-top:124.95pt;width:18.35pt;height:12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qFa+7AEAAMADAAAOAAAAZHJzL2Uyb0RvYy54bWysU9tu2zAMfR+wfxD0vti5tBiMOEXXosOA 7gK0+wBGlm1htqhRSuzs60fJcdZtb8NeBIqXo8NDansz9p04avIGbSmXi1wKbRVWxjal/Pr88Oat FD6AraBDq0t50l7e7F6/2g6u0Ctssas0CQaxvhhcKdsQXJFlXrW6B79Apy0Ha6QeAl+pySqCgdH7 Llvl+XU2IFWOUGnv2Xs/BeUu4de1VuFzXXsdRFdK5hbSSencxzPbbaFoCFxr1JkG/AOLHozlRy9Q 9xBAHMj8BdUbReixDguFfYZ1bZROPXA3y/yPbp5acDr1wuJ4d5HJ/z9Y9en4hYSpSrm+Zn0s9Dyk Zz0G8Q5HEX2s0OB8wYlPjlPDyAGedOrWu0dU37yweNeCbfQtEQ6thooZLmNl9qJ0wvERZD98xIof gkPABDTW1Ef5WBDB6MzkdJlOJKPYuVqv882VFIpDy6vVJk/cMijmYkc+vNfYi2iUknj4CRyOjz5E MlDMKfEtiw+m69ICdPY3BydGTyIf+U7Mw7gfk1KbWZM9VifuhnBaK/4GbLRIP6QYeKVK6b8fgLQU 3QfLisT9mw2ajf1sgFVcWsogxWTehWlPD45M0zLypLnFW1atNqmjKO/E4kyX1yQ1el7puIcv7ynr 18fb/QQAAP//AwBQSwMEFAAGAAgAAAAhAOvySyXgAAAACgEAAA8AAABkcnMvZG93bnJldi54bWxM j8FOwzAQRO9I/IO1SNyo3YCaJo1TVQhOSIg0HDg68TaxGq9D7Lbh73FPcJyd0eybYjvbgZ1x8saR hOVCAENqnTbUSfisXx/WwHxQpNXgCCX8oIdteXtTqFy7C1V43oeOxRLyuZLQhzDmnPu2R6v8wo1I 0Tu4yaoQ5dRxPalLLLcDT4RYcasMxQ+9GvG5x/a4P1kJuy+qXsz3e/NRHSpT15mgt9VRyvu7ebcB FnAOf2G44kd0KCNT406kPRskpEmcEiQkT1kG7BoQ6xRYEy/pYwa8LPj/CeUvAAAA//8DAFBLAQIt ABQABgAIAAAAIQC2gziS/gAAAOEBAAATAAAAAAAAAAAAAAAAAAAAAABbQ29udGVudF9UeXBlc10u eG1sUEsBAi0AFAAGAAgAAAAhADj9If/WAAAAlAEAAAsAAAAAAAAAAAAAAAAALwEAAF9yZWxzLy5y ZWxzUEsBAi0AFAAGAAgAAAAhAMmoVr7sAQAAwAMAAA4AAAAAAAAAAAAAAAAALgIAAGRycy9lMm9E b2MueG1sUEsBAi0AFAAGAAgAAAAhAOvySyXgAAAACgEAAA8AAAAAAAAAAAAAAAAARgQAAGRycy9k b3ducmV2LnhtbFBLBQYAAAAABAAEAPMAAABTBQAAAAA= " filled="f" stroked="f">
                <v:textbox inset="0,0,0,0">
                  <w:txbxContent>
                    <w:p w14:paraId="0CA8D6B6"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4" behindDoc="1" locked="0" layoutInCell="1" allowOverlap="1" wp14:anchorId="09F5C7DA" wp14:editId="4D277548">
                <wp:simplePos x="0" y="0"/>
                <wp:positionH relativeFrom="page">
                  <wp:posOffset>840740</wp:posOffset>
                </wp:positionH>
                <wp:positionV relativeFrom="page">
                  <wp:posOffset>1586865</wp:posOffset>
                </wp:positionV>
                <wp:extent cx="153670" cy="152400"/>
                <wp:effectExtent l="2540" t="0" r="0" b="635"/>
                <wp:wrapNone/>
                <wp:docPr id="359" name="Text 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2A6ED9E6"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F5C7DA" id="Text Box 359" o:spid="_x0000_s1031" type="#_x0000_t202" style="position:absolute;margin-left:66.2pt;margin-top:124.95pt;width:12.1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vgbe7QEAAMADAAAOAAAAZHJzL2Uyb0RvYy54bWysU1Fv0zAQfkfiP1h+p0k7OiBqOo1NQ0hj IG38gIvjNBaJz5zdJuXXc3aaMuAN8WKd787ffffdeXM19p04aPIGbSmXi1wKbRXWxu5K+fXp7tVb KXwAW0OHVpfyqL282r58sRlcoVfYYldrEgxifTG4UrYhuCLLvGp1D36BTlsONkg9BL7SLqsJBkbv u2yV55fZgFQ7QqW9Z+/tFJTbhN80WoXPTeN1EF0pmVtIJ6Wzime23UCxI3CtUSca8A8sejCWi56h biGA2JP5C6o3itBjExYK+wybxiideuBulvkf3Ty24HTqhcXx7iyT/3+w6uHwhYSpS3mxfieFhZ6H 9KTHIN7jKKKPFRqcLzjx0XFqGDnAk07deneP6psXFm9asDt9TYRDq6Fmhsv4Mnv2dMLxEaQaPmHN hWAfMAGNDfVRPhZEMDpP6nieTiSjYsn1xeUbjigOLder13maXgbF/NiRDx809iIapSQefgKHw70P kQwUc0qsZfHOdF1agM7+5uDE6EnkI9+JeRirMSm1njWpsD5yN4TTWvE3YKNF+iHFwCtVSv99D6Sl 6D5aViTu32zQbFSzAVbx01IGKSbzJkx7undkdi0jT5pbvGbVGpM6ivJOLE50eU1So6eVjnv4/J6y fn287U8AAAD//wMAUEsDBBQABgAIAAAAIQAC5XmD3wAAAAsBAAAPAAAAZHJzL2Rvd25yZXYueG1s TI/BToNAEIbvJr7DZky82UVaUZClaYyeTEwpHjwu7BRI2Vlkty2+vdOTHv+ZL/98k69nO4gTTr53 pOB+EYFAapzpqVXwWb3dPYHwQZPRgyNU8IMe1sX1Va4z485U4mkXWsEl5DOtoAthzKT0TYdW+4Ub kXi3d5PVgePUSjPpM5fbQcZRlEire+ILnR7xpcPmsDtaBZsvKl/77496W+7LvqrSiN6Tg1K3N/Pm GUTAOfzBcNFndSjYqXZHMl4MnJfxilEF8SpNQVyIhyQBUfPkcZmCLHL5/4fiFwAA//8DAFBLAQIt ABQABgAIAAAAIQC2gziS/gAAAOEBAAATAAAAAAAAAAAAAAAAAAAAAABbQ29udGVudF9UeXBlc10u eG1sUEsBAi0AFAAGAAgAAAAhADj9If/WAAAAlAEAAAsAAAAAAAAAAAAAAAAALwEAAF9yZWxzLy5y ZWxzUEsBAi0AFAAGAAgAAAAhAMO+Bt7tAQAAwAMAAA4AAAAAAAAAAAAAAAAALgIAAGRycy9lMm9E b2MueG1sUEsBAi0AFAAGAAgAAAAhAALleYPfAAAACwEAAA8AAAAAAAAAAAAAAAAARwQAAGRycy9k b3ducmV2LnhtbFBLBQYAAAAABAAEAPMAAABTBQAAAAA= " filled="f" stroked="f">
                <v:textbox inset="0,0,0,0">
                  <w:txbxContent>
                    <w:p w14:paraId="2A6ED9E6" w14:textId="77777777" w:rsidR="00B60602" w:rsidRDefault="00B60602">
                      <w:pPr>
                        <w:pStyle w:val="Textoindependiente"/>
                        <w:rPr>
                          <w:rFonts w:ascii="Times New Roman"/>
                          <w:sz w:val="17"/>
                        </w:rPr>
                      </w:pPr>
                    </w:p>
                  </w:txbxContent>
                </v:textbox>
                <w10:wrap anchorx="page" anchory="page"/>
              </v:shape>
            </w:pict>
          </mc:Fallback>
        </mc:AlternateContent>
      </w:r>
    </w:p>
    <w:p w14:paraId="459CD8B0" w14:textId="77777777" w:rsidR="000C157A" w:rsidRPr="00D91E5F" w:rsidRDefault="000C157A" w:rsidP="003E5D75">
      <w:pPr>
        <w:jc w:val="center"/>
        <w:rPr>
          <w:rFonts w:asciiTheme="majorHAnsi" w:hAnsiTheme="majorHAnsi"/>
          <w:lang w:val="es-CO"/>
        </w:rPr>
      </w:pPr>
    </w:p>
    <w:p w14:paraId="2D31BE5E" w14:textId="77777777" w:rsidR="00A50A9E" w:rsidRPr="00D91E5F" w:rsidRDefault="00120A95" w:rsidP="000C157A">
      <w:pPr>
        <w:rPr>
          <w:rFonts w:asciiTheme="majorHAnsi" w:hAnsiTheme="majorHAnsi"/>
          <w:sz w:val="2"/>
          <w:szCs w:val="2"/>
          <w:lang w:val="es-CO"/>
        </w:rPr>
      </w:pPr>
      <w:r>
        <w:rPr>
          <w:rFonts w:asciiTheme="majorHAnsi" w:hAnsiTheme="majorHAnsi"/>
          <w:noProof/>
          <w:sz w:val="2"/>
          <w:szCs w:val="2"/>
          <w:lang w:val="es-CO"/>
        </w:rPr>
        <mc:AlternateContent>
          <mc:Choice Requires="wps">
            <w:drawing>
              <wp:anchor distT="0" distB="0" distL="114300" distR="114300" simplePos="0" relativeHeight="251658255" behindDoc="0" locked="0" layoutInCell="1" allowOverlap="1" wp14:anchorId="5D548CA0" wp14:editId="58A3C3B3">
                <wp:simplePos x="0" y="0"/>
                <wp:positionH relativeFrom="column">
                  <wp:posOffset>3911600</wp:posOffset>
                </wp:positionH>
                <wp:positionV relativeFrom="paragraph">
                  <wp:posOffset>1696720</wp:posOffset>
                </wp:positionV>
                <wp:extent cx="2822575" cy="861695"/>
                <wp:effectExtent l="0" t="0" r="0" b="0"/>
                <wp:wrapNone/>
                <wp:docPr id="22" name="Text Box 22">
                  <a:extLst xmlns:a="http://schemas.openxmlformats.org/drawingml/2006/main">
                    <a:ext uri="{FF2B5EF4-FFF2-40B4-BE49-F238E27FC236}">
                      <a16:creationId xmlns:a16="http://schemas.microsoft.com/office/drawing/2014/main" id="{496454E9-5C63-F14B-A960-7540C2747B3E}"/>
                    </a:ext>
                  </a:extLst>
                </wp:docPr>
                <wp:cNvGraphicFramePr/>
                <a:graphic xmlns:a="http://schemas.openxmlformats.org/drawingml/2006/main">
                  <a:graphicData uri="http://schemas.microsoft.com/office/word/2010/wordprocessingShape">
                    <wps:wsp>
                      <wps:cNvSpPr txBox="1"/>
                      <wps:spPr>
                        <a:xfrm>
                          <a:off x="0" y="0"/>
                          <a:ext cx="2822575" cy="861695"/>
                        </a:xfrm>
                        <a:prstGeom prst="rect">
                          <a:avLst/>
                        </a:prstGeom>
                        <a:noFill/>
                      </wps:spPr>
                      <wps:txbx>
                        <w:txbxContent>
                          <w:p w14:paraId="0C178A54" w14:textId="77777777" w:rsidR="00B60602" w:rsidRDefault="00B60602" w:rsidP="00085C06">
                            <w:pPr>
                              <w:rPr>
                                <w:sz w:val="24"/>
                                <w:szCs w:val="24"/>
                              </w:rPr>
                            </w:pPr>
                            <w:r>
                              <w:rPr>
                                <w:rFonts w:ascii="Trebuchet MS" w:hAnsi="Trebuchet MS" w:cstheme="minorBidi"/>
                                <w:color w:val="595959" w:themeColor="text1" w:themeTint="A6"/>
                                <w:kern w:val="24"/>
                                <w:sz w:val="36"/>
                                <w:szCs w:val="36"/>
                              </w:rPr>
                              <w:t>Colombia</w:t>
                            </w:r>
                          </w:p>
                          <w:p w14:paraId="7E227308" w14:textId="77777777" w:rsidR="00B60602" w:rsidRDefault="00120A95" w:rsidP="00085C06">
                            <w:r>
                              <w:rPr>
                                <w:rFonts w:ascii="Trebuchet MS" w:hAnsi="Trebuchet MS" w:cs="Gotham Medium"/>
                                <w:b/>
                                <w:bCs/>
                                <w:color w:val="595959" w:themeColor="text1" w:themeTint="A6"/>
                                <w:kern w:val="24"/>
                                <w:sz w:val="16"/>
                                <w:szCs w:val="16"/>
                              </w:rPr>
                              <w:t>MEDELLÍN</w:t>
                            </w:r>
                          </w:p>
                          <w:p w14:paraId="0AA3F4CB" w14:textId="77777777" w:rsidR="00B60602" w:rsidRDefault="00B60602" w:rsidP="00085C06">
                            <w:r>
                              <w:rPr>
                                <w:rFonts w:ascii="Trebuchet MS" w:hAnsi="Trebuchet MS" w:cs="Gotham Medium"/>
                                <w:color w:val="595959" w:themeColor="text1" w:themeTint="A6"/>
                                <w:kern w:val="24"/>
                                <w:sz w:val="16"/>
                                <w:szCs w:val="16"/>
                              </w:rPr>
                              <w:t xml:space="preserve">T. +57 604 322 4424 </w:t>
                            </w:r>
                          </w:p>
                          <w:p w14:paraId="4EF2BF06" w14:textId="77777777" w:rsidR="00B60602" w:rsidRDefault="0028605E" w:rsidP="00085C06">
                            <w:hyperlink r:id="rId58" w:history="1">
                              <w:r>
                                <w:rPr>
                                  <w:rStyle w:val="Hipervnculo"/>
                                  <w:rFonts w:ascii="Trebuchet MS" w:hAnsi="Trebuchet MS" w:cs="Gotham Medium"/>
                                  <w:color w:val="595959" w:themeColor="text1" w:themeTint="A6"/>
                                  <w:kern w:val="24"/>
                                  <w:sz w:val="16"/>
                                  <w:szCs w:val="16"/>
                                  <w:u w:val="none"/>
                                </w:rPr>
                                <w:t>gesvalt</w:t>
                              </w:r>
                            </w:hyperlink>
                            <w:r>
                              <w:rPr>
                                <w:rFonts w:ascii="Trebuchet MS" w:hAnsi="Trebuchet MS" w:cs="Gotham Medium"/>
                                <w:color w:val="595959" w:themeColor="text1" w:themeTint="A6"/>
                                <w:kern w:val="24"/>
                                <w:sz w:val="16"/>
                                <w:szCs w:val="16"/>
                              </w:rPr>
                              <w:t>.com.co</w:t>
                            </w:r>
                          </w:p>
                        </w:txbxContent>
                      </wps:txbx>
                      <wps:bodyPr wrap="square" rtlCol="0">
                        <a:spAutoFit/>
                      </wps:bodyPr>
                    </wps:wsp>
                  </a:graphicData>
                </a:graphic>
              </wp:anchor>
            </w:drawing>
          </mc:Choice>
          <mc:Fallback>
            <w:pict>
              <v:shape w14:anchorId="5D548CA0" id="Text Box 22" o:spid="_x0000_s1032" type="#_x0000_t202" style="position:absolute;margin-left:308pt;margin-top:133.6pt;width:222.25pt;height:67.8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SRIvmQEAABcDAAAOAAAAZHJzL2Uyb0RvYy54bWysUstu2zAQvBfoPxC817IF2HUFy0HSIL0U bYGkH0BTpEVA5LK7tCX/fZf0I0V6K3qhxNnlcGaWm7vJD+JokByEVi5mcylM0NC5sG/lz5enD2sp KKnQqQGCaeXJkLzbvn+3GWNjauhh6AwKJgnUjLGVfUqxqSrSvfGKZhBN4KIF9CrxFvdVh2pkdj9U 9Xy+qkbALiJoQ8To47kot4XfWqPTd2vJJDG0krWlsmJZd3mtthvV7FHF3umLDPUPKrxygS+9UT2q pMQB3V9U3mkEAptmGnwF1jptigd2s5i/cfPcq2iKFw6H4i0m+n+0+tvxBwrXtbKupQjK84xezJTE A0yCIc5njNRw23PkxjQxznO+4sRgtj1Z9PnLhgTXOenTLd3Mphms13W9/LiUQnNtvVqsPi0zTfV6 OiKlLwa8yD+tRJ5eCVUdv1I6t15b8mUBntwwZDxLPEvJf2naTcXS6ipzB92J1Y8851bSr4NCIwWm 4TOUZ5HJKN4fEhOWezLL+cyFnNMvSi8vJY/3z33pen3P298AAAD//wMAUEsDBBQABgAIAAAAIQCs u3Di3wAAAAwBAAAPAAAAZHJzL2Rvd25yZXYueG1sTI/NTsMwEITvSLyDtUjcqJ2IBghxqoofiQMX SrhvYxNHxOso3jbp2+Oe4Dia0cw31WbxgzjaKfaBNGQrBcJSG0xPnYbm8/XmHkRkJINDIKvhZCNs 6suLCksTZvqwxx13IpVQLFGDYx5LKWPrrMe4CqOl5H2HySMnOXXSTDincj/IXKlCeuwpLTgc7ZOz 7c/u4DUwm212al58fPta3p9np9o1NlpfXy3bRxBsF/4Lwxk/oUOdmPbhQCaKQUORFekLa8iLuxzE OaEKtQax13Cr8geQdSX/n6h/AQAA//8DAFBLAQItABQABgAIAAAAIQC2gziS/gAAAOEBAAATAAAA AAAAAAAAAAAAAAAAAABbQ29udGVudF9UeXBlc10ueG1sUEsBAi0AFAAGAAgAAAAhADj9If/WAAAA lAEAAAsAAAAAAAAAAAAAAAAALwEAAF9yZWxzLy5yZWxzUEsBAi0AFAAGAAgAAAAhAApJEi+ZAQAA FwMAAA4AAAAAAAAAAAAAAAAALgIAAGRycy9lMm9Eb2MueG1sUEsBAi0AFAAGAAgAAAAhAKy7cOLf AAAADAEAAA8AAAAAAAAAAAAAAAAA8wMAAGRycy9kb3ducmV2LnhtbFBLBQYAAAAABAAEAPMAAAD/ BAAAAAA= " filled="f" stroked="f">
                <v:textbox style="mso-fit-shape-to-text:t">
                  <w:txbxContent>
                    <w:p w14:paraId="0C178A54" w14:textId="77777777" w:rsidR="00B60602" w:rsidRDefault="00B60602" w:rsidP="00085C06">
                      <w:pPr>
                        <w:rPr>
                          <w:sz w:val="24"/>
                          <w:szCs w:val="24"/>
                        </w:rPr>
                      </w:pPr>
                      <w:r>
                        <w:rPr>
                          <w:rFonts w:ascii="Trebuchet MS" w:hAnsi="Trebuchet MS" w:cstheme="minorBidi"/>
                          <w:color w:val="595959" w:themeColor="text1" w:themeTint="A6"/>
                          <w:kern w:val="24"/>
                          <w:sz w:val="36"/>
                          <w:szCs w:val="36"/>
                        </w:rPr>
                        <w:t>Colombia</w:t>
                      </w:r>
                    </w:p>
                    <w:p w14:paraId="7E227308" w14:textId="77777777" w:rsidR="00B60602" w:rsidRDefault="00120A95" w:rsidP="00085C06">
                      <w:r>
                        <w:rPr>
                          <w:rFonts w:ascii="Trebuchet MS" w:hAnsi="Trebuchet MS" w:cs="Gotham Medium"/>
                          <w:b/>
                          <w:bCs/>
                          <w:color w:val="595959" w:themeColor="text1" w:themeTint="A6"/>
                          <w:kern w:val="24"/>
                          <w:sz w:val="16"/>
                          <w:szCs w:val="16"/>
                        </w:rPr>
                        <w:t>MEDELLÍN</w:t>
                      </w:r>
                    </w:p>
                    <w:p w14:paraId="0AA3F4CB" w14:textId="77777777" w:rsidR="00B60602" w:rsidRDefault="00B60602" w:rsidP="00085C06">
                      <w:r>
                        <w:rPr>
                          <w:rFonts w:ascii="Trebuchet MS" w:hAnsi="Trebuchet MS" w:cs="Gotham Medium"/>
                          <w:color w:val="595959" w:themeColor="text1" w:themeTint="A6"/>
                          <w:kern w:val="24"/>
                          <w:sz w:val="16"/>
                          <w:szCs w:val="16"/>
                        </w:rPr>
                        <w:t xml:space="preserve">T. +57 604 322 4424 </w:t>
                      </w:r>
                    </w:p>
                    <w:p w14:paraId="4EF2BF06" w14:textId="77777777" w:rsidR="00B60602" w:rsidRDefault="00DF0D76" w:rsidP="00085C06">
                      <w:hyperlink r:id="rId59" w:history="1">
                        <w:r>
                          <w:rPr>
                            <w:rStyle w:val="Hipervnculo"/>
                            <w:rFonts w:ascii="Trebuchet MS" w:hAnsi="Trebuchet MS" w:cs="Gotham Medium"/>
                            <w:color w:val="595959" w:themeColor="text1" w:themeTint="A6"/>
                            <w:kern w:val="24"/>
                            <w:sz w:val="16"/>
                            <w:szCs w:val="16"/>
                            <w:u w:val="none"/>
                          </w:rPr>
                          <w:t>gesvalt</w:t>
                        </w:r>
                      </w:hyperlink>
                      <w:r>
                        <w:rPr>
                          <w:rFonts w:ascii="Trebuchet MS" w:hAnsi="Trebuchet MS" w:cs="Gotham Medium"/>
                          <w:color w:val="595959" w:themeColor="text1" w:themeTint="A6"/>
                          <w:kern w:val="24"/>
                          <w:sz w:val="16"/>
                          <w:szCs w:val="16"/>
                        </w:rPr>
                        <w:t>.com.co</w:t>
                      </w:r>
                    </w:p>
                  </w:txbxContent>
                </v:textbox>
              </v:shape>
            </w:pict>
          </mc:Fallback>
        </mc:AlternateContent>
        <mc:AlternateContent>
          <mc:Choice Requires="wps">
            <w:drawing>
              <wp:anchor distT="0" distB="0" distL="114300" distR="114300" simplePos="0" relativeHeight="251658253" behindDoc="0" locked="0" layoutInCell="1" allowOverlap="1" wp14:anchorId="00791C1B" wp14:editId="6F032A4E">
                <wp:simplePos x="0" y="0"/>
                <wp:positionH relativeFrom="column">
                  <wp:posOffset>3873500</wp:posOffset>
                </wp:positionH>
                <wp:positionV relativeFrom="paragraph">
                  <wp:posOffset>2743835</wp:posOffset>
                </wp:positionV>
                <wp:extent cx="2822575" cy="1107440"/>
                <wp:effectExtent l="0" t="0" r="0" b="0"/>
                <wp:wrapNone/>
                <wp:docPr id="20" name="Text Box 20">
                  <a:extLst xmlns:a="http://schemas.openxmlformats.org/drawingml/2006/main">
                    <a:ext uri="{FF2B5EF4-FFF2-40B4-BE49-F238E27FC236}">
                      <a16:creationId xmlns:a16="http://schemas.microsoft.com/office/drawing/2014/main" id="{8CD83E3E-43D9-6F46-9932-4B4554B7C5FB}"/>
                    </a:ext>
                  </a:extLst>
                </wp:docPr>
                <wp:cNvGraphicFramePr/>
                <a:graphic xmlns:a="http://schemas.openxmlformats.org/drawingml/2006/main">
                  <a:graphicData uri="http://schemas.microsoft.com/office/word/2010/wordprocessingShape">
                    <wps:wsp>
                      <wps:cNvSpPr txBox="1"/>
                      <wps:spPr>
                        <a:xfrm>
                          <a:off x="0" y="0"/>
                          <a:ext cx="2822575" cy="1107440"/>
                        </a:xfrm>
                        <a:prstGeom prst="rect">
                          <a:avLst/>
                        </a:prstGeom>
                        <a:noFill/>
                      </wps:spPr>
                      <wps:txbx>
                        <w:txbxContent>
                          <w:p w14:paraId="31B0BFC0"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Spain</w:t>
                            </w:r>
                          </w:p>
                          <w:p w14:paraId="64B9085B" w14:textId="77777777" w:rsidR="00B60602" w:rsidRDefault="00B60602" w:rsidP="00085C06">
                            <w:r>
                              <w:rPr>
                                <w:rFonts w:ascii="Trebuchet MS" w:hAnsi="Trebuchet MS" w:cs="Gotham Medium"/>
                                <w:b/>
                                <w:bCs/>
                                <w:color w:val="595959" w:themeColor="text1" w:themeTint="A6"/>
                                <w:kern w:val="24"/>
                                <w:sz w:val="16"/>
                                <w:szCs w:val="16"/>
                              </w:rPr>
                              <w:t>MADRID</w:t>
                            </w:r>
                          </w:p>
                          <w:p w14:paraId="29828292" w14:textId="77777777" w:rsidR="00B60602" w:rsidRDefault="00B60602" w:rsidP="00085C06">
                            <w:r>
                              <w:rPr>
                                <w:rFonts w:ascii="Trebuchet MS" w:hAnsi="Trebuchet MS" w:cs="Gotham Medium"/>
                                <w:color w:val="595959" w:themeColor="text1" w:themeTint="A6"/>
                                <w:kern w:val="24"/>
                                <w:sz w:val="16"/>
                                <w:szCs w:val="16"/>
                              </w:rPr>
                              <w:t>T. +34 914 57 60 57</w:t>
                            </w:r>
                          </w:p>
                          <w:p w14:paraId="0ED7EA04" w14:textId="77777777" w:rsidR="00B60602" w:rsidRDefault="00B60602" w:rsidP="00085C06">
                            <w:r>
                              <w:rPr>
                                <w:rFonts w:ascii="Trebuchet MS" w:hAnsi="Trebuchet MS" w:cs="Gotham Medium"/>
                                <w:color w:val="595959" w:themeColor="text1" w:themeTint="A6"/>
                                <w:kern w:val="24"/>
                                <w:sz w:val="16"/>
                                <w:szCs w:val="16"/>
                              </w:rPr>
                              <w:t>gesvalt.es</w:t>
                            </w:r>
                          </w:p>
                        </w:txbxContent>
                      </wps:txbx>
                      <wps:bodyPr wrap="square" rtlCol="0">
                        <a:spAutoFit/>
                      </wps:bodyPr>
                    </wps:wsp>
                  </a:graphicData>
                </a:graphic>
              </wp:anchor>
            </w:drawing>
          </mc:Choice>
          <mc:Fallback>
            <w:pict>
              <v:shape w14:anchorId="00791C1B" id="Text Box 20" o:spid="_x0000_s1033" type="#_x0000_t202" style="position:absolute;margin-left:305pt;margin-top:216.05pt;width:222.25pt;height:87.2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zT5VmgEAABgDAAAOAAAAZHJzL2Uyb0RvYy54bWysUstu2zAQvBfoPxC815KFpA4Ey0HaIL0U bYGkH0BTpEVA5LK7tCX/fZf0I0V7K3LhY3Y5OzvL9f3sR3EwSA5CJ5eLWgoTNPQu7Dr58+Xpw50U lFTo1QjBdPJoSN5v3r9bT7E1DQww9gYFkwRqp9jJIaXYVhXpwXhFC4gmcNACepX4iruqRzUxux+r pq4/VhNgHxG0IWL08RSUm8JvrdHpu7Vkkhg7ydpSWbGs27xWm7Vqd6ji4PRZhvoPFV65wEWvVI8q KbFH9w+VdxqBwKaFBl+BtU6b0gN3s6z/6uZ5UNGUXtgcileb6O1o9bfDDxSu72TD9gTleUYvZk7i E8yCIfZnitRy2nPkxDQzznO+4MRgbnu26PPODQmOM9Xx6m5m0ww2d01zu7qVQnNsuaxXNzeFv3p9 HpHSFwNe5EMnkcdXXFWHr5RYCqdeUnK1AE9uHDOeNZ605FOat3PpaXXRuYX+yPInHnQn6ddeoZEC 0/gZyr/IZBQf9okJS53McnpzJmf7S/nzV8nz/fNesl4/9OY3AAAA//8DAFBLAwQUAAYACAAAACEA pT98fN4AAAAMAQAADwAAAGRycy9kb3ducmV2LnhtbEyPzU7DMBCE70i8g7VI3Kid0kQoxKkqfiQO XCjh7sZLHBGvo3jbpG+Pe4LjaEYz31TbxQ/ihFPsA2nIVgoEUhtsT52G5vP17gFEZEPWDIFQwxkj bOvrq8qUNsz0gac9dyKVUCyNBsc8llLG1qE3cRVGpOR9h8kbTnLqpJ3MnMr9INdKFdKbntKCMyM+ OWx/9kevgdnusnPz4uPb1/L+PDvV5qbR+vZm2T2CYFz4LwwX/IQOdWI6hCPZKAYNRabSF9awuV9n IC4JlW9yEIfkqSIHWVfy/4n6FwAA//8DAFBLAQItABQABgAIAAAAIQC2gziS/gAAAOEBAAATAAAA AAAAAAAAAAAAAAAAAABbQ29udGVudF9UeXBlc10ueG1sUEsBAi0AFAAGAAgAAAAhADj9If/WAAAA lAEAAAsAAAAAAAAAAAAAAAAALwEAAF9yZWxzLy5yZWxzUEsBAi0AFAAGAAgAAAAhAA7NPlWaAQAA GAMAAA4AAAAAAAAAAAAAAAAALgIAAGRycy9lMm9Eb2MueG1sUEsBAi0AFAAGAAgAAAAhAKU/fHze AAAADAEAAA8AAAAAAAAAAAAAAAAA9AMAAGRycy9kb3ducmV2LnhtbFBLBQYAAAAABAAEAPMAAAD/ BAAAAAA= " filled="f" stroked="f">
                <v:textbox style="mso-fit-shape-to-text:t">
                  <w:txbxContent>
                    <w:p w14:paraId="31B0BFC0"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Spain</w:t>
                      </w:r>
                    </w:p>
                    <w:p w14:paraId="64B9085B" w14:textId="77777777" w:rsidR="00B60602" w:rsidRDefault="00B60602" w:rsidP="00085C06">
                      <w:r>
                        <w:rPr>
                          <w:rFonts w:ascii="Trebuchet MS" w:hAnsi="Trebuchet MS" w:cs="Gotham Medium"/>
                          <w:b/>
                          <w:bCs/>
                          <w:color w:val="595959" w:themeColor="text1" w:themeTint="A6"/>
                          <w:kern w:val="24"/>
                          <w:sz w:val="16"/>
                          <w:szCs w:val="16"/>
                        </w:rPr>
                        <w:t>MADRID</w:t>
                      </w:r>
                    </w:p>
                    <w:p w14:paraId="29828292" w14:textId="77777777" w:rsidR="00B60602" w:rsidRDefault="00B60602" w:rsidP="00085C06">
                      <w:r>
                        <w:rPr>
                          <w:rFonts w:ascii="Trebuchet MS" w:hAnsi="Trebuchet MS" w:cs="Gotham Medium"/>
                          <w:color w:val="595959" w:themeColor="text1" w:themeTint="A6"/>
                          <w:kern w:val="24"/>
                          <w:sz w:val="16"/>
                          <w:szCs w:val="16"/>
                        </w:rPr>
                        <w:t>T. +34 914 57 60 57</w:t>
                      </w:r>
                    </w:p>
                    <w:p w14:paraId="0ED7EA04" w14:textId="77777777" w:rsidR="00B60602" w:rsidRDefault="00B60602" w:rsidP="00085C06">
                      <w:r>
                        <w:rPr>
                          <w:rFonts w:ascii="Trebuchet MS" w:hAnsi="Trebuchet MS" w:cs="Gotham Medium"/>
                          <w:color w:val="595959" w:themeColor="text1" w:themeTint="A6"/>
                          <w:kern w:val="24"/>
                          <w:sz w:val="16"/>
                          <w:szCs w:val="16"/>
                        </w:rPr>
                        <w:t>gesvalt.es</w:t>
                      </w:r>
                    </w:p>
                  </w:txbxContent>
                </v:textbox>
              </v:shape>
            </w:pict>
          </mc:Fallback>
        </mc:AlternateContent>
        <mc:AlternateContent>
          <mc:Choice Requires="wps">
            <w:drawing>
              <wp:anchor distT="0" distB="0" distL="114300" distR="114300" simplePos="0" relativeHeight="251658254" behindDoc="0" locked="0" layoutInCell="1" allowOverlap="1" wp14:anchorId="15FD0738" wp14:editId="139DBA03">
                <wp:simplePos x="0" y="0"/>
                <wp:positionH relativeFrom="column">
                  <wp:posOffset>3867150</wp:posOffset>
                </wp:positionH>
                <wp:positionV relativeFrom="paragraph">
                  <wp:posOffset>3763010</wp:posOffset>
                </wp:positionV>
                <wp:extent cx="1555115" cy="861695"/>
                <wp:effectExtent l="0" t="0" r="0" b="0"/>
                <wp:wrapNone/>
                <wp:docPr id="21" name="Text Box 21">
                  <a:extLst xmlns:a="http://schemas.openxmlformats.org/drawingml/2006/main">
                    <a:ext uri="{FF2B5EF4-FFF2-40B4-BE49-F238E27FC236}">
                      <a16:creationId xmlns:a16="http://schemas.microsoft.com/office/drawing/2014/main" id="{DB39AFB5-7DDD-544A-9022-1B0349BA7290}"/>
                    </a:ext>
                  </a:extLst>
                </wp:docPr>
                <wp:cNvGraphicFramePr/>
                <a:graphic xmlns:a="http://schemas.openxmlformats.org/drawingml/2006/main">
                  <a:graphicData uri="http://schemas.microsoft.com/office/word/2010/wordprocessingShape">
                    <wps:wsp>
                      <wps:cNvSpPr txBox="1"/>
                      <wps:spPr>
                        <a:xfrm>
                          <a:off x="0" y="0"/>
                          <a:ext cx="1555115" cy="861695"/>
                        </a:xfrm>
                        <a:prstGeom prst="rect">
                          <a:avLst/>
                        </a:prstGeom>
                        <a:noFill/>
                      </wps:spPr>
                      <wps:txbx>
                        <w:txbxContent>
                          <w:p w14:paraId="102AF464" w14:textId="77777777" w:rsidR="00B60602" w:rsidRDefault="00B60602" w:rsidP="00085C06">
                            <w:pPr>
                              <w:rPr>
                                <w:sz w:val="24"/>
                                <w:szCs w:val="24"/>
                              </w:rPr>
                            </w:pPr>
                            <w:r>
                              <w:rPr>
                                <w:rFonts w:ascii="Trebuchet MS" w:hAnsi="Trebuchet MS" w:cstheme="minorBidi"/>
                                <w:color w:val="595959" w:themeColor="text1" w:themeTint="A6"/>
                                <w:kern w:val="24"/>
                                <w:sz w:val="36"/>
                                <w:szCs w:val="36"/>
                              </w:rPr>
                              <w:t>Portugal</w:t>
                            </w:r>
                          </w:p>
                          <w:p w14:paraId="5AEE5E98" w14:textId="77777777" w:rsidR="00B60602" w:rsidRDefault="00B60602" w:rsidP="00085C06">
                            <w:r>
                              <w:rPr>
                                <w:rFonts w:ascii="Trebuchet MS" w:hAnsi="Trebuchet MS" w:cs="Gotham Medium"/>
                                <w:b/>
                                <w:bCs/>
                                <w:color w:val="595959" w:themeColor="text1" w:themeTint="A6"/>
                                <w:kern w:val="24"/>
                                <w:sz w:val="16"/>
                                <w:szCs w:val="16"/>
                              </w:rPr>
                              <w:t>LISBOA</w:t>
                            </w:r>
                          </w:p>
                          <w:p w14:paraId="05AFC4E4" w14:textId="77777777" w:rsidR="00B60602" w:rsidRDefault="00B60602" w:rsidP="00085C06">
                            <w:r>
                              <w:rPr>
                                <w:rFonts w:ascii="Trebuchet MS" w:hAnsi="Trebuchet MS" w:cs="Gotham Medium"/>
                                <w:color w:val="595959" w:themeColor="text1" w:themeTint="A6"/>
                                <w:kern w:val="24"/>
                                <w:sz w:val="16"/>
                                <w:szCs w:val="16"/>
                              </w:rPr>
                              <w:t>T. +351 93 757 00 88</w:t>
                            </w:r>
                          </w:p>
                          <w:p w14:paraId="4320FFDF" w14:textId="77777777" w:rsidR="00B60602" w:rsidRDefault="00B60602" w:rsidP="00085C06">
                            <w:r>
                              <w:rPr>
                                <w:rFonts w:ascii="Trebuchet MS" w:hAnsi="Trebuchet MS" w:cs="Gotham Medium"/>
                                <w:color w:val="595959" w:themeColor="text1" w:themeTint="A6"/>
                                <w:kern w:val="24"/>
                                <w:sz w:val="16"/>
                                <w:szCs w:val="16"/>
                              </w:rPr>
                              <w:t>gesvalt.pt</w:t>
                            </w:r>
                          </w:p>
                        </w:txbxContent>
                      </wps:txbx>
                      <wps:bodyPr wrap="square" rtlCol="0">
                        <a:spAutoFit/>
                      </wps:bodyPr>
                    </wps:wsp>
                  </a:graphicData>
                </a:graphic>
              </wp:anchor>
            </w:drawing>
          </mc:Choice>
          <mc:Fallback>
            <w:pict>
              <v:shape w14:anchorId="15FD0738" id="Text Box 21" o:spid="_x0000_s1034" type="#_x0000_t202" style="position:absolute;margin-left:304.5pt;margin-top:296.3pt;width:122.45pt;height:67.8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pBaqlwEAABcDAAAOAAAAZHJzL2Uyb0RvYy54bWysUtuO0zAQfUfiHyy/0zSVUpWo6QpYLS8I kHb5ANexG0uxx8y4Tfr3jN3LInhDvPgyl+Nzznj7MPtRnAySg9DJerGUwgQNvQuHTv54eXq3kYKS Cr0aIZhOng3Jh93bN9sptmYFA4y9QcEggdopdnJIKbZVRXowXtECogmctIBeJb7ioepRTYzux2q1 XK6rCbCPCNoQcfTxkpS7gm+t0embtWSSGDvJ3FJZsaz7vFa7rWoPqOLg9JWG+gcWXrnAj96hHlVS 4ojuLyjvNAKBTQsNvgJrnTZFA6upl3+oeR5UNEULm0PxbhP9P1j99fQdhes7uaqlCMrzjF7MnMRH mAWH2J8pUstlz5EL08xxnvMtThzMsmeLPu8sSHCenT7f3c1oOjc1TVPXjRSac5t1vX7fZJjqtTsi pc8GvMiHTiJPr5iqTl8oXUpvJfmxAE9uHHM8U7xQyac07+ciaXOjuYf+zOwnnnMn6edRoZEC0/gJ yrfIYBQ/HBMDlncyyqXnCs7uF6bXn5LH+/u9VL3+590vAAAA//8DAFBLAwQUAAYACAAAACEAalfz GeAAAAALAQAADwAAAGRycy9kb3ducmV2LnhtbEyPzU7DMBCE70i8g7VI3KjdVAlJyKaq+JE4cKGE uxubOCJeR7HbpG+PeyrH0Yxmvqm2ix3YSU++d4SwXglgmlqneuoQmq+3hxyYD5KUHBxphLP2sK1v bypZKjfTpz7tQ8diCflSIpgQxpJz3xptpV+5UVP0ftxkZYhy6ria5BzL7cATITJuZU9xwchRPxvd /u6PFiEEtVufm1fr37+Xj5fZiDaVDeL93bJ7Ahb0Eq5huOBHdKgj08EdSXk2IGSiiF8CQlokGbCY yNNNAeyA8JjkG+B1xf9/qP8AAAD//wMAUEsBAi0AFAAGAAgAAAAhALaDOJL+AAAA4QEAABMAAAAA AAAAAAAAAAAAAAAAAFtDb250ZW50X1R5cGVzXS54bWxQSwECLQAUAAYACAAAACEAOP0h/9YAAACU AQAACwAAAAAAAAAAAAAAAAAvAQAAX3JlbHMvLnJlbHNQSwECLQAUAAYACAAAACEAV6QWqpcBAAAX AwAADgAAAAAAAAAAAAAAAAAuAgAAZHJzL2Uyb0RvYy54bWxQSwECLQAUAAYACAAAACEAalfzGeAA AAALAQAADwAAAAAAAAAAAAAAAADxAwAAZHJzL2Rvd25yZXYueG1sUEsFBgAAAAAEAAQA8wAAAP4E AAAAAA== " filled="f" stroked="f">
                <v:textbox style="mso-fit-shape-to-text:t">
                  <w:txbxContent>
                    <w:p w14:paraId="102AF464" w14:textId="77777777" w:rsidR="00B60602" w:rsidRDefault="00B60602" w:rsidP="00085C06">
                      <w:pPr>
                        <w:rPr>
                          <w:sz w:val="24"/>
                          <w:szCs w:val="24"/>
                        </w:rPr>
                      </w:pPr>
                      <w:r>
                        <w:rPr>
                          <w:rFonts w:ascii="Trebuchet MS" w:hAnsi="Trebuchet MS" w:cstheme="minorBidi"/>
                          <w:color w:val="595959" w:themeColor="text1" w:themeTint="A6"/>
                          <w:kern w:val="24"/>
                          <w:sz w:val="36"/>
                          <w:szCs w:val="36"/>
                        </w:rPr>
                        <w:t>Portugal</w:t>
                      </w:r>
                    </w:p>
                    <w:p w14:paraId="5AEE5E98" w14:textId="77777777" w:rsidR="00B60602" w:rsidRDefault="00B60602" w:rsidP="00085C06">
                      <w:r>
                        <w:rPr>
                          <w:rFonts w:ascii="Trebuchet MS" w:hAnsi="Trebuchet MS" w:cs="Gotham Medium"/>
                          <w:b/>
                          <w:bCs/>
                          <w:color w:val="595959" w:themeColor="text1" w:themeTint="A6"/>
                          <w:kern w:val="24"/>
                          <w:sz w:val="16"/>
                          <w:szCs w:val="16"/>
                        </w:rPr>
                        <w:t>LISBOA</w:t>
                      </w:r>
                    </w:p>
                    <w:p w14:paraId="05AFC4E4" w14:textId="77777777" w:rsidR="00B60602" w:rsidRDefault="00B60602" w:rsidP="00085C06">
                      <w:r>
                        <w:rPr>
                          <w:rFonts w:ascii="Trebuchet MS" w:hAnsi="Trebuchet MS" w:cs="Gotham Medium"/>
                          <w:color w:val="595959" w:themeColor="text1" w:themeTint="A6"/>
                          <w:kern w:val="24"/>
                          <w:sz w:val="16"/>
                          <w:szCs w:val="16"/>
                        </w:rPr>
                        <w:t>T. +351 93 757 00 88</w:t>
                      </w:r>
                    </w:p>
                    <w:p w14:paraId="4320FFDF" w14:textId="77777777" w:rsidR="00B60602" w:rsidRDefault="00B60602" w:rsidP="00085C06">
                      <w:r>
                        <w:rPr>
                          <w:rFonts w:ascii="Trebuchet MS" w:hAnsi="Trebuchet MS" w:cs="Gotham Medium"/>
                          <w:color w:val="595959" w:themeColor="text1" w:themeTint="A6"/>
                          <w:kern w:val="24"/>
                          <w:sz w:val="16"/>
                          <w:szCs w:val="16"/>
                        </w:rPr>
                        <w:t>gesvalt.pt</w:t>
                      </w:r>
                    </w:p>
                  </w:txbxContent>
                </v:textbox>
              </v:shape>
            </w:pict>
          </mc:Fallback>
        </mc:AlternateContent>
        <w:drawing>
          <wp:anchor distT="0" distB="0" distL="114300" distR="114300" simplePos="0" relativeHeight="251658250" behindDoc="0" locked="0" layoutInCell="1" allowOverlap="1" wp14:anchorId="1CDBF792" wp14:editId="036F7283">
            <wp:simplePos x="0" y="0"/>
            <wp:positionH relativeFrom="column">
              <wp:posOffset>3987165</wp:posOffset>
            </wp:positionH>
            <wp:positionV relativeFrom="paragraph">
              <wp:posOffset>6557645</wp:posOffset>
            </wp:positionV>
            <wp:extent cx="1333500" cy="29210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333500" cy="2921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8" behindDoc="0" locked="0" layoutInCell="1" allowOverlap="1" wp14:anchorId="5321219E" wp14:editId="6588B77F">
            <wp:simplePos x="0" y="0"/>
            <wp:positionH relativeFrom="column">
              <wp:posOffset>3986800</wp:posOffset>
            </wp:positionH>
            <wp:positionV relativeFrom="paragraph">
              <wp:posOffset>6043295</wp:posOffset>
            </wp:positionV>
            <wp:extent cx="1209675" cy="2697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209675" cy="269725"/>
                    </a:xfrm>
                    <a:prstGeom prst="rect">
                      <a:avLst/>
                    </a:prstGeom>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58256" behindDoc="0" locked="0" layoutInCell="1" allowOverlap="1" wp14:anchorId="16B37C1F" wp14:editId="49411AFA">
                <wp:simplePos x="0" y="0"/>
                <wp:positionH relativeFrom="column">
                  <wp:posOffset>3857625</wp:posOffset>
                </wp:positionH>
                <wp:positionV relativeFrom="paragraph">
                  <wp:posOffset>828040</wp:posOffset>
                </wp:positionV>
                <wp:extent cx="2822575" cy="3689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822575" cy="368935"/>
                        </a:xfrm>
                        <a:prstGeom prst="rect">
                          <a:avLst/>
                        </a:prstGeom>
                        <a:noFill/>
                      </wps:spPr>
                      <wps:txbx>
                        <w:txbxContent>
                          <w:p w14:paraId="2BD7C104"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Headquarters</w:t>
                            </w:r>
                          </w:p>
                        </w:txbxContent>
                      </wps:txbx>
                      <wps:bodyPr wrap="square" rtlCol="0">
                        <a:spAutoFit/>
                      </wps:bodyPr>
                    </wps:wsp>
                  </a:graphicData>
                </a:graphic>
              </wp:anchor>
            </w:drawing>
          </mc:Choice>
          <mc:Fallback>
            <w:pict>
              <v:shape w14:anchorId="16B37C1F" id="Text Box 18" o:spid="_x0000_s1035" type="#_x0000_t202" style="position:absolute;margin-left:303.75pt;margin-top:65.2pt;width:222.25pt;height:29.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VEltmQEAABcDAAAOAAAAZHJzL2Uyb0RvYy54bWysUstu2zAQvBfoPxC813IUOHUEy0HbIL0E aYGkH0BTpEVA5LK7tCX/fZb0I0V6K3qhxNnlcGaWq7vJD2JvkByEVl7N5lKYoKFzYdvKXy8Pn5ZS UFKhUwME08qDIXm3/vhhNcbG1NDD0BkUTBKoGWMr+5RiU1Wke+MVzSCawEUL6FXiLW6rDtXI7H6o 6vn8phoBu4igDRGj98eiXBd+a41OP6wlk8TQStaWyopl3eS1Wq9Us0UVe6dPMtQ/qPDKBb70QnWv khI7dH9ReacRCGyaafAVWOu0KR7YzdX8nZvnXkVTvHA4FC8x0f+j1U/7nyhcx7PjSQXleUYvZkri K0yCIc5njNRw23PkxjQxzr1nnBjMtieLPn/ZkOA6J324pJvZNIP1sq4XnxdSaK5d3yxvrxeZpno7 HZHSdwNe5J9WIk+vhKr2j5SOreeWfFmABzcMGc8Sj1LyX5o2U7F0e5a5ge7A6keecyvp906hkQLT 8A3Ks8hkFL/sEhOWezLL8cyJnNMvSk8vJY/3z33penvP61cAAAD//wMAUEsDBBQABgAIAAAAIQDv 2owu3wAAAAwBAAAPAAAAZHJzL2Rvd25yZXYueG1sTI/NTsMwEITvSLyDtUjcqN1CShTiVBU/Egcu lHDfxiaOiNdR7Dbp27M90duO5tPsTLmZfS+OdoxdIA3LhQJhqQmmo1ZD/fV2l4OICclgH8hqONkI m+r6qsTChIk+7XGXWsEhFAvU4FIaCilj46zHuAiDJfZ+wugxsRxbaUacONz3cqXUWnrsiD84HOyz s83v7uA1pGS2y1P96uP79/zxMjnVZFhrfXszb59AJDunfxjO9bk6VNxpHw5koug1rNVjxigb9+oB xJlQ2Yrn7fnK8wxkVcrLEdUfAAAA//8DAFBLAQItABQABgAIAAAAIQC2gziS/gAAAOEBAAATAAAA AAAAAAAAAAAAAAAAAABbQ29udGVudF9UeXBlc10ueG1sUEsBAi0AFAAGAAgAAAAhADj9If/WAAAA lAEAAAsAAAAAAAAAAAAAAAAALwEAAF9yZWxzLy5yZWxzUEsBAi0AFAAGAAgAAAAhAHRUSW2ZAQAA FwMAAA4AAAAAAAAAAAAAAAAALgIAAGRycy9lMm9Eb2MueG1sUEsBAi0AFAAGAAgAAAAhAO/ajC7f AAAADAEAAA8AAAAAAAAAAAAAAAAA8wMAAGRycy9kb3ducmV2LnhtbFBLBQYAAAAABAAEAPMAAAD/ BAAAAAA= " filled="f" stroked="f">
                <v:textbox style="mso-fit-shape-to-text:t">
                  <w:txbxContent>
                    <w:p w14:paraId="2BD7C104"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Headquarters</w:t>
                      </w:r>
                    </w:p>
                  </w:txbxContent>
                </v:textbox>
              </v:shape>
            </w:pict>
          </mc:Fallback>
        </mc:AlternateContent>
        <w:drawing>
          <wp:anchor distT="0" distB="0" distL="114300" distR="114300" simplePos="0" relativeHeight="251658257" behindDoc="0" locked="0" layoutInCell="1" allowOverlap="1" wp14:anchorId="62D9CDC7" wp14:editId="34DC9942">
            <wp:simplePos x="0" y="0"/>
            <wp:positionH relativeFrom="column">
              <wp:posOffset>-368300</wp:posOffset>
            </wp:positionH>
            <wp:positionV relativeFrom="paragraph">
              <wp:posOffset>890270</wp:posOffset>
            </wp:positionV>
            <wp:extent cx="3876675" cy="6018530"/>
            <wp:effectExtent l="0" t="0" r="0" b="127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cstate="print">
                      <a:extLst>
                        <a:ext uri="{28A0092B-C50C-407E-A947-70E740481C1C}">
                          <a14:useLocalDpi xmlns:a14="http://schemas.microsoft.com/office/drawing/2010/main"/>
                        </a:ext>
                      </a:extLst>
                    </a:blip>
                    <a:srcRect/>
                    <a:stretch/>
                  </pic:blipFill>
                  <pic:spPr bwMode="auto">
                    <a:xfrm>
                      <a:off x="0" y="0"/>
                      <a:ext cx="3876675" cy="6018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9" behindDoc="0" locked="0" layoutInCell="1" allowOverlap="1" wp14:anchorId="4B2C14B9" wp14:editId="6E5A820A">
            <wp:simplePos x="0" y="0"/>
            <wp:positionH relativeFrom="column">
              <wp:posOffset>4386237</wp:posOffset>
            </wp:positionH>
            <wp:positionV relativeFrom="paragraph">
              <wp:posOffset>-9497575</wp:posOffset>
            </wp:positionV>
            <wp:extent cx="2209800" cy="6096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96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7" behindDoc="0" locked="0" layoutInCell="1" allowOverlap="1" wp14:anchorId="5C78F8A3" wp14:editId="213BA515">
            <wp:simplePos x="0" y="0"/>
            <wp:positionH relativeFrom="column">
              <wp:posOffset>4387020</wp:posOffset>
            </wp:positionH>
            <wp:positionV relativeFrom="paragraph">
              <wp:posOffset>-9498525</wp:posOffset>
            </wp:positionV>
            <wp:extent cx="2209800" cy="6096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960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noProof/>
          <w:lang w:val="es-CO" w:bidi="ar-SA"/>
        </w:rPr>
        <mc:AlternateContent>
          <mc:Choice Requires="wps">
            <w:drawing>
              <wp:anchor distT="0" distB="0" distL="114300" distR="114300" simplePos="0" relativeHeight="251658245" behindDoc="1" locked="0" layoutInCell="1" allowOverlap="1" wp14:anchorId="62762121" wp14:editId="0838DC64">
                <wp:simplePos x="0" y="0"/>
                <wp:positionH relativeFrom="page">
                  <wp:posOffset>457200</wp:posOffset>
                </wp:positionH>
                <wp:positionV relativeFrom="page">
                  <wp:posOffset>1586865</wp:posOffset>
                </wp:positionV>
                <wp:extent cx="233045" cy="152400"/>
                <wp:effectExtent l="0" t="0" r="0" b="635"/>
                <wp:wrapNone/>
                <wp:docPr id="328"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1EE2AD9B"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62121" id="Text Box 328" o:spid="_x0000_s1036" type="#_x0000_t202" style="position:absolute;margin-left:36pt;margin-top:124.95pt;width:18.35pt;height:12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pNOe7QEAAMEDAAAOAAAAZHJzL2Uyb0RvYy54bWysU9tu2zAMfR+wfxD0vthx2mEw4hRdiw4D ugvQ7gMYWbaF2aJGKbGzrx8lJ2m3vhV7ESiKOjrnkFpfTUMv9pq8QVvJ5SKXQluFtbFtJX883r37 IIUPYGvo0epKHrSXV5u3b9ajK3WBHfa1JsEg1pejq2QXgiuzzKtOD+AX6LTlwwZpgMBbarOaYGT0 oc+KPH+fjUi1I1Tae87ezodyk/CbRqvwrWm8DqKvJHMLaaW0buOabdZQtgSuM+pIA17BYgBj+dEz 1C0EEDsyL6AGowg9NmGhcMiwaYzSSQOrWeb/qHnowOmkhc3x7myT/3+w6uv+OwlTV3JVcKssDNyk Rz0F8REnEXPs0Oh8yYUPjkvDxAfc6aTWu3tUP72weNOBbfU1EY6dhpoZLuPN7NnVGcdHkO34BWt+ CHYBE9DU0BDtY0MEo3OnDufuRDKKk8VqlV9cSqH4aHlZXOSpexmUp8uOfPikcRAxqCRx8xM47O99 iGSgPJXEtyzemb5PA9DbvxJcGDOJfOQ7Mw/TdkpOLdPDUdkW6wPLIZzniv8BBx3SbylGnqlK+l87 IC1F/9myJXEATwGdgu0pAKv4aiWDFHN4E+ZB3TkybcfIs+kWr9m2xiRJTyyOfHlOktLjTMdBfL5P VU8/b/MHAAD//wMAUEsDBBQABgAIAAAAIQDr8ksl4AAAAAoBAAAPAAAAZHJzL2Rvd25yZXYueG1s TI/BTsMwEETvSPyDtUjcqN2AmiaNU1UITkiINBw4OvE2sRqvQ+y24e9xT3CcndHsm2I724GdcfLG kYTlQgBDap021En4rF8f1sB8UKTV4Agl/KCHbXl7U6hcuwtVeN6HjsUS8rmS0Icw5pz7tker/MKN SNE7uMmqEOXUcT2pSyy3A0+EWHGrDMUPvRrxucf2uD9ZCbsvql7M93vzUR0qU9eZoLfVUcr7u3m3 ARZwDn9huOJHdCgjU+NOpD0bJKRJnBIkJE9ZBuwaEOsUWBMv6WMGvCz4/wnlLwAAAP//AwBQSwEC LQAUAAYACAAAACEAtoM4kv4AAADhAQAAEwAAAAAAAAAAAAAAAAAAAAAAW0NvbnRlbnRfVHlwZXNd LnhtbFBLAQItABQABgAIAAAAIQA4/SH/1gAAAJQBAAALAAAAAAAAAAAAAAAAAC8BAABfcmVscy8u cmVsc1BLAQItABQABgAIAAAAIQCEpNOe7QEAAMEDAAAOAAAAAAAAAAAAAAAAAC4CAABkcnMvZTJv RG9jLnhtbFBLAQItABQABgAIAAAAIQDr8ksl4AAAAAoBAAAPAAAAAAAAAAAAAAAAAEcEAABkcnMv ZG93bnJldi54bWxQSwUGAAAAAAQABADzAAAAVAUAAAAA " filled="f" stroked="f">
                <v:textbox inset="0,0,0,0">
                  <w:txbxContent>
                    <w:p w14:paraId="1EE2AD9B"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6" behindDoc="1" locked="0" layoutInCell="1" allowOverlap="1" wp14:anchorId="3A6C0CF8" wp14:editId="086B9FEE">
                <wp:simplePos x="0" y="0"/>
                <wp:positionH relativeFrom="page">
                  <wp:posOffset>840740</wp:posOffset>
                </wp:positionH>
                <wp:positionV relativeFrom="page">
                  <wp:posOffset>1586865</wp:posOffset>
                </wp:positionV>
                <wp:extent cx="153670" cy="152400"/>
                <wp:effectExtent l="2540" t="0" r="0" b="635"/>
                <wp:wrapNone/>
                <wp:docPr id="32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7D828BDD"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C0CF8" id="Text Box 327" o:spid="_x0000_s1037" type="#_x0000_t202" style="position:absolute;margin-left:66.2pt;margin-top:124.95pt;width:12.1pt;height:12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BfB27QEAAMEDAAAOAAAAZHJzL2Uyb0RvYy54bWysU9tu2zAMfR+wfxD0vjhO13Yw4hRdiw4D ugvQ7gMYWbaF2aJGKbGzrx8lx2m3vhV7ESiROjrnkFpfjX0n9pq8QVvKfLGUQluFlbFNKX883r37 IIUPYCvo0OpSHrSXV5u3b9aDK/QKW+wqTYJBrC8GV8o2BFdkmVet7sEv0GnLyRqph8BbarKKYGD0 vstWy+VFNiBVjlBp7/n0dkrKTcKva63Ct7r2OoiulMwtpJXSuo1rtllD0RC41qgjDXgFix6M5UdP ULcQQOzIvIDqjSL0WIeFwj7DujZKJw2sJl/+o+ahBaeTFjbHu5NN/v/Bqq/77yRMVcqz1aUUFnpu 0qMeg/iIo4hn7NDgfMGFD45Lw8gJ7nRS6909qp9eWLxpwTb6mgiHVkPFDPN4M3t2dcLxEWQ7fMGK H4JdwAQ01tRH+9gQwejcqcOpO5GMik+en11cckZxKj9fvV+m7mVQzJcd+fBJYy9iUEri5idw2N/7 EMlAMZfEtyzema5LA9DZvw64MJ4k8pHvxDyM2zE5lSdpUdkWqwPLIZzmiv8BBy3SbykGnqlS+l87 IC1F99myJXEA54DmYDsHYBVfLWWQYgpvwjSoO0emaRl5Mt3iNdtWmyTpicWRL89JUnqc6TiIz/ep 6unnbf4AAAD//wMAUEsDBBQABgAIAAAAIQAC5XmD3wAAAAsBAAAPAAAAZHJzL2Rvd25yZXYueG1s TI/BToNAEIbvJr7DZky82UVaUZClaYyeTEwpHjwu7BRI2Vlkty2+vdOTHv+ZL/98k69nO4gTTr53 pOB+EYFAapzpqVXwWb3dPYHwQZPRgyNU8IMe1sX1Va4z485U4mkXWsEl5DOtoAthzKT0TYdW+4Ub kXi3d5PVgePUSjPpM5fbQcZRlEire+ILnR7xpcPmsDtaBZsvKl/77496W+7LvqrSiN6Tg1K3N/Pm GUTAOfzBcNFndSjYqXZHMl4MnJfxilEF8SpNQVyIhyQBUfPkcZmCLHL5/4fiFwAA//8DAFBLAQIt ABQABgAIAAAAIQC2gziS/gAAAOEBAAATAAAAAAAAAAAAAAAAAAAAAABbQ29udGVudF9UeXBlc10u eG1sUEsBAi0AFAAGAAgAAAAhADj9If/WAAAAlAEAAAsAAAAAAAAAAAAAAAAALwEAAF9yZWxzLy5y ZWxzUEsBAi0AFAAGAAgAAAAhAI4F8HbtAQAAwQMAAA4AAAAAAAAAAAAAAAAALgIAAGRycy9lMm9E b2MueG1sUEsBAi0AFAAGAAgAAAAhAALleYPfAAAACwEAAA8AAAAAAAAAAAAAAAAARwQAAGRycy9k b3ducmV2LnhtbFBLBQYAAAAABAAEAPMAAABTBQAAAAA= " filled="f" stroked="f">
                <v:textbox inset="0,0,0,0">
                  <w:txbxContent>
                    <w:p w14:paraId="7D828BDD" w14:textId="77777777" w:rsidR="00B60602" w:rsidRDefault="00B60602">
                      <w:pPr>
                        <w:pStyle w:val="Textoindependiente"/>
                        <w:rPr>
                          <w:rFonts w:ascii="Times New Roman"/>
                          <w:sz w:val="17"/>
                        </w:rPr>
                      </w:pPr>
                    </w:p>
                  </w:txbxContent>
                </v:textbox>
                <w10:wrap anchorx="page" anchory="page"/>
              </v:shape>
            </w:pict>
          </mc:Fallback>
        </mc:AlternateContent>
      </w:r>
    </w:p>
    <w:sectPr w:rsidR="00A50A9E" w:rsidRPr="00D91E5F" w:rsidSect="003E7D16">
      <w:headerReference w:type="even" r:id="rId63"/>
      <w:headerReference w:type="default" r:id="rId64"/>
      <w:footerReference w:type="default" r:id="rId65"/>
      <w:headerReference w:type="first" r:id="rId66"/>
      <w:pgSz w:w="11910" w:h="16840"/>
      <w:pgMar w:top="1580" w:right="360" w:bottom="280" w:left="580" w:header="720"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76C6C" w14:textId="77777777" w:rsidR="0028605E" w:rsidRDefault="0028605E" w:rsidP="00A774BF">
      <w:r>
        <w:separator/>
      </w:r>
    </w:p>
  </w:endnote>
  <w:endnote w:type="continuationSeparator" w:id="0">
    <w:p w14:paraId="37DE35B7" w14:textId="77777777" w:rsidR="0028605E" w:rsidRDefault="0028605E" w:rsidP="00A774BF">
      <w:r>
        <w:continuationSeparator/>
      </w:r>
    </w:p>
  </w:endnote>
  <w:endnote w:type="continuationNotice" w:id="1">
    <w:p w14:paraId="67EB0FA4" w14:textId="77777777" w:rsidR="0028605E" w:rsidRDefault="002860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Book">
    <w:altName w:val="Calibri"/>
    <w:charset w:val="00"/>
    <w:family w:val="auto"/>
    <w:pitch w:val="default"/>
  </w:font>
  <w:font w:name="HGMaruGothicMPRO">
    <w:charset w:val="80"/>
    <w:family w:val="swiss"/>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GothicM">
    <w:altName w:val="HGｺﾞｼｯｸM"/>
    <w:panose1 w:val="00000000000000000000"/>
    <w:charset w:val="8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panose1 w:val="00000000000000000000"/>
    <w:charset w:val="00"/>
    <w:family w:val="roman"/>
    <w:notTrueType/>
    <w:pitch w:val="default"/>
  </w:font>
  <w:font w:name="CG Times">
    <w:altName w:val="Times New Roman"/>
    <w:panose1 w:val="00000000000000000000"/>
    <w:charset w:val="00"/>
    <w:family w:val="roman"/>
    <w:notTrueType/>
    <w:pitch w:val="default"/>
  </w:font>
  <w:font w:name="Gill Sans MT Pro Ligh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utura Lt BT">
    <w:altName w:val="Arial"/>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FreeSans">
    <w:altName w:val="Yu Gothic"/>
    <w:panose1 w:val="00000000000000000000"/>
    <w:charset w:val="80"/>
    <w:family w:val="auto"/>
    <w:notTrueType/>
    <w:pitch w:val="default"/>
    <w:sig w:usb0="00000001" w:usb1="08070000" w:usb2="00000010" w:usb3="00000000" w:csb0="00020000" w:csb1="00000000"/>
  </w:font>
  <w:font w:name="Gotham Medium">
    <w:charset w:val="00"/>
    <w:family w:val="auto"/>
    <w:pitch w:val="variable"/>
    <w:sig w:usb0="A100007F"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71C" w14:textId="77777777" w:rsidR="00B60602" w:rsidRDefault="00B60602" w:rsidP="002D5E4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05E718B6" w14:textId="77777777" w:rsidR="00B60602" w:rsidRDefault="00B60602" w:rsidP="00E362C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9E4CE" w14:textId="77777777" w:rsidR="00B60602" w:rsidRPr="001A79FC" w:rsidRDefault="00B60602" w:rsidP="00885889">
    <w:pPr>
      <w:pStyle w:val="Piedepgina"/>
      <w:ind w:right="905"/>
      <w:jc w:val="right"/>
      <w:rPr>
        <w:lang w:val="en-US"/>
      </w:rPr>
    </w:pPr>
    <w:r>
      <w:rPr>
        <w:rFonts w:ascii="Trebuchet MS" w:hAnsi="Trebuchet MS"/>
        <w:iCs/>
        <w:noProof/>
        <w:color w:val="505150"/>
        <w:sz w:val="16"/>
        <w:lang w:bidi="ar-SA"/>
      </w:rPr>
      <mc:AlternateContent>
        <mc:Choice Requires="wps">
          <w:drawing>
            <wp:anchor distT="0" distB="0" distL="114300" distR="114300" simplePos="0" relativeHeight="251658244" behindDoc="0" locked="0" layoutInCell="1" allowOverlap="1" wp14:anchorId="7A4F8330" wp14:editId="5768B515">
              <wp:simplePos x="0" y="0"/>
              <wp:positionH relativeFrom="column">
                <wp:posOffset>-349250</wp:posOffset>
              </wp:positionH>
              <wp:positionV relativeFrom="paragraph">
                <wp:posOffset>-299085</wp:posOffset>
              </wp:positionV>
              <wp:extent cx="7645400" cy="0"/>
              <wp:effectExtent l="19050" t="31115" r="31750" b="32385"/>
              <wp:wrapThrough wrapText="bothSides">
                <wp:wrapPolygon edited="0">
                  <wp:start x="-63" y="-2147483648"/>
                  <wp:lineTo x="-63" y="-2147483648"/>
                  <wp:lineTo x="21630" y="-2147483648"/>
                  <wp:lineTo x="21630" y="-2147483648"/>
                  <wp:lineTo x="-63" y="-2147483648"/>
                </wp:wrapPolygon>
              </wp:wrapThrough>
              <wp:docPr id="240" name="Straight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45400" cy="0"/>
                      </a:xfrm>
                      <a:prstGeom prst="line">
                        <a:avLst/>
                      </a:prstGeom>
                      <a:noFill/>
                      <a:ln w="19050" cap="flat" cmpd="sng">
                        <a:solidFill>
                          <a:schemeClr val="accent1">
                            <a:lumMod val="75000"/>
                            <a:lumOff val="0"/>
                          </a:schemeClr>
                        </a:solidFill>
                        <a:prstDash val="solid"/>
                        <a:round/>
                        <a:headEnd/>
                        <a:tailEnd/>
                      </a:ln>
                      <a:effectLst/>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 uri="{AF507438-7753-43e0-B8FC-AC1667EBCBE1}">
                          <a14:hiddenEffects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1F4454F7" id="Straight Connector 240"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23.55pt" to="574.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" strokecolor="#365f91 [2404]" strokeweight="1.5pt">
              <w10:wrap type="through"/>
            </v:line>
          </w:pict>
        </mc:Fallback>
      </mc:AlternateContent>
    </w:r>
    <w:r w:rsidRPr="00904DEF">
      <w:rPr>
        <w:rFonts w:ascii="Trebuchet MS" w:hAnsi="Trebuchet MS"/>
        <w:iCs/>
        <w:noProof/>
        <w:color w:val="505150"/>
        <w:sz w:val="16"/>
        <w:lang w:bidi="ar-SA"/>
      </w:rPr>
      <w:drawing>
        <wp:anchor distT="0" distB="0" distL="114300" distR="114300" simplePos="0" relativeHeight="251658240" behindDoc="1" locked="0" layoutInCell="1" allowOverlap="1" wp14:anchorId="66F7CF27" wp14:editId="4BD2F3EB">
          <wp:simplePos x="0" y="0"/>
          <wp:positionH relativeFrom="column">
            <wp:posOffset>-368300</wp:posOffset>
          </wp:positionH>
          <wp:positionV relativeFrom="paragraph">
            <wp:posOffset>-103505</wp:posOffset>
          </wp:positionV>
          <wp:extent cx="1797685" cy="693420"/>
          <wp:effectExtent l="0" t="0" r="0" b="0"/>
          <wp:wrapThrough wrapText="bothSides">
            <wp:wrapPolygon edited="0">
              <wp:start x="8240" y="1582"/>
              <wp:lineTo x="1221" y="3956"/>
              <wp:lineTo x="1221" y="10286"/>
              <wp:lineTo x="11597" y="15824"/>
              <wp:lineTo x="11597" y="17407"/>
              <wp:lineTo x="18617" y="17407"/>
              <wp:lineTo x="18617" y="15824"/>
              <wp:lineTo x="19838" y="9495"/>
              <wp:lineTo x="20143" y="3956"/>
              <wp:lineTo x="18922" y="1582"/>
              <wp:lineTo x="8240" y="1582"/>
            </wp:wrapPolygon>
          </wp:wrapThrough>
          <wp:docPr id="403171167" name="Picture 40317116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685" cy="693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300" distR="114300" simplePos="0" relativeHeight="251658243" behindDoc="0" locked="0" layoutInCell="1" allowOverlap="1" wp14:anchorId="76E455A9" wp14:editId="30B725B0">
              <wp:simplePos x="0" y="0"/>
              <wp:positionH relativeFrom="column">
                <wp:posOffset>6430645</wp:posOffset>
              </wp:positionH>
              <wp:positionV relativeFrom="paragraph">
                <wp:posOffset>8255</wp:posOffset>
              </wp:positionV>
              <wp:extent cx="788035" cy="114300"/>
              <wp:effectExtent l="4445" t="0" r="7620" b="17145"/>
              <wp:wrapNone/>
              <wp:docPr id="239"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035" cy="114300"/>
                      </a:xfrm>
                      <a:prstGeom prst="rect">
                        <a:avLst/>
                      </a:prstGeom>
                      <a:gradFill rotWithShape="1">
                        <a:gsLst>
                          <a:gs pos="0">
                            <a:schemeClr val="accent1">
                              <a:lumMod val="75000"/>
                              <a:lumOff val="0"/>
                            </a:schemeClr>
                          </a:gs>
                          <a:gs pos="100000">
                            <a:schemeClr val="accent1">
                              <a:lumMod val="75000"/>
                              <a:lumOff val="0"/>
                            </a:schemeClr>
                          </a:gs>
                        </a:gsLst>
                        <a:lin ang="5400000" scaled="1"/>
                      </a:gradFill>
                      <a:ln w="9525" cap="flat" cmpd="sng">
                        <a:solidFill>
                          <a:schemeClr val="accent1">
                            <a:lumMod val="95000"/>
                            <a:lumOff val="0"/>
                          </a:schemeClr>
                        </a:solidFill>
                        <a:prstDash val="solid"/>
                        <a:miter lim="800000"/>
                        <a:headEnd/>
                        <a:tailEnd/>
                      </a:ln>
                      <a:effectLst/>
                      <a:extLst>
                        <a:ext uri="{AF507438-7753-43e0-B8FC-AC1667EBCBE1}">
                          <a14:hiddenEffects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effectLst>
                              <a:outerShdw blurRad="40000" dist="23000" dir="5400000" rotWithShape="0">
                                <a:srgbClr val="000000">
                                  <a:alpha val="34999"/>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1746F753" id="Rectangle 239" o:spid="_x0000_s1026" style="position:absolute;margin-left:506.35pt;margin-top:.65pt;width:62.05pt;height: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" fillcolor="#365f91 [2404]" strokecolor="#4579b8 [3044]">
              <v:fill color2="#365f91 [2404]" rotate="t" focus="100%" type="gradient"/>
            </v:rect>
          </w:pict>
        </mc:Fallback>
      </mc:AlternateContent>
    </w:r>
    <w:r w:rsidRPr="00C12F05">
      <w:rPr>
        <w:rFonts w:ascii="Trebuchet MS" w:hAnsi="Trebuchet MS"/>
        <w:color w:val="505150"/>
        <w:sz w:val="18"/>
        <w:szCs w:val="18"/>
        <w:lang w:val="en-GB"/>
      </w:rPr>
      <w:t xml:space="preserve">UNION </w:t>
    </w:r>
    <w:r>
      <w:rPr>
        <w:noProof/>
        <w:lang w:bidi="ar-SA"/>
      </w:rPr>
      <mc:AlternateContent>
        <mc:Choice Requires="wps">
          <w:drawing>
            <wp:anchor distT="0" distB="0" distL="114300" distR="114300" simplePos="0" relativeHeight="251658242" behindDoc="1" locked="0" layoutInCell="1" allowOverlap="1" wp14:anchorId="7D2D9CFC" wp14:editId="59EC7DC2">
              <wp:simplePos x="0" y="0"/>
              <wp:positionH relativeFrom="column">
                <wp:posOffset>7165340</wp:posOffset>
              </wp:positionH>
              <wp:positionV relativeFrom="paragraph">
                <wp:posOffset>9862185</wp:posOffset>
              </wp:positionV>
              <wp:extent cx="197485" cy="880110"/>
              <wp:effectExtent l="0" t="11112" r="0" b="0"/>
              <wp:wrapNone/>
              <wp:docPr id="23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2E787E8A" id="Rectangle 238" o:spid="_x0000_s1026" style="position:absolute;margin-left:564.2pt;margin-top:776.55pt;width:15.55pt;height:69.3pt;rotation:-90;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r w:rsidRPr="00C12F05">
      <w:rPr>
        <w:rFonts w:ascii="Trebuchet MS" w:hAnsi="Trebuchet MS"/>
        <w:color w:val="505150"/>
        <w:sz w:val="18"/>
        <w:szCs w:val="18"/>
        <w:lang w:val="en-GB"/>
      </w:rPr>
      <w:t>INVESTMENT Real Estate Portfolio Valuation</w:t>
    </w:r>
    <w:r>
      <w:rPr>
        <w:noProof/>
        <w:lang w:bidi="ar-SA"/>
      </w:rPr>
      <mc:AlternateContent>
        <mc:Choice Requires="wps">
          <w:drawing>
            <wp:anchor distT="0" distB="0" distL="114300" distR="114300" simplePos="0" relativeHeight="251658241" behindDoc="1" locked="0" layoutInCell="1" allowOverlap="1" wp14:anchorId="60A17263" wp14:editId="2CAE23EC">
              <wp:simplePos x="0" y="0"/>
              <wp:positionH relativeFrom="column">
                <wp:posOffset>7165340</wp:posOffset>
              </wp:positionH>
              <wp:positionV relativeFrom="paragraph">
                <wp:posOffset>9862185</wp:posOffset>
              </wp:positionV>
              <wp:extent cx="197485" cy="880110"/>
              <wp:effectExtent l="0" t="11112" r="0" b="0"/>
              <wp:wrapNone/>
              <wp:docPr id="23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24FC3CFE" id="Rectangle 237" o:spid="_x0000_s1026" style="position:absolute;margin-left:564.2pt;margin-top:776.55pt;width:15.55pt;height:69.3pt;rotation:-90;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47ECF" w14:textId="7CF807B7" w:rsidR="00B60602" w:rsidRPr="002E0F68" w:rsidRDefault="00230FD1" w:rsidP="002E0F68">
    <w:pPr>
      <w:pStyle w:val="Piedepgina"/>
      <w:rPr>
        <w:rFonts w:ascii="Trebuchet MS" w:hAnsi="Trebuchet MS"/>
        <w:color w:val="808080" w:themeColor="background1" w:themeShade="80"/>
        <w:spacing w:val="-5"/>
        <w:sz w:val="21"/>
        <w:szCs w:val="21"/>
        <w:lang w:val="en-GB"/>
      </w:rPr>
    </w:pPr>
    <w:r w:rsidRPr="00230FD1">
      <w:rPr>
        <w:rFonts w:ascii="Trebuchet MS" w:hAnsi="Trebuchet MS"/>
        <w:color w:val="808080" w:themeColor="background1" w:themeShade="80"/>
        <w:spacing w:val="-5"/>
        <w:sz w:val="21"/>
        <w:szCs w:val="21"/>
        <w:lang w:val="en-GB"/>
      </w:rPr>
      <w:t>PV_20266122A_GVLT-0172- 11-5-2026_INMUEBLES</w:t>
    </w:r>
    <w:r w:rsidR="00B60602">
      <w:rPr>
        <w:rFonts w:ascii="Trebuchet MS" w:hAnsi="Trebuchet MS"/>
        <w:color w:val="808080" w:themeColor="background1" w:themeShade="80"/>
        <w:spacing w:val="-5"/>
        <w:sz w:val="21"/>
        <w:szCs w:val="21"/>
      </w:rPr>
      <w:tab/>
      <w:t xml:space="preserve"> </w:t>
    </w:r>
    <w:r w:rsidR="00B60602">
      <w:rPr>
        <w:rFonts w:ascii="Trebuchet MS" w:hAnsi="Trebuchet MS"/>
        <w:color w:val="808080" w:themeColor="background1" w:themeShade="80"/>
        <w:spacing w:val="-5"/>
        <w:sz w:val="21"/>
        <w:szCs w:val="21"/>
      </w:rPr>
      <w:tab/>
    </w:r>
    <w:sdt>
      <w:sdtPr>
        <w:id w:val="-1014302548"/>
        <w:docPartObj>
          <w:docPartGallery w:val="Page Numbers (Bottom of Page)"/>
          <w:docPartUnique/>
        </w:docPartObj>
      </w:sdtPr>
      <w:sdtEndPr/>
      <w:sdtContent>
        <w:r w:rsidR="00B60602">
          <w:fldChar w:fldCharType="begin"/>
        </w:r>
        <w:r w:rsidR="00B60602">
          <w:instrText>PAGE   \* MERGEFORMAT</w:instrText>
        </w:r>
        <w:r w:rsidR="00B60602">
          <w:fldChar w:fldCharType="separate"/>
        </w:r>
        <w:r w:rsidR="00B60602">
          <w:t>2</w:t>
        </w:r>
        <w:r w:rsidR="00B60602">
          <w:fldChar w:fldCharType="end"/>
        </w:r>
      </w:sdtContent>
    </w:sdt>
  </w:p>
  <w:p w14:paraId="0CF185F2" w14:textId="77777777" w:rsidR="00B60602" w:rsidRDefault="00B60602" w:rsidP="004A12BA">
    <w:pPr>
      <w:pStyle w:val="Piedepgina"/>
      <w:ind w:right="90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023DA" w14:textId="77777777" w:rsidR="00B60602" w:rsidRDefault="00B60602" w:rsidP="00885889">
    <w:pPr>
      <w:pStyle w:val="Piedepgina"/>
      <w:ind w:right="905"/>
      <w:jc w:val="right"/>
    </w:pPr>
    <w:r>
      <w:rPr>
        <w:noProof/>
        <w:lang w:bidi="ar-SA"/>
      </w:rPr>
      <mc:AlternateContent>
        <mc:Choice Requires="wps">
          <w:drawing>
            <wp:anchor distT="0" distB="0" distL="114300" distR="114300" simplePos="0" relativeHeight="251658245" behindDoc="1" locked="0" layoutInCell="1" allowOverlap="1" wp14:anchorId="3AA1B13C" wp14:editId="68192096">
              <wp:simplePos x="0" y="0"/>
              <wp:positionH relativeFrom="column">
                <wp:posOffset>7165340</wp:posOffset>
              </wp:positionH>
              <wp:positionV relativeFrom="paragraph">
                <wp:posOffset>9862185</wp:posOffset>
              </wp:positionV>
              <wp:extent cx="197485" cy="880110"/>
              <wp:effectExtent l="0" t="11112" r="0" b="0"/>
              <wp:wrapNone/>
              <wp:docPr id="227"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581D4001" id="Rectangle 227" o:spid="_x0000_s1026" style="position:absolute;margin-left:564.2pt;margin-top:776.55pt;width:15.55pt;height:69.3pt;rotation:-90;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EB7D7" w14:textId="77777777" w:rsidR="0028605E" w:rsidRDefault="0028605E" w:rsidP="00A774BF">
      <w:r>
        <w:separator/>
      </w:r>
    </w:p>
  </w:footnote>
  <w:footnote w:type="continuationSeparator" w:id="0">
    <w:p w14:paraId="5587E838" w14:textId="77777777" w:rsidR="0028605E" w:rsidRDefault="0028605E" w:rsidP="00A774BF">
      <w:r>
        <w:continuationSeparator/>
      </w:r>
    </w:p>
  </w:footnote>
  <w:footnote w:type="continuationNotice" w:id="1">
    <w:p w14:paraId="2DC338D8" w14:textId="77777777" w:rsidR="0028605E" w:rsidRDefault="002860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1A6EF" w14:textId="77777777" w:rsidR="00B60602" w:rsidRDefault="0028605E">
    <w:pPr>
      <w:pStyle w:val="Encabezado"/>
    </w:pPr>
    <w:r>
      <w:rPr>
        <w:noProof/>
      </w:rPr>
      <w:pict w14:anchorId="222FA8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4" type="#_x0000_t136" style="position:absolute;margin-left:0;margin-top:0;width:581.6pt;height:232.65pt;rotation:315;z-index:-251658233;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92D84" w14:textId="77777777" w:rsidR="00B60602" w:rsidRPr="008A3D14" w:rsidRDefault="0028605E" w:rsidP="00755F40">
    <w:pPr>
      <w:pStyle w:val="Encabezado"/>
      <w:ind w:right="1204"/>
      <w:rPr>
        <w:lang w:val="it-IT"/>
      </w:rPr>
    </w:pPr>
    <w:r>
      <w:rPr>
        <w:noProof/>
        <w:lang w:val="es-ES"/>
      </w:rPr>
      <w:pict w14:anchorId="19AFA8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style="position:absolute;margin-left:0;margin-top:0;width:581.6pt;height:232.65pt;rotation:315;z-index:-251658232;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41621" w14:textId="77777777" w:rsidR="00B60602" w:rsidRDefault="0028605E">
    <w:pPr>
      <w:pStyle w:val="Encabezado"/>
    </w:pPr>
    <w:r>
      <w:rPr>
        <w:noProof/>
      </w:rPr>
      <w:pict w14:anchorId="77C978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style="position:absolute;margin-left:0;margin-top:0;width:581.6pt;height:232.65pt;rotation:315;z-index:-251658230;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C7638" w14:textId="77777777" w:rsidR="00B60602" w:rsidRDefault="0028605E">
    <w:pPr>
      <w:pStyle w:val="Encabezado"/>
    </w:pPr>
    <w:r>
      <w:rPr>
        <w:noProof/>
      </w:rPr>
      <w:pict w14:anchorId="5A3750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style="position:absolute;margin-left:0;margin-top:0;width:581.6pt;height:232.65pt;rotation:315;z-index:-251658229;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7DB19" w14:textId="77777777" w:rsidR="00B60602" w:rsidRDefault="0028605E">
    <w:pPr>
      <w:pStyle w:val="Encabezado"/>
    </w:pPr>
    <w:r>
      <w:rPr>
        <w:noProof/>
      </w:rPr>
      <w:pict w14:anchorId="4F526A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style="position:absolute;margin-left:0;margin-top:0;width:581.6pt;height:232.65pt;rotation:315;z-index:-251658231;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24FF2" w14:textId="77777777" w:rsidR="00B60602" w:rsidRDefault="0028605E">
    <w:pPr>
      <w:pStyle w:val="Encabezado"/>
    </w:pPr>
    <w:r>
      <w:rPr>
        <w:noProof/>
      </w:rPr>
      <w:pict w14:anchorId="0376BC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style="position:absolute;margin-left:0;margin-top:0;width:581.6pt;height:232.65pt;rotation:315;z-index:-251658225;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B0E82" w14:textId="77777777" w:rsidR="00B60602" w:rsidRPr="00DD5DF0" w:rsidRDefault="00B60602" w:rsidP="00F42EDC">
    <w:pPr>
      <w:pStyle w:val="Encabezado"/>
      <w:tabs>
        <w:tab w:val="clear" w:pos="4252"/>
        <w:tab w:val="clear" w:pos="8504"/>
      </w:tabs>
      <w:ind w:right="-31"/>
      <w:rPr>
        <w:rFonts w:ascii="Trebuchet MS" w:hAnsi="Trebuchet MS"/>
        <w:iCs/>
        <w:color w:val="808080" w:themeColor="background1" w:themeShade="80"/>
        <w:sz w:val="21"/>
        <w:szCs w:val="21"/>
        <w:lang w:val="it-IT"/>
      </w:rPr>
    </w:pPr>
  </w:p>
  <w:p w14:paraId="71B84B12" w14:textId="77777777" w:rsidR="00B60602" w:rsidRPr="00DD5DF0" w:rsidRDefault="00B60602" w:rsidP="00DD5DF0">
    <w:pPr>
      <w:pStyle w:val="Encabezado"/>
      <w:rPr>
        <w:lang w:val="it-I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89687" w14:textId="77777777" w:rsidR="00B60602" w:rsidRDefault="0028605E">
    <w:pPr>
      <w:pStyle w:val="Encabezado"/>
    </w:pPr>
    <w:r>
      <w:rPr>
        <w:noProof/>
      </w:rPr>
      <w:pict w14:anchorId="38F98E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margin-left:0;margin-top:0;width:581.6pt;height:232.65pt;rotation:315;z-index:-251658226;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B0813" w14:textId="77777777" w:rsidR="00B60602" w:rsidRDefault="0028605E">
    <w:pPr>
      <w:pStyle w:val="Encabezado"/>
    </w:pPr>
    <w:r>
      <w:rPr>
        <w:noProof/>
      </w:rPr>
      <w:pict w14:anchorId="713CDA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81.6pt;height:232.65pt;rotation:315;z-index:-251658219;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5C696" w14:textId="77777777" w:rsidR="00B60602" w:rsidRDefault="00B60602" w:rsidP="001418BD">
    <w:pPr>
      <w:pStyle w:val="Encabezado"/>
      <w:ind w:right="764"/>
      <w:jc w:val="right"/>
      <w:rPr>
        <w:rFonts w:ascii="Trebuchet MS" w:hAnsi="Trebuchet MS"/>
        <w:iCs/>
        <w:color w:val="808080" w:themeColor="background1" w:themeShade="80"/>
        <w:sz w:val="18"/>
        <w:szCs w:val="18"/>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AC02F" w14:textId="77777777" w:rsidR="00B60602" w:rsidRDefault="0028605E">
    <w:pPr>
      <w:pStyle w:val="Encabezado"/>
    </w:pPr>
    <w:r>
      <w:rPr>
        <w:noProof/>
      </w:rPr>
      <w:pict w14:anchorId="0A7A52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margin-left:0;margin-top:0;width:581.6pt;height:232.65pt;rotation:315;z-index:-251658220;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0A0CC106"/>
    <w:lvl w:ilvl="0">
      <w:start w:val="1"/>
      <w:numFmt w:val="bullet"/>
      <w:pStyle w:val="Listaconvietas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9DBC9AAA"/>
    <w:lvl w:ilvl="0">
      <w:start w:val="1"/>
      <w:numFmt w:val="bullet"/>
      <w:pStyle w:val="Listaconvietas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81ECA086"/>
    <w:lvl w:ilvl="0">
      <w:start w:val="1"/>
      <w:numFmt w:val="bullet"/>
      <w:pStyle w:val="Listaconvietas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8DF0A2D0"/>
    <w:lvl w:ilvl="0">
      <w:start w:val="1"/>
      <w:numFmt w:val="bullet"/>
      <w:pStyle w:val="Listaconvietas"/>
      <w:lvlText w:val=""/>
      <w:lvlJc w:val="left"/>
      <w:pPr>
        <w:tabs>
          <w:tab w:val="num" w:pos="360"/>
        </w:tabs>
        <w:ind w:left="360" w:hanging="360"/>
      </w:pPr>
      <w:rPr>
        <w:rFonts w:ascii="Symbol" w:hAnsi="Symbol" w:hint="default"/>
      </w:rPr>
    </w:lvl>
  </w:abstractNum>
  <w:abstractNum w:abstractNumId="4" w15:restartNumberingAfterBreak="0">
    <w:nsid w:val="015F3D8F"/>
    <w:multiLevelType w:val="multilevel"/>
    <w:tmpl w:val="6220BE7C"/>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b w:val="0"/>
        <w:bCs/>
        <w:color w:val="548DD4" w:themeColor="text2" w:themeTint="99"/>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50250A9"/>
    <w:multiLevelType w:val="hybridMultilevel"/>
    <w:tmpl w:val="1756AE48"/>
    <w:lvl w:ilvl="0" w:tplc="1EF8705C">
      <w:start w:val="1"/>
      <w:numFmt w:val="bullet"/>
      <w:pStyle w:val="C-Bullet"/>
      <w:lvlText w:val=""/>
      <w:lvlJc w:val="left"/>
      <w:pPr>
        <w:tabs>
          <w:tab w:val="num" w:pos="340"/>
        </w:tabs>
        <w:ind w:left="340" w:hanging="340"/>
      </w:pPr>
      <w:rPr>
        <w:rFonts w:ascii="Wingdings 2" w:hAnsi="Wingdings 2" w:hint="default"/>
        <w:color w:val="808080"/>
      </w:rPr>
    </w:lvl>
    <w:lvl w:ilvl="1" w:tplc="EC0C2C22">
      <w:start w:val="1"/>
      <w:numFmt w:val="bullet"/>
      <w:lvlText w:val="o"/>
      <w:lvlJc w:val="left"/>
      <w:pPr>
        <w:tabs>
          <w:tab w:val="num" w:pos="1440"/>
        </w:tabs>
        <w:ind w:left="1440" w:hanging="360"/>
      </w:pPr>
      <w:rPr>
        <w:rFonts w:ascii="Courier New" w:hAnsi="Courier New" w:cs="Courier New" w:hint="default"/>
      </w:rPr>
    </w:lvl>
    <w:lvl w:ilvl="2" w:tplc="66122448" w:tentative="1">
      <w:start w:val="1"/>
      <w:numFmt w:val="bullet"/>
      <w:lvlText w:val=""/>
      <w:lvlJc w:val="left"/>
      <w:pPr>
        <w:tabs>
          <w:tab w:val="num" w:pos="2160"/>
        </w:tabs>
        <w:ind w:left="2160" w:hanging="360"/>
      </w:pPr>
      <w:rPr>
        <w:rFonts w:ascii="Wingdings" w:hAnsi="Wingdings" w:hint="default"/>
      </w:rPr>
    </w:lvl>
    <w:lvl w:ilvl="3" w:tplc="230A9DE2" w:tentative="1">
      <w:start w:val="1"/>
      <w:numFmt w:val="bullet"/>
      <w:lvlText w:val=""/>
      <w:lvlJc w:val="left"/>
      <w:pPr>
        <w:tabs>
          <w:tab w:val="num" w:pos="2880"/>
        </w:tabs>
        <w:ind w:left="2880" w:hanging="360"/>
      </w:pPr>
      <w:rPr>
        <w:rFonts w:ascii="Symbol" w:hAnsi="Symbol" w:hint="default"/>
      </w:rPr>
    </w:lvl>
    <w:lvl w:ilvl="4" w:tplc="50EA8438" w:tentative="1">
      <w:start w:val="1"/>
      <w:numFmt w:val="bullet"/>
      <w:lvlText w:val="o"/>
      <w:lvlJc w:val="left"/>
      <w:pPr>
        <w:tabs>
          <w:tab w:val="num" w:pos="3600"/>
        </w:tabs>
        <w:ind w:left="3600" w:hanging="360"/>
      </w:pPr>
      <w:rPr>
        <w:rFonts w:ascii="Courier New" w:hAnsi="Courier New" w:cs="Courier New" w:hint="default"/>
      </w:rPr>
    </w:lvl>
    <w:lvl w:ilvl="5" w:tplc="C6D461C0" w:tentative="1">
      <w:start w:val="1"/>
      <w:numFmt w:val="bullet"/>
      <w:lvlText w:val=""/>
      <w:lvlJc w:val="left"/>
      <w:pPr>
        <w:tabs>
          <w:tab w:val="num" w:pos="4320"/>
        </w:tabs>
        <w:ind w:left="4320" w:hanging="360"/>
      </w:pPr>
      <w:rPr>
        <w:rFonts w:ascii="Wingdings" w:hAnsi="Wingdings" w:hint="default"/>
      </w:rPr>
    </w:lvl>
    <w:lvl w:ilvl="6" w:tplc="6A04B45E" w:tentative="1">
      <w:start w:val="1"/>
      <w:numFmt w:val="bullet"/>
      <w:lvlText w:val=""/>
      <w:lvlJc w:val="left"/>
      <w:pPr>
        <w:tabs>
          <w:tab w:val="num" w:pos="5040"/>
        </w:tabs>
        <w:ind w:left="5040" w:hanging="360"/>
      </w:pPr>
      <w:rPr>
        <w:rFonts w:ascii="Symbol" w:hAnsi="Symbol" w:hint="default"/>
      </w:rPr>
    </w:lvl>
    <w:lvl w:ilvl="7" w:tplc="32C65210" w:tentative="1">
      <w:start w:val="1"/>
      <w:numFmt w:val="bullet"/>
      <w:lvlText w:val="o"/>
      <w:lvlJc w:val="left"/>
      <w:pPr>
        <w:tabs>
          <w:tab w:val="num" w:pos="5760"/>
        </w:tabs>
        <w:ind w:left="5760" w:hanging="360"/>
      </w:pPr>
      <w:rPr>
        <w:rFonts w:ascii="Courier New" w:hAnsi="Courier New" w:cs="Courier New" w:hint="default"/>
      </w:rPr>
    </w:lvl>
    <w:lvl w:ilvl="8" w:tplc="92B0F8E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EC782F"/>
    <w:multiLevelType w:val="hybridMultilevel"/>
    <w:tmpl w:val="AD4496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AC25E92"/>
    <w:multiLevelType w:val="hybridMultilevel"/>
    <w:tmpl w:val="8326B5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B597782"/>
    <w:multiLevelType w:val="hybridMultilevel"/>
    <w:tmpl w:val="ED7AEAC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E5418E"/>
    <w:multiLevelType w:val="hybridMultilevel"/>
    <w:tmpl w:val="5002AB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1754F14"/>
    <w:multiLevelType w:val="hybridMultilevel"/>
    <w:tmpl w:val="A4C487D6"/>
    <w:lvl w:ilvl="0" w:tplc="BA9EE974">
      <w:start w:val="26"/>
      <w:numFmt w:val="bullet"/>
      <w:lvlText w:val="-"/>
      <w:lvlJc w:val="left"/>
      <w:pPr>
        <w:ind w:left="720" w:hanging="360"/>
      </w:pPr>
      <w:rPr>
        <w:rFonts w:ascii="Trebuchet MS" w:eastAsia="Gotham-Book" w:hAnsi="Trebuchet MS" w:cs="Gotham-Book"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44237EA"/>
    <w:multiLevelType w:val="hybridMultilevel"/>
    <w:tmpl w:val="85D6FB76"/>
    <w:lvl w:ilvl="0" w:tplc="2764B3EE">
      <w:start w:val="1"/>
      <w:numFmt w:val="bullet"/>
      <w:pStyle w:val="BulletCatella"/>
      <w:lvlText w:val=""/>
      <w:lvlJc w:val="left"/>
      <w:pPr>
        <w:ind w:left="970" w:hanging="360"/>
      </w:pPr>
      <w:rPr>
        <w:rFonts w:ascii="Wingdings" w:hAnsi="Wingdings" w:hint="default"/>
        <w:color w:val="003866"/>
        <w:sz w:val="20"/>
      </w:rPr>
    </w:lvl>
    <w:lvl w:ilvl="1" w:tplc="0C0A0003" w:tentative="1">
      <w:start w:val="1"/>
      <w:numFmt w:val="bullet"/>
      <w:lvlText w:val="o"/>
      <w:lvlJc w:val="left"/>
      <w:pPr>
        <w:ind w:left="1690" w:hanging="360"/>
      </w:pPr>
      <w:rPr>
        <w:rFonts w:ascii="Courier New" w:hAnsi="Courier New" w:cs="Courier New" w:hint="default"/>
      </w:rPr>
    </w:lvl>
    <w:lvl w:ilvl="2" w:tplc="0C0A0005" w:tentative="1">
      <w:start w:val="1"/>
      <w:numFmt w:val="bullet"/>
      <w:lvlText w:val=""/>
      <w:lvlJc w:val="left"/>
      <w:pPr>
        <w:ind w:left="2410" w:hanging="360"/>
      </w:pPr>
      <w:rPr>
        <w:rFonts w:ascii="Wingdings" w:hAnsi="Wingdings" w:hint="default"/>
      </w:rPr>
    </w:lvl>
    <w:lvl w:ilvl="3" w:tplc="0C0A0001" w:tentative="1">
      <w:start w:val="1"/>
      <w:numFmt w:val="bullet"/>
      <w:lvlText w:val=""/>
      <w:lvlJc w:val="left"/>
      <w:pPr>
        <w:ind w:left="3130" w:hanging="360"/>
      </w:pPr>
      <w:rPr>
        <w:rFonts w:ascii="Symbol" w:hAnsi="Symbol" w:hint="default"/>
      </w:rPr>
    </w:lvl>
    <w:lvl w:ilvl="4" w:tplc="0C0A0003" w:tentative="1">
      <w:start w:val="1"/>
      <w:numFmt w:val="bullet"/>
      <w:lvlText w:val="o"/>
      <w:lvlJc w:val="left"/>
      <w:pPr>
        <w:ind w:left="3850" w:hanging="360"/>
      </w:pPr>
      <w:rPr>
        <w:rFonts w:ascii="Courier New" w:hAnsi="Courier New" w:cs="Courier New" w:hint="default"/>
      </w:rPr>
    </w:lvl>
    <w:lvl w:ilvl="5" w:tplc="0C0A0005" w:tentative="1">
      <w:start w:val="1"/>
      <w:numFmt w:val="bullet"/>
      <w:lvlText w:val=""/>
      <w:lvlJc w:val="left"/>
      <w:pPr>
        <w:ind w:left="4570" w:hanging="360"/>
      </w:pPr>
      <w:rPr>
        <w:rFonts w:ascii="Wingdings" w:hAnsi="Wingdings" w:hint="default"/>
      </w:rPr>
    </w:lvl>
    <w:lvl w:ilvl="6" w:tplc="0C0A0001" w:tentative="1">
      <w:start w:val="1"/>
      <w:numFmt w:val="bullet"/>
      <w:lvlText w:val=""/>
      <w:lvlJc w:val="left"/>
      <w:pPr>
        <w:ind w:left="5290" w:hanging="360"/>
      </w:pPr>
      <w:rPr>
        <w:rFonts w:ascii="Symbol" w:hAnsi="Symbol" w:hint="default"/>
      </w:rPr>
    </w:lvl>
    <w:lvl w:ilvl="7" w:tplc="0C0A0003" w:tentative="1">
      <w:start w:val="1"/>
      <w:numFmt w:val="bullet"/>
      <w:lvlText w:val="o"/>
      <w:lvlJc w:val="left"/>
      <w:pPr>
        <w:ind w:left="6010" w:hanging="360"/>
      </w:pPr>
      <w:rPr>
        <w:rFonts w:ascii="Courier New" w:hAnsi="Courier New" w:cs="Courier New" w:hint="default"/>
      </w:rPr>
    </w:lvl>
    <w:lvl w:ilvl="8" w:tplc="0C0A0005" w:tentative="1">
      <w:start w:val="1"/>
      <w:numFmt w:val="bullet"/>
      <w:lvlText w:val=""/>
      <w:lvlJc w:val="left"/>
      <w:pPr>
        <w:ind w:left="6730" w:hanging="360"/>
      </w:pPr>
      <w:rPr>
        <w:rFonts w:ascii="Wingdings" w:hAnsi="Wingdings" w:hint="default"/>
      </w:rPr>
    </w:lvl>
  </w:abstractNum>
  <w:abstractNum w:abstractNumId="12" w15:restartNumberingAfterBreak="0">
    <w:nsid w:val="24D94921"/>
    <w:multiLevelType w:val="hybridMultilevel"/>
    <w:tmpl w:val="F7CE509E"/>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13" w15:restartNumberingAfterBreak="0">
    <w:nsid w:val="26135521"/>
    <w:multiLevelType w:val="multilevel"/>
    <w:tmpl w:val="146E2A8C"/>
    <w:lvl w:ilvl="0">
      <w:start w:val="13"/>
      <w:numFmt w:val="decimal"/>
      <w:lvlText w:val="%1."/>
      <w:lvlJc w:val="left"/>
      <w:pPr>
        <w:ind w:left="540" w:hanging="54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8102506"/>
    <w:multiLevelType w:val="hybridMultilevel"/>
    <w:tmpl w:val="1A98A4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81A3338"/>
    <w:multiLevelType w:val="hybridMultilevel"/>
    <w:tmpl w:val="E3A27C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8DF3D0E"/>
    <w:multiLevelType w:val="multilevel"/>
    <w:tmpl w:val="8E7823F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1B942B8"/>
    <w:multiLevelType w:val="hybridMultilevel"/>
    <w:tmpl w:val="CA48CF8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7713772"/>
    <w:multiLevelType w:val="hybridMultilevel"/>
    <w:tmpl w:val="09D2335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9926073"/>
    <w:multiLevelType w:val="multilevel"/>
    <w:tmpl w:val="EE002040"/>
    <w:lvl w:ilvl="0">
      <w:start w:val="1"/>
      <w:numFmt w:val="decimal"/>
      <w:lvlText w:val="%1"/>
      <w:lvlJc w:val="left"/>
      <w:pPr>
        <w:ind w:left="465" w:hanging="465"/>
      </w:pPr>
      <w:rPr>
        <w:rFonts w:hint="default"/>
      </w:rPr>
    </w:lvl>
    <w:lvl w:ilvl="1">
      <w:start w:val="4"/>
      <w:numFmt w:val="decimal"/>
      <w:lvlText w:val="%1.%2"/>
      <w:lvlJc w:val="left"/>
      <w:pPr>
        <w:ind w:left="961" w:hanging="465"/>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20" w15:restartNumberingAfterBreak="0">
    <w:nsid w:val="3CA260C5"/>
    <w:multiLevelType w:val="multilevel"/>
    <w:tmpl w:val="827C70DA"/>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6E62421"/>
    <w:multiLevelType w:val="hybridMultilevel"/>
    <w:tmpl w:val="8FFAE5A8"/>
    <w:lvl w:ilvl="0" w:tplc="9E5A8CD0">
      <w:start w:val="1"/>
      <w:numFmt w:val="bullet"/>
      <w:lvlRestart w:val="0"/>
      <w:pStyle w:val="EmphasisBullet"/>
      <w:lvlText w:val=""/>
      <w:lvlJc w:val="left"/>
      <w:pPr>
        <w:tabs>
          <w:tab w:val="num" w:pos="567"/>
        </w:tabs>
        <w:ind w:left="567" w:hanging="567"/>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BA4FA2"/>
    <w:multiLevelType w:val="multilevel"/>
    <w:tmpl w:val="13F89742"/>
    <w:lvl w:ilvl="0">
      <w:start w:val="1"/>
      <w:numFmt w:val="bullet"/>
      <w:lvlText w:val=""/>
      <w:lvlJc w:val="left"/>
      <w:pPr>
        <w:ind w:left="420" w:hanging="42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57E0AE5"/>
    <w:multiLevelType w:val="multilevel"/>
    <w:tmpl w:val="19FAD996"/>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99E5E50"/>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A280572"/>
    <w:multiLevelType w:val="hybridMultilevel"/>
    <w:tmpl w:val="A6522C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B2C62CF"/>
    <w:multiLevelType w:val="hybridMultilevel"/>
    <w:tmpl w:val="B53439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5F760458"/>
    <w:multiLevelType w:val="hybridMultilevel"/>
    <w:tmpl w:val="46FA5274"/>
    <w:name w:val="1ere partie rapport2"/>
    <w:lvl w:ilvl="0" w:tplc="907C50B0">
      <w:start w:val="1"/>
      <w:numFmt w:val="bullet"/>
      <w:lvlText w:val=""/>
      <w:lvlJc w:val="left"/>
      <w:pPr>
        <w:ind w:left="720" w:hanging="360"/>
      </w:pPr>
      <w:rPr>
        <w:rFonts w:ascii="Symbol" w:hAnsi="Symbol" w:hint="default"/>
      </w:rPr>
    </w:lvl>
    <w:lvl w:ilvl="1" w:tplc="47BA0C72">
      <w:start w:val="1"/>
      <w:numFmt w:val="bullet"/>
      <w:lvlText w:val="o"/>
      <w:lvlJc w:val="left"/>
      <w:pPr>
        <w:ind w:left="1440" w:hanging="360"/>
      </w:pPr>
      <w:rPr>
        <w:rFonts w:ascii="Courier New" w:hAnsi="Courier New" w:cs="Courier New" w:hint="default"/>
      </w:rPr>
    </w:lvl>
    <w:lvl w:ilvl="2" w:tplc="F4CCF244">
      <w:start w:val="1"/>
      <w:numFmt w:val="bullet"/>
      <w:lvlText w:val=""/>
      <w:lvlJc w:val="left"/>
      <w:pPr>
        <w:ind w:left="2160" w:hanging="360"/>
      </w:pPr>
      <w:rPr>
        <w:rFonts w:ascii="Wingdings" w:hAnsi="Wingdings" w:hint="default"/>
      </w:rPr>
    </w:lvl>
    <w:lvl w:ilvl="3" w:tplc="DB003A20">
      <w:start w:val="1"/>
      <w:numFmt w:val="bullet"/>
      <w:lvlText w:val=""/>
      <w:lvlJc w:val="left"/>
      <w:pPr>
        <w:ind w:left="2880" w:hanging="360"/>
      </w:pPr>
      <w:rPr>
        <w:rFonts w:ascii="Symbol" w:hAnsi="Symbol" w:hint="default"/>
      </w:rPr>
    </w:lvl>
    <w:lvl w:ilvl="4" w:tplc="2E8AB340" w:tentative="1">
      <w:start w:val="1"/>
      <w:numFmt w:val="bullet"/>
      <w:lvlText w:val="o"/>
      <w:lvlJc w:val="left"/>
      <w:pPr>
        <w:ind w:left="3600" w:hanging="360"/>
      </w:pPr>
      <w:rPr>
        <w:rFonts w:ascii="Courier New" w:hAnsi="Courier New" w:cs="Courier New" w:hint="default"/>
      </w:rPr>
    </w:lvl>
    <w:lvl w:ilvl="5" w:tplc="1C04210C" w:tentative="1">
      <w:start w:val="1"/>
      <w:numFmt w:val="bullet"/>
      <w:lvlText w:val=""/>
      <w:lvlJc w:val="left"/>
      <w:pPr>
        <w:ind w:left="4320" w:hanging="360"/>
      </w:pPr>
      <w:rPr>
        <w:rFonts w:ascii="Wingdings" w:hAnsi="Wingdings" w:hint="default"/>
      </w:rPr>
    </w:lvl>
    <w:lvl w:ilvl="6" w:tplc="231669CC" w:tentative="1">
      <w:start w:val="1"/>
      <w:numFmt w:val="bullet"/>
      <w:lvlText w:val=""/>
      <w:lvlJc w:val="left"/>
      <w:pPr>
        <w:ind w:left="5040" w:hanging="360"/>
      </w:pPr>
      <w:rPr>
        <w:rFonts w:ascii="Symbol" w:hAnsi="Symbol" w:hint="default"/>
      </w:rPr>
    </w:lvl>
    <w:lvl w:ilvl="7" w:tplc="38488D84" w:tentative="1">
      <w:start w:val="1"/>
      <w:numFmt w:val="bullet"/>
      <w:lvlText w:val="o"/>
      <w:lvlJc w:val="left"/>
      <w:pPr>
        <w:ind w:left="5760" w:hanging="360"/>
      </w:pPr>
      <w:rPr>
        <w:rFonts w:ascii="Courier New" w:hAnsi="Courier New" w:cs="Courier New" w:hint="default"/>
      </w:rPr>
    </w:lvl>
    <w:lvl w:ilvl="8" w:tplc="89947738" w:tentative="1">
      <w:start w:val="1"/>
      <w:numFmt w:val="bullet"/>
      <w:lvlText w:val=""/>
      <w:lvlJc w:val="left"/>
      <w:pPr>
        <w:ind w:left="6480" w:hanging="360"/>
      </w:pPr>
      <w:rPr>
        <w:rFonts w:ascii="Wingdings" w:hAnsi="Wingdings" w:hint="default"/>
      </w:rPr>
    </w:lvl>
  </w:abstractNum>
  <w:abstractNum w:abstractNumId="28" w15:restartNumberingAfterBreak="0">
    <w:nsid w:val="66E351E6"/>
    <w:multiLevelType w:val="hybridMultilevel"/>
    <w:tmpl w:val="EE5847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D6F069F"/>
    <w:multiLevelType w:val="multilevel"/>
    <w:tmpl w:val="19FAD996"/>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73B52C03"/>
    <w:multiLevelType w:val="hybridMultilevel"/>
    <w:tmpl w:val="7AEC3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9FD43DF"/>
    <w:multiLevelType w:val="multilevel"/>
    <w:tmpl w:val="EE002040"/>
    <w:lvl w:ilvl="0">
      <w:start w:val="1"/>
      <w:numFmt w:val="decimal"/>
      <w:lvlText w:val="%1"/>
      <w:lvlJc w:val="left"/>
      <w:pPr>
        <w:ind w:left="465" w:hanging="465"/>
      </w:pPr>
      <w:rPr>
        <w:rFonts w:hint="default"/>
      </w:rPr>
    </w:lvl>
    <w:lvl w:ilvl="1">
      <w:start w:val="4"/>
      <w:numFmt w:val="decimal"/>
      <w:lvlText w:val="%1.%2"/>
      <w:lvlJc w:val="left"/>
      <w:pPr>
        <w:ind w:left="961" w:hanging="465"/>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32" w15:restartNumberingAfterBreak="0">
    <w:nsid w:val="7E45637B"/>
    <w:multiLevelType w:val="hybridMultilevel"/>
    <w:tmpl w:val="6E40F4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6"/>
  </w:num>
  <w:num w:numId="2">
    <w:abstractNumId w:val="24"/>
  </w:num>
  <w:num w:numId="3">
    <w:abstractNumId w:val="5"/>
  </w:num>
  <w:num w:numId="4">
    <w:abstractNumId w:val="11"/>
  </w:num>
  <w:num w:numId="5">
    <w:abstractNumId w:val="26"/>
  </w:num>
  <w:num w:numId="6">
    <w:abstractNumId w:val="3"/>
  </w:num>
  <w:num w:numId="7">
    <w:abstractNumId w:val="2"/>
  </w:num>
  <w:num w:numId="8">
    <w:abstractNumId w:val="1"/>
  </w:num>
  <w:num w:numId="9">
    <w:abstractNumId w:val="0"/>
  </w:num>
  <w:num w:numId="10">
    <w:abstractNumId w:val="21"/>
  </w:num>
  <w:num w:numId="11">
    <w:abstractNumId w:val="7"/>
  </w:num>
  <w:num w:numId="12">
    <w:abstractNumId w:val="4"/>
  </w:num>
  <w:num w:numId="13">
    <w:abstractNumId w:val="14"/>
  </w:num>
  <w:num w:numId="14">
    <w:abstractNumId w:val="30"/>
  </w:num>
  <w:num w:numId="15">
    <w:abstractNumId w:val="12"/>
  </w:num>
  <w:num w:numId="16">
    <w:abstractNumId w:val="18"/>
  </w:num>
  <w:num w:numId="17">
    <w:abstractNumId w:val="13"/>
  </w:num>
  <w:num w:numId="18">
    <w:abstractNumId w:val="22"/>
  </w:num>
  <w:num w:numId="19">
    <w:abstractNumId w:val="20"/>
  </w:num>
  <w:num w:numId="20">
    <w:abstractNumId w:val="9"/>
  </w:num>
  <w:num w:numId="21">
    <w:abstractNumId w:val="17"/>
  </w:num>
  <w:num w:numId="22">
    <w:abstractNumId w:val="15"/>
  </w:num>
  <w:num w:numId="23">
    <w:abstractNumId w:val="6"/>
  </w:num>
  <w:num w:numId="24">
    <w:abstractNumId w:val="8"/>
  </w:num>
  <w:num w:numId="25">
    <w:abstractNumId w:val="29"/>
  </w:num>
  <w:num w:numId="26">
    <w:abstractNumId w:val="23"/>
  </w:num>
  <w:num w:numId="27">
    <w:abstractNumId w:val="28"/>
  </w:num>
  <w:num w:numId="28">
    <w:abstractNumId w:val="32"/>
  </w:num>
  <w:num w:numId="29">
    <w:abstractNumId w:val="25"/>
  </w:num>
  <w:num w:numId="30">
    <w:abstractNumId w:val="10"/>
  </w:num>
  <w:num w:numId="31">
    <w:abstractNumId w:val="31"/>
  </w:num>
  <w:num w:numId="3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drawingGridHorizontalSpacing w:val="110"/>
  <w:displayHorizontalDrawingGridEvery w:val="2"/>
  <w:characterSpacingControl w:val="doNotCompress"/>
  <w:updateFields w:val="true"/>
  <w:hdrShapeDefaults>
    <o:shapedefaults v:ext="edit" spidmax="2065"/>
    <o:shapelayout v:ext="edit">
      <o:idmap v:ext="edit" data="2"/>
    </o:shapelayout>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A9E"/>
    <w:rsid w:val="000003BC"/>
    <w:rsid w:val="00001061"/>
    <w:rsid w:val="00001AC2"/>
    <w:rsid w:val="00001E5E"/>
    <w:rsid w:val="000023A0"/>
    <w:rsid w:val="00002409"/>
    <w:rsid w:val="00003038"/>
    <w:rsid w:val="000035EF"/>
    <w:rsid w:val="000048B7"/>
    <w:rsid w:val="0000573D"/>
    <w:rsid w:val="00006FB3"/>
    <w:rsid w:val="00007FC3"/>
    <w:rsid w:val="000102F4"/>
    <w:rsid w:val="000114F8"/>
    <w:rsid w:val="00011F45"/>
    <w:rsid w:val="000138F0"/>
    <w:rsid w:val="00014EB9"/>
    <w:rsid w:val="0001600E"/>
    <w:rsid w:val="00016E05"/>
    <w:rsid w:val="00017D28"/>
    <w:rsid w:val="000207C1"/>
    <w:rsid w:val="00020FBD"/>
    <w:rsid w:val="0002251C"/>
    <w:rsid w:val="00022AF5"/>
    <w:rsid w:val="00023298"/>
    <w:rsid w:val="0002335F"/>
    <w:rsid w:val="00023AE5"/>
    <w:rsid w:val="00025326"/>
    <w:rsid w:val="00025617"/>
    <w:rsid w:val="00025FFF"/>
    <w:rsid w:val="00026A9D"/>
    <w:rsid w:val="00026E88"/>
    <w:rsid w:val="0002795C"/>
    <w:rsid w:val="000332C5"/>
    <w:rsid w:val="00033315"/>
    <w:rsid w:val="000334EC"/>
    <w:rsid w:val="00033B77"/>
    <w:rsid w:val="00034B60"/>
    <w:rsid w:val="00036204"/>
    <w:rsid w:val="00036741"/>
    <w:rsid w:val="000413A0"/>
    <w:rsid w:val="000422FB"/>
    <w:rsid w:val="00043585"/>
    <w:rsid w:val="000449DF"/>
    <w:rsid w:val="0004624B"/>
    <w:rsid w:val="00046CC9"/>
    <w:rsid w:val="00047BD7"/>
    <w:rsid w:val="000515E5"/>
    <w:rsid w:val="00051B3E"/>
    <w:rsid w:val="000529E5"/>
    <w:rsid w:val="00052A64"/>
    <w:rsid w:val="00053202"/>
    <w:rsid w:val="0005718C"/>
    <w:rsid w:val="00057953"/>
    <w:rsid w:val="00057CB8"/>
    <w:rsid w:val="00060F32"/>
    <w:rsid w:val="00063721"/>
    <w:rsid w:val="00063BA1"/>
    <w:rsid w:val="000646D4"/>
    <w:rsid w:val="00066F96"/>
    <w:rsid w:val="000670BA"/>
    <w:rsid w:val="00067F77"/>
    <w:rsid w:val="000703B2"/>
    <w:rsid w:val="000704D4"/>
    <w:rsid w:val="00070598"/>
    <w:rsid w:val="00071838"/>
    <w:rsid w:val="000771E2"/>
    <w:rsid w:val="0007743E"/>
    <w:rsid w:val="00080209"/>
    <w:rsid w:val="00080C9C"/>
    <w:rsid w:val="00080ECB"/>
    <w:rsid w:val="000816E4"/>
    <w:rsid w:val="00081F9D"/>
    <w:rsid w:val="00082D5B"/>
    <w:rsid w:val="00083168"/>
    <w:rsid w:val="00085518"/>
    <w:rsid w:val="00085AD6"/>
    <w:rsid w:val="00085C06"/>
    <w:rsid w:val="00085E71"/>
    <w:rsid w:val="000866F0"/>
    <w:rsid w:val="00086DDF"/>
    <w:rsid w:val="000872DA"/>
    <w:rsid w:val="00087668"/>
    <w:rsid w:val="00090376"/>
    <w:rsid w:val="00090C83"/>
    <w:rsid w:val="00090CA3"/>
    <w:rsid w:val="00091F73"/>
    <w:rsid w:val="00092E8D"/>
    <w:rsid w:val="00093B45"/>
    <w:rsid w:val="00094A9E"/>
    <w:rsid w:val="00094C56"/>
    <w:rsid w:val="00094E6A"/>
    <w:rsid w:val="000950D4"/>
    <w:rsid w:val="00095EC8"/>
    <w:rsid w:val="00096D07"/>
    <w:rsid w:val="00097D23"/>
    <w:rsid w:val="00097DFE"/>
    <w:rsid w:val="000A05DC"/>
    <w:rsid w:val="000A06AB"/>
    <w:rsid w:val="000A307B"/>
    <w:rsid w:val="000A3CFB"/>
    <w:rsid w:val="000A4DD2"/>
    <w:rsid w:val="000A6504"/>
    <w:rsid w:val="000A7207"/>
    <w:rsid w:val="000B0378"/>
    <w:rsid w:val="000B1025"/>
    <w:rsid w:val="000B298A"/>
    <w:rsid w:val="000B328D"/>
    <w:rsid w:val="000B45F1"/>
    <w:rsid w:val="000B4B7D"/>
    <w:rsid w:val="000B5CDC"/>
    <w:rsid w:val="000B5CF0"/>
    <w:rsid w:val="000B6CA4"/>
    <w:rsid w:val="000B76B1"/>
    <w:rsid w:val="000B779B"/>
    <w:rsid w:val="000C034B"/>
    <w:rsid w:val="000C083D"/>
    <w:rsid w:val="000C157A"/>
    <w:rsid w:val="000C173E"/>
    <w:rsid w:val="000C1D54"/>
    <w:rsid w:val="000C2D4F"/>
    <w:rsid w:val="000C2E78"/>
    <w:rsid w:val="000C3F98"/>
    <w:rsid w:val="000C510C"/>
    <w:rsid w:val="000C5732"/>
    <w:rsid w:val="000C66C9"/>
    <w:rsid w:val="000C7A2C"/>
    <w:rsid w:val="000D0D70"/>
    <w:rsid w:val="000D2B96"/>
    <w:rsid w:val="000D36E0"/>
    <w:rsid w:val="000D40D9"/>
    <w:rsid w:val="000D4A77"/>
    <w:rsid w:val="000D6038"/>
    <w:rsid w:val="000D7B3F"/>
    <w:rsid w:val="000D7E46"/>
    <w:rsid w:val="000E10D9"/>
    <w:rsid w:val="000E179F"/>
    <w:rsid w:val="000E17F7"/>
    <w:rsid w:val="000E1DF9"/>
    <w:rsid w:val="000E3752"/>
    <w:rsid w:val="000E4F24"/>
    <w:rsid w:val="000E6632"/>
    <w:rsid w:val="000E6A6F"/>
    <w:rsid w:val="000E7D89"/>
    <w:rsid w:val="000F0BDD"/>
    <w:rsid w:val="000F10B6"/>
    <w:rsid w:val="000F1B5F"/>
    <w:rsid w:val="000F21CA"/>
    <w:rsid w:val="000F2204"/>
    <w:rsid w:val="000F2A52"/>
    <w:rsid w:val="000F2E46"/>
    <w:rsid w:val="000F35C9"/>
    <w:rsid w:val="000F3A58"/>
    <w:rsid w:val="000F3D1B"/>
    <w:rsid w:val="000F3F0C"/>
    <w:rsid w:val="000F49C1"/>
    <w:rsid w:val="000F4BA8"/>
    <w:rsid w:val="000F5A03"/>
    <w:rsid w:val="001009B5"/>
    <w:rsid w:val="00100B7B"/>
    <w:rsid w:val="00101AC4"/>
    <w:rsid w:val="00103362"/>
    <w:rsid w:val="0011042A"/>
    <w:rsid w:val="00110EB1"/>
    <w:rsid w:val="00111136"/>
    <w:rsid w:val="00111B4E"/>
    <w:rsid w:val="00111F8C"/>
    <w:rsid w:val="00114840"/>
    <w:rsid w:val="00115568"/>
    <w:rsid w:val="001209E8"/>
    <w:rsid w:val="00120A95"/>
    <w:rsid w:val="001217B8"/>
    <w:rsid w:val="00123099"/>
    <w:rsid w:val="001234B8"/>
    <w:rsid w:val="00124950"/>
    <w:rsid w:val="00124BF9"/>
    <w:rsid w:val="001254DD"/>
    <w:rsid w:val="00125871"/>
    <w:rsid w:val="00125A55"/>
    <w:rsid w:val="001265A5"/>
    <w:rsid w:val="001305DA"/>
    <w:rsid w:val="00133787"/>
    <w:rsid w:val="00133C04"/>
    <w:rsid w:val="001404B1"/>
    <w:rsid w:val="00141665"/>
    <w:rsid w:val="001418BD"/>
    <w:rsid w:val="00143C1B"/>
    <w:rsid w:val="00143D86"/>
    <w:rsid w:val="00145E5C"/>
    <w:rsid w:val="00146B89"/>
    <w:rsid w:val="001474A9"/>
    <w:rsid w:val="00147828"/>
    <w:rsid w:val="00151CAE"/>
    <w:rsid w:val="00152360"/>
    <w:rsid w:val="001525E2"/>
    <w:rsid w:val="00154156"/>
    <w:rsid w:val="00155526"/>
    <w:rsid w:val="001559B0"/>
    <w:rsid w:val="00155B11"/>
    <w:rsid w:val="00155DB0"/>
    <w:rsid w:val="00156DFC"/>
    <w:rsid w:val="0016030B"/>
    <w:rsid w:val="00160652"/>
    <w:rsid w:val="0016088C"/>
    <w:rsid w:val="00160B7D"/>
    <w:rsid w:val="00160CA1"/>
    <w:rsid w:val="0016145A"/>
    <w:rsid w:val="00161B3C"/>
    <w:rsid w:val="00163DA9"/>
    <w:rsid w:val="00164ADB"/>
    <w:rsid w:val="0016506B"/>
    <w:rsid w:val="00166A60"/>
    <w:rsid w:val="00167A38"/>
    <w:rsid w:val="0017191D"/>
    <w:rsid w:val="0017359E"/>
    <w:rsid w:val="00173AF6"/>
    <w:rsid w:val="00173D78"/>
    <w:rsid w:val="00174082"/>
    <w:rsid w:val="00174933"/>
    <w:rsid w:val="00174F1A"/>
    <w:rsid w:val="0017544B"/>
    <w:rsid w:val="00175D4E"/>
    <w:rsid w:val="00175FAF"/>
    <w:rsid w:val="0017628C"/>
    <w:rsid w:val="0017744E"/>
    <w:rsid w:val="0018045E"/>
    <w:rsid w:val="0018135C"/>
    <w:rsid w:val="0018142F"/>
    <w:rsid w:val="001816B9"/>
    <w:rsid w:val="001816CF"/>
    <w:rsid w:val="00181840"/>
    <w:rsid w:val="00182047"/>
    <w:rsid w:val="001823EA"/>
    <w:rsid w:val="00182F85"/>
    <w:rsid w:val="00183816"/>
    <w:rsid w:val="00183BA5"/>
    <w:rsid w:val="00184399"/>
    <w:rsid w:val="00184BA9"/>
    <w:rsid w:val="00184D81"/>
    <w:rsid w:val="001855C8"/>
    <w:rsid w:val="0018599C"/>
    <w:rsid w:val="00185BA6"/>
    <w:rsid w:val="00185D32"/>
    <w:rsid w:val="00186448"/>
    <w:rsid w:val="00186F37"/>
    <w:rsid w:val="001878A6"/>
    <w:rsid w:val="001918D2"/>
    <w:rsid w:val="001918FE"/>
    <w:rsid w:val="001921AC"/>
    <w:rsid w:val="00194007"/>
    <w:rsid w:val="001942C8"/>
    <w:rsid w:val="001943B7"/>
    <w:rsid w:val="001945E7"/>
    <w:rsid w:val="001954F3"/>
    <w:rsid w:val="00196118"/>
    <w:rsid w:val="00196847"/>
    <w:rsid w:val="00196B4C"/>
    <w:rsid w:val="00197F8E"/>
    <w:rsid w:val="001A0315"/>
    <w:rsid w:val="001A03C7"/>
    <w:rsid w:val="001A0DE0"/>
    <w:rsid w:val="001A17EC"/>
    <w:rsid w:val="001A3184"/>
    <w:rsid w:val="001A5165"/>
    <w:rsid w:val="001A5AC5"/>
    <w:rsid w:val="001A605D"/>
    <w:rsid w:val="001A6327"/>
    <w:rsid w:val="001A6A90"/>
    <w:rsid w:val="001A79FC"/>
    <w:rsid w:val="001B07B8"/>
    <w:rsid w:val="001B104C"/>
    <w:rsid w:val="001B38A2"/>
    <w:rsid w:val="001B512B"/>
    <w:rsid w:val="001B52D8"/>
    <w:rsid w:val="001B54AF"/>
    <w:rsid w:val="001C2083"/>
    <w:rsid w:val="001C3124"/>
    <w:rsid w:val="001C4084"/>
    <w:rsid w:val="001C4DAF"/>
    <w:rsid w:val="001C6725"/>
    <w:rsid w:val="001C701D"/>
    <w:rsid w:val="001D1043"/>
    <w:rsid w:val="001D1AC8"/>
    <w:rsid w:val="001D1CE6"/>
    <w:rsid w:val="001D4BEC"/>
    <w:rsid w:val="001D59FB"/>
    <w:rsid w:val="001D6CC9"/>
    <w:rsid w:val="001D6F17"/>
    <w:rsid w:val="001D7D24"/>
    <w:rsid w:val="001E1192"/>
    <w:rsid w:val="001E2791"/>
    <w:rsid w:val="001E309B"/>
    <w:rsid w:val="001E4384"/>
    <w:rsid w:val="001E45FD"/>
    <w:rsid w:val="001E46A2"/>
    <w:rsid w:val="001E4C3F"/>
    <w:rsid w:val="001E5CD4"/>
    <w:rsid w:val="001F08AE"/>
    <w:rsid w:val="001F09EE"/>
    <w:rsid w:val="001F1CB9"/>
    <w:rsid w:val="001F20F7"/>
    <w:rsid w:val="001F2CB2"/>
    <w:rsid w:val="001F3028"/>
    <w:rsid w:val="001F5B9E"/>
    <w:rsid w:val="001F5E56"/>
    <w:rsid w:val="001F6117"/>
    <w:rsid w:val="002005AE"/>
    <w:rsid w:val="00204725"/>
    <w:rsid w:val="00210195"/>
    <w:rsid w:val="00210CE6"/>
    <w:rsid w:val="00212E4E"/>
    <w:rsid w:val="00213CFA"/>
    <w:rsid w:val="00214210"/>
    <w:rsid w:val="002151E0"/>
    <w:rsid w:val="002165F2"/>
    <w:rsid w:val="0021731F"/>
    <w:rsid w:val="00217B7E"/>
    <w:rsid w:val="002204AB"/>
    <w:rsid w:val="0022126C"/>
    <w:rsid w:val="00221702"/>
    <w:rsid w:val="00221E0A"/>
    <w:rsid w:val="00222A5B"/>
    <w:rsid w:val="002239BD"/>
    <w:rsid w:val="00223C8A"/>
    <w:rsid w:val="0022433C"/>
    <w:rsid w:val="002248ED"/>
    <w:rsid w:val="0022669D"/>
    <w:rsid w:val="00226DAA"/>
    <w:rsid w:val="00227DD6"/>
    <w:rsid w:val="00230B9F"/>
    <w:rsid w:val="00230FD1"/>
    <w:rsid w:val="002322F5"/>
    <w:rsid w:val="00232896"/>
    <w:rsid w:val="00232BBE"/>
    <w:rsid w:val="0023433D"/>
    <w:rsid w:val="00234DDA"/>
    <w:rsid w:val="002362AC"/>
    <w:rsid w:val="00236619"/>
    <w:rsid w:val="00237BDC"/>
    <w:rsid w:val="002418D5"/>
    <w:rsid w:val="002419C6"/>
    <w:rsid w:val="00242F42"/>
    <w:rsid w:val="00243110"/>
    <w:rsid w:val="002437F2"/>
    <w:rsid w:val="002449A1"/>
    <w:rsid w:val="00245176"/>
    <w:rsid w:val="0024531D"/>
    <w:rsid w:val="00246002"/>
    <w:rsid w:val="00246D97"/>
    <w:rsid w:val="002528C9"/>
    <w:rsid w:val="00255EBA"/>
    <w:rsid w:val="0025601A"/>
    <w:rsid w:val="00257324"/>
    <w:rsid w:val="00260A41"/>
    <w:rsid w:val="00261A78"/>
    <w:rsid w:val="002629B9"/>
    <w:rsid w:val="00262C75"/>
    <w:rsid w:val="00263FB0"/>
    <w:rsid w:val="00266141"/>
    <w:rsid w:val="00266428"/>
    <w:rsid w:val="0026674E"/>
    <w:rsid w:val="00266920"/>
    <w:rsid w:val="002670FE"/>
    <w:rsid w:val="002672B3"/>
    <w:rsid w:val="00272296"/>
    <w:rsid w:val="002727CD"/>
    <w:rsid w:val="0027344C"/>
    <w:rsid w:val="00273A40"/>
    <w:rsid w:val="00275739"/>
    <w:rsid w:val="00277B6A"/>
    <w:rsid w:val="00280877"/>
    <w:rsid w:val="002832E8"/>
    <w:rsid w:val="00283497"/>
    <w:rsid w:val="0028351D"/>
    <w:rsid w:val="00285EEC"/>
    <w:rsid w:val="0028605E"/>
    <w:rsid w:val="002869F0"/>
    <w:rsid w:val="00287476"/>
    <w:rsid w:val="00287DE4"/>
    <w:rsid w:val="00290976"/>
    <w:rsid w:val="00290C4C"/>
    <w:rsid w:val="002914F1"/>
    <w:rsid w:val="00291CEF"/>
    <w:rsid w:val="002934D9"/>
    <w:rsid w:val="00293D4E"/>
    <w:rsid w:val="00295619"/>
    <w:rsid w:val="00295ABD"/>
    <w:rsid w:val="00296749"/>
    <w:rsid w:val="00297F33"/>
    <w:rsid w:val="002A32ED"/>
    <w:rsid w:val="002A3FD4"/>
    <w:rsid w:val="002A6F5C"/>
    <w:rsid w:val="002B0167"/>
    <w:rsid w:val="002B12CD"/>
    <w:rsid w:val="002B155D"/>
    <w:rsid w:val="002B1BDC"/>
    <w:rsid w:val="002B1BE1"/>
    <w:rsid w:val="002B49FC"/>
    <w:rsid w:val="002C02F8"/>
    <w:rsid w:val="002C032B"/>
    <w:rsid w:val="002C21E0"/>
    <w:rsid w:val="002C2784"/>
    <w:rsid w:val="002C2961"/>
    <w:rsid w:val="002C473B"/>
    <w:rsid w:val="002C5EF7"/>
    <w:rsid w:val="002C6502"/>
    <w:rsid w:val="002D0417"/>
    <w:rsid w:val="002D0848"/>
    <w:rsid w:val="002D0E67"/>
    <w:rsid w:val="002D3758"/>
    <w:rsid w:val="002D41D1"/>
    <w:rsid w:val="002D527D"/>
    <w:rsid w:val="002D5E44"/>
    <w:rsid w:val="002D6EF0"/>
    <w:rsid w:val="002D74B7"/>
    <w:rsid w:val="002D7C8A"/>
    <w:rsid w:val="002E033E"/>
    <w:rsid w:val="002E0549"/>
    <w:rsid w:val="002E0C0F"/>
    <w:rsid w:val="002E0F68"/>
    <w:rsid w:val="002E102B"/>
    <w:rsid w:val="002E12FF"/>
    <w:rsid w:val="002E152B"/>
    <w:rsid w:val="002E25E9"/>
    <w:rsid w:val="002E39C0"/>
    <w:rsid w:val="002E40E1"/>
    <w:rsid w:val="002E43AF"/>
    <w:rsid w:val="002E46D6"/>
    <w:rsid w:val="002E50AA"/>
    <w:rsid w:val="002F128A"/>
    <w:rsid w:val="002F247A"/>
    <w:rsid w:val="002F3C25"/>
    <w:rsid w:val="002F3D89"/>
    <w:rsid w:val="002F64FC"/>
    <w:rsid w:val="003000EC"/>
    <w:rsid w:val="00301167"/>
    <w:rsid w:val="003032E7"/>
    <w:rsid w:val="00305C2E"/>
    <w:rsid w:val="0030678C"/>
    <w:rsid w:val="00306E0C"/>
    <w:rsid w:val="00306F07"/>
    <w:rsid w:val="00310B8E"/>
    <w:rsid w:val="00310F64"/>
    <w:rsid w:val="0031100E"/>
    <w:rsid w:val="003115C0"/>
    <w:rsid w:val="00312853"/>
    <w:rsid w:val="00312C0A"/>
    <w:rsid w:val="00312C56"/>
    <w:rsid w:val="0031307A"/>
    <w:rsid w:val="00314E10"/>
    <w:rsid w:val="003163FB"/>
    <w:rsid w:val="00316801"/>
    <w:rsid w:val="003170D2"/>
    <w:rsid w:val="003178A9"/>
    <w:rsid w:val="00317EEC"/>
    <w:rsid w:val="00320A7C"/>
    <w:rsid w:val="0032129A"/>
    <w:rsid w:val="00323841"/>
    <w:rsid w:val="0032692C"/>
    <w:rsid w:val="003274ED"/>
    <w:rsid w:val="003276D4"/>
    <w:rsid w:val="00327CD7"/>
    <w:rsid w:val="00332FD9"/>
    <w:rsid w:val="003355AA"/>
    <w:rsid w:val="00337903"/>
    <w:rsid w:val="00341AEC"/>
    <w:rsid w:val="003424D1"/>
    <w:rsid w:val="00342A31"/>
    <w:rsid w:val="00345471"/>
    <w:rsid w:val="00346A50"/>
    <w:rsid w:val="00346F8A"/>
    <w:rsid w:val="0034753D"/>
    <w:rsid w:val="00347925"/>
    <w:rsid w:val="00350C5A"/>
    <w:rsid w:val="003528EF"/>
    <w:rsid w:val="00352C82"/>
    <w:rsid w:val="00353061"/>
    <w:rsid w:val="0035325F"/>
    <w:rsid w:val="00353594"/>
    <w:rsid w:val="00356B18"/>
    <w:rsid w:val="00357C2D"/>
    <w:rsid w:val="00357C7E"/>
    <w:rsid w:val="00360A9F"/>
    <w:rsid w:val="003613F1"/>
    <w:rsid w:val="0036419B"/>
    <w:rsid w:val="00364366"/>
    <w:rsid w:val="003663BB"/>
    <w:rsid w:val="00366D49"/>
    <w:rsid w:val="00367085"/>
    <w:rsid w:val="003670F5"/>
    <w:rsid w:val="003674BB"/>
    <w:rsid w:val="00371FAC"/>
    <w:rsid w:val="00372246"/>
    <w:rsid w:val="00373CAB"/>
    <w:rsid w:val="00374B1A"/>
    <w:rsid w:val="00375E26"/>
    <w:rsid w:val="00375FB7"/>
    <w:rsid w:val="003767EA"/>
    <w:rsid w:val="00377CBD"/>
    <w:rsid w:val="00380C83"/>
    <w:rsid w:val="00380DC8"/>
    <w:rsid w:val="003812C2"/>
    <w:rsid w:val="00382ADF"/>
    <w:rsid w:val="003831DA"/>
    <w:rsid w:val="00384A01"/>
    <w:rsid w:val="00386F88"/>
    <w:rsid w:val="00386FF7"/>
    <w:rsid w:val="003873CC"/>
    <w:rsid w:val="00390B1D"/>
    <w:rsid w:val="00391834"/>
    <w:rsid w:val="003921E5"/>
    <w:rsid w:val="0039283B"/>
    <w:rsid w:val="00394A0A"/>
    <w:rsid w:val="00394B45"/>
    <w:rsid w:val="00395A73"/>
    <w:rsid w:val="00395F59"/>
    <w:rsid w:val="003A02D8"/>
    <w:rsid w:val="003A0665"/>
    <w:rsid w:val="003A2CFE"/>
    <w:rsid w:val="003A4F83"/>
    <w:rsid w:val="003A6B2C"/>
    <w:rsid w:val="003A7922"/>
    <w:rsid w:val="003B0216"/>
    <w:rsid w:val="003B327C"/>
    <w:rsid w:val="003B3335"/>
    <w:rsid w:val="003B335B"/>
    <w:rsid w:val="003B3937"/>
    <w:rsid w:val="003B3F13"/>
    <w:rsid w:val="003B4A90"/>
    <w:rsid w:val="003B6EE5"/>
    <w:rsid w:val="003B7304"/>
    <w:rsid w:val="003C0AC5"/>
    <w:rsid w:val="003C1402"/>
    <w:rsid w:val="003C2E44"/>
    <w:rsid w:val="003C3D66"/>
    <w:rsid w:val="003C4429"/>
    <w:rsid w:val="003C519D"/>
    <w:rsid w:val="003C540F"/>
    <w:rsid w:val="003C5783"/>
    <w:rsid w:val="003C5EEB"/>
    <w:rsid w:val="003C63A2"/>
    <w:rsid w:val="003D0A9B"/>
    <w:rsid w:val="003D2799"/>
    <w:rsid w:val="003D3208"/>
    <w:rsid w:val="003D4424"/>
    <w:rsid w:val="003D44E7"/>
    <w:rsid w:val="003D551E"/>
    <w:rsid w:val="003D6A37"/>
    <w:rsid w:val="003D7D59"/>
    <w:rsid w:val="003D7EB1"/>
    <w:rsid w:val="003E2A6D"/>
    <w:rsid w:val="003E34C1"/>
    <w:rsid w:val="003E3C96"/>
    <w:rsid w:val="003E41E4"/>
    <w:rsid w:val="003E485C"/>
    <w:rsid w:val="003E4BEF"/>
    <w:rsid w:val="003E4C73"/>
    <w:rsid w:val="003E5248"/>
    <w:rsid w:val="003E5D75"/>
    <w:rsid w:val="003E64AD"/>
    <w:rsid w:val="003E69FE"/>
    <w:rsid w:val="003E6D19"/>
    <w:rsid w:val="003E7625"/>
    <w:rsid w:val="003E7662"/>
    <w:rsid w:val="003E7D16"/>
    <w:rsid w:val="003F07D3"/>
    <w:rsid w:val="003F2753"/>
    <w:rsid w:val="003F2FE3"/>
    <w:rsid w:val="003F4018"/>
    <w:rsid w:val="003F4DE5"/>
    <w:rsid w:val="003F5107"/>
    <w:rsid w:val="003F57F3"/>
    <w:rsid w:val="003F765F"/>
    <w:rsid w:val="003F7834"/>
    <w:rsid w:val="003F794E"/>
    <w:rsid w:val="00400CE5"/>
    <w:rsid w:val="0040161B"/>
    <w:rsid w:val="004019A4"/>
    <w:rsid w:val="00402862"/>
    <w:rsid w:val="00402AF4"/>
    <w:rsid w:val="00403A8D"/>
    <w:rsid w:val="00405D8E"/>
    <w:rsid w:val="00406C68"/>
    <w:rsid w:val="004070AA"/>
    <w:rsid w:val="004116AD"/>
    <w:rsid w:val="004120CF"/>
    <w:rsid w:val="00412266"/>
    <w:rsid w:val="0041334D"/>
    <w:rsid w:val="00413D68"/>
    <w:rsid w:val="00413E7C"/>
    <w:rsid w:val="004140D0"/>
    <w:rsid w:val="00414B68"/>
    <w:rsid w:val="00415EF0"/>
    <w:rsid w:val="00416088"/>
    <w:rsid w:val="00417CA4"/>
    <w:rsid w:val="004209F7"/>
    <w:rsid w:val="0042207E"/>
    <w:rsid w:val="0042212A"/>
    <w:rsid w:val="0042366C"/>
    <w:rsid w:val="004238B1"/>
    <w:rsid w:val="00427A45"/>
    <w:rsid w:val="00427F71"/>
    <w:rsid w:val="00430ADB"/>
    <w:rsid w:val="00431127"/>
    <w:rsid w:val="00432FFC"/>
    <w:rsid w:val="0043402A"/>
    <w:rsid w:val="00434F96"/>
    <w:rsid w:val="004356D4"/>
    <w:rsid w:val="0043580B"/>
    <w:rsid w:val="00435F01"/>
    <w:rsid w:val="00437604"/>
    <w:rsid w:val="0043763D"/>
    <w:rsid w:val="00441A21"/>
    <w:rsid w:val="00441A2E"/>
    <w:rsid w:val="00442F7A"/>
    <w:rsid w:val="004451D8"/>
    <w:rsid w:val="004452F1"/>
    <w:rsid w:val="004458A1"/>
    <w:rsid w:val="00445B94"/>
    <w:rsid w:val="00447ED3"/>
    <w:rsid w:val="004524FA"/>
    <w:rsid w:val="00452677"/>
    <w:rsid w:val="00452FF6"/>
    <w:rsid w:val="004531CE"/>
    <w:rsid w:val="0045327C"/>
    <w:rsid w:val="00453EC5"/>
    <w:rsid w:val="004542C5"/>
    <w:rsid w:val="0045438E"/>
    <w:rsid w:val="004546F2"/>
    <w:rsid w:val="00455899"/>
    <w:rsid w:val="00456813"/>
    <w:rsid w:val="00457267"/>
    <w:rsid w:val="0045764A"/>
    <w:rsid w:val="00457D35"/>
    <w:rsid w:val="00457F49"/>
    <w:rsid w:val="00460192"/>
    <w:rsid w:val="00460554"/>
    <w:rsid w:val="004612AA"/>
    <w:rsid w:val="004634CE"/>
    <w:rsid w:val="0046520B"/>
    <w:rsid w:val="00467798"/>
    <w:rsid w:val="0047003F"/>
    <w:rsid w:val="0047143F"/>
    <w:rsid w:val="00471876"/>
    <w:rsid w:val="004720C0"/>
    <w:rsid w:val="00472517"/>
    <w:rsid w:val="0047382C"/>
    <w:rsid w:val="00473FAB"/>
    <w:rsid w:val="00475D20"/>
    <w:rsid w:val="00475E9C"/>
    <w:rsid w:val="004779B3"/>
    <w:rsid w:val="00477DBA"/>
    <w:rsid w:val="004805E4"/>
    <w:rsid w:val="00482B3D"/>
    <w:rsid w:val="004832C2"/>
    <w:rsid w:val="00486D4D"/>
    <w:rsid w:val="004875D1"/>
    <w:rsid w:val="00487816"/>
    <w:rsid w:val="004879B4"/>
    <w:rsid w:val="00487BA7"/>
    <w:rsid w:val="00492D33"/>
    <w:rsid w:val="0049331B"/>
    <w:rsid w:val="004937C2"/>
    <w:rsid w:val="00493977"/>
    <w:rsid w:val="00494187"/>
    <w:rsid w:val="00494EAE"/>
    <w:rsid w:val="00495A15"/>
    <w:rsid w:val="0049623D"/>
    <w:rsid w:val="00497F8F"/>
    <w:rsid w:val="004A12BA"/>
    <w:rsid w:val="004A2C6B"/>
    <w:rsid w:val="004A515F"/>
    <w:rsid w:val="004A60DC"/>
    <w:rsid w:val="004A6BD9"/>
    <w:rsid w:val="004A6DE2"/>
    <w:rsid w:val="004B2A92"/>
    <w:rsid w:val="004B2DE8"/>
    <w:rsid w:val="004B39F3"/>
    <w:rsid w:val="004B40A5"/>
    <w:rsid w:val="004B4721"/>
    <w:rsid w:val="004B5182"/>
    <w:rsid w:val="004B521E"/>
    <w:rsid w:val="004B56F3"/>
    <w:rsid w:val="004B6780"/>
    <w:rsid w:val="004B6879"/>
    <w:rsid w:val="004B69C6"/>
    <w:rsid w:val="004C0147"/>
    <w:rsid w:val="004C6230"/>
    <w:rsid w:val="004C6637"/>
    <w:rsid w:val="004C68EF"/>
    <w:rsid w:val="004C6F31"/>
    <w:rsid w:val="004D055B"/>
    <w:rsid w:val="004D0D17"/>
    <w:rsid w:val="004D1B36"/>
    <w:rsid w:val="004D2638"/>
    <w:rsid w:val="004D2716"/>
    <w:rsid w:val="004D27A8"/>
    <w:rsid w:val="004D2F87"/>
    <w:rsid w:val="004D4264"/>
    <w:rsid w:val="004D4F49"/>
    <w:rsid w:val="004D5575"/>
    <w:rsid w:val="004D5EC5"/>
    <w:rsid w:val="004D6178"/>
    <w:rsid w:val="004D6B2F"/>
    <w:rsid w:val="004D7F3C"/>
    <w:rsid w:val="004E0BBC"/>
    <w:rsid w:val="004E1D84"/>
    <w:rsid w:val="004E23DF"/>
    <w:rsid w:val="004E424C"/>
    <w:rsid w:val="004E5128"/>
    <w:rsid w:val="004F0AF8"/>
    <w:rsid w:val="004F1078"/>
    <w:rsid w:val="004F29E5"/>
    <w:rsid w:val="004F3D31"/>
    <w:rsid w:val="004F4F9F"/>
    <w:rsid w:val="004F6622"/>
    <w:rsid w:val="004F6E6B"/>
    <w:rsid w:val="004F6FFF"/>
    <w:rsid w:val="00500B05"/>
    <w:rsid w:val="00502B18"/>
    <w:rsid w:val="00504528"/>
    <w:rsid w:val="00504E51"/>
    <w:rsid w:val="00504E7F"/>
    <w:rsid w:val="005059FD"/>
    <w:rsid w:val="0051033E"/>
    <w:rsid w:val="005114F6"/>
    <w:rsid w:val="005115F9"/>
    <w:rsid w:val="005119EF"/>
    <w:rsid w:val="00512813"/>
    <w:rsid w:val="0051440A"/>
    <w:rsid w:val="0051462E"/>
    <w:rsid w:val="005206F9"/>
    <w:rsid w:val="00520E7A"/>
    <w:rsid w:val="00521E53"/>
    <w:rsid w:val="00522805"/>
    <w:rsid w:val="00522891"/>
    <w:rsid w:val="00524B45"/>
    <w:rsid w:val="00524DDB"/>
    <w:rsid w:val="00526250"/>
    <w:rsid w:val="005266C8"/>
    <w:rsid w:val="00530533"/>
    <w:rsid w:val="00531314"/>
    <w:rsid w:val="00531B75"/>
    <w:rsid w:val="0053425E"/>
    <w:rsid w:val="00535671"/>
    <w:rsid w:val="00535748"/>
    <w:rsid w:val="005363FC"/>
    <w:rsid w:val="00536AD9"/>
    <w:rsid w:val="00537720"/>
    <w:rsid w:val="005410CD"/>
    <w:rsid w:val="00543FFB"/>
    <w:rsid w:val="0054491F"/>
    <w:rsid w:val="0054550D"/>
    <w:rsid w:val="00546CD4"/>
    <w:rsid w:val="00547019"/>
    <w:rsid w:val="00547472"/>
    <w:rsid w:val="005512F8"/>
    <w:rsid w:val="005515C2"/>
    <w:rsid w:val="0055446A"/>
    <w:rsid w:val="00555F54"/>
    <w:rsid w:val="00557771"/>
    <w:rsid w:val="00560262"/>
    <w:rsid w:val="005632C6"/>
    <w:rsid w:val="00567CB9"/>
    <w:rsid w:val="005710F5"/>
    <w:rsid w:val="00571E81"/>
    <w:rsid w:val="00572E3B"/>
    <w:rsid w:val="005740B8"/>
    <w:rsid w:val="00574632"/>
    <w:rsid w:val="005746B3"/>
    <w:rsid w:val="005747FF"/>
    <w:rsid w:val="00574D17"/>
    <w:rsid w:val="00574EE6"/>
    <w:rsid w:val="00576C00"/>
    <w:rsid w:val="0058031B"/>
    <w:rsid w:val="0058035C"/>
    <w:rsid w:val="005826A6"/>
    <w:rsid w:val="0058287A"/>
    <w:rsid w:val="0058323B"/>
    <w:rsid w:val="00583C37"/>
    <w:rsid w:val="00583C63"/>
    <w:rsid w:val="005852D9"/>
    <w:rsid w:val="005853F6"/>
    <w:rsid w:val="005862CE"/>
    <w:rsid w:val="00586715"/>
    <w:rsid w:val="00586A59"/>
    <w:rsid w:val="005875BC"/>
    <w:rsid w:val="005877EE"/>
    <w:rsid w:val="00587D4C"/>
    <w:rsid w:val="0059017C"/>
    <w:rsid w:val="005904D5"/>
    <w:rsid w:val="00590CA3"/>
    <w:rsid w:val="00591B00"/>
    <w:rsid w:val="005924FC"/>
    <w:rsid w:val="00593DA7"/>
    <w:rsid w:val="00596783"/>
    <w:rsid w:val="00597FF8"/>
    <w:rsid w:val="005A1F97"/>
    <w:rsid w:val="005A4259"/>
    <w:rsid w:val="005A7331"/>
    <w:rsid w:val="005A7661"/>
    <w:rsid w:val="005A769F"/>
    <w:rsid w:val="005A7866"/>
    <w:rsid w:val="005B10E7"/>
    <w:rsid w:val="005B23B9"/>
    <w:rsid w:val="005B759E"/>
    <w:rsid w:val="005C0B79"/>
    <w:rsid w:val="005C1405"/>
    <w:rsid w:val="005C2388"/>
    <w:rsid w:val="005C23B1"/>
    <w:rsid w:val="005C299F"/>
    <w:rsid w:val="005C3A6D"/>
    <w:rsid w:val="005C58CD"/>
    <w:rsid w:val="005C7927"/>
    <w:rsid w:val="005D06CC"/>
    <w:rsid w:val="005D2BCF"/>
    <w:rsid w:val="005D2F88"/>
    <w:rsid w:val="005D2FF0"/>
    <w:rsid w:val="005D3320"/>
    <w:rsid w:val="005D6450"/>
    <w:rsid w:val="005E0C3E"/>
    <w:rsid w:val="005E1E2F"/>
    <w:rsid w:val="005E1F61"/>
    <w:rsid w:val="005E2CDA"/>
    <w:rsid w:val="005E2F32"/>
    <w:rsid w:val="005E2F8E"/>
    <w:rsid w:val="005E4AC1"/>
    <w:rsid w:val="005E4C15"/>
    <w:rsid w:val="005E4EBA"/>
    <w:rsid w:val="005E556C"/>
    <w:rsid w:val="005E701E"/>
    <w:rsid w:val="005E72FB"/>
    <w:rsid w:val="005E7D41"/>
    <w:rsid w:val="005F1746"/>
    <w:rsid w:val="005F1E4E"/>
    <w:rsid w:val="005F3B02"/>
    <w:rsid w:val="005F45DB"/>
    <w:rsid w:val="00603600"/>
    <w:rsid w:val="00603E6D"/>
    <w:rsid w:val="00605308"/>
    <w:rsid w:val="00605348"/>
    <w:rsid w:val="00605410"/>
    <w:rsid w:val="00607A5B"/>
    <w:rsid w:val="00610E83"/>
    <w:rsid w:val="00611409"/>
    <w:rsid w:val="00611E90"/>
    <w:rsid w:val="00612642"/>
    <w:rsid w:val="00612C62"/>
    <w:rsid w:val="0061306E"/>
    <w:rsid w:val="006135C6"/>
    <w:rsid w:val="00615030"/>
    <w:rsid w:val="006151DA"/>
    <w:rsid w:val="00617746"/>
    <w:rsid w:val="0062085E"/>
    <w:rsid w:val="0062159F"/>
    <w:rsid w:val="006218DA"/>
    <w:rsid w:val="00621993"/>
    <w:rsid w:val="00621F05"/>
    <w:rsid w:val="0062368D"/>
    <w:rsid w:val="00624A0E"/>
    <w:rsid w:val="00625518"/>
    <w:rsid w:val="006259C8"/>
    <w:rsid w:val="00625BD1"/>
    <w:rsid w:val="0062657D"/>
    <w:rsid w:val="00627C56"/>
    <w:rsid w:val="00630286"/>
    <w:rsid w:val="00632045"/>
    <w:rsid w:val="006326A9"/>
    <w:rsid w:val="00632D74"/>
    <w:rsid w:val="00632F64"/>
    <w:rsid w:val="00636D81"/>
    <w:rsid w:val="006371B1"/>
    <w:rsid w:val="006378C3"/>
    <w:rsid w:val="00637D0D"/>
    <w:rsid w:val="006406B0"/>
    <w:rsid w:val="00640E49"/>
    <w:rsid w:val="00642861"/>
    <w:rsid w:val="006473FD"/>
    <w:rsid w:val="006505BE"/>
    <w:rsid w:val="00651192"/>
    <w:rsid w:val="00651B9C"/>
    <w:rsid w:val="0065376E"/>
    <w:rsid w:val="00653A2A"/>
    <w:rsid w:val="00655882"/>
    <w:rsid w:val="00655A36"/>
    <w:rsid w:val="00655BFA"/>
    <w:rsid w:val="00655C93"/>
    <w:rsid w:val="006569EB"/>
    <w:rsid w:val="00657B60"/>
    <w:rsid w:val="0066011B"/>
    <w:rsid w:val="006603A0"/>
    <w:rsid w:val="00665207"/>
    <w:rsid w:val="00665281"/>
    <w:rsid w:val="006654C7"/>
    <w:rsid w:val="00665921"/>
    <w:rsid w:val="00665C44"/>
    <w:rsid w:val="006673A2"/>
    <w:rsid w:val="006673E5"/>
    <w:rsid w:val="00670A28"/>
    <w:rsid w:val="006712F5"/>
    <w:rsid w:val="0067251F"/>
    <w:rsid w:val="00672F7A"/>
    <w:rsid w:val="00673E84"/>
    <w:rsid w:val="006746E9"/>
    <w:rsid w:val="00675991"/>
    <w:rsid w:val="006761EC"/>
    <w:rsid w:val="006769A6"/>
    <w:rsid w:val="00676CEB"/>
    <w:rsid w:val="006775A0"/>
    <w:rsid w:val="0067782C"/>
    <w:rsid w:val="006779A3"/>
    <w:rsid w:val="006834A2"/>
    <w:rsid w:val="00683E65"/>
    <w:rsid w:val="00683F5B"/>
    <w:rsid w:val="00684411"/>
    <w:rsid w:val="00685270"/>
    <w:rsid w:val="00685566"/>
    <w:rsid w:val="00685FF6"/>
    <w:rsid w:val="00686E0A"/>
    <w:rsid w:val="006872CF"/>
    <w:rsid w:val="006876DE"/>
    <w:rsid w:val="00687875"/>
    <w:rsid w:val="00690A15"/>
    <w:rsid w:val="006938EC"/>
    <w:rsid w:val="0069468C"/>
    <w:rsid w:val="0069525B"/>
    <w:rsid w:val="006959C3"/>
    <w:rsid w:val="00695A7E"/>
    <w:rsid w:val="00695FF6"/>
    <w:rsid w:val="00697957"/>
    <w:rsid w:val="00697C83"/>
    <w:rsid w:val="006A1A18"/>
    <w:rsid w:val="006A2660"/>
    <w:rsid w:val="006A3E32"/>
    <w:rsid w:val="006A3F58"/>
    <w:rsid w:val="006A411C"/>
    <w:rsid w:val="006A5517"/>
    <w:rsid w:val="006A5CF8"/>
    <w:rsid w:val="006A6989"/>
    <w:rsid w:val="006A7285"/>
    <w:rsid w:val="006A785D"/>
    <w:rsid w:val="006B1A63"/>
    <w:rsid w:val="006B1A95"/>
    <w:rsid w:val="006B1EB6"/>
    <w:rsid w:val="006B3179"/>
    <w:rsid w:val="006B3457"/>
    <w:rsid w:val="006C2821"/>
    <w:rsid w:val="006C2C02"/>
    <w:rsid w:val="006C306D"/>
    <w:rsid w:val="006C506F"/>
    <w:rsid w:val="006C6221"/>
    <w:rsid w:val="006C6A04"/>
    <w:rsid w:val="006C7C63"/>
    <w:rsid w:val="006D0478"/>
    <w:rsid w:val="006D19AF"/>
    <w:rsid w:val="006D2D95"/>
    <w:rsid w:val="006D3B0C"/>
    <w:rsid w:val="006D3EA2"/>
    <w:rsid w:val="006D4F78"/>
    <w:rsid w:val="006D53F9"/>
    <w:rsid w:val="006D57CF"/>
    <w:rsid w:val="006D59DE"/>
    <w:rsid w:val="006D5B48"/>
    <w:rsid w:val="006D692F"/>
    <w:rsid w:val="006D6A46"/>
    <w:rsid w:val="006D78CF"/>
    <w:rsid w:val="006E0D1E"/>
    <w:rsid w:val="006E3B77"/>
    <w:rsid w:val="006E3CAC"/>
    <w:rsid w:val="006E4A6A"/>
    <w:rsid w:val="006E75FA"/>
    <w:rsid w:val="006F04DD"/>
    <w:rsid w:val="006F0917"/>
    <w:rsid w:val="006F131F"/>
    <w:rsid w:val="006F4269"/>
    <w:rsid w:val="006F4282"/>
    <w:rsid w:val="006F4920"/>
    <w:rsid w:val="006F4A27"/>
    <w:rsid w:val="006F56CA"/>
    <w:rsid w:val="006F573E"/>
    <w:rsid w:val="006F74AA"/>
    <w:rsid w:val="007035BC"/>
    <w:rsid w:val="00703A2A"/>
    <w:rsid w:val="00704351"/>
    <w:rsid w:val="0070435B"/>
    <w:rsid w:val="007059BA"/>
    <w:rsid w:val="007060CE"/>
    <w:rsid w:val="00707CD2"/>
    <w:rsid w:val="00710075"/>
    <w:rsid w:val="007102D5"/>
    <w:rsid w:val="007102E1"/>
    <w:rsid w:val="00710462"/>
    <w:rsid w:val="00711ABF"/>
    <w:rsid w:val="00711DF6"/>
    <w:rsid w:val="0071265D"/>
    <w:rsid w:val="0071355C"/>
    <w:rsid w:val="00713DD6"/>
    <w:rsid w:val="007158FE"/>
    <w:rsid w:val="00717019"/>
    <w:rsid w:val="00717121"/>
    <w:rsid w:val="007172E7"/>
    <w:rsid w:val="00717DCE"/>
    <w:rsid w:val="0072088E"/>
    <w:rsid w:val="00720A65"/>
    <w:rsid w:val="00720C1C"/>
    <w:rsid w:val="00722EBC"/>
    <w:rsid w:val="007243CB"/>
    <w:rsid w:val="007265F4"/>
    <w:rsid w:val="00726BCD"/>
    <w:rsid w:val="00727413"/>
    <w:rsid w:val="00731597"/>
    <w:rsid w:val="00731CA6"/>
    <w:rsid w:val="00732258"/>
    <w:rsid w:val="00733070"/>
    <w:rsid w:val="007334CE"/>
    <w:rsid w:val="007344B0"/>
    <w:rsid w:val="00734F99"/>
    <w:rsid w:val="0073555F"/>
    <w:rsid w:val="00735C70"/>
    <w:rsid w:val="00736609"/>
    <w:rsid w:val="00737182"/>
    <w:rsid w:val="00737ACC"/>
    <w:rsid w:val="00737DE6"/>
    <w:rsid w:val="0074053F"/>
    <w:rsid w:val="00740F72"/>
    <w:rsid w:val="00741B26"/>
    <w:rsid w:val="00742EA7"/>
    <w:rsid w:val="00743523"/>
    <w:rsid w:val="007440EB"/>
    <w:rsid w:val="007464AA"/>
    <w:rsid w:val="007465A2"/>
    <w:rsid w:val="00746739"/>
    <w:rsid w:val="0075045D"/>
    <w:rsid w:val="0075074C"/>
    <w:rsid w:val="0075112D"/>
    <w:rsid w:val="0075117E"/>
    <w:rsid w:val="0075179B"/>
    <w:rsid w:val="007518F8"/>
    <w:rsid w:val="007519D0"/>
    <w:rsid w:val="00753F25"/>
    <w:rsid w:val="007543D7"/>
    <w:rsid w:val="00755235"/>
    <w:rsid w:val="007552AC"/>
    <w:rsid w:val="00755F40"/>
    <w:rsid w:val="00756E1F"/>
    <w:rsid w:val="007573D4"/>
    <w:rsid w:val="0076040E"/>
    <w:rsid w:val="00760D58"/>
    <w:rsid w:val="00760E3A"/>
    <w:rsid w:val="0076170E"/>
    <w:rsid w:val="00761BE7"/>
    <w:rsid w:val="00761CDC"/>
    <w:rsid w:val="00762354"/>
    <w:rsid w:val="00763B2F"/>
    <w:rsid w:val="00763E96"/>
    <w:rsid w:val="00764B3E"/>
    <w:rsid w:val="007650F8"/>
    <w:rsid w:val="0076560B"/>
    <w:rsid w:val="00766118"/>
    <w:rsid w:val="007667F5"/>
    <w:rsid w:val="00766F6D"/>
    <w:rsid w:val="00767AC5"/>
    <w:rsid w:val="00767F13"/>
    <w:rsid w:val="00771B1D"/>
    <w:rsid w:val="00771D23"/>
    <w:rsid w:val="00772212"/>
    <w:rsid w:val="007722A1"/>
    <w:rsid w:val="007733FA"/>
    <w:rsid w:val="007735C7"/>
    <w:rsid w:val="00773D88"/>
    <w:rsid w:val="00773E73"/>
    <w:rsid w:val="00774551"/>
    <w:rsid w:val="007752FE"/>
    <w:rsid w:val="00775A93"/>
    <w:rsid w:val="0077619C"/>
    <w:rsid w:val="00776EC4"/>
    <w:rsid w:val="00777B5F"/>
    <w:rsid w:val="00777CDC"/>
    <w:rsid w:val="00780388"/>
    <w:rsid w:val="00781E1C"/>
    <w:rsid w:val="00781FF1"/>
    <w:rsid w:val="00782AE4"/>
    <w:rsid w:val="00783034"/>
    <w:rsid w:val="0078383D"/>
    <w:rsid w:val="0078401C"/>
    <w:rsid w:val="0078409F"/>
    <w:rsid w:val="007874CA"/>
    <w:rsid w:val="00787FD5"/>
    <w:rsid w:val="00790507"/>
    <w:rsid w:val="00790FF8"/>
    <w:rsid w:val="00791B1E"/>
    <w:rsid w:val="00793E5B"/>
    <w:rsid w:val="00795020"/>
    <w:rsid w:val="00795038"/>
    <w:rsid w:val="00795E04"/>
    <w:rsid w:val="00796520"/>
    <w:rsid w:val="00796855"/>
    <w:rsid w:val="00796C50"/>
    <w:rsid w:val="007A166E"/>
    <w:rsid w:val="007A1A69"/>
    <w:rsid w:val="007A1C4B"/>
    <w:rsid w:val="007A2614"/>
    <w:rsid w:val="007A3287"/>
    <w:rsid w:val="007A3BEE"/>
    <w:rsid w:val="007A453C"/>
    <w:rsid w:val="007A600E"/>
    <w:rsid w:val="007A63B6"/>
    <w:rsid w:val="007A6871"/>
    <w:rsid w:val="007A722D"/>
    <w:rsid w:val="007B00A3"/>
    <w:rsid w:val="007B25B5"/>
    <w:rsid w:val="007B25C9"/>
    <w:rsid w:val="007B3F97"/>
    <w:rsid w:val="007B4376"/>
    <w:rsid w:val="007B4445"/>
    <w:rsid w:val="007B50C8"/>
    <w:rsid w:val="007B5911"/>
    <w:rsid w:val="007B5FD6"/>
    <w:rsid w:val="007B679C"/>
    <w:rsid w:val="007B70FA"/>
    <w:rsid w:val="007C1086"/>
    <w:rsid w:val="007C243B"/>
    <w:rsid w:val="007C7531"/>
    <w:rsid w:val="007D033E"/>
    <w:rsid w:val="007D2B5C"/>
    <w:rsid w:val="007D3074"/>
    <w:rsid w:val="007D36F0"/>
    <w:rsid w:val="007D5E05"/>
    <w:rsid w:val="007D6F93"/>
    <w:rsid w:val="007D779F"/>
    <w:rsid w:val="007D7872"/>
    <w:rsid w:val="007E045A"/>
    <w:rsid w:val="007E062F"/>
    <w:rsid w:val="007E0669"/>
    <w:rsid w:val="007E0B21"/>
    <w:rsid w:val="007E20D6"/>
    <w:rsid w:val="007E25C9"/>
    <w:rsid w:val="007E2B32"/>
    <w:rsid w:val="007E666E"/>
    <w:rsid w:val="007E7074"/>
    <w:rsid w:val="007E74CC"/>
    <w:rsid w:val="007F0D56"/>
    <w:rsid w:val="007F3B04"/>
    <w:rsid w:val="007F417E"/>
    <w:rsid w:val="007F4F49"/>
    <w:rsid w:val="007F75F0"/>
    <w:rsid w:val="007F7EF4"/>
    <w:rsid w:val="0080070D"/>
    <w:rsid w:val="00800875"/>
    <w:rsid w:val="00800C3A"/>
    <w:rsid w:val="008039C4"/>
    <w:rsid w:val="00805C7D"/>
    <w:rsid w:val="00805EB9"/>
    <w:rsid w:val="00805EFA"/>
    <w:rsid w:val="0080622F"/>
    <w:rsid w:val="00811CE3"/>
    <w:rsid w:val="00812780"/>
    <w:rsid w:val="00816D2F"/>
    <w:rsid w:val="00816F06"/>
    <w:rsid w:val="00817B04"/>
    <w:rsid w:val="00817C7F"/>
    <w:rsid w:val="00820712"/>
    <w:rsid w:val="0082207E"/>
    <w:rsid w:val="00824405"/>
    <w:rsid w:val="00826E3F"/>
    <w:rsid w:val="00827B18"/>
    <w:rsid w:val="008305AF"/>
    <w:rsid w:val="008318B9"/>
    <w:rsid w:val="00833298"/>
    <w:rsid w:val="0083375F"/>
    <w:rsid w:val="00835609"/>
    <w:rsid w:val="0083677B"/>
    <w:rsid w:val="00836ACA"/>
    <w:rsid w:val="00837FD0"/>
    <w:rsid w:val="00840A9F"/>
    <w:rsid w:val="00842DA2"/>
    <w:rsid w:val="00843866"/>
    <w:rsid w:val="008508B7"/>
    <w:rsid w:val="00851265"/>
    <w:rsid w:val="00851CAD"/>
    <w:rsid w:val="00853836"/>
    <w:rsid w:val="00854720"/>
    <w:rsid w:val="0085507E"/>
    <w:rsid w:val="0085678E"/>
    <w:rsid w:val="0085680E"/>
    <w:rsid w:val="008569B3"/>
    <w:rsid w:val="00861AE5"/>
    <w:rsid w:val="00861B4F"/>
    <w:rsid w:val="00861BAA"/>
    <w:rsid w:val="008627C2"/>
    <w:rsid w:val="0086493A"/>
    <w:rsid w:val="008664EB"/>
    <w:rsid w:val="008668A0"/>
    <w:rsid w:val="00867F21"/>
    <w:rsid w:val="008706DA"/>
    <w:rsid w:val="00870ECC"/>
    <w:rsid w:val="0087120D"/>
    <w:rsid w:val="00871EAA"/>
    <w:rsid w:val="008721E2"/>
    <w:rsid w:val="00872ADE"/>
    <w:rsid w:val="00873189"/>
    <w:rsid w:val="008747FA"/>
    <w:rsid w:val="00874A05"/>
    <w:rsid w:val="00875F44"/>
    <w:rsid w:val="00876194"/>
    <w:rsid w:val="0087630F"/>
    <w:rsid w:val="00877DEB"/>
    <w:rsid w:val="008814E2"/>
    <w:rsid w:val="008818EC"/>
    <w:rsid w:val="00882A0F"/>
    <w:rsid w:val="00885485"/>
    <w:rsid w:val="00885889"/>
    <w:rsid w:val="008869CE"/>
    <w:rsid w:val="00890BB7"/>
    <w:rsid w:val="00891965"/>
    <w:rsid w:val="00891C1A"/>
    <w:rsid w:val="00892F5A"/>
    <w:rsid w:val="00893CF4"/>
    <w:rsid w:val="00893FCF"/>
    <w:rsid w:val="008956E8"/>
    <w:rsid w:val="00896C4A"/>
    <w:rsid w:val="00896EE8"/>
    <w:rsid w:val="00897D31"/>
    <w:rsid w:val="00897D4A"/>
    <w:rsid w:val="008A03C0"/>
    <w:rsid w:val="008A16DB"/>
    <w:rsid w:val="008A1A58"/>
    <w:rsid w:val="008A204A"/>
    <w:rsid w:val="008A20C6"/>
    <w:rsid w:val="008A3147"/>
    <w:rsid w:val="008A3D14"/>
    <w:rsid w:val="008A4174"/>
    <w:rsid w:val="008A57F4"/>
    <w:rsid w:val="008A5BE3"/>
    <w:rsid w:val="008B1731"/>
    <w:rsid w:val="008B17D8"/>
    <w:rsid w:val="008B2384"/>
    <w:rsid w:val="008B32ED"/>
    <w:rsid w:val="008B35F4"/>
    <w:rsid w:val="008B3B3A"/>
    <w:rsid w:val="008B3EC9"/>
    <w:rsid w:val="008B414B"/>
    <w:rsid w:val="008B4BA9"/>
    <w:rsid w:val="008B4FA9"/>
    <w:rsid w:val="008B5814"/>
    <w:rsid w:val="008B61F2"/>
    <w:rsid w:val="008B64E0"/>
    <w:rsid w:val="008C0C28"/>
    <w:rsid w:val="008C0F02"/>
    <w:rsid w:val="008C11BF"/>
    <w:rsid w:val="008C1233"/>
    <w:rsid w:val="008C3FBB"/>
    <w:rsid w:val="008C4050"/>
    <w:rsid w:val="008C41B4"/>
    <w:rsid w:val="008C4E8C"/>
    <w:rsid w:val="008C5505"/>
    <w:rsid w:val="008C5B85"/>
    <w:rsid w:val="008C6262"/>
    <w:rsid w:val="008D077E"/>
    <w:rsid w:val="008D0ACF"/>
    <w:rsid w:val="008D38FA"/>
    <w:rsid w:val="008D3E13"/>
    <w:rsid w:val="008D574F"/>
    <w:rsid w:val="008D6E56"/>
    <w:rsid w:val="008D7D29"/>
    <w:rsid w:val="008E20EA"/>
    <w:rsid w:val="008E2105"/>
    <w:rsid w:val="008E2154"/>
    <w:rsid w:val="008E277B"/>
    <w:rsid w:val="008E3113"/>
    <w:rsid w:val="008E370A"/>
    <w:rsid w:val="008E3EFD"/>
    <w:rsid w:val="008E44EC"/>
    <w:rsid w:val="008E478B"/>
    <w:rsid w:val="008E49EB"/>
    <w:rsid w:val="008E4D91"/>
    <w:rsid w:val="008E516F"/>
    <w:rsid w:val="008E60B6"/>
    <w:rsid w:val="008E65D4"/>
    <w:rsid w:val="008E703E"/>
    <w:rsid w:val="008F04FD"/>
    <w:rsid w:val="008F0964"/>
    <w:rsid w:val="008F2198"/>
    <w:rsid w:val="008F29B8"/>
    <w:rsid w:val="008F2AFA"/>
    <w:rsid w:val="008F4720"/>
    <w:rsid w:val="008F4791"/>
    <w:rsid w:val="008F5D7D"/>
    <w:rsid w:val="008F6C34"/>
    <w:rsid w:val="008F7314"/>
    <w:rsid w:val="008F7829"/>
    <w:rsid w:val="009009D7"/>
    <w:rsid w:val="00900E91"/>
    <w:rsid w:val="00902728"/>
    <w:rsid w:val="00902F20"/>
    <w:rsid w:val="009050A6"/>
    <w:rsid w:val="00905B09"/>
    <w:rsid w:val="009077E7"/>
    <w:rsid w:val="00911136"/>
    <w:rsid w:val="00912819"/>
    <w:rsid w:val="00913510"/>
    <w:rsid w:val="009139B9"/>
    <w:rsid w:val="00913A52"/>
    <w:rsid w:val="00914300"/>
    <w:rsid w:val="0091530C"/>
    <w:rsid w:val="00916ADF"/>
    <w:rsid w:val="00917003"/>
    <w:rsid w:val="00917CF5"/>
    <w:rsid w:val="00917D61"/>
    <w:rsid w:val="00920AB9"/>
    <w:rsid w:val="009210C1"/>
    <w:rsid w:val="00922154"/>
    <w:rsid w:val="0092229D"/>
    <w:rsid w:val="009227E8"/>
    <w:rsid w:val="00924B0F"/>
    <w:rsid w:val="00925246"/>
    <w:rsid w:val="00925C64"/>
    <w:rsid w:val="00926AC9"/>
    <w:rsid w:val="0093325C"/>
    <w:rsid w:val="00935CC7"/>
    <w:rsid w:val="00941DB0"/>
    <w:rsid w:val="009450BD"/>
    <w:rsid w:val="00945C1D"/>
    <w:rsid w:val="0094646C"/>
    <w:rsid w:val="00947286"/>
    <w:rsid w:val="00950A22"/>
    <w:rsid w:val="00950C28"/>
    <w:rsid w:val="00950CDD"/>
    <w:rsid w:val="0095104B"/>
    <w:rsid w:val="00951321"/>
    <w:rsid w:val="00952159"/>
    <w:rsid w:val="00952F9B"/>
    <w:rsid w:val="00954C51"/>
    <w:rsid w:val="0095507D"/>
    <w:rsid w:val="0095520E"/>
    <w:rsid w:val="00955932"/>
    <w:rsid w:val="00955B82"/>
    <w:rsid w:val="00955D9F"/>
    <w:rsid w:val="00956A69"/>
    <w:rsid w:val="00956EE7"/>
    <w:rsid w:val="0096175D"/>
    <w:rsid w:val="009630AB"/>
    <w:rsid w:val="009637C6"/>
    <w:rsid w:val="00963FE6"/>
    <w:rsid w:val="00964C64"/>
    <w:rsid w:val="00965266"/>
    <w:rsid w:val="009657F4"/>
    <w:rsid w:val="00965A20"/>
    <w:rsid w:val="009662E2"/>
    <w:rsid w:val="00966919"/>
    <w:rsid w:val="0097066A"/>
    <w:rsid w:val="00971904"/>
    <w:rsid w:val="00974A89"/>
    <w:rsid w:val="00975927"/>
    <w:rsid w:val="009766DB"/>
    <w:rsid w:val="0098234D"/>
    <w:rsid w:val="00983614"/>
    <w:rsid w:val="009852A8"/>
    <w:rsid w:val="009857DD"/>
    <w:rsid w:val="00985D32"/>
    <w:rsid w:val="00987FB5"/>
    <w:rsid w:val="00990770"/>
    <w:rsid w:val="009913C3"/>
    <w:rsid w:val="00991613"/>
    <w:rsid w:val="00992792"/>
    <w:rsid w:val="00992D6B"/>
    <w:rsid w:val="009930E1"/>
    <w:rsid w:val="0099316F"/>
    <w:rsid w:val="009932B5"/>
    <w:rsid w:val="00997F44"/>
    <w:rsid w:val="009A04C5"/>
    <w:rsid w:val="009A3618"/>
    <w:rsid w:val="009A4089"/>
    <w:rsid w:val="009A4A19"/>
    <w:rsid w:val="009A5CDA"/>
    <w:rsid w:val="009A6300"/>
    <w:rsid w:val="009A7520"/>
    <w:rsid w:val="009A772B"/>
    <w:rsid w:val="009A7BA9"/>
    <w:rsid w:val="009B003B"/>
    <w:rsid w:val="009B0C87"/>
    <w:rsid w:val="009B23DC"/>
    <w:rsid w:val="009B34F2"/>
    <w:rsid w:val="009B3647"/>
    <w:rsid w:val="009B4846"/>
    <w:rsid w:val="009B5077"/>
    <w:rsid w:val="009B534E"/>
    <w:rsid w:val="009B5D01"/>
    <w:rsid w:val="009B6E17"/>
    <w:rsid w:val="009C0150"/>
    <w:rsid w:val="009C04F2"/>
    <w:rsid w:val="009C07AF"/>
    <w:rsid w:val="009C0AF7"/>
    <w:rsid w:val="009C12A5"/>
    <w:rsid w:val="009C3DA6"/>
    <w:rsid w:val="009C442A"/>
    <w:rsid w:val="009C4A33"/>
    <w:rsid w:val="009C57C8"/>
    <w:rsid w:val="009C61C7"/>
    <w:rsid w:val="009C6907"/>
    <w:rsid w:val="009D0373"/>
    <w:rsid w:val="009D05F7"/>
    <w:rsid w:val="009D0BDD"/>
    <w:rsid w:val="009D1079"/>
    <w:rsid w:val="009D2FDC"/>
    <w:rsid w:val="009D338B"/>
    <w:rsid w:val="009D35F9"/>
    <w:rsid w:val="009D5C83"/>
    <w:rsid w:val="009D61B0"/>
    <w:rsid w:val="009E06A4"/>
    <w:rsid w:val="009F097C"/>
    <w:rsid w:val="009F0C95"/>
    <w:rsid w:val="009F1737"/>
    <w:rsid w:val="009F2646"/>
    <w:rsid w:val="009F2C35"/>
    <w:rsid w:val="00A00069"/>
    <w:rsid w:val="00A016AB"/>
    <w:rsid w:val="00A018CD"/>
    <w:rsid w:val="00A03AC3"/>
    <w:rsid w:val="00A03D94"/>
    <w:rsid w:val="00A03FAF"/>
    <w:rsid w:val="00A04EA7"/>
    <w:rsid w:val="00A04FD5"/>
    <w:rsid w:val="00A0528D"/>
    <w:rsid w:val="00A0576D"/>
    <w:rsid w:val="00A07746"/>
    <w:rsid w:val="00A1399C"/>
    <w:rsid w:val="00A155B4"/>
    <w:rsid w:val="00A16F7A"/>
    <w:rsid w:val="00A17071"/>
    <w:rsid w:val="00A20BFC"/>
    <w:rsid w:val="00A21F3E"/>
    <w:rsid w:val="00A2278B"/>
    <w:rsid w:val="00A230D8"/>
    <w:rsid w:val="00A23714"/>
    <w:rsid w:val="00A23D4D"/>
    <w:rsid w:val="00A24001"/>
    <w:rsid w:val="00A2497D"/>
    <w:rsid w:val="00A261AD"/>
    <w:rsid w:val="00A27E39"/>
    <w:rsid w:val="00A30A3C"/>
    <w:rsid w:val="00A3233F"/>
    <w:rsid w:val="00A324D7"/>
    <w:rsid w:val="00A326BB"/>
    <w:rsid w:val="00A329D5"/>
    <w:rsid w:val="00A3461C"/>
    <w:rsid w:val="00A34824"/>
    <w:rsid w:val="00A34971"/>
    <w:rsid w:val="00A40402"/>
    <w:rsid w:val="00A405BA"/>
    <w:rsid w:val="00A41BF2"/>
    <w:rsid w:val="00A4217C"/>
    <w:rsid w:val="00A4285E"/>
    <w:rsid w:val="00A42931"/>
    <w:rsid w:val="00A43491"/>
    <w:rsid w:val="00A4366F"/>
    <w:rsid w:val="00A44344"/>
    <w:rsid w:val="00A44FC5"/>
    <w:rsid w:val="00A453F4"/>
    <w:rsid w:val="00A46F3F"/>
    <w:rsid w:val="00A47315"/>
    <w:rsid w:val="00A47F53"/>
    <w:rsid w:val="00A509CF"/>
    <w:rsid w:val="00A50A9E"/>
    <w:rsid w:val="00A514AB"/>
    <w:rsid w:val="00A51A01"/>
    <w:rsid w:val="00A53EF9"/>
    <w:rsid w:val="00A55159"/>
    <w:rsid w:val="00A60D6D"/>
    <w:rsid w:val="00A61F1E"/>
    <w:rsid w:val="00A62F30"/>
    <w:rsid w:val="00A63958"/>
    <w:rsid w:val="00A63EA1"/>
    <w:rsid w:val="00A64389"/>
    <w:rsid w:val="00A65198"/>
    <w:rsid w:val="00A66279"/>
    <w:rsid w:val="00A66714"/>
    <w:rsid w:val="00A66F18"/>
    <w:rsid w:val="00A6748E"/>
    <w:rsid w:val="00A709F3"/>
    <w:rsid w:val="00A70C8B"/>
    <w:rsid w:val="00A717A1"/>
    <w:rsid w:val="00A71A46"/>
    <w:rsid w:val="00A74C2C"/>
    <w:rsid w:val="00A7535D"/>
    <w:rsid w:val="00A75F03"/>
    <w:rsid w:val="00A774BF"/>
    <w:rsid w:val="00A778DD"/>
    <w:rsid w:val="00A80AEC"/>
    <w:rsid w:val="00A80FB1"/>
    <w:rsid w:val="00A81B49"/>
    <w:rsid w:val="00A84AFC"/>
    <w:rsid w:val="00A87ED5"/>
    <w:rsid w:val="00A90C21"/>
    <w:rsid w:val="00A912A6"/>
    <w:rsid w:val="00A9412E"/>
    <w:rsid w:val="00A94269"/>
    <w:rsid w:val="00A94D32"/>
    <w:rsid w:val="00A94FA7"/>
    <w:rsid w:val="00A964D4"/>
    <w:rsid w:val="00A9774E"/>
    <w:rsid w:val="00AA31F5"/>
    <w:rsid w:val="00AA380E"/>
    <w:rsid w:val="00AA55C2"/>
    <w:rsid w:val="00AA58F4"/>
    <w:rsid w:val="00AA5986"/>
    <w:rsid w:val="00AA62D6"/>
    <w:rsid w:val="00AA73CF"/>
    <w:rsid w:val="00AA784C"/>
    <w:rsid w:val="00AB0530"/>
    <w:rsid w:val="00AB09DF"/>
    <w:rsid w:val="00AB1716"/>
    <w:rsid w:val="00AB2F03"/>
    <w:rsid w:val="00AB5AA8"/>
    <w:rsid w:val="00AB65DD"/>
    <w:rsid w:val="00AB67A2"/>
    <w:rsid w:val="00AB6E20"/>
    <w:rsid w:val="00AB7B4B"/>
    <w:rsid w:val="00AB7F48"/>
    <w:rsid w:val="00AC1BF4"/>
    <w:rsid w:val="00AC212A"/>
    <w:rsid w:val="00AC3C0F"/>
    <w:rsid w:val="00AC4417"/>
    <w:rsid w:val="00AC596F"/>
    <w:rsid w:val="00AC5CDE"/>
    <w:rsid w:val="00AC61E2"/>
    <w:rsid w:val="00AC724B"/>
    <w:rsid w:val="00AD01B1"/>
    <w:rsid w:val="00AD2129"/>
    <w:rsid w:val="00AD590B"/>
    <w:rsid w:val="00AD59FB"/>
    <w:rsid w:val="00AD642F"/>
    <w:rsid w:val="00AD695B"/>
    <w:rsid w:val="00AD7264"/>
    <w:rsid w:val="00AE1873"/>
    <w:rsid w:val="00AE39E1"/>
    <w:rsid w:val="00AE3D83"/>
    <w:rsid w:val="00AE50C9"/>
    <w:rsid w:val="00AE624A"/>
    <w:rsid w:val="00AE6AE9"/>
    <w:rsid w:val="00AE718F"/>
    <w:rsid w:val="00AE74D7"/>
    <w:rsid w:val="00AF13E3"/>
    <w:rsid w:val="00AF2D8D"/>
    <w:rsid w:val="00AF36FD"/>
    <w:rsid w:val="00AF4C74"/>
    <w:rsid w:val="00B000B2"/>
    <w:rsid w:val="00B00654"/>
    <w:rsid w:val="00B0295F"/>
    <w:rsid w:val="00B0564F"/>
    <w:rsid w:val="00B059C7"/>
    <w:rsid w:val="00B06B5D"/>
    <w:rsid w:val="00B07857"/>
    <w:rsid w:val="00B10487"/>
    <w:rsid w:val="00B11544"/>
    <w:rsid w:val="00B13106"/>
    <w:rsid w:val="00B1329D"/>
    <w:rsid w:val="00B14221"/>
    <w:rsid w:val="00B15C40"/>
    <w:rsid w:val="00B15DF8"/>
    <w:rsid w:val="00B15F97"/>
    <w:rsid w:val="00B175D8"/>
    <w:rsid w:val="00B20891"/>
    <w:rsid w:val="00B21524"/>
    <w:rsid w:val="00B23EBD"/>
    <w:rsid w:val="00B255D6"/>
    <w:rsid w:val="00B25F0F"/>
    <w:rsid w:val="00B26171"/>
    <w:rsid w:val="00B27242"/>
    <w:rsid w:val="00B27DC9"/>
    <w:rsid w:val="00B27ED6"/>
    <w:rsid w:val="00B31761"/>
    <w:rsid w:val="00B3274C"/>
    <w:rsid w:val="00B331CB"/>
    <w:rsid w:val="00B3642D"/>
    <w:rsid w:val="00B407E6"/>
    <w:rsid w:val="00B42CCB"/>
    <w:rsid w:val="00B43413"/>
    <w:rsid w:val="00B434ED"/>
    <w:rsid w:val="00B5099D"/>
    <w:rsid w:val="00B50F02"/>
    <w:rsid w:val="00B510A6"/>
    <w:rsid w:val="00B514B6"/>
    <w:rsid w:val="00B52C35"/>
    <w:rsid w:val="00B53789"/>
    <w:rsid w:val="00B55343"/>
    <w:rsid w:val="00B55366"/>
    <w:rsid w:val="00B56AF4"/>
    <w:rsid w:val="00B56C9D"/>
    <w:rsid w:val="00B56FA2"/>
    <w:rsid w:val="00B570C3"/>
    <w:rsid w:val="00B60602"/>
    <w:rsid w:val="00B623B6"/>
    <w:rsid w:val="00B62E36"/>
    <w:rsid w:val="00B6380E"/>
    <w:rsid w:val="00B63973"/>
    <w:rsid w:val="00B65DEF"/>
    <w:rsid w:val="00B7001B"/>
    <w:rsid w:val="00B70314"/>
    <w:rsid w:val="00B70768"/>
    <w:rsid w:val="00B70BC1"/>
    <w:rsid w:val="00B721F9"/>
    <w:rsid w:val="00B7408B"/>
    <w:rsid w:val="00B743AC"/>
    <w:rsid w:val="00B743E7"/>
    <w:rsid w:val="00B74F40"/>
    <w:rsid w:val="00B7518C"/>
    <w:rsid w:val="00B755CF"/>
    <w:rsid w:val="00B76B94"/>
    <w:rsid w:val="00B803A4"/>
    <w:rsid w:val="00B812EE"/>
    <w:rsid w:val="00B8179E"/>
    <w:rsid w:val="00B819E1"/>
    <w:rsid w:val="00B8218D"/>
    <w:rsid w:val="00B82C12"/>
    <w:rsid w:val="00B834A1"/>
    <w:rsid w:val="00B836EC"/>
    <w:rsid w:val="00B83FF7"/>
    <w:rsid w:val="00B85B79"/>
    <w:rsid w:val="00B85E3D"/>
    <w:rsid w:val="00B8768D"/>
    <w:rsid w:val="00B904E0"/>
    <w:rsid w:val="00B9058B"/>
    <w:rsid w:val="00B9212A"/>
    <w:rsid w:val="00B92C53"/>
    <w:rsid w:val="00B92D26"/>
    <w:rsid w:val="00B9338B"/>
    <w:rsid w:val="00B93C3D"/>
    <w:rsid w:val="00B940A5"/>
    <w:rsid w:val="00B94AF8"/>
    <w:rsid w:val="00B94DD5"/>
    <w:rsid w:val="00B966EC"/>
    <w:rsid w:val="00BA1375"/>
    <w:rsid w:val="00BA27F6"/>
    <w:rsid w:val="00BA2AAD"/>
    <w:rsid w:val="00BA338F"/>
    <w:rsid w:val="00BA4487"/>
    <w:rsid w:val="00BA4C91"/>
    <w:rsid w:val="00BA5666"/>
    <w:rsid w:val="00BA5677"/>
    <w:rsid w:val="00BA57FB"/>
    <w:rsid w:val="00BB07A5"/>
    <w:rsid w:val="00BB0A8B"/>
    <w:rsid w:val="00BB0FFD"/>
    <w:rsid w:val="00BB2251"/>
    <w:rsid w:val="00BB2282"/>
    <w:rsid w:val="00BB22E5"/>
    <w:rsid w:val="00BB2C95"/>
    <w:rsid w:val="00BB3012"/>
    <w:rsid w:val="00BB474B"/>
    <w:rsid w:val="00BB524F"/>
    <w:rsid w:val="00BB54BC"/>
    <w:rsid w:val="00BB5DAE"/>
    <w:rsid w:val="00BB6266"/>
    <w:rsid w:val="00BB7347"/>
    <w:rsid w:val="00BC1321"/>
    <w:rsid w:val="00BC2180"/>
    <w:rsid w:val="00BC2BBA"/>
    <w:rsid w:val="00BC47B9"/>
    <w:rsid w:val="00BC5412"/>
    <w:rsid w:val="00BC5DB2"/>
    <w:rsid w:val="00BC6932"/>
    <w:rsid w:val="00BC7EE8"/>
    <w:rsid w:val="00BD12A8"/>
    <w:rsid w:val="00BD3379"/>
    <w:rsid w:val="00BD36C2"/>
    <w:rsid w:val="00BD37BE"/>
    <w:rsid w:val="00BD396D"/>
    <w:rsid w:val="00BD49F7"/>
    <w:rsid w:val="00BD4EDC"/>
    <w:rsid w:val="00BD5BD0"/>
    <w:rsid w:val="00BD6453"/>
    <w:rsid w:val="00BD7EA7"/>
    <w:rsid w:val="00BE13CB"/>
    <w:rsid w:val="00BE3FAF"/>
    <w:rsid w:val="00BE488F"/>
    <w:rsid w:val="00BE5BB4"/>
    <w:rsid w:val="00BE5E31"/>
    <w:rsid w:val="00BE5F87"/>
    <w:rsid w:val="00BE7870"/>
    <w:rsid w:val="00BE7B6A"/>
    <w:rsid w:val="00BE7EE7"/>
    <w:rsid w:val="00BF04F8"/>
    <w:rsid w:val="00BF0CAA"/>
    <w:rsid w:val="00BF15A7"/>
    <w:rsid w:val="00BF29BD"/>
    <w:rsid w:val="00BF34A0"/>
    <w:rsid w:val="00BF3F0F"/>
    <w:rsid w:val="00BF44B4"/>
    <w:rsid w:val="00BF647E"/>
    <w:rsid w:val="00BF64CA"/>
    <w:rsid w:val="00BF67AB"/>
    <w:rsid w:val="00BF7484"/>
    <w:rsid w:val="00BF7BA3"/>
    <w:rsid w:val="00C0060F"/>
    <w:rsid w:val="00C01094"/>
    <w:rsid w:val="00C0224E"/>
    <w:rsid w:val="00C03A35"/>
    <w:rsid w:val="00C0679F"/>
    <w:rsid w:val="00C068C5"/>
    <w:rsid w:val="00C077F0"/>
    <w:rsid w:val="00C07D35"/>
    <w:rsid w:val="00C103EE"/>
    <w:rsid w:val="00C1325B"/>
    <w:rsid w:val="00C133B5"/>
    <w:rsid w:val="00C138C5"/>
    <w:rsid w:val="00C152AD"/>
    <w:rsid w:val="00C1648C"/>
    <w:rsid w:val="00C17423"/>
    <w:rsid w:val="00C205F9"/>
    <w:rsid w:val="00C21428"/>
    <w:rsid w:val="00C21541"/>
    <w:rsid w:val="00C21DB5"/>
    <w:rsid w:val="00C22EC9"/>
    <w:rsid w:val="00C2322F"/>
    <w:rsid w:val="00C2333F"/>
    <w:rsid w:val="00C234A0"/>
    <w:rsid w:val="00C23A3A"/>
    <w:rsid w:val="00C23DF9"/>
    <w:rsid w:val="00C27272"/>
    <w:rsid w:val="00C27311"/>
    <w:rsid w:val="00C2745F"/>
    <w:rsid w:val="00C27CB4"/>
    <w:rsid w:val="00C31255"/>
    <w:rsid w:val="00C32031"/>
    <w:rsid w:val="00C321F9"/>
    <w:rsid w:val="00C32FD0"/>
    <w:rsid w:val="00C3376A"/>
    <w:rsid w:val="00C33CE2"/>
    <w:rsid w:val="00C33DFE"/>
    <w:rsid w:val="00C3483D"/>
    <w:rsid w:val="00C37872"/>
    <w:rsid w:val="00C37C5F"/>
    <w:rsid w:val="00C406AA"/>
    <w:rsid w:val="00C4073E"/>
    <w:rsid w:val="00C4101C"/>
    <w:rsid w:val="00C42F2A"/>
    <w:rsid w:val="00C44428"/>
    <w:rsid w:val="00C46EE9"/>
    <w:rsid w:val="00C4725C"/>
    <w:rsid w:val="00C47337"/>
    <w:rsid w:val="00C47C25"/>
    <w:rsid w:val="00C50374"/>
    <w:rsid w:val="00C50D2A"/>
    <w:rsid w:val="00C5135A"/>
    <w:rsid w:val="00C51DB7"/>
    <w:rsid w:val="00C5241E"/>
    <w:rsid w:val="00C53434"/>
    <w:rsid w:val="00C5568D"/>
    <w:rsid w:val="00C556BB"/>
    <w:rsid w:val="00C5787B"/>
    <w:rsid w:val="00C60548"/>
    <w:rsid w:val="00C62090"/>
    <w:rsid w:val="00C62615"/>
    <w:rsid w:val="00C64524"/>
    <w:rsid w:val="00C65108"/>
    <w:rsid w:val="00C67C5E"/>
    <w:rsid w:val="00C704A8"/>
    <w:rsid w:val="00C705DF"/>
    <w:rsid w:val="00C71A12"/>
    <w:rsid w:val="00C72B29"/>
    <w:rsid w:val="00C72DAD"/>
    <w:rsid w:val="00C731D7"/>
    <w:rsid w:val="00C74313"/>
    <w:rsid w:val="00C749F3"/>
    <w:rsid w:val="00C7587E"/>
    <w:rsid w:val="00C76A34"/>
    <w:rsid w:val="00C76C95"/>
    <w:rsid w:val="00C81AB9"/>
    <w:rsid w:val="00C81E59"/>
    <w:rsid w:val="00C82415"/>
    <w:rsid w:val="00C838BC"/>
    <w:rsid w:val="00C83C37"/>
    <w:rsid w:val="00C859EB"/>
    <w:rsid w:val="00C87318"/>
    <w:rsid w:val="00C905EA"/>
    <w:rsid w:val="00C90626"/>
    <w:rsid w:val="00C910CE"/>
    <w:rsid w:val="00C9292E"/>
    <w:rsid w:val="00C92BF1"/>
    <w:rsid w:val="00C9593C"/>
    <w:rsid w:val="00CA09F3"/>
    <w:rsid w:val="00CA0AB6"/>
    <w:rsid w:val="00CA1462"/>
    <w:rsid w:val="00CA1D45"/>
    <w:rsid w:val="00CA3A34"/>
    <w:rsid w:val="00CA47B8"/>
    <w:rsid w:val="00CA4F66"/>
    <w:rsid w:val="00CA6BE1"/>
    <w:rsid w:val="00CA7F7B"/>
    <w:rsid w:val="00CB009C"/>
    <w:rsid w:val="00CB2271"/>
    <w:rsid w:val="00CB305B"/>
    <w:rsid w:val="00CB5139"/>
    <w:rsid w:val="00CB59CE"/>
    <w:rsid w:val="00CB5C12"/>
    <w:rsid w:val="00CB61B2"/>
    <w:rsid w:val="00CC03AD"/>
    <w:rsid w:val="00CC1B49"/>
    <w:rsid w:val="00CC227D"/>
    <w:rsid w:val="00CC40B8"/>
    <w:rsid w:val="00CC42ED"/>
    <w:rsid w:val="00CD0B8F"/>
    <w:rsid w:val="00CD364B"/>
    <w:rsid w:val="00CD3B76"/>
    <w:rsid w:val="00CD4B05"/>
    <w:rsid w:val="00CD5C87"/>
    <w:rsid w:val="00CD5CD9"/>
    <w:rsid w:val="00CD5D24"/>
    <w:rsid w:val="00CD6520"/>
    <w:rsid w:val="00CD6A53"/>
    <w:rsid w:val="00CD7E9D"/>
    <w:rsid w:val="00CE02D9"/>
    <w:rsid w:val="00CE1DA1"/>
    <w:rsid w:val="00CE21BB"/>
    <w:rsid w:val="00CE5037"/>
    <w:rsid w:val="00CE77B5"/>
    <w:rsid w:val="00CE7A5E"/>
    <w:rsid w:val="00CF0C5C"/>
    <w:rsid w:val="00CF202F"/>
    <w:rsid w:val="00CF23D5"/>
    <w:rsid w:val="00CF2DEC"/>
    <w:rsid w:val="00CF2E89"/>
    <w:rsid w:val="00CF319F"/>
    <w:rsid w:val="00CF3AB5"/>
    <w:rsid w:val="00CF3E0F"/>
    <w:rsid w:val="00CF63C0"/>
    <w:rsid w:val="00CF7104"/>
    <w:rsid w:val="00CF7544"/>
    <w:rsid w:val="00D024BC"/>
    <w:rsid w:val="00D03B8D"/>
    <w:rsid w:val="00D03C39"/>
    <w:rsid w:val="00D061DA"/>
    <w:rsid w:val="00D06571"/>
    <w:rsid w:val="00D07C14"/>
    <w:rsid w:val="00D10574"/>
    <w:rsid w:val="00D10EB6"/>
    <w:rsid w:val="00D12120"/>
    <w:rsid w:val="00D12388"/>
    <w:rsid w:val="00D1269C"/>
    <w:rsid w:val="00D12C0C"/>
    <w:rsid w:val="00D139CC"/>
    <w:rsid w:val="00D13A10"/>
    <w:rsid w:val="00D13C29"/>
    <w:rsid w:val="00D13F42"/>
    <w:rsid w:val="00D144FF"/>
    <w:rsid w:val="00D16C16"/>
    <w:rsid w:val="00D16EA0"/>
    <w:rsid w:val="00D17C60"/>
    <w:rsid w:val="00D20AF4"/>
    <w:rsid w:val="00D21CC1"/>
    <w:rsid w:val="00D21E1C"/>
    <w:rsid w:val="00D2257F"/>
    <w:rsid w:val="00D226CF"/>
    <w:rsid w:val="00D22ACE"/>
    <w:rsid w:val="00D22CE5"/>
    <w:rsid w:val="00D252F1"/>
    <w:rsid w:val="00D26186"/>
    <w:rsid w:val="00D265B0"/>
    <w:rsid w:val="00D2666D"/>
    <w:rsid w:val="00D26D4E"/>
    <w:rsid w:val="00D272B1"/>
    <w:rsid w:val="00D27B3B"/>
    <w:rsid w:val="00D301F6"/>
    <w:rsid w:val="00D30BC6"/>
    <w:rsid w:val="00D31A25"/>
    <w:rsid w:val="00D32E8D"/>
    <w:rsid w:val="00D33887"/>
    <w:rsid w:val="00D33CF1"/>
    <w:rsid w:val="00D3436C"/>
    <w:rsid w:val="00D36969"/>
    <w:rsid w:val="00D40D2E"/>
    <w:rsid w:val="00D42574"/>
    <w:rsid w:val="00D42C0A"/>
    <w:rsid w:val="00D42FE4"/>
    <w:rsid w:val="00D43326"/>
    <w:rsid w:val="00D43FF6"/>
    <w:rsid w:val="00D460D8"/>
    <w:rsid w:val="00D473ED"/>
    <w:rsid w:val="00D508C9"/>
    <w:rsid w:val="00D50F3D"/>
    <w:rsid w:val="00D514C6"/>
    <w:rsid w:val="00D51F0C"/>
    <w:rsid w:val="00D525F6"/>
    <w:rsid w:val="00D554BB"/>
    <w:rsid w:val="00D5745A"/>
    <w:rsid w:val="00D60836"/>
    <w:rsid w:val="00D62F87"/>
    <w:rsid w:val="00D71087"/>
    <w:rsid w:val="00D760C5"/>
    <w:rsid w:val="00D76757"/>
    <w:rsid w:val="00D80121"/>
    <w:rsid w:val="00D809E4"/>
    <w:rsid w:val="00D81B34"/>
    <w:rsid w:val="00D823C8"/>
    <w:rsid w:val="00D82B7D"/>
    <w:rsid w:val="00D834E4"/>
    <w:rsid w:val="00D83B83"/>
    <w:rsid w:val="00D83DC9"/>
    <w:rsid w:val="00D85B78"/>
    <w:rsid w:val="00D9141A"/>
    <w:rsid w:val="00D91DF4"/>
    <w:rsid w:val="00D91E5F"/>
    <w:rsid w:val="00D9260C"/>
    <w:rsid w:val="00D93876"/>
    <w:rsid w:val="00D94B9E"/>
    <w:rsid w:val="00D95781"/>
    <w:rsid w:val="00D95B6F"/>
    <w:rsid w:val="00D96359"/>
    <w:rsid w:val="00D9643D"/>
    <w:rsid w:val="00D97034"/>
    <w:rsid w:val="00DA1EA4"/>
    <w:rsid w:val="00DA1EAA"/>
    <w:rsid w:val="00DA2425"/>
    <w:rsid w:val="00DA2F52"/>
    <w:rsid w:val="00DA375A"/>
    <w:rsid w:val="00DA3C58"/>
    <w:rsid w:val="00DA49F3"/>
    <w:rsid w:val="00DA4A12"/>
    <w:rsid w:val="00DA4FBA"/>
    <w:rsid w:val="00DA5052"/>
    <w:rsid w:val="00DA6439"/>
    <w:rsid w:val="00DA7D08"/>
    <w:rsid w:val="00DB0559"/>
    <w:rsid w:val="00DB1F57"/>
    <w:rsid w:val="00DB23A2"/>
    <w:rsid w:val="00DB23DE"/>
    <w:rsid w:val="00DB2BA1"/>
    <w:rsid w:val="00DB3BB0"/>
    <w:rsid w:val="00DB40A7"/>
    <w:rsid w:val="00DB41C8"/>
    <w:rsid w:val="00DB485F"/>
    <w:rsid w:val="00DB4A37"/>
    <w:rsid w:val="00DB6E64"/>
    <w:rsid w:val="00DB7366"/>
    <w:rsid w:val="00DB73C8"/>
    <w:rsid w:val="00DC0658"/>
    <w:rsid w:val="00DC0D16"/>
    <w:rsid w:val="00DC175E"/>
    <w:rsid w:val="00DC1ECB"/>
    <w:rsid w:val="00DC27E5"/>
    <w:rsid w:val="00DC2890"/>
    <w:rsid w:val="00DC40E9"/>
    <w:rsid w:val="00DC4BE1"/>
    <w:rsid w:val="00DC53D0"/>
    <w:rsid w:val="00DC6918"/>
    <w:rsid w:val="00DC7D8C"/>
    <w:rsid w:val="00DD0585"/>
    <w:rsid w:val="00DD140F"/>
    <w:rsid w:val="00DD16DD"/>
    <w:rsid w:val="00DD1786"/>
    <w:rsid w:val="00DD1A58"/>
    <w:rsid w:val="00DD1ADA"/>
    <w:rsid w:val="00DD1F93"/>
    <w:rsid w:val="00DD2238"/>
    <w:rsid w:val="00DD2C27"/>
    <w:rsid w:val="00DD43F6"/>
    <w:rsid w:val="00DD48A9"/>
    <w:rsid w:val="00DD55D5"/>
    <w:rsid w:val="00DD5DF0"/>
    <w:rsid w:val="00DD6174"/>
    <w:rsid w:val="00DD7321"/>
    <w:rsid w:val="00DE03FE"/>
    <w:rsid w:val="00DE194A"/>
    <w:rsid w:val="00DE2199"/>
    <w:rsid w:val="00DE3FFB"/>
    <w:rsid w:val="00DE4124"/>
    <w:rsid w:val="00DE4404"/>
    <w:rsid w:val="00DE57EC"/>
    <w:rsid w:val="00DE599E"/>
    <w:rsid w:val="00DE5D9D"/>
    <w:rsid w:val="00DE66F7"/>
    <w:rsid w:val="00DF0039"/>
    <w:rsid w:val="00DF0BFE"/>
    <w:rsid w:val="00DF0D76"/>
    <w:rsid w:val="00DF126C"/>
    <w:rsid w:val="00DF25A9"/>
    <w:rsid w:val="00DF286E"/>
    <w:rsid w:val="00DF5ACE"/>
    <w:rsid w:val="00DF5F06"/>
    <w:rsid w:val="00DF6D60"/>
    <w:rsid w:val="00E009EF"/>
    <w:rsid w:val="00E035EE"/>
    <w:rsid w:val="00E03882"/>
    <w:rsid w:val="00E03B9A"/>
    <w:rsid w:val="00E04E9A"/>
    <w:rsid w:val="00E0552A"/>
    <w:rsid w:val="00E06BFF"/>
    <w:rsid w:val="00E06C4D"/>
    <w:rsid w:val="00E11B2C"/>
    <w:rsid w:val="00E11C77"/>
    <w:rsid w:val="00E129C7"/>
    <w:rsid w:val="00E139EE"/>
    <w:rsid w:val="00E13C20"/>
    <w:rsid w:val="00E147A8"/>
    <w:rsid w:val="00E16EF2"/>
    <w:rsid w:val="00E17246"/>
    <w:rsid w:val="00E17412"/>
    <w:rsid w:val="00E1768E"/>
    <w:rsid w:val="00E205B4"/>
    <w:rsid w:val="00E20E6D"/>
    <w:rsid w:val="00E2258A"/>
    <w:rsid w:val="00E22823"/>
    <w:rsid w:val="00E23248"/>
    <w:rsid w:val="00E2417B"/>
    <w:rsid w:val="00E24A9B"/>
    <w:rsid w:val="00E24EEB"/>
    <w:rsid w:val="00E25807"/>
    <w:rsid w:val="00E2740E"/>
    <w:rsid w:val="00E279E1"/>
    <w:rsid w:val="00E27B4B"/>
    <w:rsid w:val="00E3043A"/>
    <w:rsid w:val="00E31A0D"/>
    <w:rsid w:val="00E31B2F"/>
    <w:rsid w:val="00E31C35"/>
    <w:rsid w:val="00E33834"/>
    <w:rsid w:val="00E34214"/>
    <w:rsid w:val="00E35B56"/>
    <w:rsid w:val="00E362C5"/>
    <w:rsid w:val="00E372D9"/>
    <w:rsid w:val="00E376C8"/>
    <w:rsid w:val="00E408D3"/>
    <w:rsid w:val="00E40EB6"/>
    <w:rsid w:val="00E41BFF"/>
    <w:rsid w:val="00E41C2B"/>
    <w:rsid w:val="00E424B6"/>
    <w:rsid w:val="00E427C4"/>
    <w:rsid w:val="00E432C9"/>
    <w:rsid w:val="00E432F1"/>
    <w:rsid w:val="00E44A29"/>
    <w:rsid w:val="00E46068"/>
    <w:rsid w:val="00E46AAA"/>
    <w:rsid w:val="00E47071"/>
    <w:rsid w:val="00E477B3"/>
    <w:rsid w:val="00E50672"/>
    <w:rsid w:val="00E50780"/>
    <w:rsid w:val="00E55088"/>
    <w:rsid w:val="00E556C8"/>
    <w:rsid w:val="00E55F16"/>
    <w:rsid w:val="00E56021"/>
    <w:rsid w:val="00E57722"/>
    <w:rsid w:val="00E6145F"/>
    <w:rsid w:val="00E61ABF"/>
    <w:rsid w:val="00E63B1D"/>
    <w:rsid w:val="00E64464"/>
    <w:rsid w:val="00E649C5"/>
    <w:rsid w:val="00E649FC"/>
    <w:rsid w:val="00E65032"/>
    <w:rsid w:val="00E655ED"/>
    <w:rsid w:val="00E70224"/>
    <w:rsid w:val="00E70FE2"/>
    <w:rsid w:val="00E7131B"/>
    <w:rsid w:val="00E71BA1"/>
    <w:rsid w:val="00E7263B"/>
    <w:rsid w:val="00E73E71"/>
    <w:rsid w:val="00E749E1"/>
    <w:rsid w:val="00E77B09"/>
    <w:rsid w:val="00E77BBA"/>
    <w:rsid w:val="00E8110C"/>
    <w:rsid w:val="00E82821"/>
    <w:rsid w:val="00E8347A"/>
    <w:rsid w:val="00E83C04"/>
    <w:rsid w:val="00E850C1"/>
    <w:rsid w:val="00E86601"/>
    <w:rsid w:val="00E86EDF"/>
    <w:rsid w:val="00E8739C"/>
    <w:rsid w:val="00E87574"/>
    <w:rsid w:val="00E90213"/>
    <w:rsid w:val="00E90909"/>
    <w:rsid w:val="00E91B3D"/>
    <w:rsid w:val="00E92400"/>
    <w:rsid w:val="00E93AB3"/>
    <w:rsid w:val="00E94564"/>
    <w:rsid w:val="00E9470B"/>
    <w:rsid w:val="00E952BB"/>
    <w:rsid w:val="00E966B8"/>
    <w:rsid w:val="00EA069A"/>
    <w:rsid w:val="00EA1DAA"/>
    <w:rsid w:val="00EA3EAC"/>
    <w:rsid w:val="00EA40E4"/>
    <w:rsid w:val="00EA44BD"/>
    <w:rsid w:val="00EA4CA6"/>
    <w:rsid w:val="00EA5DA5"/>
    <w:rsid w:val="00EA7D83"/>
    <w:rsid w:val="00EB0871"/>
    <w:rsid w:val="00EB17ED"/>
    <w:rsid w:val="00EB1E29"/>
    <w:rsid w:val="00EB1F70"/>
    <w:rsid w:val="00EB2788"/>
    <w:rsid w:val="00EB497F"/>
    <w:rsid w:val="00EB4BCF"/>
    <w:rsid w:val="00EB4E6E"/>
    <w:rsid w:val="00EB5099"/>
    <w:rsid w:val="00EB6B54"/>
    <w:rsid w:val="00EB74A8"/>
    <w:rsid w:val="00EB79D8"/>
    <w:rsid w:val="00EB7A9C"/>
    <w:rsid w:val="00EB7B5B"/>
    <w:rsid w:val="00EC05F0"/>
    <w:rsid w:val="00EC0BC9"/>
    <w:rsid w:val="00EC350B"/>
    <w:rsid w:val="00EC36DF"/>
    <w:rsid w:val="00EC4684"/>
    <w:rsid w:val="00EC519C"/>
    <w:rsid w:val="00EC5760"/>
    <w:rsid w:val="00EC7FA3"/>
    <w:rsid w:val="00ED03FF"/>
    <w:rsid w:val="00ED067A"/>
    <w:rsid w:val="00ED07D4"/>
    <w:rsid w:val="00ED1944"/>
    <w:rsid w:val="00ED2007"/>
    <w:rsid w:val="00ED33B1"/>
    <w:rsid w:val="00ED3638"/>
    <w:rsid w:val="00ED3825"/>
    <w:rsid w:val="00ED4AD1"/>
    <w:rsid w:val="00ED5AD8"/>
    <w:rsid w:val="00ED5D5D"/>
    <w:rsid w:val="00ED6B6A"/>
    <w:rsid w:val="00ED6F73"/>
    <w:rsid w:val="00EE03EF"/>
    <w:rsid w:val="00EE0F8B"/>
    <w:rsid w:val="00EE1827"/>
    <w:rsid w:val="00EE23A2"/>
    <w:rsid w:val="00EE3BE3"/>
    <w:rsid w:val="00EE3D6D"/>
    <w:rsid w:val="00EF0496"/>
    <w:rsid w:val="00EF1216"/>
    <w:rsid w:val="00EF1773"/>
    <w:rsid w:val="00EF24FC"/>
    <w:rsid w:val="00EF2996"/>
    <w:rsid w:val="00EF351D"/>
    <w:rsid w:val="00EF3725"/>
    <w:rsid w:val="00EF76C0"/>
    <w:rsid w:val="00F00FCF"/>
    <w:rsid w:val="00F018FC"/>
    <w:rsid w:val="00F033FE"/>
    <w:rsid w:val="00F03432"/>
    <w:rsid w:val="00F03806"/>
    <w:rsid w:val="00F0490B"/>
    <w:rsid w:val="00F060FF"/>
    <w:rsid w:val="00F104BE"/>
    <w:rsid w:val="00F1247E"/>
    <w:rsid w:val="00F1417F"/>
    <w:rsid w:val="00F1469D"/>
    <w:rsid w:val="00F15688"/>
    <w:rsid w:val="00F16563"/>
    <w:rsid w:val="00F175A2"/>
    <w:rsid w:val="00F2097A"/>
    <w:rsid w:val="00F21AFC"/>
    <w:rsid w:val="00F220FD"/>
    <w:rsid w:val="00F221FF"/>
    <w:rsid w:val="00F22F21"/>
    <w:rsid w:val="00F2351E"/>
    <w:rsid w:val="00F2413C"/>
    <w:rsid w:val="00F247BE"/>
    <w:rsid w:val="00F25835"/>
    <w:rsid w:val="00F25B96"/>
    <w:rsid w:val="00F276FF"/>
    <w:rsid w:val="00F32B33"/>
    <w:rsid w:val="00F33169"/>
    <w:rsid w:val="00F33CEB"/>
    <w:rsid w:val="00F34E3A"/>
    <w:rsid w:val="00F36644"/>
    <w:rsid w:val="00F371FD"/>
    <w:rsid w:val="00F42EDC"/>
    <w:rsid w:val="00F4302F"/>
    <w:rsid w:val="00F43B39"/>
    <w:rsid w:val="00F44D9C"/>
    <w:rsid w:val="00F47082"/>
    <w:rsid w:val="00F47BE1"/>
    <w:rsid w:val="00F5016D"/>
    <w:rsid w:val="00F50484"/>
    <w:rsid w:val="00F50BD5"/>
    <w:rsid w:val="00F52B24"/>
    <w:rsid w:val="00F53B5E"/>
    <w:rsid w:val="00F54AA3"/>
    <w:rsid w:val="00F55060"/>
    <w:rsid w:val="00F55D79"/>
    <w:rsid w:val="00F567F0"/>
    <w:rsid w:val="00F573A8"/>
    <w:rsid w:val="00F61818"/>
    <w:rsid w:val="00F62038"/>
    <w:rsid w:val="00F64D21"/>
    <w:rsid w:val="00F66275"/>
    <w:rsid w:val="00F70CAE"/>
    <w:rsid w:val="00F716EB"/>
    <w:rsid w:val="00F72CC3"/>
    <w:rsid w:val="00F73827"/>
    <w:rsid w:val="00F739DF"/>
    <w:rsid w:val="00F74A44"/>
    <w:rsid w:val="00F75209"/>
    <w:rsid w:val="00F75752"/>
    <w:rsid w:val="00F7620B"/>
    <w:rsid w:val="00F771C8"/>
    <w:rsid w:val="00F810EA"/>
    <w:rsid w:val="00F816AA"/>
    <w:rsid w:val="00F8187B"/>
    <w:rsid w:val="00F828EC"/>
    <w:rsid w:val="00F82A08"/>
    <w:rsid w:val="00F855A6"/>
    <w:rsid w:val="00F85C35"/>
    <w:rsid w:val="00F86462"/>
    <w:rsid w:val="00F87CE8"/>
    <w:rsid w:val="00F901BC"/>
    <w:rsid w:val="00F90536"/>
    <w:rsid w:val="00F91CA7"/>
    <w:rsid w:val="00F92429"/>
    <w:rsid w:val="00F92AF5"/>
    <w:rsid w:val="00F93F56"/>
    <w:rsid w:val="00F94E53"/>
    <w:rsid w:val="00F955BB"/>
    <w:rsid w:val="00F95878"/>
    <w:rsid w:val="00FA0A0B"/>
    <w:rsid w:val="00FA0A36"/>
    <w:rsid w:val="00FA1744"/>
    <w:rsid w:val="00FA381A"/>
    <w:rsid w:val="00FA5864"/>
    <w:rsid w:val="00FA5F0C"/>
    <w:rsid w:val="00FA6696"/>
    <w:rsid w:val="00FA6867"/>
    <w:rsid w:val="00FB0320"/>
    <w:rsid w:val="00FB1374"/>
    <w:rsid w:val="00FB19E6"/>
    <w:rsid w:val="00FB2340"/>
    <w:rsid w:val="00FB2D45"/>
    <w:rsid w:val="00FB4D39"/>
    <w:rsid w:val="00FB5D56"/>
    <w:rsid w:val="00FB7665"/>
    <w:rsid w:val="00FB7713"/>
    <w:rsid w:val="00FB7B26"/>
    <w:rsid w:val="00FB7FB9"/>
    <w:rsid w:val="00FC36C3"/>
    <w:rsid w:val="00FC3D90"/>
    <w:rsid w:val="00FC4304"/>
    <w:rsid w:val="00FC524F"/>
    <w:rsid w:val="00FC607D"/>
    <w:rsid w:val="00FC611C"/>
    <w:rsid w:val="00FC6656"/>
    <w:rsid w:val="00FC6C89"/>
    <w:rsid w:val="00FC6FAE"/>
    <w:rsid w:val="00FD0CC6"/>
    <w:rsid w:val="00FD3683"/>
    <w:rsid w:val="00FD4650"/>
    <w:rsid w:val="00FD5132"/>
    <w:rsid w:val="00FD5149"/>
    <w:rsid w:val="00FD52DE"/>
    <w:rsid w:val="00FD63FC"/>
    <w:rsid w:val="00FD6FCB"/>
    <w:rsid w:val="00FD76B2"/>
    <w:rsid w:val="00FD791D"/>
    <w:rsid w:val="00FE0B6B"/>
    <w:rsid w:val="00FE11C6"/>
    <w:rsid w:val="00FE1AD5"/>
    <w:rsid w:val="00FE2378"/>
    <w:rsid w:val="00FE4BAF"/>
    <w:rsid w:val="00FE6721"/>
    <w:rsid w:val="00FF0D36"/>
    <w:rsid w:val="00FF1F02"/>
    <w:rsid w:val="00FF3033"/>
    <w:rsid w:val="00FF340C"/>
    <w:rsid w:val="00FF545F"/>
    <w:rsid w:val="12C8F132"/>
    <w:rsid w:val="275FCE92"/>
    <w:rsid w:val="4F5D823E"/>
    <w:rsid w:val="63F21455"/>
    <w:rsid w:val="7E89B4F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5"/>
    <o:shapelayout v:ext="edit">
      <o:idmap v:ext="edit" data="1"/>
    </o:shapelayout>
  </w:shapeDefaults>
  <w:decimalSymbol w:val=","/>
  <w:listSeparator w:val=";"/>
  <w14:docId w14:val="301F0990"/>
  <w15:docId w15:val="{E7FDB367-EB62-42FE-9598-803BCC22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117E"/>
    <w:rPr>
      <w:rFonts w:ascii="Gotham-Book" w:eastAsia="Gotham-Book" w:hAnsi="Gotham-Book" w:cs="Gotham-Book"/>
      <w:lang w:val="es-ES_tradnl" w:eastAsia="es-ES" w:bidi="es-ES"/>
    </w:rPr>
  </w:style>
  <w:style w:type="paragraph" w:styleId="Ttulo1">
    <w:name w:val="heading 1"/>
    <w:basedOn w:val="Normal"/>
    <w:next w:val="Normal"/>
    <w:link w:val="Ttulo1Car"/>
    <w:qFormat/>
    <w:rsid w:val="006E75F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nhideWhenUsed/>
    <w:qFormat/>
    <w:rsid w:val="006F091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nhideWhenUsed/>
    <w:qFormat/>
    <w:rsid w:val="006E75F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qFormat/>
    <w:rsid w:val="00F92AF5"/>
    <w:pPr>
      <w:keepNext/>
      <w:widowControl/>
      <w:autoSpaceDE/>
      <w:autoSpaceDN/>
      <w:spacing w:before="120" w:after="120" w:line="320" w:lineRule="exact"/>
      <w:outlineLvl w:val="3"/>
    </w:pPr>
    <w:rPr>
      <w:rFonts w:ascii="Arial Narrow" w:eastAsia="Times New Roman" w:hAnsi="Arial Narrow" w:cs="Times New Roman"/>
      <w:b/>
      <w:sz w:val="28"/>
      <w:szCs w:val="20"/>
      <w:lang w:val="en-GB" w:bidi="ar-SA"/>
    </w:rPr>
  </w:style>
  <w:style w:type="paragraph" w:styleId="Ttulo5">
    <w:name w:val="heading 5"/>
    <w:basedOn w:val="Normal"/>
    <w:next w:val="Normal"/>
    <w:link w:val="Ttulo5Car"/>
    <w:qFormat/>
    <w:rsid w:val="00F92AF5"/>
    <w:pPr>
      <w:keepNext/>
      <w:widowControl/>
      <w:autoSpaceDE/>
      <w:autoSpaceDN/>
      <w:outlineLvl w:val="4"/>
    </w:pPr>
    <w:rPr>
      <w:rFonts w:ascii="Arial Narrow" w:eastAsia="Times New Roman" w:hAnsi="Arial Narrow" w:cs="Times New Roman"/>
      <w:b/>
      <w:sz w:val="32"/>
      <w:szCs w:val="20"/>
      <w:lang w:val="en-GB" w:bidi="ar-SA"/>
    </w:rPr>
  </w:style>
  <w:style w:type="paragraph" w:styleId="Ttulo6">
    <w:name w:val="heading 6"/>
    <w:basedOn w:val="Normal"/>
    <w:next w:val="Normal"/>
    <w:link w:val="Ttulo6Car"/>
    <w:qFormat/>
    <w:rsid w:val="006E75FA"/>
    <w:pPr>
      <w:keepNext/>
      <w:widowControl/>
      <w:suppressAutoHyphens/>
      <w:overflowPunct w:val="0"/>
      <w:adjustRightInd w:val="0"/>
      <w:spacing w:line="312" w:lineRule="auto"/>
      <w:textAlignment w:val="baseline"/>
      <w:outlineLvl w:val="5"/>
    </w:pPr>
    <w:rPr>
      <w:rFonts w:ascii="Arial" w:eastAsia="MS Mincho" w:hAnsi="Arial" w:cs="Times New Roman"/>
      <w:b/>
      <w:i/>
      <w:color w:val="0000FF"/>
      <w:sz w:val="20"/>
      <w:szCs w:val="20"/>
      <w:lang w:bidi="ar-SA"/>
    </w:rPr>
  </w:style>
  <w:style w:type="paragraph" w:styleId="Ttulo7">
    <w:name w:val="heading 7"/>
    <w:basedOn w:val="Normal"/>
    <w:next w:val="Normal"/>
    <w:link w:val="Ttulo7Car"/>
    <w:qFormat/>
    <w:rsid w:val="00F92AF5"/>
    <w:pPr>
      <w:keepNext/>
      <w:widowControl/>
      <w:autoSpaceDE/>
      <w:autoSpaceDN/>
      <w:spacing w:before="120" w:after="120"/>
      <w:outlineLvl w:val="6"/>
    </w:pPr>
    <w:rPr>
      <w:rFonts w:ascii="Times New Roman" w:eastAsia="Times New Roman" w:hAnsi="Times New Roman" w:cs="Times New Roman"/>
      <w:sz w:val="24"/>
      <w:szCs w:val="20"/>
      <w:lang w:val="en-GB" w:bidi="ar-SA"/>
    </w:rPr>
  </w:style>
  <w:style w:type="paragraph" w:styleId="Ttulo8">
    <w:name w:val="heading 8"/>
    <w:basedOn w:val="Normal"/>
    <w:next w:val="Normal"/>
    <w:link w:val="Ttulo8Car"/>
    <w:qFormat/>
    <w:rsid w:val="00F92AF5"/>
    <w:pPr>
      <w:keepNext/>
      <w:widowControl/>
      <w:autoSpaceDE/>
      <w:autoSpaceDN/>
      <w:spacing w:line="320" w:lineRule="exact"/>
      <w:outlineLvl w:val="7"/>
    </w:pPr>
    <w:rPr>
      <w:rFonts w:ascii="Times New Roman" w:eastAsia="Times New Roman" w:hAnsi="Times New Roman" w:cs="Times New Roman"/>
      <w:b/>
      <w:sz w:val="26"/>
      <w:szCs w:val="20"/>
      <w:lang w:val="en-GB" w:bidi="ar-SA"/>
    </w:rPr>
  </w:style>
  <w:style w:type="paragraph" w:styleId="Ttulo9">
    <w:name w:val="heading 9"/>
    <w:basedOn w:val="Normal"/>
    <w:next w:val="Normal"/>
    <w:link w:val="Ttulo9Car"/>
    <w:qFormat/>
    <w:rsid w:val="00F92AF5"/>
    <w:pPr>
      <w:keepNext/>
      <w:widowControl/>
      <w:autoSpaceDE/>
      <w:autoSpaceDN/>
      <w:spacing w:line="320" w:lineRule="exact"/>
      <w:outlineLvl w:val="8"/>
    </w:pPr>
    <w:rPr>
      <w:rFonts w:ascii="Times New Roman" w:eastAsia="Times New Roman" w:hAnsi="Times New Roman" w:cs="Times New Roman"/>
      <w:i/>
      <w:szCs w:val="20"/>
      <w:lang w:val="en-GB"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1"/>
    <w:qFormat/>
    <w:rsid w:val="006E75FA"/>
    <w:pPr>
      <w:spacing w:before="4"/>
      <w:ind w:left="40"/>
    </w:pPr>
    <w:rPr>
      <w:sz w:val="24"/>
      <w:szCs w:val="24"/>
    </w:rPr>
  </w:style>
  <w:style w:type="paragraph" w:styleId="Prrafodelista">
    <w:name w:val="List Paragraph"/>
    <w:aliases w:val="Uve Tit. 2"/>
    <w:basedOn w:val="Normal"/>
    <w:link w:val="PrrafodelistaCar"/>
    <w:uiPriority w:val="34"/>
    <w:qFormat/>
    <w:rsid w:val="006E75FA"/>
  </w:style>
  <w:style w:type="paragraph" w:customStyle="1" w:styleId="TableParagraph">
    <w:name w:val="Table Paragraph"/>
    <w:basedOn w:val="Normal"/>
    <w:uiPriority w:val="1"/>
    <w:qFormat/>
    <w:rsid w:val="006E75FA"/>
  </w:style>
  <w:style w:type="paragraph" w:styleId="Encabezado">
    <w:name w:val="header"/>
    <w:aliases w:val="Facsimile"/>
    <w:basedOn w:val="Normal"/>
    <w:link w:val="EncabezadoCar"/>
    <w:uiPriority w:val="99"/>
    <w:unhideWhenUsed/>
    <w:rsid w:val="00A774BF"/>
    <w:pPr>
      <w:tabs>
        <w:tab w:val="center" w:pos="4252"/>
        <w:tab w:val="right" w:pos="8504"/>
      </w:tabs>
    </w:pPr>
  </w:style>
  <w:style w:type="character" w:customStyle="1" w:styleId="EncabezadoCar">
    <w:name w:val="Encabezado Car"/>
    <w:aliases w:val="Facsimile Car"/>
    <w:basedOn w:val="Fuentedeprrafopredeter"/>
    <w:link w:val="Encabezado"/>
    <w:uiPriority w:val="99"/>
    <w:rsid w:val="00A774BF"/>
    <w:rPr>
      <w:rFonts w:ascii="Gotham-Book" w:eastAsia="Gotham-Book" w:hAnsi="Gotham-Book" w:cs="Gotham-Book"/>
      <w:lang w:val="es-ES" w:eastAsia="es-ES" w:bidi="es-ES"/>
    </w:rPr>
  </w:style>
  <w:style w:type="paragraph" w:styleId="Piedepgina">
    <w:name w:val="footer"/>
    <w:basedOn w:val="Normal"/>
    <w:link w:val="PiedepginaCar"/>
    <w:uiPriority w:val="99"/>
    <w:unhideWhenUsed/>
    <w:rsid w:val="00A774BF"/>
    <w:pPr>
      <w:tabs>
        <w:tab w:val="center" w:pos="4252"/>
        <w:tab w:val="right" w:pos="8504"/>
      </w:tabs>
    </w:pPr>
  </w:style>
  <w:style w:type="character" w:customStyle="1" w:styleId="PiedepginaCar">
    <w:name w:val="Pie de página Car"/>
    <w:basedOn w:val="Fuentedeprrafopredeter"/>
    <w:link w:val="Piedepgina"/>
    <w:uiPriority w:val="99"/>
    <w:rsid w:val="00A774BF"/>
    <w:rPr>
      <w:rFonts w:ascii="Gotham-Book" w:eastAsia="Gotham-Book" w:hAnsi="Gotham-Book" w:cs="Gotham-Book"/>
      <w:lang w:val="es-ES" w:eastAsia="es-ES" w:bidi="es-ES"/>
    </w:rPr>
  </w:style>
  <w:style w:type="character" w:styleId="Nmerodepgina">
    <w:name w:val="page number"/>
    <w:basedOn w:val="Fuentedeprrafopredeter"/>
    <w:unhideWhenUsed/>
    <w:rsid w:val="00E362C5"/>
  </w:style>
  <w:style w:type="paragraph" w:styleId="Textodeglobo">
    <w:name w:val="Balloon Text"/>
    <w:basedOn w:val="Normal"/>
    <w:link w:val="TextodegloboCar"/>
    <w:uiPriority w:val="99"/>
    <w:semiHidden/>
    <w:unhideWhenUsed/>
    <w:rsid w:val="00BA2AAD"/>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A2AAD"/>
    <w:rPr>
      <w:rFonts w:ascii="Lucida Grande" w:eastAsia="Gotham-Book" w:hAnsi="Lucida Grande" w:cs="Lucida Grande"/>
      <w:sz w:val="18"/>
      <w:szCs w:val="18"/>
      <w:lang w:val="es-ES" w:eastAsia="es-ES" w:bidi="es-ES"/>
    </w:rPr>
  </w:style>
  <w:style w:type="table" w:styleId="Tablaconcuadrcula">
    <w:name w:val="Table Grid"/>
    <w:basedOn w:val="Tablanormal"/>
    <w:uiPriority w:val="39"/>
    <w:rsid w:val="00FB7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ibliogr">
    <w:name w:val="Bibliogr."/>
    <w:basedOn w:val="Fuentedeprrafopredeter"/>
    <w:rsid w:val="001D6CC9"/>
  </w:style>
  <w:style w:type="paragraph" w:styleId="Textodebloque">
    <w:name w:val="Block Text"/>
    <w:basedOn w:val="Normal"/>
    <w:rsid w:val="001D6CC9"/>
    <w:pPr>
      <w:widowControl/>
      <w:autoSpaceDE/>
      <w:autoSpaceDN/>
      <w:ind w:left="851" w:right="851"/>
    </w:pPr>
    <w:rPr>
      <w:rFonts w:ascii="Times New Roman" w:eastAsia="Times New Roman" w:hAnsi="Times New Roman" w:cs="Times New Roman"/>
      <w:sz w:val="20"/>
      <w:szCs w:val="20"/>
      <w:lang w:bidi="ar-SA"/>
    </w:rPr>
  </w:style>
  <w:style w:type="character" w:customStyle="1" w:styleId="Ttulo6Car">
    <w:name w:val="Título 6 Car"/>
    <w:basedOn w:val="Fuentedeprrafopredeter"/>
    <w:link w:val="Ttulo6"/>
    <w:rsid w:val="006E75FA"/>
    <w:rPr>
      <w:rFonts w:ascii="Arial" w:eastAsia="MS Mincho" w:hAnsi="Arial" w:cs="Times New Roman"/>
      <w:b/>
      <w:i/>
      <w:color w:val="0000FF"/>
      <w:sz w:val="20"/>
      <w:szCs w:val="20"/>
      <w:lang w:val="es-ES_tradnl" w:eastAsia="es-ES"/>
    </w:rPr>
  </w:style>
  <w:style w:type="character" w:customStyle="1" w:styleId="Ttulo3Car">
    <w:name w:val="Título 3 Car"/>
    <w:basedOn w:val="Fuentedeprrafopredeter"/>
    <w:link w:val="Ttulo3"/>
    <w:rsid w:val="006E75FA"/>
    <w:rPr>
      <w:rFonts w:asciiTheme="majorHAnsi" w:eastAsiaTheme="majorEastAsia" w:hAnsiTheme="majorHAnsi" w:cstheme="majorBidi"/>
      <w:color w:val="243F60" w:themeColor="accent1" w:themeShade="7F"/>
      <w:sz w:val="24"/>
      <w:szCs w:val="24"/>
      <w:lang w:val="es-ES" w:eastAsia="es-ES" w:bidi="es-ES"/>
    </w:rPr>
  </w:style>
  <w:style w:type="paragraph" w:customStyle="1" w:styleId="Prder3">
    <w:name w:val="PÀÀr. der. 3"/>
    <w:rsid w:val="00380C83"/>
    <w:pPr>
      <w:widowControl/>
      <w:tabs>
        <w:tab w:val="left" w:pos="-720"/>
        <w:tab w:val="left" w:pos="0"/>
        <w:tab w:val="left" w:pos="720"/>
        <w:tab w:val="left" w:pos="1440"/>
        <w:tab w:val="decimal" w:pos="2160"/>
      </w:tabs>
      <w:suppressAutoHyphens/>
      <w:overflowPunct w:val="0"/>
      <w:adjustRightInd w:val="0"/>
      <w:ind w:left="2160" w:hanging="236"/>
      <w:textAlignment w:val="baseline"/>
    </w:pPr>
    <w:rPr>
      <w:rFonts w:ascii="CG Times" w:eastAsia="MS Mincho" w:hAnsi="CG Times" w:cs="Times New Roman"/>
      <w:sz w:val="24"/>
      <w:szCs w:val="20"/>
      <w:lang w:eastAsia="es-ES"/>
    </w:rPr>
  </w:style>
  <w:style w:type="table" w:customStyle="1" w:styleId="Gesvalt">
    <w:name w:val="Gesvalt"/>
    <w:basedOn w:val="Tablanormal"/>
    <w:uiPriority w:val="99"/>
    <w:rsid w:val="00EF24FC"/>
    <w:pPr>
      <w:widowControl/>
      <w:autoSpaceDE/>
      <w:autoSpaceDN/>
    </w:pPr>
    <w:tblPr/>
  </w:style>
  <w:style w:type="character" w:customStyle="1" w:styleId="Ttulo1Car">
    <w:name w:val="Título 1 Car"/>
    <w:basedOn w:val="Fuentedeprrafopredeter"/>
    <w:link w:val="Ttulo1"/>
    <w:rsid w:val="006E75FA"/>
    <w:rPr>
      <w:rFonts w:asciiTheme="majorHAnsi" w:eastAsiaTheme="majorEastAsia" w:hAnsiTheme="majorHAnsi" w:cstheme="majorBidi"/>
      <w:color w:val="365F91" w:themeColor="accent1" w:themeShade="BF"/>
      <w:sz w:val="32"/>
      <w:szCs w:val="32"/>
      <w:lang w:val="es-ES" w:eastAsia="es-ES" w:bidi="es-ES"/>
    </w:rPr>
  </w:style>
  <w:style w:type="paragraph" w:styleId="NormalWeb">
    <w:name w:val="Normal (Web)"/>
    <w:basedOn w:val="Normal"/>
    <w:uiPriority w:val="99"/>
    <w:unhideWhenUsed/>
    <w:rsid w:val="00296749"/>
    <w:pPr>
      <w:widowControl/>
      <w:autoSpaceDE/>
      <w:autoSpaceDN/>
      <w:spacing w:before="100" w:beforeAutospacing="1" w:after="100" w:afterAutospacing="1"/>
    </w:pPr>
    <w:rPr>
      <w:rFonts w:ascii="Times New Roman" w:eastAsiaTheme="minorEastAsia" w:hAnsi="Times New Roman" w:cs="Times New Roman"/>
      <w:sz w:val="24"/>
      <w:szCs w:val="24"/>
      <w:lang w:eastAsia="zh-CN" w:bidi="ar-SA"/>
    </w:rPr>
  </w:style>
  <w:style w:type="character" w:styleId="Hipervnculo">
    <w:name w:val="Hyperlink"/>
    <w:basedOn w:val="Fuentedeprrafopredeter"/>
    <w:uiPriority w:val="99"/>
    <w:unhideWhenUsed/>
    <w:rsid w:val="003E5D75"/>
    <w:rPr>
      <w:color w:val="0000FF"/>
      <w:u w:val="single"/>
    </w:rPr>
  </w:style>
  <w:style w:type="character" w:styleId="Hipervnculovisitado">
    <w:name w:val="FollowedHyperlink"/>
    <w:basedOn w:val="Fuentedeprrafopredeter"/>
    <w:uiPriority w:val="99"/>
    <w:unhideWhenUsed/>
    <w:rsid w:val="00697C83"/>
    <w:rPr>
      <w:color w:val="800080" w:themeColor="followedHyperlink"/>
      <w:u w:val="single"/>
    </w:rPr>
  </w:style>
  <w:style w:type="table" w:customStyle="1" w:styleId="Tablaconcuadrcula1">
    <w:name w:val="Tabla con cuadrícula1"/>
    <w:basedOn w:val="Tablanormal"/>
    <w:next w:val="Tablaconcuadrcula"/>
    <w:rsid w:val="002956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lista3-nfasis11">
    <w:name w:val="Tabla de lista 3 - Énfasis 11"/>
    <w:basedOn w:val="Tablanormal"/>
    <w:next w:val="Tabladelista3-nfasis1"/>
    <w:uiPriority w:val="48"/>
    <w:rsid w:val="00295619"/>
    <w:pPr>
      <w:widowControl/>
      <w:autoSpaceDE/>
      <w:autoSpaceDN/>
    </w:pPr>
    <w:rPr>
      <w:rFonts w:ascii="Times New Roman" w:eastAsia="Times New Roman" w:hAnsi="Times New Roman" w:cs="Times New Roman"/>
      <w:sz w:val="20"/>
      <w:szCs w:val="20"/>
      <w:lang w:val="es-ES" w:eastAsia="es-ES"/>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Tabladelista3-nfasis1">
    <w:name w:val="List Table 3 Accent 1"/>
    <w:basedOn w:val="Tablanormal"/>
    <w:uiPriority w:val="48"/>
    <w:rsid w:val="0029561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Ttulo2Car">
    <w:name w:val="Título 2 Car"/>
    <w:basedOn w:val="Fuentedeprrafopredeter"/>
    <w:link w:val="Ttulo2"/>
    <w:rsid w:val="006F0917"/>
    <w:rPr>
      <w:rFonts w:asciiTheme="majorHAnsi" w:eastAsiaTheme="majorEastAsia" w:hAnsiTheme="majorHAnsi" w:cstheme="majorBidi"/>
      <w:color w:val="365F91" w:themeColor="accent1" w:themeShade="BF"/>
      <w:sz w:val="26"/>
      <w:szCs w:val="26"/>
      <w:lang w:val="es-ES" w:eastAsia="es-ES" w:bidi="es-ES"/>
    </w:rPr>
  </w:style>
  <w:style w:type="paragraph" w:customStyle="1" w:styleId="NormalGill">
    <w:name w:val="Normal Gill"/>
    <w:basedOn w:val="Normal"/>
    <w:next w:val="Normal"/>
    <w:link w:val="NormalGillChar"/>
    <w:uiPriority w:val="4"/>
    <w:qFormat/>
    <w:rsid w:val="005D2BCF"/>
    <w:pPr>
      <w:widowControl/>
      <w:autoSpaceDE/>
      <w:autoSpaceDN/>
      <w:spacing w:before="240" w:after="120" w:line="250" w:lineRule="exact"/>
      <w:jc w:val="both"/>
    </w:pPr>
    <w:rPr>
      <w:rFonts w:ascii="Gill Sans MT Pro Light" w:eastAsia="Cambria" w:hAnsi="Gill Sans MT Pro Light" w:cstheme="minorBidi"/>
      <w:sz w:val="20"/>
      <w:szCs w:val="24"/>
      <w:lang w:eastAsia="en-US" w:bidi="ar-SA"/>
    </w:rPr>
  </w:style>
  <w:style w:type="character" w:customStyle="1" w:styleId="NormalGillChar">
    <w:name w:val="Normal Gill Char"/>
    <w:basedOn w:val="Fuentedeprrafopredeter"/>
    <w:link w:val="NormalGill"/>
    <w:uiPriority w:val="4"/>
    <w:rsid w:val="005D2BCF"/>
    <w:rPr>
      <w:rFonts w:ascii="Gill Sans MT Pro Light" w:eastAsia="Cambria" w:hAnsi="Gill Sans MT Pro Light"/>
      <w:sz w:val="20"/>
      <w:szCs w:val="24"/>
      <w:lang w:val="es-ES"/>
    </w:rPr>
  </w:style>
  <w:style w:type="paragraph" w:customStyle="1" w:styleId="NormalGillindent">
    <w:name w:val="Normal Gill indent"/>
    <w:basedOn w:val="NormalGill"/>
    <w:uiPriority w:val="4"/>
    <w:qFormat/>
    <w:rsid w:val="005D2BCF"/>
    <w:pPr>
      <w:ind w:firstLine="250"/>
    </w:pPr>
  </w:style>
  <w:style w:type="paragraph" w:styleId="TDC1">
    <w:name w:val="toc 1"/>
    <w:basedOn w:val="Normal"/>
    <w:next w:val="Normal"/>
    <w:autoRedefine/>
    <w:uiPriority w:val="39"/>
    <w:unhideWhenUsed/>
    <w:rsid w:val="002629B9"/>
    <w:pPr>
      <w:spacing w:after="100"/>
    </w:pPr>
  </w:style>
  <w:style w:type="paragraph" w:styleId="TDC2">
    <w:name w:val="toc 2"/>
    <w:basedOn w:val="Normal"/>
    <w:next w:val="Normal"/>
    <w:autoRedefine/>
    <w:uiPriority w:val="39"/>
    <w:unhideWhenUsed/>
    <w:rsid w:val="002629B9"/>
    <w:pPr>
      <w:spacing w:after="100"/>
      <w:ind w:left="220"/>
    </w:pPr>
  </w:style>
  <w:style w:type="paragraph" w:customStyle="1" w:styleId="Textoindependiente1">
    <w:name w:val="Texto independiente1"/>
    <w:link w:val="BodytextChar"/>
    <w:qFormat/>
    <w:rsid w:val="008664EB"/>
    <w:pPr>
      <w:widowControl/>
      <w:tabs>
        <w:tab w:val="left" w:pos="709"/>
      </w:tabs>
      <w:adjustRightInd w:val="0"/>
      <w:spacing w:before="160" w:after="200"/>
      <w:ind w:left="851"/>
      <w:jc w:val="both"/>
    </w:pPr>
    <w:rPr>
      <w:rFonts w:ascii="Arial" w:eastAsia="Times New Roman" w:hAnsi="Arial" w:cs="Arial"/>
      <w:color w:val="000000"/>
      <w:spacing w:val="-4"/>
      <w:sz w:val="20"/>
      <w:szCs w:val="20"/>
      <w:lang w:val="en-GB" w:eastAsia="en-GB"/>
    </w:rPr>
  </w:style>
  <w:style w:type="character" w:customStyle="1" w:styleId="BodytextChar">
    <w:name w:val="Body text Char"/>
    <w:basedOn w:val="Fuentedeprrafopredeter"/>
    <w:link w:val="Textoindependiente1"/>
    <w:rsid w:val="008664EB"/>
    <w:rPr>
      <w:rFonts w:ascii="Arial" w:eastAsia="Times New Roman" w:hAnsi="Arial" w:cs="Arial"/>
      <w:color w:val="000000"/>
      <w:spacing w:val="-4"/>
      <w:sz w:val="20"/>
      <w:szCs w:val="20"/>
      <w:lang w:val="en-GB" w:eastAsia="en-GB"/>
    </w:rPr>
  </w:style>
  <w:style w:type="paragraph" w:customStyle="1" w:styleId="Level1">
    <w:name w:val="Level 1"/>
    <w:next w:val="Normal"/>
    <w:autoRedefine/>
    <w:qFormat/>
    <w:rsid w:val="00E147A8"/>
    <w:pPr>
      <w:widowControl/>
      <w:autoSpaceDE/>
      <w:autoSpaceDN/>
      <w:spacing w:line="360" w:lineRule="auto"/>
      <w:ind w:left="426"/>
      <w:jc w:val="both"/>
    </w:pPr>
    <w:rPr>
      <w:rFonts w:ascii="Trebuchet MS" w:eastAsia="Times New Roman" w:hAnsi="Trebuchet MS" w:cs="Calibri"/>
      <w:b/>
      <w:sz w:val="20"/>
      <w:szCs w:val="20"/>
      <w:lang w:eastAsia="en-GB"/>
    </w:rPr>
  </w:style>
  <w:style w:type="paragraph" w:customStyle="1" w:styleId="Textoindependiente3">
    <w:name w:val="Texto independiente3"/>
    <w:qFormat/>
    <w:rsid w:val="008664EB"/>
    <w:pPr>
      <w:widowControl/>
      <w:tabs>
        <w:tab w:val="left" w:pos="709"/>
      </w:tabs>
      <w:adjustRightInd w:val="0"/>
      <w:spacing w:before="160" w:after="200"/>
      <w:ind w:left="851"/>
      <w:jc w:val="both"/>
    </w:pPr>
    <w:rPr>
      <w:rFonts w:ascii="Arial" w:eastAsia="Times New Roman" w:hAnsi="Arial" w:cs="Arial"/>
      <w:color w:val="000000"/>
      <w:spacing w:val="-4"/>
      <w:sz w:val="20"/>
      <w:szCs w:val="20"/>
      <w:lang w:val="en-GB" w:eastAsia="en-GB"/>
    </w:rPr>
  </w:style>
  <w:style w:type="paragraph" w:customStyle="1" w:styleId="C-BodyText">
    <w:name w:val="C-Body Text"/>
    <w:basedOn w:val="Normal"/>
    <w:link w:val="C-BodyTextCharChar"/>
    <w:rsid w:val="008664EB"/>
    <w:pPr>
      <w:autoSpaceDE/>
      <w:autoSpaceDN/>
      <w:adjustRightInd w:val="0"/>
      <w:spacing w:before="120" w:after="120" w:line="264" w:lineRule="auto"/>
      <w:jc w:val="both"/>
      <w:textAlignment w:val="baseline"/>
    </w:pPr>
    <w:rPr>
      <w:rFonts w:ascii="Futura Lt BT" w:eastAsia="PMingLiU" w:hAnsi="Futura Lt BT" w:cs="Times New Roman"/>
      <w:szCs w:val="24"/>
      <w:lang w:val="en-GB" w:eastAsia="zh-TW" w:bidi="ar-SA"/>
    </w:rPr>
  </w:style>
  <w:style w:type="paragraph" w:customStyle="1" w:styleId="C-Bullet">
    <w:name w:val="C-Bullet"/>
    <w:basedOn w:val="C-BodyText"/>
    <w:link w:val="C-BulletChar"/>
    <w:rsid w:val="008664EB"/>
    <w:pPr>
      <w:numPr>
        <w:numId w:val="3"/>
      </w:numPr>
      <w:spacing w:after="60"/>
      <w:jc w:val="left"/>
    </w:pPr>
    <w:rPr>
      <w:lang w:eastAsia="en-US"/>
    </w:rPr>
  </w:style>
  <w:style w:type="character" w:customStyle="1" w:styleId="C-BodyTextCharChar">
    <w:name w:val="C-Body Text Char Char"/>
    <w:link w:val="C-BodyText"/>
    <w:rsid w:val="008664EB"/>
    <w:rPr>
      <w:rFonts w:ascii="Futura Lt BT" w:eastAsia="PMingLiU" w:hAnsi="Futura Lt BT" w:cs="Times New Roman"/>
      <w:szCs w:val="24"/>
      <w:lang w:val="en-GB" w:eastAsia="zh-TW"/>
    </w:rPr>
  </w:style>
  <w:style w:type="character" w:customStyle="1" w:styleId="C-BulletChar">
    <w:name w:val="C-Bullet Char"/>
    <w:link w:val="C-Bullet"/>
    <w:rsid w:val="008664EB"/>
    <w:rPr>
      <w:rFonts w:ascii="Futura Lt BT" w:eastAsia="PMingLiU" w:hAnsi="Futura Lt BT" w:cs="Times New Roman"/>
      <w:szCs w:val="24"/>
      <w:lang w:val="en-GB"/>
    </w:rPr>
  </w:style>
  <w:style w:type="paragraph" w:customStyle="1" w:styleId="BulletCatella">
    <w:name w:val="Bullet Catella"/>
    <w:basedOn w:val="NormalGillindent"/>
    <w:uiPriority w:val="1"/>
    <w:qFormat/>
    <w:rsid w:val="003000EC"/>
    <w:pPr>
      <w:numPr>
        <w:numId w:val="4"/>
      </w:numPr>
      <w:spacing w:before="120" w:after="240" w:line="240" w:lineRule="auto"/>
    </w:pPr>
    <w:rPr>
      <w:sz w:val="22"/>
    </w:rPr>
  </w:style>
  <w:style w:type="paragraph" w:customStyle="1" w:styleId="Textoindependiente31">
    <w:name w:val="Texto independiente 31"/>
    <w:basedOn w:val="Normal"/>
    <w:rsid w:val="003000EC"/>
    <w:pPr>
      <w:suppressAutoHyphens/>
      <w:autoSpaceDE/>
      <w:autoSpaceDN/>
      <w:jc w:val="both"/>
    </w:pPr>
    <w:rPr>
      <w:rFonts w:ascii="Times New Roman" w:eastAsia="Times New Roman" w:hAnsi="Times New Roman" w:cs="Times New Roman"/>
      <w:spacing w:val="-3"/>
      <w:sz w:val="20"/>
      <w:szCs w:val="20"/>
      <w:lang w:bidi="ar-SA"/>
    </w:rPr>
  </w:style>
  <w:style w:type="paragraph" w:styleId="Sangradetextonormal">
    <w:name w:val="Body Text Indent"/>
    <w:aliases w:val="Sangría de t. independiente"/>
    <w:basedOn w:val="Normal"/>
    <w:link w:val="SangradetextonormalCar"/>
    <w:unhideWhenUsed/>
    <w:rsid w:val="00ED6F73"/>
    <w:pPr>
      <w:spacing w:after="120"/>
      <w:ind w:left="283"/>
    </w:pPr>
  </w:style>
  <w:style w:type="character" w:customStyle="1" w:styleId="SangradetextonormalCar">
    <w:name w:val="Sangría de texto normal Car"/>
    <w:aliases w:val="Sangría de t. independiente Car"/>
    <w:basedOn w:val="Fuentedeprrafopredeter"/>
    <w:link w:val="Sangradetextonormal"/>
    <w:rsid w:val="00ED6F73"/>
    <w:rPr>
      <w:rFonts w:ascii="Gotham-Book" w:eastAsia="Gotham-Book" w:hAnsi="Gotham-Book" w:cs="Gotham-Book"/>
      <w:lang w:val="es-ES" w:eastAsia="es-ES" w:bidi="es-ES"/>
    </w:rPr>
  </w:style>
  <w:style w:type="character" w:customStyle="1" w:styleId="Ninguno">
    <w:name w:val="Ninguno"/>
    <w:rsid w:val="00AB5AA8"/>
    <w:rPr>
      <w:lang w:val="es-ES_tradnl"/>
    </w:rPr>
  </w:style>
  <w:style w:type="paragraph" w:customStyle="1" w:styleId="Cuerpo">
    <w:name w:val="Cuerpo"/>
    <w:rsid w:val="00AB5AA8"/>
    <w:pPr>
      <w:widowControl/>
      <w:autoSpaceDE/>
      <w:autoSpaceDN/>
    </w:pPr>
    <w:rPr>
      <w:rFonts w:ascii="Times New Roman" w:eastAsia="Arial Unicode MS" w:hAnsi="Times New Roman" w:cs="Arial Unicode MS"/>
      <w:color w:val="000000"/>
      <w:sz w:val="24"/>
      <w:szCs w:val="24"/>
      <w:u w:color="000000"/>
      <w:lang w:val="es-ES_tradnl" w:eastAsia="es-ES"/>
    </w:rPr>
  </w:style>
  <w:style w:type="paragraph" w:customStyle="1" w:styleId="Prrafodelista1">
    <w:name w:val="Párrafo de lista1"/>
    <w:rsid w:val="00AB5AA8"/>
    <w:pPr>
      <w:widowControl/>
      <w:autoSpaceDE/>
      <w:autoSpaceDN/>
      <w:ind w:left="708"/>
    </w:pPr>
    <w:rPr>
      <w:rFonts w:ascii="Times New Roman" w:eastAsia="Arial Unicode MS" w:hAnsi="Times New Roman" w:cs="Arial Unicode MS"/>
      <w:color w:val="000000"/>
      <w:u w:color="000000"/>
      <w:lang w:eastAsia="es-ES"/>
    </w:rPr>
  </w:style>
  <w:style w:type="paragraph" w:styleId="Cita">
    <w:name w:val="Quote"/>
    <w:basedOn w:val="Normal"/>
    <w:next w:val="Normal"/>
    <w:link w:val="CitaCar"/>
    <w:uiPriority w:val="29"/>
    <w:qFormat/>
    <w:rsid w:val="00FC6656"/>
    <w:pPr>
      <w:widowControl/>
      <w:autoSpaceDE/>
      <w:autoSpaceDN/>
      <w:spacing w:before="200" w:after="160"/>
      <w:ind w:left="864" w:right="864"/>
      <w:jc w:val="center"/>
    </w:pPr>
    <w:rPr>
      <w:rFonts w:ascii="Trebuchet MS" w:eastAsia="MS Mincho" w:hAnsi="Trebuchet MS" w:cs="Times New Roman"/>
      <w:i/>
      <w:iCs/>
      <w:color w:val="7F7F7F" w:themeColor="text1" w:themeTint="80"/>
      <w:sz w:val="18"/>
      <w:szCs w:val="24"/>
      <w:lang w:eastAsia="es-ES_tradnl" w:bidi="ar-SA"/>
    </w:rPr>
  </w:style>
  <w:style w:type="character" w:customStyle="1" w:styleId="CitaCar">
    <w:name w:val="Cita Car"/>
    <w:basedOn w:val="Fuentedeprrafopredeter"/>
    <w:link w:val="Cita"/>
    <w:uiPriority w:val="29"/>
    <w:rsid w:val="00FC6656"/>
    <w:rPr>
      <w:rFonts w:ascii="Trebuchet MS" w:eastAsia="MS Mincho" w:hAnsi="Trebuchet MS" w:cs="Times New Roman"/>
      <w:i/>
      <w:iCs/>
      <w:color w:val="7F7F7F" w:themeColor="text1" w:themeTint="80"/>
      <w:sz w:val="18"/>
      <w:szCs w:val="24"/>
      <w:lang w:val="es-ES_tradnl" w:eastAsia="es-ES_tradnl"/>
    </w:rPr>
  </w:style>
  <w:style w:type="paragraph" w:customStyle="1" w:styleId="Default">
    <w:name w:val="Default"/>
    <w:rsid w:val="00924B0F"/>
    <w:pPr>
      <w:widowControl/>
      <w:adjustRightInd w:val="0"/>
    </w:pPr>
    <w:rPr>
      <w:rFonts w:ascii="Times New Roman" w:eastAsia="Times New Roman" w:hAnsi="Times New Roman" w:cs="Times New Roman"/>
      <w:color w:val="000000"/>
      <w:sz w:val="24"/>
      <w:szCs w:val="24"/>
      <w:lang w:val="es-ES" w:eastAsia="es-ES"/>
    </w:rPr>
  </w:style>
  <w:style w:type="paragraph" w:customStyle="1" w:styleId="Subjectheader">
    <w:name w:val="Subject header"/>
    <w:basedOn w:val="Normal"/>
    <w:rsid w:val="00665207"/>
    <w:pPr>
      <w:widowControl/>
      <w:tabs>
        <w:tab w:val="left" w:pos="5670"/>
      </w:tabs>
      <w:autoSpaceDE/>
      <w:autoSpaceDN/>
      <w:spacing w:line="280" w:lineRule="atLeast"/>
      <w:jc w:val="both"/>
    </w:pPr>
    <w:rPr>
      <w:rFonts w:ascii="Times New Roman" w:eastAsia="Times New Roman" w:hAnsi="Times New Roman" w:cs="Times New Roman"/>
      <w:b/>
      <w:szCs w:val="20"/>
      <w:u w:val="single"/>
      <w:lang w:val="en-GB" w:bidi="ar-SA"/>
    </w:rPr>
  </w:style>
  <w:style w:type="paragraph" w:styleId="TtuloTDC">
    <w:name w:val="TOC Heading"/>
    <w:basedOn w:val="Ttulo1"/>
    <w:next w:val="Normal"/>
    <w:uiPriority w:val="39"/>
    <w:unhideWhenUsed/>
    <w:qFormat/>
    <w:rsid w:val="004C6F31"/>
    <w:pPr>
      <w:outlineLvl w:val="9"/>
    </w:pPr>
  </w:style>
  <w:style w:type="table" w:customStyle="1" w:styleId="Listaclara-nfasis11">
    <w:name w:val="Lista clara - Énfasis 11"/>
    <w:basedOn w:val="Tablanormal"/>
    <w:uiPriority w:val="61"/>
    <w:rsid w:val="00B8179E"/>
    <w:pPr>
      <w:widowControl/>
      <w:autoSpaceDE/>
      <w:autoSpaceDN/>
    </w:pPr>
    <w:rPr>
      <w:rFonts w:ascii="Times New Roman" w:eastAsia="Times New Roman" w:hAnsi="Times New Roman" w:cs="Times New Roman"/>
      <w:sz w:val="20"/>
      <w:szCs w:val="20"/>
      <w:lang w:val="es-ES_tradnl" w:eastAsia="es-ES_tradnl"/>
    </w:rPr>
    <w:tblPr>
      <w:tblStyleRowBandSize w:val="1"/>
      <w:tblStyleColBandSize w:val="1"/>
      <w:tblBorders>
        <w:top w:val="single" w:sz="8" w:space="0" w:color="003D79"/>
        <w:left w:val="single" w:sz="8" w:space="0" w:color="003D79"/>
        <w:bottom w:val="single" w:sz="8" w:space="0" w:color="003D79"/>
        <w:right w:val="single" w:sz="8" w:space="0" w:color="003D79"/>
      </w:tblBorders>
    </w:tblPr>
    <w:tblStylePr w:type="firstRow">
      <w:pPr>
        <w:spacing w:before="0" w:after="0" w:line="240" w:lineRule="auto"/>
      </w:pPr>
      <w:rPr>
        <w:b/>
        <w:bCs/>
        <w:color w:val="003D79"/>
      </w:rPr>
      <w:tblPr/>
      <w:tcPr>
        <w:shd w:val="clear" w:color="auto" w:fill="003D79"/>
      </w:tcPr>
    </w:tblStylePr>
    <w:tblStylePr w:type="lastRow">
      <w:pPr>
        <w:spacing w:before="0" w:after="0" w:line="240" w:lineRule="auto"/>
      </w:pPr>
      <w:rPr>
        <w:b/>
        <w:bCs/>
      </w:rPr>
      <w:tblPr/>
      <w:tcPr>
        <w:tcBorders>
          <w:top w:val="double" w:sz="6" w:space="0" w:color="003D79"/>
          <w:left w:val="single" w:sz="8" w:space="0" w:color="003D79"/>
          <w:bottom w:val="single" w:sz="8" w:space="0" w:color="003D79"/>
          <w:right w:val="single" w:sz="8" w:space="0" w:color="003D79"/>
        </w:tcBorders>
      </w:tcPr>
    </w:tblStylePr>
    <w:tblStylePr w:type="firstCol">
      <w:rPr>
        <w:b/>
        <w:bCs/>
      </w:rPr>
    </w:tblStylePr>
    <w:tblStylePr w:type="lastCol">
      <w:rPr>
        <w:b/>
        <w:bCs/>
      </w:rPr>
    </w:tblStylePr>
    <w:tblStylePr w:type="band1Vert">
      <w:tblPr/>
      <w:tcPr>
        <w:tcBorders>
          <w:top w:val="single" w:sz="8" w:space="0" w:color="003D79"/>
          <w:left w:val="single" w:sz="8" w:space="0" w:color="003D79"/>
          <w:bottom w:val="single" w:sz="8" w:space="0" w:color="003D79"/>
          <w:right w:val="single" w:sz="8" w:space="0" w:color="003D79"/>
        </w:tcBorders>
      </w:tcPr>
    </w:tblStylePr>
    <w:tblStylePr w:type="band1Horz">
      <w:tblPr/>
      <w:tcPr>
        <w:tcBorders>
          <w:top w:val="single" w:sz="8" w:space="0" w:color="003D79"/>
          <w:left w:val="single" w:sz="8" w:space="0" w:color="003D79"/>
          <w:bottom w:val="single" w:sz="8" w:space="0" w:color="003D79"/>
          <w:right w:val="single" w:sz="8" w:space="0" w:color="003D79"/>
        </w:tcBorders>
      </w:tcPr>
    </w:tblStylePr>
  </w:style>
  <w:style w:type="table" w:styleId="Tablaconcuadrcula4-nfasis1">
    <w:name w:val="Grid Table 4 Accent 1"/>
    <w:basedOn w:val="Tablanormal"/>
    <w:uiPriority w:val="49"/>
    <w:rsid w:val="00FB766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Header">
    <w:name w:val="Table Header"/>
    <w:qFormat/>
    <w:rsid w:val="00435F01"/>
    <w:pPr>
      <w:widowControl/>
      <w:autoSpaceDE/>
      <w:autoSpaceDN/>
    </w:pPr>
    <w:rPr>
      <w:rFonts w:ascii="Arial" w:eastAsia="Times New Roman" w:hAnsi="Arial" w:cs="Arial"/>
      <w:b/>
      <w:bCs/>
      <w:color w:val="000000"/>
      <w:spacing w:val="-4"/>
      <w:sz w:val="18"/>
      <w:szCs w:val="18"/>
      <w:lang w:eastAsia="en-GB"/>
    </w:rPr>
  </w:style>
  <w:style w:type="paragraph" w:customStyle="1" w:styleId="TableText">
    <w:name w:val="Table Text"/>
    <w:basedOn w:val="Normal"/>
    <w:qFormat/>
    <w:rsid w:val="00435F01"/>
    <w:pPr>
      <w:widowControl/>
      <w:autoSpaceDE/>
      <w:autoSpaceDN/>
      <w:spacing w:afterLines="100" w:after="240"/>
    </w:pPr>
    <w:rPr>
      <w:rFonts w:ascii="Arial" w:eastAsia="Times New Roman" w:hAnsi="Arial" w:cs="Arial"/>
      <w:sz w:val="20"/>
      <w:szCs w:val="20"/>
      <w:lang w:val="en-GB" w:eastAsia="en-US" w:bidi="ar-SA"/>
    </w:rPr>
  </w:style>
  <w:style w:type="paragraph" w:customStyle="1" w:styleId="Tabletext9pt">
    <w:name w:val="Table text 9pt"/>
    <w:basedOn w:val="TableText"/>
    <w:qFormat/>
    <w:rsid w:val="00C31255"/>
    <w:pPr>
      <w:spacing w:before="60" w:afterLines="0" w:after="0"/>
    </w:pPr>
    <w:rPr>
      <w:color w:val="000000"/>
      <w:spacing w:val="-4"/>
      <w:sz w:val="18"/>
      <w:szCs w:val="18"/>
      <w:lang w:eastAsia="en-GB"/>
    </w:rPr>
  </w:style>
  <w:style w:type="character" w:customStyle="1" w:styleId="Ttulo4Car">
    <w:name w:val="Título 4 Car"/>
    <w:basedOn w:val="Fuentedeprrafopredeter"/>
    <w:link w:val="Ttulo4"/>
    <w:rsid w:val="00F92AF5"/>
    <w:rPr>
      <w:rFonts w:ascii="Arial Narrow" w:eastAsia="Times New Roman" w:hAnsi="Arial Narrow" w:cs="Times New Roman"/>
      <w:b/>
      <w:sz w:val="28"/>
      <w:szCs w:val="20"/>
      <w:lang w:val="en-GB" w:eastAsia="es-ES"/>
    </w:rPr>
  </w:style>
  <w:style w:type="character" w:customStyle="1" w:styleId="Ttulo5Car">
    <w:name w:val="Título 5 Car"/>
    <w:basedOn w:val="Fuentedeprrafopredeter"/>
    <w:link w:val="Ttulo5"/>
    <w:rsid w:val="00F92AF5"/>
    <w:rPr>
      <w:rFonts w:ascii="Arial Narrow" w:eastAsia="Times New Roman" w:hAnsi="Arial Narrow" w:cs="Times New Roman"/>
      <w:b/>
      <w:sz w:val="32"/>
      <w:szCs w:val="20"/>
      <w:lang w:val="en-GB" w:eastAsia="es-ES"/>
    </w:rPr>
  </w:style>
  <w:style w:type="character" w:customStyle="1" w:styleId="Ttulo7Car">
    <w:name w:val="Título 7 Car"/>
    <w:basedOn w:val="Fuentedeprrafopredeter"/>
    <w:link w:val="Ttulo7"/>
    <w:rsid w:val="00F92AF5"/>
    <w:rPr>
      <w:rFonts w:ascii="Times New Roman" w:eastAsia="Times New Roman" w:hAnsi="Times New Roman" w:cs="Times New Roman"/>
      <w:sz w:val="24"/>
      <w:szCs w:val="20"/>
      <w:lang w:val="en-GB" w:eastAsia="es-ES"/>
    </w:rPr>
  </w:style>
  <w:style w:type="character" w:customStyle="1" w:styleId="Ttulo8Car">
    <w:name w:val="Título 8 Car"/>
    <w:basedOn w:val="Fuentedeprrafopredeter"/>
    <w:link w:val="Ttulo8"/>
    <w:rsid w:val="00F92AF5"/>
    <w:rPr>
      <w:rFonts w:ascii="Times New Roman" w:eastAsia="Times New Roman" w:hAnsi="Times New Roman" w:cs="Times New Roman"/>
      <w:b/>
      <w:sz w:val="26"/>
      <w:szCs w:val="20"/>
      <w:lang w:val="en-GB" w:eastAsia="es-ES"/>
    </w:rPr>
  </w:style>
  <w:style w:type="character" w:customStyle="1" w:styleId="Ttulo9Car">
    <w:name w:val="Título 9 Car"/>
    <w:basedOn w:val="Fuentedeprrafopredeter"/>
    <w:link w:val="Ttulo9"/>
    <w:rsid w:val="00F92AF5"/>
    <w:rPr>
      <w:rFonts w:ascii="Times New Roman" w:eastAsia="Times New Roman" w:hAnsi="Times New Roman" w:cs="Times New Roman"/>
      <w:i/>
      <w:szCs w:val="20"/>
      <w:lang w:val="en-GB" w:eastAsia="es-ES"/>
    </w:rPr>
  </w:style>
  <w:style w:type="paragraph" w:customStyle="1" w:styleId="Reference">
    <w:name w:val="Reference"/>
    <w:next w:val="Normal"/>
    <w:rsid w:val="00F92AF5"/>
    <w:pPr>
      <w:keepLines/>
      <w:framePr w:wrap="auto" w:hAnchor="text" w:x="5513"/>
      <w:widowControl/>
      <w:autoSpaceDE/>
      <w:autoSpaceDN/>
      <w:spacing w:line="280" w:lineRule="exact"/>
    </w:pPr>
    <w:rPr>
      <w:rFonts w:ascii="Times New Roman" w:eastAsia="Times New Roman" w:hAnsi="Times New Roman" w:cs="Times New Roman"/>
      <w:noProof/>
      <w:sz w:val="18"/>
      <w:szCs w:val="20"/>
      <w:lang w:val="es-ES" w:eastAsia="es-ES"/>
    </w:rPr>
  </w:style>
  <w:style w:type="character" w:customStyle="1" w:styleId="TextoindependienteCar">
    <w:name w:val="Texto independiente Car"/>
    <w:rsid w:val="00F92AF5"/>
    <w:rPr>
      <w:rFonts w:ascii="Times New Roman" w:eastAsia="Times New Roman" w:hAnsi="Times New Roman" w:cs="Times New Roman"/>
      <w:szCs w:val="20"/>
      <w:lang w:val="en-GB" w:eastAsia="es-ES"/>
    </w:rPr>
  </w:style>
  <w:style w:type="paragraph" w:customStyle="1" w:styleId="Textoindependiente21">
    <w:name w:val="Texto independiente 21"/>
    <w:basedOn w:val="Normal"/>
    <w:rsid w:val="00F92AF5"/>
    <w:pPr>
      <w:widowControl/>
      <w:autoSpaceDE/>
      <w:autoSpaceDN/>
      <w:jc w:val="both"/>
    </w:pPr>
    <w:rPr>
      <w:rFonts w:ascii="Times New Roman" w:eastAsia="Times New Roman" w:hAnsi="Times New Roman" w:cs="Times New Roman"/>
      <w:i/>
      <w:szCs w:val="20"/>
      <w:lang w:val="en-GB" w:bidi="ar-SA"/>
    </w:rPr>
  </w:style>
  <w:style w:type="paragraph" w:styleId="Textoindependiente30">
    <w:name w:val="Body Text 3"/>
    <w:basedOn w:val="Normal"/>
    <w:link w:val="Textoindependiente3Car"/>
    <w:rsid w:val="00F92AF5"/>
    <w:pPr>
      <w:widowControl/>
      <w:autoSpaceDE/>
      <w:autoSpaceDN/>
      <w:spacing w:line="320" w:lineRule="exact"/>
      <w:jc w:val="both"/>
    </w:pPr>
    <w:rPr>
      <w:rFonts w:ascii="Times New Roman" w:eastAsia="Times New Roman" w:hAnsi="Times New Roman" w:cs="Times New Roman"/>
      <w:szCs w:val="20"/>
      <w:lang w:val="en-GB" w:bidi="ar-SA"/>
    </w:rPr>
  </w:style>
  <w:style w:type="character" w:customStyle="1" w:styleId="Textoindependiente3Car">
    <w:name w:val="Texto independiente 3 Car"/>
    <w:basedOn w:val="Fuentedeprrafopredeter"/>
    <w:link w:val="Textoindependiente30"/>
    <w:rsid w:val="00F92AF5"/>
    <w:rPr>
      <w:rFonts w:ascii="Times New Roman" w:eastAsia="Times New Roman" w:hAnsi="Times New Roman" w:cs="Times New Roman"/>
      <w:szCs w:val="20"/>
      <w:lang w:val="en-GB" w:eastAsia="es-ES"/>
    </w:rPr>
  </w:style>
  <w:style w:type="paragraph" w:styleId="Textoindependiente2">
    <w:name w:val="Body Text 2"/>
    <w:basedOn w:val="Normal"/>
    <w:link w:val="Textoindependiente2Car"/>
    <w:rsid w:val="00F92AF5"/>
    <w:pPr>
      <w:widowControl/>
      <w:autoSpaceDE/>
      <w:autoSpaceDN/>
      <w:spacing w:before="120"/>
      <w:ind w:left="357"/>
      <w:jc w:val="both"/>
    </w:pPr>
    <w:rPr>
      <w:rFonts w:ascii="Times New Roman" w:eastAsia="Times New Roman" w:hAnsi="Times New Roman" w:cs="Times New Roman"/>
      <w:szCs w:val="20"/>
      <w:lang w:val="en-GB" w:bidi="ar-SA"/>
    </w:rPr>
  </w:style>
  <w:style w:type="character" w:customStyle="1" w:styleId="Textoindependiente2Car">
    <w:name w:val="Texto independiente 2 Car"/>
    <w:basedOn w:val="Fuentedeprrafopredeter"/>
    <w:link w:val="Textoindependiente2"/>
    <w:rsid w:val="00F92AF5"/>
    <w:rPr>
      <w:rFonts w:ascii="Times New Roman" w:eastAsia="Times New Roman" w:hAnsi="Times New Roman" w:cs="Times New Roman"/>
      <w:szCs w:val="20"/>
      <w:lang w:val="en-GB" w:eastAsia="es-ES"/>
    </w:rPr>
  </w:style>
  <w:style w:type="paragraph" w:styleId="Sangra2detindependiente">
    <w:name w:val="Body Text Indent 2"/>
    <w:basedOn w:val="Normal"/>
    <w:link w:val="Sangra2detindependienteCar"/>
    <w:rsid w:val="00F92AF5"/>
    <w:pPr>
      <w:widowControl/>
      <w:autoSpaceDE/>
      <w:autoSpaceDN/>
      <w:spacing w:before="120" w:line="320" w:lineRule="exact"/>
      <w:ind w:left="357"/>
      <w:jc w:val="both"/>
    </w:pPr>
    <w:rPr>
      <w:rFonts w:ascii="Times New Roman" w:eastAsia="Times New Roman" w:hAnsi="Times New Roman" w:cs="Times New Roman"/>
      <w:i/>
      <w:szCs w:val="20"/>
      <w:lang w:val="en-GB" w:bidi="ar-SA"/>
    </w:rPr>
  </w:style>
  <w:style w:type="character" w:customStyle="1" w:styleId="Sangra2detindependienteCar">
    <w:name w:val="Sangría 2 de t. independiente Car"/>
    <w:basedOn w:val="Fuentedeprrafopredeter"/>
    <w:link w:val="Sangra2detindependiente"/>
    <w:rsid w:val="00F92AF5"/>
    <w:rPr>
      <w:rFonts w:ascii="Times New Roman" w:eastAsia="Times New Roman" w:hAnsi="Times New Roman" w:cs="Times New Roman"/>
      <w:i/>
      <w:szCs w:val="20"/>
      <w:lang w:val="en-GB" w:eastAsia="es-ES"/>
    </w:rPr>
  </w:style>
  <w:style w:type="paragraph" w:styleId="Sangra3detindependiente">
    <w:name w:val="Body Text Indent 3"/>
    <w:basedOn w:val="Normal"/>
    <w:link w:val="Sangra3detindependienteCar"/>
    <w:rsid w:val="00F92AF5"/>
    <w:pPr>
      <w:widowControl/>
      <w:autoSpaceDE/>
      <w:autoSpaceDN/>
      <w:ind w:left="1701"/>
    </w:pPr>
    <w:rPr>
      <w:rFonts w:ascii="Times New Roman" w:eastAsia="Times New Roman" w:hAnsi="Times New Roman" w:cs="Times New Roman"/>
      <w:szCs w:val="20"/>
      <w:lang w:val="en-GB" w:bidi="ar-SA"/>
    </w:rPr>
  </w:style>
  <w:style w:type="character" w:customStyle="1" w:styleId="Sangra3detindependienteCar">
    <w:name w:val="Sangría 3 de t. independiente Car"/>
    <w:basedOn w:val="Fuentedeprrafopredeter"/>
    <w:link w:val="Sangra3detindependiente"/>
    <w:rsid w:val="00F92AF5"/>
    <w:rPr>
      <w:rFonts w:ascii="Times New Roman" w:eastAsia="Times New Roman" w:hAnsi="Times New Roman" w:cs="Times New Roman"/>
      <w:szCs w:val="20"/>
      <w:lang w:val="en-GB" w:eastAsia="es-ES"/>
    </w:rPr>
  </w:style>
  <w:style w:type="paragraph" w:styleId="Listaconnmeros">
    <w:name w:val="List Number"/>
    <w:basedOn w:val="Normal"/>
    <w:rsid w:val="00F92AF5"/>
    <w:pPr>
      <w:widowControl/>
      <w:tabs>
        <w:tab w:val="num" w:pos="360"/>
      </w:tabs>
      <w:autoSpaceDE/>
      <w:autoSpaceDN/>
      <w:ind w:left="360" w:hanging="360"/>
    </w:pPr>
    <w:rPr>
      <w:rFonts w:ascii="Times New Roman" w:eastAsia="Times New Roman" w:hAnsi="Times New Roman" w:cs="Times New Roman"/>
      <w:sz w:val="20"/>
      <w:szCs w:val="20"/>
      <w:lang w:val="en-GB" w:bidi="ar-SA"/>
    </w:rPr>
  </w:style>
  <w:style w:type="character" w:styleId="Refdecomentario">
    <w:name w:val="annotation reference"/>
    <w:semiHidden/>
    <w:rsid w:val="00F92AF5"/>
    <w:rPr>
      <w:sz w:val="16"/>
    </w:rPr>
  </w:style>
  <w:style w:type="paragraph" w:styleId="Textocomentario">
    <w:name w:val="annotation text"/>
    <w:basedOn w:val="Normal"/>
    <w:link w:val="TextocomentarioCar"/>
    <w:semiHidden/>
    <w:rsid w:val="00F92AF5"/>
    <w:pPr>
      <w:widowControl/>
      <w:autoSpaceDE/>
      <w:autoSpaceDN/>
    </w:pPr>
    <w:rPr>
      <w:rFonts w:ascii="Times New Roman" w:eastAsia="Times New Roman" w:hAnsi="Times New Roman" w:cs="Times New Roman"/>
      <w:sz w:val="20"/>
      <w:szCs w:val="20"/>
      <w:lang w:val="en-GB" w:bidi="ar-SA"/>
    </w:rPr>
  </w:style>
  <w:style w:type="character" w:customStyle="1" w:styleId="TextocomentarioCar">
    <w:name w:val="Texto comentario Car"/>
    <w:basedOn w:val="Fuentedeprrafopredeter"/>
    <w:link w:val="Textocomentario"/>
    <w:semiHidden/>
    <w:rsid w:val="00F92AF5"/>
    <w:rPr>
      <w:rFonts w:ascii="Times New Roman" w:eastAsia="Times New Roman" w:hAnsi="Times New Roman" w:cs="Times New Roman"/>
      <w:sz w:val="20"/>
      <w:szCs w:val="20"/>
      <w:lang w:val="en-GB" w:eastAsia="es-ES"/>
    </w:rPr>
  </w:style>
  <w:style w:type="paragraph" w:styleId="Textonotapie">
    <w:name w:val="footnote text"/>
    <w:basedOn w:val="Normal"/>
    <w:link w:val="TextonotapieCar"/>
    <w:semiHidden/>
    <w:rsid w:val="00F92AF5"/>
    <w:pPr>
      <w:widowControl/>
      <w:autoSpaceDE/>
      <w:autoSpaceDN/>
      <w:spacing w:line="288" w:lineRule="auto"/>
      <w:jc w:val="both"/>
    </w:pPr>
    <w:rPr>
      <w:rFonts w:ascii="Times New Roman" w:eastAsia="Times New Roman" w:hAnsi="Times New Roman" w:cs="Times New Roman"/>
      <w:sz w:val="20"/>
      <w:szCs w:val="20"/>
      <w:lang w:val="en-GB" w:bidi="ar-SA"/>
    </w:rPr>
  </w:style>
  <w:style w:type="character" w:customStyle="1" w:styleId="TextonotapieCar">
    <w:name w:val="Texto nota pie Car"/>
    <w:basedOn w:val="Fuentedeprrafopredeter"/>
    <w:link w:val="Textonotapie"/>
    <w:semiHidden/>
    <w:rsid w:val="00F92AF5"/>
    <w:rPr>
      <w:rFonts w:ascii="Times New Roman" w:eastAsia="Times New Roman" w:hAnsi="Times New Roman" w:cs="Times New Roman"/>
      <w:sz w:val="20"/>
      <w:szCs w:val="20"/>
      <w:lang w:val="en-GB" w:eastAsia="es-ES"/>
    </w:rPr>
  </w:style>
  <w:style w:type="paragraph" w:customStyle="1" w:styleId="BodyText21">
    <w:name w:val="Body Text 21"/>
    <w:basedOn w:val="Normal"/>
    <w:rsid w:val="00F92AF5"/>
    <w:pPr>
      <w:widowControl/>
      <w:tabs>
        <w:tab w:val="left" w:pos="567"/>
        <w:tab w:val="left" w:pos="11340"/>
      </w:tabs>
      <w:suppressAutoHyphens/>
      <w:autoSpaceDE/>
      <w:autoSpaceDN/>
      <w:jc w:val="both"/>
    </w:pPr>
    <w:rPr>
      <w:rFonts w:ascii="Times New Roman" w:eastAsia="Times New Roman" w:hAnsi="Times New Roman" w:cs="Times New Roman"/>
      <w:snapToGrid w:val="0"/>
      <w:spacing w:val="-3"/>
      <w:sz w:val="24"/>
      <w:szCs w:val="20"/>
      <w:lang w:val="en-GB" w:bidi="ar-SA"/>
    </w:rPr>
  </w:style>
  <w:style w:type="paragraph" w:customStyle="1" w:styleId="Body">
    <w:name w:val="Body"/>
    <w:basedOn w:val="Normal"/>
    <w:link w:val="BodyCar"/>
    <w:rsid w:val="00F92AF5"/>
    <w:pPr>
      <w:widowControl/>
      <w:autoSpaceDE/>
      <w:autoSpaceDN/>
      <w:jc w:val="both"/>
    </w:pPr>
    <w:rPr>
      <w:rFonts w:ascii="Arial" w:eastAsia="Times New Roman" w:hAnsi="Arial" w:cs="Times New Roman"/>
      <w:szCs w:val="20"/>
      <w:lang w:val="en-GB" w:bidi="ar-SA"/>
    </w:rPr>
  </w:style>
  <w:style w:type="character" w:customStyle="1" w:styleId="BodyCar">
    <w:name w:val="Body Car"/>
    <w:link w:val="Body"/>
    <w:rsid w:val="00F92AF5"/>
    <w:rPr>
      <w:rFonts w:ascii="Arial" w:eastAsia="Times New Roman" w:hAnsi="Arial" w:cs="Times New Roman"/>
      <w:szCs w:val="20"/>
      <w:lang w:val="en-GB" w:eastAsia="es-ES"/>
    </w:rPr>
  </w:style>
  <w:style w:type="character" w:customStyle="1" w:styleId="BodyChar">
    <w:name w:val="Body Char"/>
    <w:rsid w:val="00F92AF5"/>
    <w:rPr>
      <w:rFonts w:ascii="Arial" w:hAnsi="Arial"/>
      <w:lang w:val="en-GB" w:eastAsia="es-ES" w:bidi="ar-SA"/>
    </w:rPr>
  </w:style>
  <w:style w:type="character" w:customStyle="1" w:styleId="ipa">
    <w:name w:val="ipa"/>
    <w:basedOn w:val="Fuentedeprrafopredeter"/>
    <w:rsid w:val="00F92AF5"/>
  </w:style>
  <w:style w:type="character" w:styleId="Nmerodelnea">
    <w:name w:val="line number"/>
    <w:basedOn w:val="Fuentedeprrafopredeter"/>
    <w:uiPriority w:val="99"/>
    <w:semiHidden/>
    <w:unhideWhenUsed/>
    <w:rsid w:val="00F92AF5"/>
  </w:style>
  <w:style w:type="table" w:styleId="Sombreadoclaro-nfasis5">
    <w:name w:val="Light Shading Accent 5"/>
    <w:basedOn w:val="Tablanormal"/>
    <w:uiPriority w:val="60"/>
    <w:rsid w:val="00F92AF5"/>
    <w:pPr>
      <w:widowControl/>
      <w:autoSpaceDE/>
      <w:autoSpaceDN/>
    </w:pPr>
    <w:rPr>
      <w:rFonts w:ascii="Calibri" w:eastAsia="MS Mincho" w:hAnsi="Calibri" w:cs="Times New Roman"/>
      <w:color w:val="31849B"/>
      <w:sz w:val="20"/>
      <w:szCs w:val="20"/>
      <w:lang w:val="es-ES" w:eastAsia="es-E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Sombreadoclaro-nfasis4">
    <w:name w:val="Light Shading Accent 4"/>
    <w:basedOn w:val="Tablanormal"/>
    <w:uiPriority w:val="60"/>
    <w:rsid w:val="00F92AF5"/>
    <w:pPr>
      <w:widowControl/>
      <w:autoSpaceDE/>
      <w:autoSpaceDN/>
    </w:pPr>
    <w:rPr>
      <w:rFonts w:ascii="Calibri" w:eastAsia="MS Mincho" w:hAnsi="Calibri" w:cs="Times New Roman"/>
      <w:color w:val="5F497A"/>
      <w:sz w:val="20"/>
      <w:szCs w:val="20"/>
      <w:lang w:val="es-ES" w:eastAsia="es-E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styleId="Lista">
    <w:name w:val="List"/>
    <w:basedOn w:val="Normal"/>
    <w:rsid w:val="00F92AF5"/>
    <w:pPr>
      <w:widowControl/>
      <w:autoSpaceDE/>
      <w:autoSpaceDN/>
      <w:spacing w:after="200" w:line="276" w:lineRule="auto"/>
      <w:ind w:left="283" w:hanging="283"/>
    </w:pPr>
    <w:rPr>
      <w:rFonts w:ascii="Calibri" w:eastAsia="MS Mincho" w:hAnsi="Calibri" w:cs="Times New Roman"/>
      <w:lang w:eastAsia="en-US" w:bidi="ar-SA"/>
    </w:rPr>
  </w:style>
  <w:style w:type="paragraph" w:styleId="Encabezadodemensaje">
    <w:name w:val="Message Header"/>
    <w:basedOn w:val="Normal"/>
    <w:link w:val="EncabezadodemensajeCar"/>
    <w:rsid w:val="00F92AF5"/>
    <w:pPr>
      <w:widowControl/>
      <w:pBdr>
        <w:top w:val="single" w:sz="6" w:space="1" w:color="auto"/>
        <w:left w:val="single" w:sz="6" w:space="1" w:color="auto"/>
        <w:bottom w:val="single" w:sz="6" w:space="1" w:color="auto"/>
        <w:right w:val="single" w:sz="6" w:space="1" w:color="auto"/>
      </w:pBdr>
      <w:shd w:val="pct20" w:color="auto" w:fill="auto"/>
      <w:autoSpaceDE/>
      <w:autoSpaceDN/>
      <w:spacing w:after="200" w:line="276" w:lineRule="auto"/>
      <w:ind w:left="1134" w:hanging="1134"/>
    </w:pPr>
    <w:rPr>
      <w:rFonts w:ascii="Arial" w:eastAsia="MS Mincho" w:hAnsi="Arial" w:cs="Arial"/>
      <w:sz w:val="24"/>
      <w:szCs w:val="24"/>
      <w:lang w:eastAsia="en-US" w:bidi="ar-SA"/>
    </w:rPr>
  </w:style>
  <w:style w:type="character" w:customStyle="1" w:styleId="EncabezadodemensajeCar">
    <w:name w:val="Encabezado de mensaje Car"/>
    <w:basedOn w:val="Fuentedeprrafopredeter"/>
    <w:link w:val="Encabezadodemensaje"/>
    <w:rsid w:val="00F92AF5"/>
    <w:rPr>
      <w:rFonts w:ascii="Arial" w:eastAsia="MS Mincho" w:hAnsi="Arial" w:cs="Arial"/>
      <w:sz w:val="24"/>
      <w:szCs w:val="24"/>
      <w:shd w:val="pct20" w:color="auto" w:fill="auto"/>
      <w:lang w:val="es-ES"/>
    </w:rPr>
  </w:style>
  <w:style w:type="paragraph" w:styleId="Listaconvietas">
    <w:name w:val="List Bullet"/>
    <w:basedOn w:val="Normal"/>
    <w:rsid w:val="00F92AF5"/>
    <w:pPr>
      <w:widowControl/>
      <w:numPr>
        <w:numId w:val="6"/>
      </w:numPr>
      <w:autoSpaceDE/>
      <w:autoSpaceDN/>
      <w:spacing w:after="200" w:line="276" w:lineRule="auto"/>
    </w:pPr>
    <w:rPr>
      <w:rFonts w:ascii="Calibri" w:eastAsia="MS Mincho" w:hAnsi="Calibri" w:cs="Times New Roman"/>
      <w:lang w:eastAsia="en-US" w:bidi="ar-SA"/>
    </w:rPr>
  </w:style>
  <w:style w:type="paragraph" w:styleId="Listaconvietas2">
    <w:name w:val="List Bullet 2"/>
    <w:basedOn w:val="Normal"/>
    <w:rsid w:val="00F92AF5"/>
    <w:pPr>
      <w:widowControl/>
      <w:numPr>
        <w:numId w:val="7"/>
      </w:numPr>
      <w:autoSpaceDE/>
      <w:autoSpaceDN/>
      <w:spacing w:after="200" w:line="276" w:lineRule="auto"/>
    </w:pPr>
    <w:rPr>
      <w:rFonts w:ascii="Calibri" w:eastAsia="MS Mincho" w:hAnsi="Calibri" w:cs="Times New Roman"/>
      <w:lang w:eastAsia="en-US" w:bidi="ar-SA"/>
    </w:rPr>
  </w:style>
  <w:style w:type="paragraph" w:styleId="Listaconvietas3">
    <w:name w:val="List Bullet 3"/>
    <w:basedOn w:val="Normal"/>
    <w:rsid w:val="00F92AF5"/>
    <w:pPr>
      <w:widowControl/>
      <w:numPr>
        <w:numId w:val="8"/>
      </w:numPr>
      <w:autoSpaceDE/>
      <w:autoSpaceDN/>
      <w:spacing w:after="200" w:line="276" w:lineRule="auto"/>
    </w:pPr>
    <w:rPr>
      <w:rFonts w:ascii="Calibri" w:eastAsia="MS Mincho" w:hAnsi="Calibri" w:cs="Times New Roman"/>
      <w:lang w:eastAsia="en-US" w:bidi="ar-SA"/>
    </w:rPr>
  </w:style>
  <w:style w:type="paragraph" w:styleId="Listaconvietas4">
    <w:name w:val="List Bullet 4"/>
    <w:basedOn w:val="Normal"/>
    <w:rsid w:val="00F92AF5"/>
    <w:pPr>
      <w:widowControl/>
      <w:numPr>
        <w:numId w:val="9"/>
      </w:numPr>
      <w:autoSpaceDE/>
      <w:autoSpaceDN/>
      <w:spacing w:after="200" w:line="276" w:lineRule="auto"/>
    </w:pPr>
    <w:rPr>
      <w:rFonts w:ascii="Calibri" w:eastAsia="MS Mincho" w:hAnsi="Calibri" w:cs="Times New Roman"/>
      <w:lang w:eastAsia="en-US" w:bidi="ar-SA"/>
    </w:rPr>
  </w:style>
  <w:style w:type="paragraph" w:styleId="Textoindependienteprimerasangra">
    <w:name w:val="Body Text First Indent"/>
    <w:basedOn w:val="Textoindependiente"/>
    <w:link w:val="TextoindependienteprimerasangraCar"/>
    <w:rsid w:val="00F92AF5"/>
    <w:pPr>
      <w:widowControl/>
      <w:autoSpaceDE/>
      <w:autoSpaceDN/>
      <w:spacing w:before="0" w:after="120" w:line="276" w:lineRule="auto"/>
      <w:ind w:left="0" w:firstLine="210"/>
    </w:pPr>
    <w:rPr>
      <w:rFonts w:ascii="Calibri" w:eastAsia="MS Mincho" w:hAnsi="Calibri" w:cs="Times New Roman"/>
      <w:sz w:val="22"/>
      <w:szCs w:val="22"/>
      <w:lang w:eastAsia="en-US" w:bidi="ar-SA"/>
    </w:rPr>
  </w:style>
  <w:style w:type="character" w:customStyle="1" w:styleId="TextoindependienteCar1">
    <w:name w:val="Texto independiente Car1"/>
    <w:basedOn w:val="Fuentedeprrafopredeter"/>
    <w:link w:val="Textoindependiente"/>
    <w:rsid w:val="00F92AF5"/>
    <w:rPr>
      <w:rFonts w:ascii="Gotham-Book" w:eastAsia="Gotham-Book" w:hAnsi="Gotham-Book" w:cs="Gotham-Book"/>
      <w:sz w:val="24"/>
      <w:szCs w:val="24"/>
      <w:lang w:val="es-ES" w:eastAsia="es-ES" w:bidi="es-ES"/>
    </w:rPr>
  </w:style>
  <w:style w:type="character" w:customStyle="1" w:styleId="TextoindependienteprimerasangraCar">
    <w:name w:val="Texto independiente primera sangría Car"/>
    <w:basedOn w:val="TextoindependienteCar1"/>
    <w:link w:val="Textoindependienteprimerasangra"/>
    <w:rsid w:val="00F92AF5"/>
    <w:rPr>
      <w:rFonts w:ascii="Calibri" w:eastAsia="MS Mincho" w:hAnsi="Calibri" w:cs="Times New Roman"/>
      <w:sz w:val="24"/>
      <w:szCs w:val="24"/>
      <w:lang w:val="es-ES" w:eastAsia="es-ES" w:bidi="es-ES"/>
    </w:rPr>
  </w:style>
  <w:style w:type="paragraph" w:styleId="Textoindependienteprimerasangra2">
    <w:name w:val="Body Text First Indent 2"/>
    <w:basedOn w:val="Sangradetextonormal"/>
    <w:link w:val="Textoindependienteprimerasangra2Car"/>
    <w:rsid w:val="00F92AF5"/>
    <w:pPr>
      <w:widowControl/>
      <w:autoSpaceDE/>
      <w:autoSpaceDN/>
      <w:spacing w:line="276" w:lineRule="auto"/>
      <w:ind w:firstLine="210"/>
    </w:pPr>
    <w:rPr>
      <w:rFonts w:ascii="Calibri" w:eastAsia="MS Mincho" w:hAnsi="Calibri" w:cs="Times New Roman"/>
      <w:lang w:eastAsia="en-US" w:bidi="ar-SA"/>
    </w:rPr>
  </w:style>
  <w:style w:type="character" w:customStyle="1" w:styleId="Textoindependienteprimerasangra2Car">
    <w:name w:val="Texto independiente primera sangría 2 Car"/>
    <w:basedOn w:val="SangradetextonormalCar"/>
    <w:link w:val="Textoindependienteprimerasangra2"/>
    <w:rsid w:val="00F92AF5"/>
    <w:rPr>
      <w:rFonts w:ascii="Calibri" w:eastAsia="MS Mincho" w:hAnsi="Calibri" w:cs="Times New Roman"/>
      <w:lang w:val="es-ES" w:eastAsia="es-ES" w:bidi="es-ES"/>
    </w:rPr>
  </w:style>
  <w:style w:type="paragraph" w:customStyle="1" w:styleId="Textoindependiente22">
    <w:name w:val="Texto independiente 22"/>
    <w:basedOn w:val="Normal"/>
    <w:rsid w:val="00F92AF5"/>
    <w:pPr>
      <w:widowControl/>
      <w:tabs>
        <w:tab w:val="left" w:pos="-720"/>
      </w:tabs>
      <w:suppressAutoHyphens/>
      <w:overflowPunct w:val="0"/>
      <w:adjustRightInd w:val="0"/>
      <w:spacing w:line="360" w:lineRule="auto"/>
      <w:jc w:val="both"/>
      <w:textAlignment w:val="baseline"/>
    </w:pPr>
    <w:rPr>
      <w:rFonts w:ascii="Arial" w:eastAsia="Times New Roman" w:hAnsi="Arial" w:cs="Times New Roman"/>
      <w:spacing w:val="-2"/>
      <w:szCs w:val="20"/>
      <w:lang w:bidi="ar-SA"/>
    </w:rPr>
  </w:style>
  <w:style w:type="character" w:customStyle="1" w:styleId="corchete-llamada1">
    <w:name w:val="corchete-llamada1"/>
    <w:basedOn w:val="Fuentedeprrafopredeter"/>
    <w:rsid w:val="00F92AF5"/>
    <w:rPr>
      <w:vanish/>
      <w:webHidden w:val="0"/>
      <w:specVanish w:val="0"/>
    </w:rPr>
  </w:style>
  <w:style w:type="paragraph" w:customStyle="1" w:styleId="BodyTextBold">
    <w:name w:val="Body Text Bold"/>
    <w:basedOn w:val="Textoindependiente"/>
    <w:next w:val="Textoindependiente"/>
    <w:semiHidden/>
    <w:rsid w:val="00F92AF5"/>
    <w:pPr>
      <w:widowControl/>
      <w:autoSpaceDE/>
      <w:autoSpaceDN/>
      <w:spacing w:before="0" w:afterLines="100" w:after="240" w:line="360" w:lineRule="auto"/>
      <w:ind w:left="0"/>
      <w:jc w:val="both"/>
    </w:pPr>
    <w:rPr>
      <w:rFonts w:ascii="Arial" w:eastAsia="Times New Roman" w:hAnsi="Arial" w:cs="Arial"/>
      <w:b/>
      <w:sz w:val="20"/>
      <w:szCs w:val="20"/>
      <w:lang w:val="en-GB" w:eastAsia="en-US" w:bidi="ar-SA"/>
    </w:rPr>
  </w:style>
  <w:style w:type="paragraph" w:customStyle="1" w:styleId="TableTextBold">
    <w:name w:val="Table Text Bold"/>
    <w:basedOn w:val="TableText"/>
    <w:next w:val="TableText"/>
    <w:rsid w:val="00F92AF5"/>
    <w:rPr>
      <w:rFonts w:cs="Times New Roman"/>
      <w:b/>
      <w:bCs/>
    </w:rPr>
  </w:style>
  <w:style w:type="paragraph" w:customStyle="1" w:styleId="EmphasisBullet">
    <w:name w:val="Emphasis Bullet"/>
    <w:basedOn w:val="Normal"/>
    <w:rsid w:val="00F92AF5"/>
    <w:pPr>
      <w:widowControl/>
      <w:numPr>
        <w:numId w:val="10"/>
      </w:numPr>
      <w:autoSpaceDE/>
      <w:autoSpaceDN/>
      <w:spacing w:afterLines="100" w:after="100"/>
    </w:pPr>
    <w:rPr>
      <w:rFonts w:ascii="Arial" w:eastAsia="Times New Roman" w:hAnsi="Arial" w:cs="Arial"/>
      <w:sz w:val="20"/>
      <w:szCs w:val="20"/>
      <w:lang w:val="en-GB" w:eastAsia="en-US" w:bidi="ar-SA"/>
    </w:rPr>
  </w:style>
  <w:style w:type="character" w:styleId="Textodelmarcadordeposicin">
    <w:name w:val="Placeholder Text"/>
    <w:basedOn w:val="Fuentedeprrafopredeter"/>
    <w:uiPriority w:val="99"/>
    <w:semiHidden/>
    <w:rsid w:val="00F92AF5"/>
    <w:rPr>
      <w:color w:val="808080"/>
    </w:rPr>
  </w:style>
  <w:style w:type="paragraph" w:styleId="Continuarlista">
    <w:name w:val="List Continue"/>
    <w:aliases w:val="Liste continue AV,paragraph"/>
    <w:basedOn w:val="Normal"/>
    <w:link w:val="ContinuarlistaCar"/>
    <w:uiPriority w:val="99"/>
    <w:qFormat/>
    <w:rsid w:val="00F92AF5"/>
    <w:pPr>
      <w:widowControl/>
      <w:autoSpaceDE/>
      <w:autoSpaceDN/>
      <w:spacing w:after="120" w:line="260" w:lineRule="atLeast"/>
      <w:ind w:left="283"/>
      <w:contextualSpacing/>
    </w:pPr>
    <w:rPr>
      <w:rFonts w:ascii="Calibri" w:eastAsia="Times New Roman" w:hAnsi="Calibri" w:cs="Times New Roman"/>
      <w:color w:val="000000" w:themeColor="text1"/>
      <w:sz w:val="20"/>
      <w:szCs w:val="24"/>
      <w:lang w:val="en-GB" w:eastAsia="en-GB" w:bidi="ar-SA"/>
    </w:rPr>
  </w:style>
  <w:style w:type="character" w:customStyle="1" w:styleId="ContinuarlistaCar">
    <w:name w:val="Continuar lista Car"/>
    <w:aliases w:val="Liste continue AV Car,paragraph Car"/>
    <w:basedOn w:val="Fuentedeprrafopredeter"/>
    <w:link w:val="Continuarlista"/>
    <w:uiPriority w:val="99"/>
    <w:rsid w:val="00F92AF5"/>
    <w:rPr>
      <w:rFonts w:ascii="Calibri" w:eastAsia="Times New Roman" w:hAnsi="Calibri" w:cs="Times New Roman"/>
      <w:color w:val="000000" w:themeColor="text1"/>
      <w:sz w:val="20"/>
      <w:szCs w:val="24"/>
      <w:lang w:val="en-GB" w:eastAsia="en-GB"/>
    </w:rPr>
  </w:style>
  <w:style w:type="paragraph" w:customStyle="1" w:styleId="Level2">
    <w:name w:val="Level 2"/>
    <w:next w:val="Textoindependiente1"/>
    <w:qFormat/>
    <w:rsid w:val="00F92AF5"/>
    <w:pPr>
      <w:widowControl/>
      <w:autoSpaceDE/>
      <w:autoSpaceDN/>
      <w:spacing w:before="240" w:after="120"/>
    </w:pPr>
    <w:rPr>
      <w:rFonts w:ascii="Arial" w:eastAsia="Times New Roman" w:hAnsi="Arial" w:cs="Arial"/>
      <w:color w:val="000000" w:themeColor="text1"/>
      <w:sz w:val="24"/>
      <w:szCs w:val="24"/>
      <w:lang w:val="en-GB" w:eastAsia="en-GB"/>
    </w:rPr>
  </w:style>
  <w:style w:type="paragraph" w:customStyle="1" w:styleId="TableHeading">
    <w:name w:val="Table Heading"/>
    <w:basedOn w:val="Normal"/>
    <w:qFormat/>
    <w:rsid w:val="00F92AF5"/>
    <w:pPr>
      <w:widowControl/>
      <w:autoSpaceDE/>
      <w:autoSpaceDN/>
      <w:spacing w:line="220" w:lineRule="atLeast"/>
    </w:pPr>
    <w:rPr>
      <w:rFonts w:ascii="Calibri" w:eastAsia="Times New Roman" w:hAnsi="Calibri" w:cs="Times New Roman"/>
      <w:caps/>
      <w:color w:val="1F497D" w:themeColor="text2"/>
      <w:sz w:val="24"/>
      <w:szCs w:val="24"/>
      <w:lang w:val="en-GB" w:eastAsia="en-GB" w:bidi="ar-SA"/>
    </w:rPr>
  </w:style>
  <w:style w:type="table" w:styleId="Sombreadomedio1-nfasis5">
    <w:name w:val="Medium Shading 1 Accent 5"/>
    <w:basedOn w:val="Tablanormal"/>
    <w:uiPriority w:val="63"/>
    <w:rsid w:val="00F92AF5"/>
    <w:pPr>
      <w:widowControl/>
      <w:autoSpaceDE/>
      <w:autoSpaceDN/>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ablaconcuadrcula1clara-nfasis1">
    <w:name w:val="Grid Table 1 Light Accent 1"/>
    <w:basedOn w:val="Tablanormal"/>
    <w:uiPriority w:val="46"/>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4">
    <w:name w:val="Grid Table 4 Accent 4"/>
    <w:basedOn w:val="Tablanormal"/>
    <w:uiPriority w:val="49"/>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apple-converted-space">
    <w:name w:val="apple-converted-space"/>
    <w:basedOn w:val="Fuentedeprrafopredeter"/>
    <w:rsid w:val="00F92AF5"/>
  </w:style>
  <w:style w:type="character" w:styleId="Textoennegrita">
    <w:name w:val="Strong"/>
    <w:basedOn w:val="Fuentedeprrafopredeter"/>
    <w:uiPriority w:val="22"/>
    <w:qFormat/>
    <w:rsid w:val="00F92AF5"/>
    <w:rPr>
      <w:b/>
      <w:bCs/>
    </w:rPr>
  </w:style>
  <w:style w:type="paragraph" w:customStyle="1" w:styleId="l-clear">
    <w:name w:val="l-clear"/>
    <w:basedOn w:val="Normal"/>
    <w:rsid w:val="00F92AF5"/>
    <w:pPr>
      <w:widowControl/>
      <w:autoSpaceDE/>
      <w:autoSpaceDN/>
      <w:spacing w:before="100" w:beforeAutospacing="1" w:after="100" w:afterAutospacing="1"/>
    </w:pPr>
    <w:rPr>
      <w:rFonts w:ascii="Times New Roman" w:eastAsia="MS Mincho" w:hAnsi="Times New Roman" w:cs="Times New Roman"/>
      <w:sz w:val="24"/>
      <w:szCs w:val="24"/>
      <w:lang w:eastAsia="es-ES_tradnl" w:bidi="ar-SA"/>
    </w:rPr>
  </w:style>
  <w:style w:type="character" w:customStyle="1" w:styleId="cita-requerida">
    <w:name w:val="cita-requerida"/>
    <w:basedOn w:val="Fuentedeprrafopredeter"/>
    <w:rsid w:val="00F92AF5"/>
  </w:style>
  <w:style w:type="character" w:customStyle="1" w:styleId="mw-headline">
    <w:name w:val="mw-headline"/>
    <w:basedOn w:val="Fuentedeprrafopredeter"/>
    <w:rsid w:val="00F92AF5"/>
  </w:style>
  <w:style w:type="paragraph" w:styleId="HTMLconformatoprevio">
    <w:name w:val="HTML Preformatted"/>
    <w:basedOn w:val="Normal"/>
    <w:link w:val="HTMLconformatoprevioCar"/>
    <w:uiPriority w:val="99"/>
    <w:semiHidden/>
    <w:unhideWhenUsed/>
    <w:rsid w:val="00F92A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bidi="ar-SA"/>
    </w:rPr>
  </w:style>
  <w:style w:type="character" w:customStyle="1" w:styleId="HTMLconformatoprevioCar">
    <w:name w:val="HTML con formato previo Car"/>
    <w:basedOn w:val="Fuentedeprrafopredeter"/>
    <w:link w:val="HTMLconformatoprevio"/>
    <w:uiPriority w:val="99"/>
    <w:semiHidden/>
    <w:rsid w:val="00F92AF5"/>
    <w:rPr>
      <w:rFonts w:ascii="Courier New" w:eastAsia="Times New Roman" w:hAnsi="Courier New" w:cs="Courier New"/>
      <w:sz w:val="20"/>
      <w:szCs w:val="20"/>
      <w:lang w:val="es-ES" w:eastAsia="es-ES"/>
    </w:rPr>
  </w:style>
  <w:style w:type="paragraph" w:styleId="TDC3">
    <w:name w:val="toc 3"/>
    <w:basedOn w:val="Normal"/>
    <w:next w:val="Normal"/>
    <w:autoRedefine/>
    <w:uiPriority w:val="39"/>
    <w:unhideWhenUsed/>
    <w:rsid w:val="00F92AF5"/>
    <w:pPr>
      <w:widowControl/>
      <w:autoSpaceDE/>
      <w:autoSpaceDN/>
      <w:spacing w:after="100" w:line="259" w:lineRule="auto"/>
      <w:ind w:left="440"/>
    </w:pPr>
    <w:rPr>
      <w:rFonts w:asciiTheme="minorHAnsi" w:eastAsiaTheme="minorEastAsia" w:hAnsiTheme="minorHAnsi" w:cstheme="minorBidi"/>
      <w:lang w:bidi="ar-SA"/>
    </w:rPr>
  </w:style>
  <w:style w:type="paragraph" w:styleId="TDC4">
    <w:name w:val="toc 4"/>
    <w:basedOn w:val="Normal"/>
    <w:next w:val="Normal"/>
    <w:autoRedefine/>
    <w:uiPriority w:val="39"/>
    <w:unhideWhenUsed/>
    <w:rsid w:val="00F92AF5"/>
    <w:pPr>
      <w:widowControl/>
      <w:autoSpaceDE/>
      <w:autoSpaceDN/>
      <w:spacing w:after="100" w:line="259" w:lineRule="auto"/>
      <w:ind w:left="660"/>
    </w:pPr>
    <w:rPr>
      <w:rFonts w:asciiTheme="minorHAnsi" w:eastAsiaTheme="minorEastAsia" w:hAnsiTheme="minorHAnsi" w:cstheme="minorBidi"/>
      <w:lang w:bidi="ar-SA"/>
    </w:rPr>
  </w:style>
  <w:style w:type="paragraph" w:styleId="TDC5">
    <w:name w:val="toc 5"/>
    <w:basedOn w:val="Normal"/>
    <w:next w:val="Normal"/>
    <w:autoRedefine/>
    <w:uiPriority w:val="39"/>
    <w:unhideWhenUsed/>
    <w:rsid w:val="00F92AF5"/>
    <w:pPr>
      <w:widowControl/>
      <w:autoSpaceDE/>
      <w:autoSpaceDN/>
      <w:spacing w:after="100" w:line="259" w:lineRule="auto"/>
      <w:ind w:left="880"/>
    </w:pPr>
    <w:rPr>
      <w:rFonts w:asciiTheme="minorHAnsi" w:eastAsiaTheme="minorEastAsia" w:hAnsiTheme="minorHAnsi" w:cstheme="minorBidi"/>
      <w:lang w:bidi="ar-SA"/>
    </w:rPr>
  </w:style>
  <w:style w:type="paragraph" w:styleId="TDC6">
    <w:name w:val="toc 6"/>
    <w:basedOn w:val="Normal"/>
    <w:next w:val="Normal"/>
    <w:autoRedefine/>
    <w:uiPriority w:val="39"/>
    <w:unhideWhenUsed/>
    <w:rsid w:val="00F92AF5"/>
    <w:pPr>
      <w:widowControl/>
      <w:autoSpaceDE/>
      <w:autoSpaceDN/>
      <w:spacing w:after="100" w:line="259" w:lineRule="auto"/>
      <w:ind w:left="1100"/>
    </w:pPr>
    <w:rPr>
      <w:rFonts w:asciiTheme="minorHAnsi" w:eastAsiaTheme="minorEastAsia" w:hAnsiTheme="minorHAnsi" w:cstheme="minorBidi"/>
      <w:lang w:bidi="ar-SA"/>
    </w:rPr>
  </w:style>
  <w:style w:type="paragraph" w:styleId="TDC7">
    <w:name w:val="toc 7"/>
    <w:basedOn w:val="Normal"/>
    <w:next w:val="Normal"/>
    <w:autoRedefine/>
    <w:uiPriority w:val="39"/>
    <w:unhideWhenUsed/>
    <w:rsid w:val="00F92AF5"/>
    <w:pPr>
      <w:widowControl/>
      <w:autoSpaceDE/>
      <w:autoSpaceDN/>
      <w:spacing w:after="100" w:line="259" w:lineRule="auto"/>
      <w:ind w:left="1320"/>
    </w:pPr>
    <w:rPr>
      <w:rFonts w:asciiTheme="minorHAnsi" w:eastAsiaTheme="minorEastAsia" w:hAnsiTheme="minorHAnsi" w:cstheme="minorBidi"/>
      <w:lang w:bidi="ar-SA"/>
    </w:rPr>
  </w:style>
  <w:style w:type="paragraph" w:styleId="TDC8">
    <w:name w:val="toc 8"/>
    <w:basedOn w:val="Normal"/>
    <w:next w:val="Normal"/>
    <w:autoRedefine/>
    <w:uiPriority w:val="39"/>
    <w:unhideWhenUsed/>
    <w:rsid w:val="00F92AF5"/>
    <w:pPr>
      <w:widowControl/>
      <w:autoSpaceDE/>
      <w:autoSpaceDN/>
      <w:spacing w:after="100" w:line="259" w:lineRule="auto"/>
      <w:ind w:left="1540"/>
    </w:pPr>
    <w:rPr>
      <w:rFonts w:asciiTheme="minorHAnsi" w:eastAsiaTheme="minorEastAsia" w:hAnsiTheme="minorHAnsi" w:cstheme="minorBidi"/>
      <w:lang w:bidi="ar-SA"/>
    </w:rPr>
  </w:style>
  <w:style w:type="paragraph" w:styleId="TDC9">
    <w:name w:val="toc 9"/>
    <w:basedOn w:val="Normal"/>
    <w:next w:val="Normal"/>
    <w:autoRedefine/>
    <w:uiPriority w:val="39"/>
    <w:unhideWhenUsed/>
    <w:rsid w:val="00F92AF5"/>
    <w:pPr>
      <w:widowControl/>
      <w:autoSpaceDE/>
      <w:autoSpaceDN/>
      <w:spacing w:after="100" w:line="259" w:lineRule="auto"/>
      <w:ind w:left="1760"/>
    </w:pPr>
    <w:rPr>
      <w:rFonts w:asciiTheme="minorHAnsi" w:eastAsiaTheme="minorEastAsia" w:hAnsiTheme="minorHAnsi" w:cstheme="minorBidi"/>
      <w:lang w:bidi="ar-SA"/>
    </w:rPr>
  </w:style>
  <w:style w:type="character" w:customStyle="1" w:styleId="Mencinsinresolver1">
    <w:name w:val="Mención sin resolver1"/>
    <w:basedOn w:val="Fuentedeprrafopredeter"/>
    <w:uiPriority w:val="99"/>
    <w:semiHidden/>
    <w:unhideWhenUsed/>
    <w:rsid w:val="00F92AF5"/>
    <w:rPr>
      <w:color w:val="808080"/>
      <w:shd w:val="clear" w:color="auto" w:fill="E6E6E6"/>
    </w:rPr>
  </w:style>
  <w:style w:type="character" w:styleId="nfasis">
    <w:name w:val="Emphasis"/>
    <w:basedOn w:val="Fuentedeprrafopredeter"/>
    <w:uiPriority w:val="20"/>
    <w:qFormat/>
    <w:rsid w:val="00F92AF5"/>
    <w:rPr>
      <w:i/>
      <w:iCs/>
    </w:rPr>
  </w:style>
  <w:style w:type="paragraph" w:customStyle="1" w:styleId="msonormal0">
    <w:name w:val="msonormal"/>
    <w:basedOn w:val="Normal"/>
    <w:rsid w:val="00F92AF5"/>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customStyle="1" w:styleId="xl63">
    <w:name w:val="xl63"/>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4">
    <w:name w:val="xl6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65">
    <w:name w:val="xl65"/>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66">
    <w:name w:val="xl66"/>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7">
    <w:name w:val="xl6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68">
    <w:name w:val="xl68"/>
    <w:basedOn w:val="Normal"/>
    <w:rsid w:val="00F92AF5"/>
    <w:pPr>
      <w:widowControl/>
      <w:pBdr>
        <w:left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9">
    <w:name w:val="xl69"/>
    <w:basedOn w:val="Normal"/>
    <w:rsid w:val="00F92AF5"/>
    <w:pPr>
      <w:widowControl/>
      <w:pBdr>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0">
    <w:name w:val="xl70"/>
    <w:basedOn w:val="Normal"/>
    <w:rsid w:val="00F92AF5"/>
    <w:pPr>
      <w:widowControl/>
      <w:pBdr>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1">
    <w:name w:val="xl71"/>
    <w:basedOn w:val="Normal"/>
    <w:rsid w:val="00F92AF5"/>
    <w:pPr>
      <w:widowControl/>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72">
    <w:name w:val="xl72"/>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3">
    <w:name w:val="xl73"/>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4">
    <w:name w:val="xl74"/>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5">
    <w:name w:val="xl75"/>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6">
    <w:name w:val="xl76"/>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77">
    <w:name w:val="xl7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78">
    <w:name w:val="xl78"/>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9">
    <w:name w:val="xl79"/>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80">
    <w:name w:val="xl80"/>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1">
    <w:name w:val="xl81"/>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color w:val="000000"/>
      <w:sz w:val="16"/>
      <w:szCs w:val="16"/>
      <w:lang w:bidi="ar-SA"/>
    </w:rPr>
  </w:style>
  <w:style w:type="paragraph" w:customStyle="1" w:styleId="xl82">
    <w:name w:val="xl82"/>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3">
    <w:name w:val="xl83"/>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4">
    <w:name w:val="xl8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color w:val="000000"/>
      <w:sz w:val="16"/>
      <w:szCs w:val="16"/>
      <w:lang w:bidi="ar-SA"/>
    </w:rPr>
  </w:style>
  <w:style w:type="paragraph" w:customStyle="1" w:styleId="xl85">
    <w:name w:val="xl85"/>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6">
    <w:name w:val="xl86"/>
    <w:basedOn w:val="Normal"/>
    <w:rsid w:val="00F92AF5"/>
    <w:pPr>
      <w:widowControl/>
      <w:pBdr>
        <w:top w:val="single" w:sz="4" w:space="0" w:color="auto"/>
        <w:lef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87">
    <w:name w:val="xl8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color w:val="000000"/>
      <w:sz w:val="16"/>
      <w:szCs w:val="16"/>
      <w:lang w:bidi="ar-SA"/>
    </w:rPr>
  </w:style>
  <w:style w:type="paragraph" w:customStyle="1" w:styleId="xl88">
    <w:name w:val="xl88"/>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89">
    <w:name w:val="xl89"/>
    <w:basedOn w:val="Normal"/>
    <w:rsid w:val="00F92AF5"/>
    <w:pPr>
      <w:widowControl/>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90">
    <w:name w:val="xl90"/>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91">
    <w:name w:val="xl91"/>
    <w:basedOn w:val="Normal"/>
    <w:rsid w:val="00F92AF5"/>
    <w:pPr>
      <w:widowControl/>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92">
    <w:name w:val="xl92"/>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3">
    <w:name w:val="xl93"/>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4">
    <w:name w:val="xl94"/>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5">
    <w:name w:val="xl95"/>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textAlignment w:val="center"/>
    </w:pPr>
    <w:rPr>
      <w:rFonts w:ascii="Trebuchet MS" w:eastAsia="Times New Roman" w:hAnsi="Trebuchet MS" w:cs="Times New Roman"/>
      <w:b/>
      <w:bCs/>
      <w:color w:val="FFFFFF"/>
      <w:sz w:val="20"/>
      <w:szCs w:val="20"/>
      <w:lang w:bidi="ar-SA"/>
    </w:rPr>
  </w:style>
  <w:style w:type="paragraph" w:customStyle="1" w:styleId="xl96">
    <w:name w:val="xl96"/>
    <w:basedOn w:val="Normal"/>
    <w:rsid w:val="00F92AF5"/>
    <w:pPr>
      <w:widowControl/>
      <w:pBdr>
        <w:top w:val="single" w:sz="4" w:space="0" w:color="auto"/>
        <w:left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7">
    <w:name w:val="xl9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98">
    <w:name w:val="xl98"/>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rFonts w:ascii="Trebuchet MS" w:eastAsia="Times New Roman" w:hAnsi="Trebuchet MS" w:cs="Times New Roman"/>
      <w:sz w:val="16"/>
      <w:szCs w:val="16"/>
      <w:lang w:bidi="ar-SA"/>
    </w:rPr>
  </w:style>
  <w:style w:type="paragraph" w:customStyle="1" w:styleId="xl99">
    <w:name w:val="xl99"/>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0">
    <w:name w:val="xl100"/>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101">
    <w:name w:val="xl101"/>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2">
    <w:name w:val="xl102"/>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3">
    <w:name w:val="xl103"/>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rFonts w:ascii="Trebuchet MS" w:eastAsia="Times New Roman" w:hAnsi="Trebuchet MS" w:cs="Times New Roman"/>
      <w:sz w:val="16"/>
      <w:szCs w:val="16"/>
      <w:lang w:bidi="ar-SA"/>
    </w:rPr>
  </w:style>
  <w:style w:type="paragraph" w:customStyle="1" w:styleId="xl104">
    <w:name w:val="xl10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5">
    <w:name w:val="xl105"/>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color w:val="000000"/>
      <w:sz w:val="16"/>
      <w:szCs w:val="16"/>
      <w:lang w:bidi="ar-SA"/>
    </w:rPr>
  </w:style>
  <w:style w:type="paragraph" w:customStyle="1" w:styleId="xl106">
    <w:name w:val="xl106"/>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07">
    <w:name w:val="xl10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108">
    <w:name w:val="xl108"/>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09">
    <w:name w:val="xl109"/>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b/>
      <w:bCs/>
      <w:sz w:val="16"/>
      <w:szCs w:val="16"/>
      <w:lang w:bidi="ar-SA"/>
    </w:rPr>
  </w:style>
  <w:style w:type="paragraph" w:customStyle="1" w:styleId="xl110">
    <w:name w:val="xl110"/>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11">
    <w:name w:val="xl111"/>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character" w:customStyle="1" w:styleId="PrrafodelistaCar">
    <w:name w:val="Párrafo de lista Car"/>
    <w:aliases w:val="Uve Tit. 2 Car"/>
    <w:link w:val="Prrafodelista"/>
    <w:uiPriority w:val="34"/>
    <w:rsid w:val="006406B0"/>
    <w:rPr>
      <w:rFonts w:ascii="Gotham-Book" w:eastAsia="Gotham-Book" w:hAnsi="Gotham-Book" w:cs="Gotham-Book"/>
      <w:lang w:val="es-ES" w:eastAsia="es-ES" w:bidi="es-ES"/>
    </w:rPr>
  </w:style>
  <w:style w:type="paragraph" w:styleId="Asuntodelcomentario">
    <w:name w:val="annotation subject"/>
    <w:basedOn w:val="Textocomentario"/>
    <w:next w:val="Textocomentario"/>
    <w:link w:val="AsuntodelcomentarioCar"/>
    <w:uiPriority w:val="99"/>
    <w:semiHidden/>
    <w:unhideWhenUsed/>
    <w:rsid w:val="009F2C35"/>
    <w:pPr>
      <w:widowControl w:val="0"/>
      <w:autoSpaceDE w:val="0"/>
      <w:autoSpaceDN w:val="0"/>
    </w:pPr>
    <w:rPr>
      <w:rFonts w:ascii="Gotham-Book" w:eastAsia="Gotham-Book" w:hAnsi="Gotham-Book" w:cs="Gotham-Book"/>
      <w:b/>
      <w:bCs/>
      <w:lang w:val="es-ES" w:bidi="es-ES"/>
    </w:rPr>
  </w:style>
  <w:style w:type="character" w:customStyle="1" w:styleId="AsuntodelcomentarioCar">
    <w:name w:val="Asunto del comentario Car"/>
    <w:basedOn w:val="TextocomentarioCar"/>
    <w:link w:val="Asuntodelcomentario"/>
    <w:uiPriority w:val="99"/>
    <w:semiHidden/>
    <w:rsid w:val="009F2C35"/>
    <w:rPr>
      <w:rFonts w:ascii="Gotham-Book" w:eastAsia="Gotham-Book" w:hAnsi="Gotham-Book" w:cs="Gotham-Book"/>
      <w:b/>
      <w:bCs/>
      <w:sz w:val="20"/>
      <w:szCs w:val="20"/>
      <w:lang w:val="es-ES" w:eastAsia="es-ES" w:bidi="es-ES"/>
    </w:rPr>
  </w:style>
  <w:style w:type="character" w:styleId="nfasissutil">
    <w:name w:val="Subtle Emphasis"/>
    <w:aliases w:val="Fuente"/>
    <w:basedOn w:val="Fuentedeprrafopredeter"/>
    <w:uiPriority w:val="19"/>
    <w:qFormat/>
    <w:rsid w:val="003F2FE3"/>
    <w:rPr>
      <w:i/>
      <w:iCs/>
      <w:color w:val="404040" w:themeColor="text1" w:themeTint="BF"/>
      <w:sz w:val="16"/>
    </w:rPr>
  </w:style>
  <w:style w:type="paragraph" w:customStyle="1" w:styleId="TITULO1">
    <w:name w:val="TITULO 1"/>
    <w:basedOn w:val="Normal"/>
    <w:link w:val="TITULO1Car"/>
    <w:qFormat/>
    <w:rsid w:val="0001600E"/>
    <w:pPr>
      <w:widowControl/>
      <w:tabs>
        <w:tab w:val="left" w:pos="709"/>
      </w:tabs>
      <w:autoSpaceDE/>
      <w:autoSpaceDN/>
      <w:jc w:val="both"/>
    </w:pPr>
    <w:rPr>
      <w:rFonts w:ascii="Trebuchet MS" w:eastAsia="Trebuchet MS" w:hAnsi="Trebuchet MS" w:cs="Trebuchet MS"/>
      <w:color w:val="2E5395"/>
      <w:sz w:val="28"/>
      <w:szCs w:val="32"/>
      <w:lang w:val="es-ES" w:bidi="ar-SA"/>
    </w:rPr>
  </w:style>
  <w:style w:type="character" w:customStyle="1" w:styleId="TITULO1Car">
    <w:name w:val="TITULO 1 Car"/>
    <w:basedOn w:val="Fuentedeprrafopredeter"/>
    <w:link w:val="TITULO1"/>
    <w:rsid w:val="0001600E"/>
    <w:rPr>
      <w:rFonts w:ascii="Trebuchet MS" w:eastAsia="Trebuchet MS" w:hAnsi="Trebuchet MS" w:cs="Trebuchet MS"/>
      <w:color w:val="2E5395"/>
      <w:sz w:val="28"/>
      <w:szCs w:val="32"/>
      <w:lang w:val="es-ES" w:eastAsia="es-ES"/>
    </w:rPr>
  </w:style>
  <w:style w:type="character" w:styleId="Referenciasutil">
    <w:name w:val="Subtle Reference"/>
    <w:basedOn w:val="Fuentedeprrafopredeter"/>
    <w:uiPriority w:val="31"/>
    <w:qFormat/>
    <w:rsid w:val="00052A64"/>
    <w:rPr>
      <w:smallCaps/>
      <w:color w:val="5A5A5A" w:themeColor="text1" w:themeTint="A5"/>
    </w:rPr>
  </w:style>
  <w:style w:type="paragraph" w:styleId="Sinespaciado">
    <w:name w:val="No Spacing"/>
    <w:uiPriority w:val="1"/>
    <w:qFormat/>
    <w:rsid w:val="00C82415"/>
    <w:rPr>
      <w:rFonts w:ascii="Gotham-Book" w:eastAsia="Gotham-Book" w:hAnsi="Gotham-Book" w:cs="Gotham-Book"/>
      <w:lang w:val="es-ES_tradnl" w:eastAsia="es-ES" w:bidi="es-ES"/>
    </w:rPr>
  </w:style>
  <w:style w:type="character" w:styleId="Mencinsinresolver">
    <w:name w:val="Unresolved Mention"/>
    <w:basedOn w:val="Fuentedeprrafopredeter"/>
    <w:uiPriority w:val="99"/>
    <w:semiHidden/>
    <w:unhideWhenUsed/>
    <w:rsid w:val="00D32E8D"/>
    <w:rPr>
      <w:color w:val="605E5C"/>
      <w:shd w:val="clear" w:color="auto" w:fill="E1DFDD"/>
    </w:rPr>
  </w:style>
  <w:style w:type="table" w:customStyle="1" w:styleId="Tablaconcuadrcula2">
    <w:name w:val="Tabla con cuadrícula2"/>
    <w:basedOn w:val="Tablanormal"/>
    <w:next w:val="Tablaconcuadrcula"/>
    <w:uiPriority w:val="39"/>
    <w:rsid w:val="004F1078"/>
    <w:pPr>
      <w:widowControl/>
      <w:autoSpaceDE/>
      <w:autoSpaceDN/>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738">
      <w:bodyDiv w:val="1"/>
      <w:marLeft w:val="0"/>
      <w:marRight w:val="0"/>
      <w:marTop w:val="0"/>
      <w:marBottom w:val="0"/>
      <w:divBdr>
        <w:top w:val="none" w:sz="0" w:space="0" w:color="auto"/>
        <w:left w:val="none" w:sz="0" w:space="0" w:color="auto"/>
        <w:bottom w:val="none" w:sz="0" w:space="0" w:color="auto"/>
        <w:right w:val="none" w:sz="0" w:space="0" w:color="auto"/>
      </w:divBdr>
    </w:div>
    <w:div w:id="6832792">
      <w:bodyDiv w:val="1"/>
      <w:marLeft w:val="0"/>
      <w:marRight w:val="0"/>
      <w:marTop w:val="0"/>
      <w:marBottom w:val="0"/>
      <w:divBdr>
        <w:top w:val="none" w:sz="0" w:space="0" w:color="auto"/>
        <w:left w:val="none" w:sz="0" w:space="0" w:color="auto"/>
        <w:bottom w:val="none" w:sz="0" w:space="0" w:color="auto"/>
        <w:right w:val="none" w:sz="0" w:space="0" w:color="auto"/>
      </w:divBdr>
    </w:div>
    <w:div w:id="49574615">
      <w:bodyDiv w:val="1"/>
      <w:marLeft w:val="0"/>
      <w:marRight w:val="0"/>
      <w:marTop w:val="0"/>
      <w:marBottom w:val="0"/>
      <w:divBdr>
        <w:top w:val="none" w:sz="0" w:space="0" w:color="auto"/>
        <w:left w:val="none" w:sz="0" w:space="0" w:color="auto"/>
        <w:bottom w:val="none" w:sz="0" w:space="0" w:color="auto"/>
        <w:right w:val="none" w:sz="0" w:space="0" w:color="auto"/>
      </w:divBdr>
    </w:div>
    <w:div w:id="64114214">
      <w:bodyDiv w:val="1"/>
      <w:marLeft w:val="0"/>
      <w:marRight w:val="0"/>
      <w:marTop w:val="0"/>
      <w:marBottom w:val="0"/>
      <w:divBdr>
        <w:top w:val="none" w:sz="0" w:space="0" w:color="auto"/>
        <w:left w:val="none" w:sz="0" w:space="0" w:color="auto"/>
        <w:bottom w:val="none" w:sz="0" w:space="0" w:color="auto"/>
        <w:right w:val="none" w:sz="0" w:space="0" w:color="auto"/>
      </w:divBdr>
    </w:div>
    <w:div w:id="74402887">
      <w:bodyDiv w:val="1"/>
      <w:marLeft w:val="0"/>
      <w:marRight w:val="0"/>
      <w:marTop w:val="0"/>
      <w:marBottom w:val="0"/>
      <w:divBdr>
        <w:top w:val="none" w:sz="0" w:space="0" w:color="auto"/>
        <w:left w:val="none" w:sz="0" w:space="0" w:color="auto"/>
        <w:bottom w:val="none" w:sz="0" w:space="0" w:color="auto"/>
        <w:right w:val="none" w:sz="0" w:space="0" w:color="auto"/>
      </w:divBdr>
    </w:div>
    <w:div w:id="92629424">
      <w:bodyDiv w:val="1"/>
      <w:marLeft w:val="0"/>
      <w:marRight w:val="0"/>
      <w:marTop w:val="0"/>
      <w:marBottom w:val="0"/>
      <w:divBdr>
        <w:top w:val="none" w:sz="0" w:space="0" w:color="auto"/>
        <w:left w:val="none" w:sz="0" w:space="0" w:color="auto"/>
        <w:bottom w:val="none" w:sz="0" w:space="0" w:color="auto"/>
        <w:right w:val="none" w:sz="0" w:space="0" w:color="auto"/>
      </w:divBdr>
    </w:div>
    <w:div w:id="107745877">
      <w:bodyDiv w:val="1"/>
      <w:marLeft w:val="0"/>
      <w:marRight w:val="0"/>
      <w:marTop w:val="0"/>
      <w:marBottom w:val="0"/>
      <w:divBdr>
        <w:top w:val="none" w:sz="0" w:space="0" w:color="auto"/>
        <w:left w:val="none" w:sz="0" w:space="0" w:color="auto"/>
        <w:bottom w:val="none" w:sz="0" w:space="0" w:color="auto"/>
        <w:right w:val="none" w:sz="0" w:space="0" w:color="auto"/>
      </w:divBdr>
    </w:div>
    <w:div w:id="112676043">
      <w:bodyDiv w:val="1"/>
      <w:marLeft w:val="0"/>
      <w:marRight w:val="0"/>
      <w:marTop w:val="0"/>
      <w:marBottom w:val="0"/>
      <w:divBdr>
        <w:top w:val="none" w:sz="0" w:space="0" w:color="auto"/>
        <w:left w:val="none" w:sz="0" w:space="0" w:color="auto"/>
        <w:bottom w:val="none" w:sz="0" w:space="0" w:color="auto"/>
        <w:right w:val="none" w:sz="0" w:space="0" w:color="auto"/>
      </w:divBdr>
    </w:div>
    <w:div w:id="124661120">
      <w:bodyDiv w:val="1"/>
      <w:marLeft w:val="0"/>
      <w:marRight w:val="0"/>
      <w:marTop w:val="0"/>
      <w:marBottom w:val="0"/>
      <w:divBdr>
        <w:top w:val="none" w:sz="0" w:space="0" w:color="auto"/>
        <w:left w:val="none" w:sz="0" w:space="0" w:color="auto"/>
        <w:bottom w:val="none" w:sz="0" w:space="0" w:color="auto"/>
        <w:right w:val="none" w:sz="0" w:space="0" w:color="auto"/>
      </w:divBdr>
    </w:div>
    <w:div w:id="144660894">
      <w:bodyDiv w:val="1"/>
      <w:marLeft w:val="0"/>
      <w:marRight w:val="0"/>
      <w:marTop w:val="0"/>
      <w:marBottom w:val="0"/>
      <w:divBdr>
        <w:top w:val="none" w:sz="0" w:space="0" w:color="auto"/>
        <w:left w:val="none" w:sz="0" w:space="0" w:color="auto"/>
        <w:bottom w:val="none" w:sz="0" w:space="0" w:color="auto"/>
        <w:right w:val="none" w:sz="0" w:space="0" w:color="auto"/>
      </w:divBdr>
    </w:div>
    <w:div w:id="186647127">
      <w:bodyDiv w:val="1"/>
      <w:marLeft w:val="0"/>
      <w:marRight w:val="0"/>
      <w:marTop w:val="0"/>
      <w:marBottom w:val="0"/>
      <w:divBdr>
        <w:top w:val="none" w:sz="0" w:space="0" w:color="auto"/>
        <w:left w:val="none" w:sz="0" w:space="0" w:color="auto"/>
        <w:bottom w:val="none" w:sz="0" w:space="0" w:color="auto"/>
        <w:right w:val="none" w:sz="0" w:space="0" w:color="auto"/>
      </w:divBdr>
    </w:div>
    <w:div w:id="193689193">
      <w:bodyDiv w:val="1"/>
      <w:marLeft w:val="0"/>
      <w:marRight w:val="0"/>
      <w:marTop w:val="0"/>
      <w:marBottom w:val="0"/>
      <w:divBdr>
        <w:top w:val="none" w:sz="0" w:space="0" w:color="auto"/>
        <w:left w:val="none" w:sz="0" w:space="0" w:color="auto"/>
        <w:bottom w:val="none" w:sz="0" w:space="0" w:color="auto"/>
        <w:right w:val="none" w:sz="0" w:space="0" w:color="auto"/>
      </w:divBdr>
    </w:div>
    <w:div w:id="196235777">
      <w:bodyDiv w:val="1"/>
      <w:marLeft w:val="0"/>
      <w:marRight w:val="0"/>
      <w:marTop w:val="0"/>
      <w:marBottom w:val="0"/>
      <w:divBdr>
        <w:top w:val="none" w:sz="0" w:space="0" w:color="auto"/>
        <w:left w:val="none" w:sz="0" w:space="0" w:color="auto"/>
        <w:bottom w:val="none" w:sz="0" w:space="0" w:color="auto"/>
        <w:right w:val="none" w:sz="0" w:space="0" w:color="auto"/>
      </w:divBdr>
    </w:div>
    <w:div w:id="222375018">
      <w:bodyDiv w:val="1"/>
      <w:marLeft w:val="0"/>
      <w:marRight w:val="0"/>
      <w:marTop w:val="0"/>
      <w:marBottom w:val="0"/>
      <w:divBdr>
        <w:top w:val="none" w:sz="0" w:space="0" w:color="auto"/>
        <w:left w:val="none" w:sz="0" w:space="0" w:color="auto"/>
        <w:bottom w:val="none" w:sz="0" w:space="0" w:color="auto"/>
        <w:right w:val="none" w:sz="0" w:space="0" w:color="auto"/>
      </w:divBdr>
    </w:div>
    <w:div w:id="257569568">
      <w:bodyDiv w:val="1"/>
      <w:marLeft w:val="0"/>
      <w:marRight w:val="0"/>
      <w:marTop w:val="0"/>
      <w:marBottom w:val="0"/>
      <w:divBdr>
        <w:top w:val="none" w:sz="0" w:space="0" w:color="auto"/>
        <w:left w:val="none" w:sz="0" w:space="0" w:color="auto"/>
        <w:bottom w:val="none" w:sz="0" w:space="0" w:color="auto"/>
        <w:right w:val="none" w:sz="0" w:space="0" w:color="auto"/>
      </w:divBdr>
    </w:div>
    <w:div w:id="281159380">
      <w:bodyDiv w:val="1"/>
      <w:marLeft w:val="0"/>
      <w:marRight w:val="0"/>
      <w:marTop w:val="0"/>
      <w:marBottom w:val="0"/>
      <w:divBdr>
        <w:top w:val="none" w:sz="0" w:space="0" w:color="auto"/>
        <w:left w:val="none" w:sz="0" w:space="0" w:color="auto"/>
        <w:bottom w:val="none" w:sz="0" w:space="0" w:color="auto"/>
        <w:right w:val="none" w:sz="0" w:space="0" w:color="auto"/>
      </w:divBdr>
    </w:div>
    <w:div w:id="286862062">
      <w:bodyDiv w:val="1"/>
      <w:marLeft w:val="0"/>
      <w:marRight w:val="0"/>
      <w:marTop w:val="0"/>
      <w:marBottom w:val="0"/>
      <w:divBdr>
        <w:top w:val="none" w:sz="0" w:space="0" w:color="auto"/>
        <w:left w:val="none" w:sz="0" w:space="0" w:color="auto"/>
        <w:bottom w:val="none" w:sz="0" w:space="0" w:color="auto"/>
        <w:right w:val="none" w:sz="0" w:space="0" w:color="auto"/>
      </w:divBdr>
    </w:div>
    <w:div w:id="288903527">
      <w:bodyDiv w:val="1"/>
      <w:marLeft w:val="0"/>
      <w:marRight w:val="0"/>
      <w:marTop w:val="0"/>
      <w:marBottom w:val="0"/>
      <w:divBdr>
        <w:top w:val="none" w:sz="0" w:space="0" w:color="auto"/>
        <w:left w:val="none" w:sz="0" w:space="0" w:color="auto"/>
        <w:bottom w:val="none" w:sz="0" w:space="0" w:color="auto"/>
        <w:right w:val="none" w:sz="0" w:space="0" w:color="auto"/>
      </w:divBdr>
    </w:div>
    <w:div w:id="295528570">
      <w:bodyDiv w:val="1"/>
      <w:marLeft w:val="0"/>
      <w:marRight w:val="0"/>
      <w:marTop w:val="0"/>
      <w:marBottom w:val="0"/>
      <w:divBdr>
        <w:top w:val="none" w:sz="0" w:space="0" w:color="auto"/>
        <w:left w:val="none" w:sz="0" w:space="0" w:color="auto"/>
        <w:bottom w:val="none" w:sz="0" w:space="0" w:color="auto"/>
        <w:right w:val="none" w:sz="0" w:space="0" w:color="auto"/>
      </w:divBdr>
    </w:div>
    <w:div w:id="318462778">
      <w:bodyDiv w:val="1"/>
      <w:marLeft w:val="0"/>
      <w:marRight w:val="0"/>
      <w:marTop w:val="0"/>
      <w:marBottom w:val="0"/>
      <w:divBdr>
        <w:top w:val="none" w:sz="0" w:space="0" w:color="auto"/>
        <w:left w:val="none" w:sz="0" w:space="0" w:color="auto"/>
        <w:bottom w:val="none" w:sz="0" w:space="0" w:color="auto"/>
        <w:right w:val="none" w:sz="0" w:space="0" w:color="auto"/>
      </w:divBdr>
    </w:div>
    <w:div w:id="318846963">
      <w:bodyDiv w:val="1"/>
      <w:marLeft w:val="0"/>
      <w:marRight w:val="0"/>
      <w:marTop w:val="0"/>
      <w:marBottom w:val="0"/>
      <w:divBdr>
        <w:top w:val="none" w:sz="0" w:space="0" w:color="auto"/>
        <w:left w:val="none" w:sz="0" w:space="0" w:color="auto"/>
        <w:bottom w:val="none" w:sz="0" w:space="0" w:color="auto"/>
        <w:right w:val="none" w:sz="0" w:space="0" w:color="auto"/>
      </w:divBdr>
    </w:div>
    <w:div w:id="344598134">
      <w:bodyDiv w:val="1"/>
      <w:marLeft w:val="0"/>
      <w:marRight w:val="0"/>
      <w:marTop w:val="0"/>
      <w:marBottom w:val="0"/>
      <w:divBdr>
        <w:top w:val="none" w:sz="0" w:space="0" w:color="auto"/>
        <w:left w:val="none" w:sz="0" w:space="0" w:color="auto"/>
        <w:bottom w:val="none" w:sz="0" w:space="0" w:color="auto"/>
        <w:right w:val="none" w:sz="0" w:space="0" w:color="auto"/>
      </w:divBdr>
    </w:div>
    <w:div w:id="354499026">
      <w:bodyDiv w:val="1"/>
      <w:marLeft w:val="0"/>
      <w:marRight w:val="0"/>
      <w:marTop w:val="0"/>
      <w:marBottom w:val="0"/>
      <w:divBdr>
        <w:top w:val="none" w:sz="0" w:space="0" w:color="auto"/>
        <w:left w:val="none" w:sz="0" w:space="0" w:color="auto"/>
        <w:bottom w:val="none" w:sz="0" w:space="0" w:color="auto"/>
        <w:right w:val="none" w:sz="0" w:space="0" w:color="auto"/>
      </w:divBdr>
    </w:div>
    <w:div w:id="358775410">
      <w:bodyDiv w:val="1"/>
      <w:marLeft w:val="0"/>
      <w:marRight w:val="0"/>
      <w:marTop w:val="0"/>
      <w:marBottom w:val="0"/>
      <w:divBdr>
        <w:top w:val="none" w:sz="0" w:space="0" w:color="auto"/>
        <w:left w:val="none" w:sz="0" w:space="0" w:color="auto"/>
        <w:bottom w:val="none" w:sz="0" w:space="0" w:color="auto"/>
        <w:right w:val="none" w:sz="0" w:space="0" w:color="auto"/>
      </w:divBdr>
    </w:div>
    <w:div w:id="374426542">
      <w:bodyDiv w:val="1"/>
      <w:marLeft w:val="0"/>
      <w:marRight w:val="0"/>
      <w:marTop w:val="0"/>
      <w:marBottom w:val="0"/>
      <w:divBdr>
        <w:top w:val="none" w:sz="0" w:space="0" w:color="auto"/>
        <w:left w:val="none" w:sz="0" w:space="0" w:color="auto"/>
        <w:bottom w:val="none" w:sz="0" w:space="0" w:color="auto"/>
        <w:right w:val="none" w:sz="0" w:space="0" w:color="auto"/>
      </w:divBdr>
    </w:div>
    <w:div w:id="398332173">
      <w:bodyDiv w:val="1"/>
      <w:marLeft w:val="0"/>
      <w:marRight w:val="0"/>
      <w:marTop w:val="0"/>
      <w:marBottom w:val="0"/>
      <w:divBdr>
        <w:top w:val="none" w:sz="0" w:space="0" w:color="auto"/>
        <w:left w:val="none" w:sz="0" w:space="0" w:color="auto"/>
        <w:bottom w:val="none" w:sz="0" w:space="0" w:color="auto"/>
        <w:right w:val="none" w:sz="0" w:space="0" w:color="auto"/>
      </w:divBdr>
    </w:div>
    <w:div w:id="402265174">
      <w:bodyDiv w:val="1"/>
      <w:marLeft w:val="0"/>
      <w:marRight w:val="0"/>
      <w:marTop w:val="0"/>
      <w:marBottom w:val="0"/>
      <w:divBdr>
        <w:top w:val="none" w:sz="0" w:space="0" w:color="auto"/>
        <w:left w:val="none" w:sz="0" w:space="0" w:color="auto"/>
        <w:bottom w:val="none" w:sz="0" w:space="0" w:color="auto"/>
        <w:right w:val="none" w:sz="0" w:space="0" w:color="auto"/>
      </w:divBdr>
    </w:div>
    <w:div w:id="403063975">
      <w:bodyDiv w:val="1"/>
      <w:marLeft w:val="0"/>
      <w:marRight w:val="0"/>
      <w:marTop w:val="0"/>
      <w:marBottom w:val="0"/>
      <w:divBdr>
        <w:top w:val="none" w:sz="0" w:space="0" w:color="auto"/>
        <w:left w:val="none" w:sz="0" w:space="0" w:color="auto"/>
        <w:bottom w:val="none" w:sz="0" w:space="0" w:color="auto"/>
        <w:right w:val="none" w:sz="0" w:space="0" w:color="auto"/>
      </w:divBdr>
    </w:div>
    <w:div w:id="409889548">
      <w:bodyDiv w:val="1"/>
      <w:marLeft w:val="0"/>
      <w:marRight w:val="0"/>
      <w:marTop w:val="0"/>
      <w:marBottom w:val="0"/>
      <w:divBdr>
        <w:top w:val="none" w:sz="0" w:space="0" w:color="auto"/>
        <w:left w:val="none" w:sz="0" w:space="0" w:color="auto"/>
        <w:bottom w:val="none" w:sz="0" w:space="0" w:color="auto"/>
        <w:right w:val="none" w:sz="0" w:space="0" w:color="auto"/>
      </w:divBdr>
    </w:div>
    <w:div w:id="411245061">
      <w:bodyDiv w:val="1"/>
      <w:marLeft w:val="0"/>
      <w:marRight w:val="0"/>
      <w:marTop w:val="0"/>
      <w:marBottom w:val="0"/>
      <w:divBdr>
        <w:top w:val="none" w:sz="0" w:space="0" w:color="auto"/>
        <w:left w:val="none" w:sz="0" w:space="0" w:color="auto"/>
        <w:bottom w:val="none" w:sz="0" w:space="0" w:color="auto"/>
        <w:right w:val="none" w:sz="0" w:space="0" w:color="auto"/>
      </w:divBdr>
    </w:div>
    <w:div w:id="415713927">
      <w:bodyDiv w:val="1"/>
      <w:marLeft w:val="0"/>
      <w:marRight w:val="0"/>
      <w:marTop w:val="0"/>
      <w:marBottom w:val="0"/>
      <w:divBdr>
        <w:top w:val="none" w:sz="0" w:space="0" w:color="auto"/>
        <w:left w:val="none" w:sz="0" w:space="0" w:color="auto"/>
        <w:bottom w:val="none" w:sz="0" w:space="0" w:color="auto"/>
        <w:right w:val="none" w:sz="0" w:space="0" w:color="auto"/>
      </w:divBdr>
    </w:div>
    <w:div w:id="444154683">
      <w:bodyDiv w:val="1"/>
      <w:marLeft w:val="0"/>
      <w:marRight w:val="0"/>
      <w:marTop w:val="0"/>
      <w:marBottom w:val="0"/>
      <w:divBdr>
        <w:top w:val="none" w:sz="0" w:space="0" w:color="auto"/>
        <w:left w:val="none" w:sz="0" w:space="0" w:color="auto"/>
        <w:bottom w:val="none" w:sz="0" w:space="0" w:color="auto"/>
        <w:right w:val="none" w:sz="0" w:space="0" w:color="auto"/>
      </w:divBdr>
    </w:div>
    <w:div w:id="445662544">
      <w:bodyDiv w:val="1"/>
      <w:marLeft w:val="0"/>
      <w:marRight w:val="0"/>
      <w:marTop w:val="0"/>
      <w:marBottom w:val="0"/>
      <w:divBdr>
        <w:top w:val="none" w:sz="0" w:space="0" w:color="auto"/>
        <w:left w:val="none" w:sz="0" w:space="0" w:color="auto"/>
        <w:bottom w:val="none" w:sz="0" w:space="0" w:color="auto"/>
        <w:right w:val="none" w:sz="0" w:space="0" w:color="auto"/>
      </w:divBdr>
    </w:div>
    <w:div w:id="466362430">
      <w:bodyDiv w:val="1"/>
      <w:marLeft w:val="0"/>
      <w:marRight w:val="0"/>
      <w:marTop w:val="0"/>
      <w:marBottom w:val="0"/>
      <w:divBdr>
        <w:top w:val="none" w:sz="0" w:space="0" w:color="auto"/>
        <w:left w:val="none" w:sz="0" w:space="0" w:color="auto"/>
        <w:bottom w:val="none" w:sz="0" w:space="0" w:color="auto"/>
        <w:right w:val="none" w:sz="0" w:space="0" w:color="auto"/>
      </w:divBdr>
    </w:div>
    <w:div w:id="502089941">
      <w:bodyDiv w:val="1"/>
      <w:marLeft w:val="0"/>
      <w:marRight w:val="0"/>
      <w:marTop w:val="0"/>
      <w:marBottom w:val="0"/>
      <w:divBdr>
        <w:top w:val="none" w:sz="0" w:space="0" w:color="auto"/>
        <w:left w:val="none" w:sz="0" w:space="0" w:color="auto"/>
        <w:bottom w:val="none" w:sz="0" w:space="0" w:color="auto"/>
        <w:right w:val="none" w:sz="0" w:space="0" w:color="auto"/>
      </w:divBdr>
    </w:div>
    <w:div w:id="531111608">
      <w:bodyDiv w:val="1"/>
      <w:marLeft w:val="0"/>
      <w:marRight w:val="0"/>
      <w:marTop w:val="0"/>
      <w:marBottom w:val="0"/>
      <w:divBdr>
        <w:top w:val="none" w:sz="0" w:space="0" w:color="auto"/>
        <w:left w:val="none" w:sz="0" w:space="0" w:color="auto"/>
        <w:bottom w:val="none" w:sz="0" w:space="0" w:color="auto"/>
        <w:right w:val="none" w:sz="0" w:space="0" w:color="auto"/>
      </w:divBdr>
    </w:div>
    <w:div w:id="547382237">
      <w:bodyDiv w:val="1"/>
      <w:marLeft w:val="0"/>
      <w:marRight w:val="0"/>
      <w:marTop w:val="0"/>
      <w:marBottom w:val="0"/>
      <w:divBdr>
        <w:top w:val="none" w:sz="0" w:space="0" w:color="auto"/>
        <w:left w:val="none" w:sz="0" w:space="0" w:color="auto"/>
        <w:bottom w:val="none" w:sz="0" w:space="0" w:color="auto"/>
        <w:right w:val="none" w:sz="0" w:space="0" w:color="auto"/>
      </w:divBdr>
    </w:div>
    <w:div w:id="549340206">
      <w:bodyDiv w:val="1"/>
      <w:marLeft w:val="0"/>
      <w:marRight w:val="0"/>
      <w:marTop w:val="0"/>
      <w:marBottom w:val="0"/>
      <w:divBdr>
        <w:top w:val="none" w:sz="0" w:space="0" w:color="auto"/>
        <w:left w:val="none" w:sz="0" w:space="0" w:color="auto"/>
        <w:bottom w:val="none" w:sz="0" w:space="0" w:color="auto"/>
        <w:right w:val="none" w:sz="0" w:space="0" w:color="auto"/>
      </w:divBdr>
    </w:div>
    <w:div w:id="555507342">
      <w:bodyDiv w:val="1"/>
      <w:marLeft w:val="0"/>
      <w:marRight w:val="0"/>
      <w:marTop w:val="0"/>
      <w:marBottom w:val="0"/>
      <w:divBdr>
        <w:top w:val="none" w:sz="0" w:space="0" w:color="auto"/>
        <w:left w:val="none" w:sz="0" w:space="0" w:color="auto"/>
        <w:bottom w:val="none" w:sz="0" w:space="0" w:color="auto"/>
        <w:right w:val="none" w:sz="0" w:space="0" w:color="auto"/>
      </w:divBdr>
    </w:div>
    <w:div w:id="560672706">
      <w:bodyDiv w:val="1"/>
      <w:marLeft w:val="0"/>
      <w:marRight w:val="0"/>
      <w:marTop w:val="0"/>
      <w:marBottom w:val="0"/>
      <w:divBdr>
        <w:top w:val="none" w:sz="0" w:space="0" w:color="auto"/>
        <w:left w:val="none" w:sz="0" w:space="0" w:color="auto"/>
        <w:bottom w:val="none" w:sz="0" w:space="0" w:color="auto"/>
        <w:right w:val="none" w:sz="0" w:space="0" w:color="auto"/>
      </w:divBdr>
      <w:divsChild>
        <w:div w:id="363945444">
          <w:marLeft w:val="0"/>
          <w:marRight w:val="0"/>
          <w:marTop w:val="0"/>
          <w:marBottom w:val="0"/>
          <w:divBdr>
            <w:top w:val="none" w:sz="0" w:space="0" w:color="auto"/>
            <w:left w:val="none" w:sz="0" w:space="0" w:color="auto"/>
            <w:bottom w:val="none" w:sz="0" w:space="0" w:color="auto"/>
            <w:right w:val="none" w:sz="0" w:space="0" w:color="auto"/>
          </w:divBdr>
          <w:divsChild>
            <w:div w:id="1390223396">
              <w:marLeft w:val="0"/>
              <w:marRight w:val="0"/>
              <w:marTop w:val="0"/>
              <w:marBottom w:val="0"/>
              <w:divBdr>
                <w:top w:val="none" w:sz="0" w:space="0" w:color="auto"/>
                <w:left w:val="none" w:sz="0" w:space="0" w:color="auto"/>
                <w:bottom w:val="none" w:sz="0" w:space="0" w:color="auto"/>
                <w:right w:val="none" w:sz="0" w:space="0" w:color="auto"/>
              </w:divBdr>
              <w:divsChild>
                <w:div w:id="2040617382">
                  <w:marLeft w:val="0"/>
                  <w:marRight w:val="0"/>
                  <w:marTop w:val="0"/>
                  <w:marBottom w:val="0"/>
                  <w:divBdr>
                    <w:top w:val="none" w:sz="0" w:space="0" w:color="auto"/>
                    <w:left w:val="none" w:sz="0" w:space="0" w:color="auto"/>
                    <w:bottom w:val="none" w:sz="0" w:space="0" w:color="auto"/>
                    <w:right w:val="none" w:sz="0" w:space="0" w:color="auto"/>
                  </w:divBdr>
                  <w:divsChild>
                    <w:div w:id="1568607816">
                      <w:marLeft w:val="0"/>
                      <w:marRight w:val="0"/>
                      <w:marTop w:val="0"/>
                      <w:marBottom w:val="0"/>
                      <w:divBdr>
                        <w:top w:val="none" w:sz="0" w:space="0" w:color="auto"/>
                        <w:left w:val="none" w:sz="0" w:space="0" w:color="auto"/>
                        <w:bottom w:val="none" w:sz="0" w:space="0" w:color="auto"/>
                        <w:right w:val="none" w:sz="0" w:space="0" w:color="auto"/>
                      </w:divBdr>
                      <w:divsChild>
                        <w:div w:id="1101022769">
                          <w:marLeft w:val="0"/>
                          <w:marRight w:val="0"/>
                          <w:marTop w:val="0"/>
                          <w:marBottom w:val="0"/>
                          <w:divBdr>
                            <w:top w:val="none" w:sz="0" w:space="0" w:color="auto"/>
                            <w:left w:val="none" w:sz="0" w:space="0" w:color="auto"/>
                            <w:bottom w:val="none" w:sz="0" w:space="0" w:color="auto"/>
                            <w:right w:val="none" w:sz="0" w:space="0" w:color="auto"/>
                          </w:divBdr>
                          <w:divsChild>
                            <w:div w:id="1464805867">
                              <w:marLeft w:val="0"/>
                              <w:marRight w:val="0"/>
                              <w:marTop w:val="0"/>
                              <w:marBottom w:val="0"/>
                              <w:divBdr>
                                <w:top w:val="none" w:sz="0" w:space="0" w:color="auto"/>
                                <w:left w:val="none" w:sz="0" w:space="0" w:color="auto"/>
                                <w:bottom w:val="none" w:sz="0" w:space="0" w:color="auto"/>
                                <w:right w:val="none" w:sz="0" w:space="0" w:color="auto"/>
                              </w:divBdr>
                              <w:divsChild>
                                <w:div w:id="939877555">
                                  <w:marLeft w:val="0"/>
                                  <w:marRight w:val="0"/>
                                  <w:marTop w:val="0"/>
                                  <w:marBottom w:val="0"/>
                                  <w:divBdr>
                                    <w:top w:val="none" w:sz="0" w:space="0" w:color="auto"/>
                                    <w:left w:val="none" w:sz="0" w:space="0" w:color="auto"/>
                                    <w:bottom w:val="none" w:sz="0" w:space="0" w:color="auto"/>
                                    <w:right w:val="none" w:sz="0" w:space="0" w:color="auto"/>
                                  </w:divBdr>
                                  <w:divsChild>
                                    <w:div w:id="1900557337">
                                      <w:marLeft w:val="0"/>
                                      <w:marRight w:val="0"/>
                                      <w:marTop w:val="0"/>
                                      <w:marBottom w:val="0"/>
                                      <w:divBdr>
                                        <w:top w:val="none" w:sz="0" w:space="0" w:color="auto"/>
                                        <w:left w:val="none" w:sz="0" w:space="0" w:color="auto"/>
                                        <w:bottom w:val="none" w:sz="0" w:space="0" w:color="auto"/>
                                        <w:right w:val="none" w:sz="0" w:space="0" w:color="auto"/>
                                      </w:divBdr>
                                      <w:divsChild>
                                        <w:div w:id="96366476">
                                          <w:marLeft w:val="0"/>
                                          <w:marRight w:val="0"/>
                                          <w:marTop w:val="0"/>
                                          <w:marBottom w:val="0"/>
                                          <w:divBdr>
                                            <w:top w:val="none" w:sz="0" w:space="0" w:color="auto"/>
                                            <w:left w:val="none" w:sz="0" w:space="0" w:color="auto"/>
                                            <w:bottom w:val="none" w:sz="0" w:space="0" w:color="auto"/>
                                            <w:right w:val="none" w:sz="0" w:space="0" w:color="auto"/>
                                          </w:divBdr>
                                          <w:divsChild>
                                            <w:div w:id="1349333819">
                                              <w:marLeft w:val="0"/>
                                              <w:marRight w:val="0"/>
                                              <w:marTop w:val="0"/>
                                              <w:marBottom w:val="495"/>
                                              <w:divBdr>
                                                <w:top w:val="none" w:sz="0" w:space="0" w:color="auto"/>
                                                <w:left w:val="none" w:sz="0" w:space="0" w:color="auto"/>
                                                <w:bottom w:val="none" w:sz="0" w:space="0" w:color="auto"/>
                                                <w:right w:val="none" w:sz="0" w:space="0" w:color="auto"/>
                                              </w:divBdr>
                                              <w:divsChild>
                                                <w:div w:id="21168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490516">
      <w:bodyDiv w:val="1"/>
      <w:marLeft w:val="0"/>
      <w:marRight w:val="0"/>
      <w:marTop w:val="0"/>
      <w:marBottom w:val="0"/>
      <w:divBdr>
        <w:top w:val="none" w:sz="0" w:space="0" w:color="auto"/>
        <w:left w:val="none" w:sz="0" w:space="0" w:color="auto"/>
        <w:bottom w:val="none" w:sz="0" w:space="0" w:color="auto"/>
        <w:right w:val="none" w:sz="0" w:space="0" w:color="auto"/>
      </w:divBdr>
    </w:div>
    <w:div w:id="582029798">
      <w:bodyDiv w:val="1"/>
      <w:marLeft w:val="0"/>
      <w:marRight w:val="0"/>
      <w:marTop w:val="0"/>
      <w:marBottom w:val="0"/>
      <w:divBdr>
        <w:top w:val="none" w:sz="0" w:space="0" w:color="auto"/>
        <w:left w:val="none" w:sz="0" w:space="0" w:color="auto"/>
        <w:bottom w:val="none" w:sz="0" w:space="0" w:color="auto"/>
        <w:right w:val="none" w:sz="0" w:space="0" w:color="auto"/>
      </w:divBdr>
    </w:div>
    <w:div w:id="587619427">
      <w:bodyDiv w:val="1"/>
      <w:marLeft w:val="0"/>
      <w:marRight w:val="0"/>
      <w:marTop w:val="0"/>
      <w:marBottom w:val="0"/>
      <w:divBdr>
        <w:top w:val="none" w:sz="0" w:space="0" w:color="auto"/>
        <w:left w:val="none" w:sz="0" w:space="0" w:color="auto"/>
        <w:bottom w:val="none" w:sz="0" w:space="0" w:color="auto"/>
        <w:right w:val="none" w:sz="0" w:space="0" w:color="auto"/>
      </w:divBdr>
    </w:div>
    <w:div w:id="599948878">
      <w:bodyDiv w:val="1"/>
      <w:marLeft w:val="0"/>
      <w:marRight w:val="0"/>
      <w:marTop w:val="0"/>
      <w:marBottom w:val="0"/>
      <w:divBdr>
        <w:top w:val="none" w:sz="0" w:space="0" w:color="auto"/>
        <w:left w:val="none" w:sz="0" w:space="0" w:color="auto"/>
        <w:bottom w:val="none" w:sz="0" w:space="0" w:color="auto"/>
        <w:right w:val="none" w:sz="0" w:space="0" w:color="auto"/>
      </w:divBdr>
    </w:div>
    <w:div w:id="602685401">
      <w:bodyDiv w:val="1"/>
      <w:marLeft w:val="0"/>
      <w:marRight w:val="0"/>
      <w:marTop w:val="0"/>
      <w:marBottom w:val="0"/>
      <w:divBdr>
        <w:top w:val="none" w:sz="0" w:space="0" w:color="auto"/>
        <w:left w:val="none" w:sz="0" w:space="0" w:color="auto"/>
        <w:bottom w:val="none" w:sz="0" w:space="0" w:color="auto"/>
        <w:right w:val="none" w:sz="0" w:space="0" w:color="auto"/>
      </w:divBdr>
    </w:div>
    <w:div w:id="634408824">
      <w:bodyDiv w:val="1"/>
      <w:marLeft w:val="0"/>
      <w:marRight w:val="0"/>
      <w:marTop w:val="0"/>
      <w:marBottom w:val="0"/>
      <w:divBdr>
        <w:top w:val="none" w:sz="0" w:space="0" w:color="auto"/>
        <w:left w:val="none" w:sz="0" w:space="0" w:color="auto"/>
        <w:bottom w:val="none" w:sz="0" w:space="0" w:color="auto"/>
        <w:right w:val="none" w:sz="0" w:space="0" w:color="auto"/>
      </w:divBdr>
    </w:div>
    <w:div w:id="636839983">
      <w:bodyDiv w:val="1"/>
      <w:marLeft w:val="0"/>
      <w:marRight w:val="0"/>
      <w:marTop w:val="0"/>
      <w:marBottom w:val="0"/>
      <w:divBdr>
        <w:top w:val="none" w:sz="0" w:space="0" w:color="auto"/>
        <w:left w:val="none" w:sz="0" w:space="0" w:color="auto"/>
        <w:bottom w:val="none" w:sz="0" w:space="0" w:color="auto"/>
        <w:right w:val="none" w:sz="0" w:space="0" w:color="auto"/>
      </w:divBdr>
    </w:div>
    <w:div w:id="637996303">
      <w:bodyDiv w:val="1"/>
      <w:marLeft w:val="0"/>
      <w:marRight w:val="0"/>
      <w:marTop w:val="0"/>
      <w:marBottom w:val="0"/>
      <w:divBdr>
        <w:top w:val="none" w:sz="0" w:space="0" w:color="auto"/>
        <w:left w:val="none" w:sz="0" w:space="0" w:color="auto"/>
        <w:bottom w:val="none" w:sz="0" w:space="0" w:color="auto"/>
        <w:right w:val="none" w:sz="0" w:space="0" w:color="auto"/>
      </w:divBdr>
    </w:div>
    <w:div w:id="639072963">
      <w:bodyDiv w:val="1"/>
      <w:marLeft w:val="0"/>
      <w:marRight w:val="0"/>
      <w:marTop w:val="0"/>
      <w:marBottom w:val="0"/>
      <w:divBdr>
        <w:top w:val="none" w:sz="0" w:space="0" w:color="auto"/>
        <w:left w:val="none" w:sz="0" w:space="0" w:color="auto"/>
        <w:bottom w:val="none" w:sz="0" w:space="0" w:color="auto"/>
        <w:right w:val="none" w:sz="0" w:space="0" w:color="auto"/>
      </w:divBdr>
    </w:div>
    <w:div w:id="651062237">
      <w:bodyDiv w:val="1"/>
      <w:marLeft w:val="0"/>
      <w:marRight w:val="0"/>
      <w:marTop w:val="0"/>
      <w:marBottom w:val="0"/>
      <w:divBdr>
        <w:top w:val="none" w:sz="0" w:space="0" w:color="auto"/>
        <w:left w:val="none" w:sz="0" w:space="0" w:color="auto"/>
        <w:bottom w:val="none" w:sz="0" w:space="0" w:color="auto"/>
        <w:right w:val="none" w:sz="0" w:space="0" w:color="auto"/>
      </w:divBdr>
    </w:div>
    <w:div w:id="666329583">
      <w:bodyDiv w:val="1"/>
      <w:marLeft w:val="0"/>
      <w:marRight w:val="0"/>
      <w:marTop w:val="0"/>
      <w:marBottom w:val="0"/>
      <w:divBdr>
        <w:top w:val="none" w:sz="0" w:space="0" w:color="auto"/>
        <w:left w:val="none" w:sz="0" w:space="0" w:color="auto"/>
        <w:bottom w:val="none" w:sz="0" w:space="0" w:color="auto"/>
        <w:right w:val="none" w:sz="0" w:space="0" w:color="auto"/>
      </w:divBdr>
    </w:div>
    <w:div w:id="680203252">
      <w:bodyDiv w:val="1"/>
      <w:marLeft w:val="0"/>
      <w:marRight w:val="0"/>
      <w:marTop w:val="0"/>
      <w:marBottom w:val="0"/>
      <w:divBdr>
        <w:top w:val="none" w:sz="0" w:space="0" w:color="auto"/>
        <w:left w:val="none" w:sz="0" w:space="0" w:color="auto"/>
        <w:bottom w:val="none" w:sz="0" w:space="0" w:color="auto"/>
        <w:right w:val="none" w:sz="0" w:space="0" w:color="auto"/>
      </w:divBdr>
    </w:div>
    <w:div w:id="706834977">
      <w:bodyDiv w:val="1"/>
      <w:marLeft w:val="0"/>
      <w:marRight w:val="0"/>
      <w:marTop w:val="0"/>
      <w:marBottom w:val="0"/>
      <w:divBdr>
        <w:top w:val="none" w:sz="0" w:space="0" w:color="auto"/>
        <w:left w:val="none" w:sz="0" w:space="0" w:color="auto"/>
        <w:bottom w:val="none" w:sz="0" w:space="0" w:color="auto"/>
        <w:right w:val="none" w:sz="0" w:space="0" w:color="auto"/>
      </w:divBdr>
    </w:div>
    <w:div w:id="713895425">
      <w:bodyDiv w:val="1"/>
      <w:marLeft w:val="0"/>
      <w:marRight w:val="0"/>
      <w:marTop w:val="0"/>
      <w:marBottom w:val="0"/>
      <w:divBdr>
        <w:top w:val="none" w:sz="0" w:space="0" w:color="auto"/>
        <w:left w:val="none" w:sz="0" w:space="0" w:color="auto"/>
        <w:bottom w:val="none" w:sz="0" w:space="0" w:color="auto"/>
        <w:right w:val="none" w:sz="0" w:space="0" w:color="auto"/>
      </w:divBdr>
    </w:div>
    <w:div w:id="714626383">
      <w:bodyDiv w:val="1"/>
      <w:marLeft w:val="0"/>
      <w:marRight w:val="0"/>
      <w:marTop w:val="0"/>
      <w:marBottom w:val="0"/>
      <w:divBdr>
        <w:top w:val="none" w:sz="0" w:space="0" w:color="auto"/>
        <w:left w:val="none" w:sz="0" w:space="0" w:color="auto"/>
        <w:bottom w:val="none" w:sz="0" w:space="0" w:color="auto"/>
        <w:right w:val="none" w:sz="0" w:space="0" w:color="auto"/>
      </w:divBdr>
    </w:div>
    <w:div w:id="717162855">
      <w:bodyDiv w:val="1"/>
      <w:marLeft w:val="0"/>
      <w:marRight w:val="0"/>
      <w:marTop w:val="0"/>
      <w:marBottom w:val="0"/>
      <w:divBdr>
        <w:top w:val="none" w:sz="0" w:space="0" w:color="auto"/>
        <w:left w:val="none" w:sz="0" w:space="0" w:color="auto"/>
        <w:bottom w:val="none" w:sz="0" w:space="0" w:color="auto"/>
        <w:right w:val="none" w:sz="0" w:space="0" w:color="auto"/>
      </w:divBdr>
    </w:div>
    <w:div w:id="736630728">
      <w:bodyDiv w:val="1"/>
      <w:marLeft w:val="0"/>
      <w:marRight w:val="0"/>
      <w:marTop w:val="0"/>
      <w:marBottom w:val="0"/>
      <w:divBdr>
        <w:top w:val="none" w:sz="0" w:space="0" w:color="auto"/>
        <w:left w:val="none" w:sz="0" w:space="0" w:color="auto"/>
        <w:bottom w:val="none" w:sz="0" w:space="0" w:color="auto"/>
        <w:right w:val="none" w:sz="0" w:space="0" w:color="auto"/>
      </w:divBdr>
    </w:div>
    <w:div w:id="738330506">
      <w:bodyDiv w:val="1"/>
      <w:marLeft w:val="0"/>
      <w:marRight w:val="0"/>
      <w:marTop w:val="0"/>
      <w:marBottom w:val="0"/>
      <w:divBdr>
        <w:top w:val="none" w:sz="0" w:space="0" w:color="auto"/>
        <w:left w:val="none" w:sz="0" w:space="0" w:color="auto"/>
        <w:bottom w:val="none" w:sz="0" w:space="0" w:color="auto"/>
        <w:right w:val="none" w:sz="0" w:space="0" w:color="auto"/>
      </w:divBdr>
    </w:div>
    <w:div w:id="748649741">
      <w:bodyDiv w:val="1"/>
      <w:marLeft w:val="0"/>
      <w:marRight w:val="0"/>
      <w:marTop w:val="0"/>
      <w:marBottom w:val="0"/>
      <w:divBdr>
        <w:top w:val="none" w:sz="0" w:space="0" w:color="auto"/>
        <w:left w:val="none" w:sz="0" w:space="0" w:color="auto"/>
        <w:bottom w:val="none" w:sz="0" w:space="0" w:color="auto"/>
        <w:right w:val="none" w:sz="0" w:space="0" w:color="auto"/>
      </w:divBdr>
    </w:div>
    <w:div w:id="788083966">
      <w:bodyDiv w:val="1"/>
      <w:marLeft w:val="0"/>
      <w:marRight w:val="0"/>
      <w:marTop w:val="0"/>
      <w:marBottom w:val="0"/>
      <w:divBdr>
        <w:top w:val="none" w:sz="0" w:space="0" w:color="auto"/>
        <w:left w:val="none" w:sz="0" w:space="0" w:color="auto"/>
        <w:bottom w:val="none" w:sz="0" w:space="0" w:color="auto"/>
        <w:right w:val="none" w:sz="0" w:space="0" w:color="auto"/>
      </w:divBdr>
    </w:div>
    <w:div w:id="789588115">
      <w:bodyDiv w:val="1"/>
      <w:marLeft w:val="0"/>
      <w:marRight w:val="0"/>
      <w:marTop w:val="0"/>
      <w:marBottom w:val="0"/>
      <w:divBdr>
        <w:top w:val="none" w:sz="0" w:space="0" w:color="auto"/>
        <w:left w:val="none" w:sz="0" w:space="0" w:color="auto"/>
        <w:bottom w:val="none" w:sz="0" w:space="0" w:color="auto"/>
        <w:right w:val="none" w:sz="0" w:space="0" w:color="auto"/>
      </w:divBdr>
    </w:div>
    <w:div w:id="797263304">
      <w:bodyDiv w:val="1"/>
      <w:marLeft w:val="0"/>
      <w:marRight w:val="0"/>
      <w:marTop w:val="0"/>
      <w:marBottom w:val="0"/>
      <w:divBdr>
        <w:top w:val="none" w:sz="0" w:space="0" w:color="auto"/>
        <w:left w:val="none" w:sz="0" w:space="0" w:color="auto"/>
        <w:bottom w:val="none" w:sz="0" w:space="0" w:color="auto"/>
        <w:right w:val="none" w:sz="0" w:space="0" w:color="auto"/>
      </w:divBdr>
    </w:div>
    <w:div w:id="814299532">
      <w:bodyDiv w:val="1"/>
      <w:marLeft w:val="0"/>
      <w:marRight w:val="0"/>
      <w:marTop w:val="0"/>
      <w:marBottom w:val="0"/>
      <w:divBdr>
        <w:top w:val="none" w:sz="0" w:space="0" w:color="auto"/>
        <w:left w:val="none" w:sz="0" w:space="0" w:color="auto"/>
        <w:bottom w:val="none" w:sz="0" w:space="0" w:color="auto"/>
        <w:right w:val="none" w:sz="0" w:space="0" w:color="auto"/>
      </w:divBdr>
    </w:div>
    <w:div w:id="827407742">
      <w:bodyDiv w:val="1"/>
      <w:marLeft w:val="0"/>
      <w:marRight w:val="0"/>
      <w:marTop w:val="0"/>
      <w:marBottom w:val="0"/>
      <w:divBdr>
        <w:top w:val="none" w:sz="0" w:space="0" w:color="auto"/>
        <w:left w:val="none" w:sz="0" w:space="0" w:color="auto"/>
        <w:bottom w:val="none" w:sz="0" w:space="0" w:color="auto"/>
        <w:right w:val="none" w:sz="0" w:space="0" w:color="auto"/>
      </w:divBdr>
    </w:div>
    <w:div w:id="831683696">
      <w:bodyDiv w:val="1"/>
      <w:marLeft w:val="0"/>
      <w:marRight w:val="0"/>
      <w:marTop w:val="0"/>
      <w:marBottom w:val="0"/>
      <w:divBdr>
        <w:top w:val="none" w:sz="0" w:space="0" w:color="auto"/>
        <w:left w:val="none" w:sz="0" w:space="0" w:color="auto"/>
        <w:bottom w:val="none" w:sz="0" w:space="0" w:color="auto"/>
        <w:right w:val="none" w:sz="0" w:space="0" w:color="auto"/>
      </w:divBdr>
    </w:div>
    <w:div w:id="834490282">
      <w:bodyDiv w:val="1"/>
      <w:marLeft w:val="0"/>
      <w:marRight w:val="0"/>
      <w:marTop w:val="0"/>
      <w:marBottom w:val="0"/>
      <w:divBdr>
        <w:top w:val="none" w:sz="0" w:space="0" w:color="auto"/>
        <w:left w:val="none" w:sz="0" w:space="0" w:color="auto"/>
        <w:bottom w:val="none" w:sz="0" w:space="0" w:color="auto"/>
        <w:right w:val="none" w:sz="0" w:space="0" w:color="auto"/>
      </w:divBdr>
    </w:div>
    <w:div w:id="853348328">
      <w:bodyDiv w:val="1"/>
      <w:marLeft w:val="0"/>
      <w:marRight w:val="0"/>
      <w:marTop w:val="0"/>
      <w:marBottom w:val="0"/>
      <w:divBdr>
        <w:top w:val="none" w:sz="0" w:space="0" w:color="auto"/>
        <w:left w:val="none" w:sz="0" w:space="0" w:color="auto"/>
        <w:bottom w:val="none" w:sz="0" w:space="0" w:color="auto"/>
        <w:right w:val="none" w:sz="0" w:space="0" w:color="auto"/>
      </w:divBdr>
    </w:div>
    <w:div w:id="877933715">
      <w:bodyDiv w:val="1"/>
      <w:marLeft w:val="0"/>
      <w:marRight w:val="0"/>
      <w:marTop w:val="0"/>
      <w:marBottom w:val="0"/>
      <w:divBdr>
        <w:top w:val="none" w:sz="0" w:space="0" w:color="auto"/>
        <w:left w:val="none" w:sz="0" w:space="0" w:color="auto"/>
        <w:bottom w:val="none" w:sz="0" w:space="0" w:color="auto"/>
        <w:right w:val="none" w:sz="0" w:space="0" w:color="auto"/>
      </w:divBdr>
    </w:div>
    <w:div w:id="926578232">
      <w:bodyDiv w:val="1"/>
      <w:marLeft w:val="0"/>
      <w:marRight w:val="0"/>
      <w:marTop w:val="0"/>
      <w:marBottom w:val="0"/>
      <w:divBdr>
        <w:top w:val="none" w:sz="0" w:space="0" w:color="auto"/>
        <w:left w:val="none" w:sz="0" w:space="0" w:color="auto"/>
        <w:bottom w:val="none" w:sz="0" w:space="0" w:color="auto"/>
        <w:right w:val="none" w:sz="0" w:space="0" w:color="auto"/>
      </w:divBdr>
    </w:div>
    <w:div w:id="927690983">
      <w:bodyDiv w:val="1"/>
      <w:marLeft w:val="0"/>
      <w:marRight w:val="0"/>
      <w:marTop w:val="0"/>
      <w:marBottom w:val="0"/>
      <w:divBdr>
        <w:top w:val="none" w:sz="0" w:space="0" w:color="auto"/>
        <w:left w:val="none" w:sz="0" w:space="0" w:color="auto"/>
        <w:bottom w:val="none" w:sz="0" w:space="0" w:color="auto"/>
        <w:right w:val="none" w:sz="0" w:space="0" w:color="auto"/>
      </w:divBdr>
    </w:div>
    <w:div w:id="948048009">
      <w:bodyDiv w:val="1"/>
      <w:marLeft w:val="0"/>
      <w:marRight w:val="0"/>
      <w:marTop w:val="0"/>
      <w:marBottom w:val="0"/>
      <w:divBdr>
        <w:top w:val="none" w:sz="0" w:space="0" w:color="auto"/>
        <w:left w:val="none" w:sz="0" w:space="0" w:color="auto"/>
        <w:bottom w:val="none" w:sz="0" w:space="0" w:color="auto"/>
        <w:right w:val="none" w:sz="0" w:space="0" w:color="auto"/>
      </w:divBdr>
    </w:div>
    <w:div w:id="952517415">
      <w:bodyDiv w:val="1"/>
      <w:marLeft w:val="0"/>
      <w:marRight w:val="0"/>
      <w:marTop w:val="0"/>
      <w:marBottom w:val="0"/>
      <w:divBdr>
        <w:top w:val="none" w:sz="0" w:space="0" w:color="auto"/>
        <w:left w:val="none" w:sz="0" w:space="0" w:color="auto"/>
        <w:bottom w:val="none" w:sz="0" w:space="0" w:color="auto"/>
        <w:right w:val="none" w:sz="0" w:space="0" w:color="auto"/>
      </w:divBdr>
    </w:div>
    <w:div w:id="956255553">
      <w:bodyDiv w:val="1"/>
      <w:marLeft w:val="0"/>
      <w:marRight w:val="0"/>
      <w:marTop w:val="0"/>
      <w:marBottom w:val="0"/>
      <w:divBdr>
        <w:top w:val="none" w:sz="0" w:space="0" w:color="auto"/>
        <w:left w:val="none" w:sz="0" w:space="0" w:color="auto"/>
        <w:bottom w:val="none" w:sz="0" w:space="0" w:color="auto"/>
        <w:right w:val="none" w:sz="0" w:space="0" w:color="auto"/>
      </w:divBdr>
      <w:divsChild>
        <w:div w:id="561407478">
          <w:marLeft w:val="0"/>
          <w:marRight w:val="0"/>
          <w:marTop w:val="0"/>
          <w:marBottom w:val="0"/>
          <w:divBdr>
            <w:top w:val="none" w:sz="0" w:space="0" w:color="auto"/>
            <w:left w:val="none" w:sz="0" w:space="0" w:color="auto"/>
            <w:bottom w:val="none" w:sz="0" w:space="0" w:color="auto"/>
            <w:right w:val="none" w:sz="0" w:space="0" w:color="auto"/>
          </w:divBdr>
          <w:divsChild>
            <w:div w:id="1547793510">
              <w:marLeft w:val="0"/>
              <w:marRight w:val="0"/>
              <w:marTop w:val="0"/>
              <w:marBottom w:val="0"/>
              <w:divBdr>
                <w:top w:val="none" w:sz="0" w:space="0" w:color="auto"/>
                <w:left w:val="none" w:sz="0" w:space="0" w:color="auto"/>
                <w:bottom w:val="none" w:sz="0" w:space="0" w:color="auto"/>
                <w:right w:val="none" w:sz="0" w:space="0" w:color="auto"/>
              </w:divBdr>
              <w:divsChild>
                <w:div w:id="18208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08926">
      <w:bodyDiv w:val="1"/>
      <w:marLeft w:val="0"/>
      <w:marRight w:val="0"/>
      <w:marTop w:val="0"/>
      <w:marBottom w:val="0"/>
      <w:divBdr>
        <w:top w:val="none" w:sz="0" w:space="0" w:color="auto"/>
        <w:left w:val="none" w:sz="0" w:space="0" w:color="auto"/>
        <w:bottom w:val="none" w:sz="0" w:space="0" w:color="auto"/>
        <w:right w:val="none" w:sz="0" w:space="0" w:color="auto"/>
      </w:divBdr>
    </w:div>
    <w:div w:id="974064103">
      <w:bodyDiv w:val="1"/>
      <w:marLeft w:val="0"/>
      <w:marRight w:val="0"/>
      <w:marTop w:val="0"/>
      <w:marBottom w:val="0"/>
      <w:divBdr>
        <w:top w:val="none" w:sz="0" w:space="0" w:color="auto"/>
        <w:left w:val="none" w:sz="0" w:space="0" w:color="auto"/>
        <w:bottom w:val="none" w:sz="0" w:space="0" w:color="auto"/>
        <w:right w:val="none" w:sz="0" w:space="0" w:color="auto"/>
      </w:divBdr>
    </w:div>
    <w:div w:id="1016882636">
      <w:bodyDiv w:val="1"/>
      <w:marLeft w:val="0"/>
      <w:marRight w:val="0"/>
      <w:marTop w:val="0"/>
      <w:marBottom w:val="0"/>
      <w:divBdr>
        <w:top w:val="none" w:sz="0" w:space="0" w:color="auto"/>
        <w:left w:val="none" w:sz="0" w:space="0" w:color="auto"/>
        <w:bottom w:val="none" w:sz="0" w:space="0" w:color="auto"/>
        <w:right w:val="none" w:sz="0" w:space="0" w:color="auto"/>
      </w:divBdr>
    </w:div>
    <w:div w:id="1029523934">
      <w:bodyDiv w:val="1"/>
      <w:marLeft w:val="0"/>
      <w:marRight w:val="0"/>
      <w:marTop w:val="0"/>
      <w:marBottom w:val="0"/>
      <w:divBdr>
        <w:top w:val="none" w:sz="0" w:space="0" w:color="auto"/>
        <w:left w:val="none" w:sz="0" w:space="0" w:color="auto"/>
        <w:bottom w:val="none" w:sz="0" w:space="0" w:color="auto"/>
        <w:right w:val="none" w:sz="0" w:space="0" w:color="auto"/>
      </w:divBdr>
    </w:div>
    <w:div w:id="1029990066">
      <w:bodyDiv w:val="1"/>
      <w:marLeft w:val="0"/>
      <w:marRight w:val="0"/>
      <w:marTop w:val="0"/>
      <w:marBottom w:val="0"/>
      <w:divBdr>
        <w:top w:val="none" w:sz="0" w:space="0" w:color="auto"/>
        <w:left w:val="none" w:sz="0" w:space="0" w:color="auto"/>
        <w:bottom w:val="none" w:sz="0" w:space="0" w:color="auto"/>
        <w:right w:val="none" w:sz="0" w:space="0" w:color="auto"/>
      </w:divBdr>
    </w:div>
    <w:div w:id="1031221540">
      <w:bodyDiv w:val="1"/>
      <w:marLeft w:val="0"/>
      <w:marRight w:val="0"/>
      <w:marTop w:val="0"/>
      <w:marBottom w:val="0"/>
      <w:divBdr>
        <w:top w:val="none" w:sz="0" w:space="0" w:color="auto"/>
        <w:left w:val="none" w:sz="0" w:space="0" w:color="auto"/>
        <w:bottom w:val="none" w:sz="0" w:space="0" w:color="auto"/>
        <w:right w:val="none" w:sz="0" w:space="0" w:color="auto"/>
      </w:divBdr>
    </w:div>
    <w:div w:id="1056471256">
      <w:bodyDiv w:val="1"/>
      <w:marLeft w:val="0"/>
      <w:marRight w:val="0"/>
      <w:marTop w:val="0"/>
      <w:marBottom w:val="0"/>
      <w:divBdr>
        <w:top w:val="none" w:sz="0" w:space="0" w:color="auto"/>
        <w:left w:val="none" w:sz="0" w:space="0" w:color="auto"/>
        <w:bottom w:val="none" w:sz="0" w:space="0" w:color="auto"/>
        <w:right w:val="none" w:sz="0" w:space="0" w:color="auto"/>
      </w:divBdr>
    </w:div>
    <w:div w:id="1075780040">
      <w:bodyDiv w:val="1"/>
      <w:marLeft w:val="0"/>
      <w:marRight w:val="0"/>
      <w:marTop w:val="0"/>
      <w:marBottom w:val="0"/>
      <w:divBdr>
        <w:top w:val="none" w:sz="0" w:space="0" w:color="auto"/>
        <w:left w:val="none" w:sz="0" w:space="0" w:color="auto"/>
        <w:bottom w:val="none" w:sz="0" w:space="0" w:color="auto"/>
        <w:right w:val="none" w:sz="0" w:space="0" w:color="auto"/>
      </w:divBdr>
    </w:div>
    <w:div w:id="1081610057">
      <w:bodyDiv w:val="1"/>
      <w:marLeft w:val="0"/>
      <w:marRight w:val="0"/>
      <w:marTop w:val="0"/>
      <w:marBottom w:val="0"/>
      <w:divBdr>
        <w:top w:val="none" w:sz="0" w:space="0" w:color="auto"/>
        <w:left w:val="none" w:sz="0" w:space="0" w:color="auto"/>
        <w:bottom w:val="none" w:sz="0" w:space="0" w:color="auto"/>
        <w:right w:val="none" w:sz="0" w:space="0" w:color="auto"/>
      </w:divBdr>
    </w:div>
    <w:div w:id="1094203312">
      <w:bodyDiv w:val="1"/>
      <w:marLeft w:val="0"/>
      <w:marRight w:val="0"/>
      <w:marTop w:val="0"/>
      <w:marBottom w:val="0"/>
      <w:divBdr>
        <w:top w:val="none" w:sz="0" w:space="0" w:color="auto"/>
        <w:left w:val="none" w:sz="0" w:space="0" w:color="auto"/>
        <w:bottom w:val="none" w:sz="0" w:space="0" w:color="auto"/>
        <w:right w:val="none" w:sz="0" w:space="0" w:color="auto"/>
      </w:divBdr>
    </w:div>
    <w:div w:id="1122305789">
      <w:bodyDiv w:val="1"/>
      <w:marLeft w:val="0"/>
      <w:marRight w:val="0"/>
      <w:marTop w:val="0"/>
      <w:marBottom w:val="0"/>
      <w:divBdr>
        <w:top w:val="none" w:sz="0" w:space="0" w:color="auto"/>
        <w:left w:val="none" w:sz="0" w:space="0" w:color="auto"/>
        <w:bottom w:val="none" w:sz="0" w:space="0" w:color="auto"/>
        <w:right w:val="none" w:sz="0" w:space="0" w:color="auto"/>
      </w:divBdr>
    </w:div>
    <w:div w:id="1139999651">
      <w:bodyDiv w:val="1"/>
      <w:marLeft w:val="0"/>
      <w:marRight w:val="0"/>
      <w:marTop w:val="0"/>
      <w:marBottom w:val="0"/>
      <w:divBdr>
        <w:top w:val="none" w:sz="0" w:space="0" w:color="auto"/>
        <w:left w:val="none" w:sz="0" w:space="0" w:color="auto"/>
        <w:bottom w:val="none" w:sz="0" w:space="0" w:color="auto"/>
        <w:right w:val="none" w:sz="0" w:space="0" w:color="auto"/>
      </w:divBdr>
    </w:div>
    <w:div w:id="1145664058">
      <w:bodyDiv w:val="1"/>
      <w:marLeft w:val="0"/>
      <w:marRight w:val="0"/>
      <w:marTop w:val="0"/>
      <w:marBottom w:val="0"/>
      <w:divBdr>
        <w:top w:val="none" w:sz="0" w:space="0" w:color="auto"/>
        <w:left w:val="none" w:sz="0" w:space="0" w:color="auto"/>
        <w:bottom w:val="none" w:sz="0" w:space="0" w:color="auto"/>
        <w:right w:val="none" w:sz="0" w:space="0" w:color="auto"/>
      </w:divBdr>
    </w:div>
    <w:div w:id="1149397571">
      <w:bodyDiv w:val="1"/>
      <w:marLeft w:val="0"/>
      <w:marRight w:val="0"/>
      <w:marTop w:val="0"/>
      <w:marBottom w:val="0"/>
      <w:divBdr>
        <w:top w:val="none" w:sz="0" w:space="0" w:color="auto"/>
        <w:left w:val="none" w:sz="0" w:space="0" w:color="auto"/>
        <w:bottom w:val="none" w:sz="0" w:space="0" w:color="auto"/>
        <w:right w:val="none" w:sz="0" w:space="0" w:color="auto"/>
      </w:divBdr>
    </w:div>
    <w:div w:id="1164904780">
      <w:bodyDiv w:val="1"/>
      <w:marLeft w:val="0"/>
      <w:marRight w:val="0"/>
      <w:marTop w:val="0"/>
      <w:marBottom w:val="0"/>
      <w:divBdr>
        <w:top w:val="none" w:sz="0" w:space="0" w:color="auto"/>
        <w:left w:val="none" w:sz="0" w:space="0" w:color="auto"/>
        <w:bottom w:val="none" w:sz="0" w:space="0" w:color="auto"/>
        <w:right w:val="none" w:sz="0" w:space="0" w:color="auto"/>
      </w:divBdr>
    </w:div>
    <w:div w:id="1206336312">
      <w:bodyDiv w:val="1"/>
      <w:marLeft w:val="0"/>
      <w:marRight w:val="0"/>
      <w:marTop w:val="0"/>
      <w:marBottom w:val="0"/>
      <w:divBdr>
        <w:top w:val="none" w:sz="0" w:space="0" w:color="auto"/>
        <w:left w:val="none" w:sz="0" w:space="0" w:color="auto"/>
        <w:bottom w:val="none" w:sz="0" w:space="0" w:color="auto"/>
        <w:right w:val="none" w:sz="0" w:space="0" w:color="auto"/>
      </w:divBdr>
    </w:div>
    <w:div w:id="1212576808">
      <w:bodyDiv w:val="1"/>
      <w:marLeft w:val="0"/>
      <w:marRight w:val="0"/>
      <w:marTop w:val="0"/>
      <w:marBottom w:val="0"/>
      <w:divBdr>
        <w:top w:val="none" w:sz="0" w:space="0" w:color="auto"/>
        <w:left w:val="none" w:sz="0" w:space="0" w:color="auto"/>
        <w:bottom w:val="none" w:sz="0" w:space="0" w:color="auto"/>
        <w:right w:val="none" w:sz="0" w:space="0" w:color="auto"/>
      </w:divBdr>
    </w:div>
    <w:div w:id="1213156009">
      <w:bodyDiv w:val="1"/>
      <w:marLeft w:val="0"/>
      <w:marRight w:val="0"/>
      <w:marTop w:val="0"/>
      <w:marBottom w:val="0"/>
      <w:divBdr>
        <w:top w:val="none" w:sz="0" w:space="0" w:color="auto"/>
        <w:left w:val="none" w:sz="0" w:space="0" w:color="auto"/>
        <w:bottom w:val="none" w:sz="0" w:space="0" w:color="auto"/>
        <w:right w:val="none" w:sz="0" w:space="0" w:color="auto"/>
      </w:divBdr>
    </w:div>
    <w:div w:id="1220631010">
      <w:bodyDiv w:val="1"/>
      <w:marLeft w:val="0"/>
      <w:marRight w:val="0"/>
      <w:marTop w:val="0"/>
      <w:marBottom w:val="0"/>
      <w:divBdr>
        <w:top w:val="none" w:sz="0" w:space="0" w:color="auto"/>
        <w:left w:val="none" w:sz="0" w:space="0" w:color="auto"/>
        <w:bottom w:val="none" w:sz="0" w:space="0" w:color="auto"/>
        <w:right w:val="none" w:sz="0" w:space="0" w:color="auto"/>
      </w:divBdr>
    </w:div>
    <w:div w:id="1220820174">
      <w:bodyDiv w:val="1"/>
      <w:marLeft w:val="0"/>
      <w:marRight w:val="0"/>
      <w:marTop w:val="0"/>
      <w:marBottom w:val="0"/>
      <w:divBdr>
        <w:top w:val="none" w:sz="0" w:space="0" w:color="auto"/>
        <w:left w:val="none" w:sz="0" w:space="0" w:color="auto"/>
        <w:bottom w:val="none" w:sz="0" w:space="0" w:color="auto"/>
        <w:right w:val="none" w:sz="0" w:space="0" w:color="auto"/>
      </w:divBdr>
    </w:div>
    <w:div w:id="1245845305">
      <w:bodyDiv w:val="1"/>
      <w:marLeft w:val="0"/>
      <w:marRight w:val="0"/>
      <w:marTop w:val="0"/>
      <w:marBottom w:val="0"/>
      <w:divBdr>
        <w:top w:val="none" w:sz="0" w:space="0" w:color="auto"/>
        <w:left w:val="none" w:sz="0" w:space="0" w:color="auto"/>
        <w:bottom w:val="none" w:sz="0" w:space="0" w:color="auto"/>
        <w:right w:val="none" w:sz="0" w:space="0" w:color="auto"/>
      </w:divBdr>
    </w:div>
    <w:div w:id="1284266692">
      <w:bodyDiv w:val="1"/>
      <w:marLeft w:val="0"/>
      <w:marRight w:val="0"/>
      <w:marTop w:val="0"/>
      <w:marBottom w:val="0"/>
      <w:divBdr>
        <w:top w:val="none" w:sz="0" w:space="0" w:color="auto"/>
        <w:left w:val="none" w:sz="0" w:space="0" w:color="auto"/>
        <w:bottom w:val="none" w:sz="0" w:space="0" w:color="auto"/>
        <w:right w:val="none" w:sz="0" w:space="0" w:color="auto"/>
      </w:divBdr>
    </w:div>
    <w:div w:id="1317762558">
      <w:bodyDiv w:val="1"/>
      <w:marLeft w:val="0"/>
      <w:marRight w:val="0"/>
      <w:marTop w:val="0"/>
      <w:marBottom w:val="0"/>
      <w:divBdr>
        <w:top w:val="none" w:sz="0" w:space="0" w:color="auto"/>
        <w:left w:val="none" w:sz="0" w:space="0" w:color="auto"/>
        <w:bottom w:val="none" w:sz="0" w:space="0" w:color="auto"/>
        <w:right w:val="none" w:sz="0" w:space="0" w:color="auto"/>
      </w:divBdr>
    </w:div>
    <w:div w:id="1330986798">
      <w:bodyDiv w:val="1"/>
      <w:marLeft w:val="0"/>
      <w:marRight w:val="0"/>
      <w:marTop w:val="0"/>
      <w:marBottom w:val="0"/>
      <w:divBdr>
        <w:top w:val="none" w:sz="0" w:space="0" w:color="auto"/>
        <w:left w:val="none" w:sz="0" w:space="0" w:color="auto"/>
        <w:bottom w:val="none" w:sz="0" w:space="0" w:color="auto"/>
        <w:right w:val="none" w:sz="0" w:space="0" w:color="auto"/>
      </w:divBdr>
    </w:div>
    <w:div w:id="1363555641">
      <w:bodyDiv w:val="1"/>
      <w:marLeft w:val="0"/>
      <w:marRight w:val="0"/>
      <w:marTop w:val="0"/>
      <w:marBottom w:val="0"/>
      <w:divBdr>
        <w:top w:val="none" w:sz="0" w:space="0" w:color="auto"/>
        <w:left w:val="none" w:sz="0" w:space="0" w:color="auto"/>
        <w:bottom w:val="none" w:sz="0" w:space="0" w:color="auto"/>
        <w:right w:val="none" w:sz="0" w:space="0" w:color="auto"/>
      </w:divBdr>
    </w:div>
    <w:div w:id="1470592610">
      <w:bodyDiv w:val="1"/>
      <w:marLeft w:val="0"/>
      <w:marRight w:val="0"/>
      <w:marTop w:val="0"/>
      <w:marBottom w:val="0"/>
      <w:divBdr>
        <w:top w:val="none" w:sz="0" w:space="0" w:color="auto"/>
        <w:left w:val="none" w:sz="0" w:space="0" w:color="auto"/>
        <w:bottom w:val="none" w:sz="0" w:space="0" w:color="auto"/>
        <w:right w:val="none" w:sz="0" w:space="0" w:color="auto"/>
      </w:divBdr>
    </w:div>
    <w:div w:id="1478721260">
      <w:bodyDiv w:val="1"/>
      <w:marLeft w:val="0"/>
      <w:marRight w:val="0"/>
      <w:marTop w:val="0"/>
      <w:marBottom w:val="0"/>
      <w:divBdr>
        <w:top w:val="none" w:sz="0" w:space="0" w:color="auto"/>
        <w:left w:val="none" w:sz="0" w:space="0" w:color="auto"/>
        <w:bottom w:val="none" w:sz="0" w:space="0" w:color="auto"/>
        <w:right w:val="none" w:sz="0" w:space="0" w:color="auto"/>
      </w:divBdr>
    </w:div>
    <w:div w:id="1482044140">
      <w:bodyDiv w:val="1"/>
      <w:marLeft w:val="0"/>
      <w:marRight w:val="0"/>
      <w:marTop w:val="0"/>
      <w:marBottom w:val="0"/>
      <w:divBdr>
        <w:top w:val="none" w:sz="0" w:space="0" w:color="auto"/>
        <w:left w:val="none" w:sz="0" w:space="0" w:color="auto"/>
        <w:bottom w:val="none" w:sz="0" w:space="0" w:color="auto"/>
        <w:right w:val="none" w:sz="0" w:space="0" w:color="auto"/>
      </w:divBdr>
    </w:div>
    <w:div w:id="1488864072">
      <w:bodyDiv w:val="1"/>
      <w:marLeft w:val="0"/>
      <w:marRight w:val="0"/>
      <w:marTop w:val="0"/>
      <w:marBottom w:val="0"/>
      <w:divBdr>
        <w:top w:val="none" w:sz="0" w:space="0" w:color="auto"/>
        <w:left w:val="none" w:sz="0" w:space="0" w:color="auto"/>
        <w:bottom w:val="none" w:sz="0" w:space="0" w:color="auto"/>
        <w:right w:val="none" w:sz="0" w:space="0" w:color="auto"/>
      </w:divBdr>
    </w:div>
    <w:div w:id="1497771664">
      <w:bodyDiv w:val="1"/>
      <w:marLeft w:val="0"/>
      <w:marRight w:val="0"/>
      <w:marTop w:val="0"/>
      <w:marBottom w:val="0"/>
      <w:divBdr>
        <w:top w:val="none" w:sz="0" w:space="0" w:color="auto"/>
        <w:left w:val="none" w:sz="0" w:space="0" w:color="auto"/>
        <w:bottom w:val="none" w:sz="0" w:space="0" w:color="auto"/>
        <w:right w:val="none" w:sz="0" w:space="0" w:color="auto"/>
      </w:divBdr>
    </w:div>
    <w:div w:id="1509639490">
      <w:bodyDiv w:val="1"/>
      <w:marLeft w:val="0"/>
      <w:marRight w:val="0"/>
      <w:marTop w:val="0"/>
      <w:marBottom w:val="0"/>
      <w:divBdr>
        <w:top w:val="none" w:sz="0" w:space="0" w:color="auto"/>
        <w:left w:val="none" w:sz="0" w:space="0" w:color="auto"/>
        <w:bottom w:val="none" w:sz="0" w:space="0" w:color="auto"/>
        <w:right w:val="none" w:sz="0" w:space="0" w:color="auto"/>
      </w:divBdr>
    </w:div>
    <w:div w:id="1512527788">
      <w:bodyDiv w:val="1"/>
      <w:marLeft w:val="0"/>
      <w:marRight w:val="0"/>
      <w:marTop w:val="0"/>
      <w:marBottom w:val="0"/>
      <w:divBdr>
        <w:top w:val="none" w:sz="0" w:space="0" w:color="auto"/>
        <w:left w:val="none" w:sz="0" w:space="0" w:color="auto"/>
        <w:bottom w:val="none" w:sz="0" w:space="0" w:color="auto"/>
        <w:right w:val="none" w:sz="0" w:space="0" w:color="auto"/>
      </w:divBdr>
    </w:div>
    <w:div w:id="1513833000">
      <w:bodyDiv w:val="1"/>
      <w:marLeft w:val="0"/>
      <w:marRight w:val="0"/>
      <w:marTop w:val="0"/>
      <w:marBottom w:val="0"/>
      <w:divBdr>
        <w:top w:val="none" w:sz="0" w:space="0" w:color="auto"/>
        <w:left w:val="none" w:sz="0" w:space="0" w:color="auto"/>
        <w:bottom w:val="none" w:sz="0" w:space="0" w:color="auto"/>
        <w:right w:val="none" w:sz="0" w:space="0" w:color="auto"/>
      </w:divBdr>
    </w:div>
    <w:div w:id="1514494159">
      <w:bodyDiv w:val="1"/>
      <w:marLeft w:val="0"/>
      <w:marRight w:val="0"/>
      <w:marTop w:val="0"/>
      <w:marBottom w:val="0"/>
      <w:divBdr>
        <w:top w:val="none" w:sz="0" w:space="0" w:color="auto"/>
        <w:left w:val="none" w:sz="0" w:space="0" w:color="auto"/>
        <w:bottom w:val="none" w:sz="0" w:space="0" w:color="auto"/>
        <w:right w:val="none" w:sz="0" w:space="0" w:color="auto"/>
      </w:divBdr>
    </w:div>
    <w:div w:id="1518421052">
      <w:bodyDiv w:val="1"/>
      <w:marLeft w:val="0"/>
      <w:marRight w:val="0"/>
      <w:marTop w:val="0"/>
      <w:marBottom w:val="0"/>
      <w:divBdr>
        <w:top w:val="none" w:sz="0" w:space="0" w:color="auto"/>
        <w:left w:val="none" w:sz="0" w:space="0" w:color="auto"/>
        <w:bottom w:val="none" w:sz="0" w:space="0" w:color="auto"/>
        <w:right w:val="none" w:sz="0" w:space="0" w:color="auto"/>
      </w:divBdr>
    </w:div>
    <w:div w:id="1528789331">
      <w:bodyDiv w:val="1"/>
      <w:marLeft w:val="0"/>
      <w:marRight w:val="0"/>
      <w:marTop w:val="0"/>
      <w:marBottom w:val="0"/>
      <w:divBdr>
        <w:top w:val="none" w:sz="0" w:space="0" w:color="auto"/>
        <w:left w:val="none" w:sz="0" w:space="0" w:color="auto"/>
        <w:bottom w:val="none" w:sz="0" w:space="0" w:color="auto"/>
        <w:right w:val="none" w:sz="0" w:space="0" w:color="auto"/>
      </w:divBdr>
    </w:div>
    <w:div w:id="1571574939">
      <w:bodyDiv w:val="1"/>
      <w:marLeft w:val="0"/>
      <w:marRight w:val="0"/>
      <w:marTop w:val="0"/>
      <w:marBottom w:val="0"/>
      <w:divBdr>
        <w:top w:val="none" w:sz="0" w:space="0" w:color="auto"/>
        <w:left w:val="none" w:sz="0" w:space="0" w:color="auto"/>
        <w:bottom w:val="none" w:sz="0" w:space="0" w:color="auto"/>
        <w:right w:val="none" w:sz="0" w:space="0" w:color="auto"/>
      </w:divBdr>
    </w:div>
    <w:div w:id="1602298138">
      <w:bodyDiv w:val="1"/>
      <w:marLeft w:val="0"/>
      <w:marRight w:val="0"/>
      <w:marTop w:val="0"/>
      <w:marBottom w:val="0"/>
      <w:divBdr>
        <w:top w:val="none" w:sz="0" w:space="0" w:color="auto"/>
        <w:left w:val="none" w:sz="0" w:space="0" w:color="auto"/>
        <w:bottom w:val="none" w:sz="0" w:space="0" w:color="auto"/>
        <w:right w:val="none" w:sz="0" w:space="0" w:color="auto"/>
      </w:divBdr>
    </w:div>
    <w:div w:id="1610552551">
      <w:bodyDiv w:val="1"/>
      <w:marLeft w:val="0"/>
      <w:marRight w:val="0"/>
      <w:marTop w:val="0"/>
      <w:marBottom w:val="0"/>
      <w:divBdr>
        <w:top w:val="none" w:sz="0" w:space="0" w:color="auto"/>
        <w:left w:val="none" w:sz="0" w:space="0" w:color="auto"/>
        <w:bottom w:val="none" w:sz="0" w:space="0" w:color="auto"/>
        <w:right w:val="none" w:sz="0" w:space="0" w:color="auto"/>
      </w:divBdr>
    </w:div>
    <w:div w:id="1620719182">
      <w:bodyDiv w:val="1"/>
      <w:marLeft w:val="0"/>
      <w:marRight w:val="0"/>
      <w:marTop w:val="0"/>
      <w:marBottom w:val="0"/>
      <w:divBdr>
        <w:top w:val="none" w:sz="0" w:space="0" w:color="auto"/>
        <w:left w:val="none" w:sz="0" w:space="0" w:color="auto"/>
        <w:bottom w:val="none" w:sz="0" w:space="0" w:color="auto"/>
        <w:right w:val="none" w:sz="0" w:space="0" w:color="auto"/>
      </w:divBdr>
    </w:div>
    <w:div w:id="1635060196">
      <w:bodyDiv w:val="1"/>
      <w:marLeft w:val="0"/>
      <w:marRight w:val="0"/>
      <w:marTop w:val="0"/>
      <w:marBottom w:val="0"/>
      <w:divBdr>
        <w:top w:val="none" w:sz="0" w:space="0" w:color="auto"/>
        <w:left w:val="none" w:sz="0" w:space="0" w:color="auto"/>
        <w:bottom w:val="none" w:sz="0" w:space="0" w:color="auto"/>
        <w:right w:val="none" w:sz="0" w:space="0" w:color="auto"/>
      </w:divBdr>
    </w:div>
    <w:div w:id="1648165902">
      <w:bodyDiv w:val="1"/>
      <w:marLeft w:val="0"/>
      <w:marRight w:val="0"/>
      <w:marTop w:val="0"/>
      <w:marBottom w:val="0"/>
      <w:divBdr>
        <w:top w:val="none" w:sz="0" w:space="0" w:color="auto"/>
        <w:left w:val="none" w:sz="0" w:space="0" w:color="auto"/>
        <w:bottom w:val="none" w:sz="0" w:space="0" w:color="auto"/>
        <w:right w:val="none" w:sz="0" w:space="0" w:color="auto"/>
      </w:divBdr>
    </w:div>
    <w:div w:id="1677151297">
      <w:bodyDiv w:val="1"/>
      <w:marLeft w:val="0"/>
      <w:marRight w:val="0"/>
      <w:marTop w:val="0"/>
      <w:marBottom w:val="0"/>
      <w:divBdr>
        <w:top w:val="none" w:sz="0" w:space="0" w:color="auto"/>
        <w:left w:val="none" w:sz="0" w:space="0" w:color="auto"/>
        <w:bottom w:val="none" w:sz="0" w:space="0" w:color="auto"/>
        <w:right w:val="none" w:sz="0" w:space="0" w:color="auto"/>
      </w:divBdr>
    </w:div>
    <w:div w:id="1682780274">
      <w:bodyDiv w:val="1"/>
      <w:marLeft w:val="0"/>
      <w:marRight w:val="0"/>
      <w:marTop w:val="0"/>
      <w:marBottom w:val="0"/>
      <w:divBdr>
        <w:top w:val="none" w:sz="0" w:space="0" w:color="auto"/>
        <w:left w:val="none" w:sz="0" w:space="0" w:color="auto"/>
        <w:bottom w:val="none" w:sz="0" w:space="0" w:color="auto"/>
        <w:right w:val="none" w:sz="0" w:space="0" w:color="auto"/>
      </w:divBdr>
    </w:div>
    <w:div w:id="1692685050">
      <w:bodyDiv w:val="1"/>
      <w:marLeft w:val="0"/>
      <w:marRight w:val="0"/>
      <w:marTop w:val="0"/>
      <w:marBottom w:val="0"/>
      <w:divBdr>
        <w:top w:val="none" w:sz="0" w:space="0" w:color="auto"/>
        <w:left w:val="none" w:sz="0" w:space="0" w:color="auto"/>
        <w:bottom w:val="none" w:sz="0" w:space="0" w:color="auto"/>
        <w:right w:val="none" w:sz="0" w:space="0" w:color="auto"/>
      </w:divBdr>
    </w:div>
    <w:div w:id="1692759134">
      <w:bodyDiv w:val="1"/>
      <w:marLeft w:val="0"/>
      <w:marRight w:val="0"/>
      <w:marTop w:val="0"/>
      <w:marBottom w:val="0"/>
      <w:divBdr>
        <w:top w:val="none" w:sz="0" w:space="0" w:color="auto"/>
        <w:left w:val="none" w:sz="0" w:space="0" w:color="auto"/>
        <w:bottom w:val="none" w:sz="0" w:space="0" w:color="auto"/>
        <w:right w:val="none" w:sz="0" w:space="0" w:color="auto"/>
      </w:divBdr>
    </w:div>
    <w:div w:id="1717315655">
      <w:bodyDiv w:val="1"/>
      <w:marLeft w:val="0"/>
      <w:marRight w:val="0"/>
      <w:marTop w:val="0"/>
      <w:marBottom w:val="0"/>
      <w:divBdr>
        <w:top w:val="none" w:sz="0" w:space="0" w:color="auto"/>
        <w:left w:val="none" w:sz="0" w:space="0" w:color="auto"/>
        <w:bottom w:val="none" w:sz="0" w:space="0" w:color="auto"/>
        <w:right w:val="none" w:sz="0" w:space="0" w:color="auto"/>
      </w:divBdr>
    </w:div>
    <w:div w:id="1725106385">
      <w:bodyDiv w:val="1"/>
      <w:marLeft w:val="0"/>
      <w:marRight w:val="0"/>
      <w:marTop w:val="0"/>
      <w:marBottom w:val="0"/>
      <w:divBdr>
        <w:top w:val="none" w:sz="0" w:space="0" w:color="auto"/>
        <w:left w:val="none" w:sz="0" w:space="0" w:color="auto"/>
        <w:bottom w:val="none" w:sz="0" w:space="0" w:color="auto"/>
        <w:right w:val="none" w:sz="0" w:space="0" w:color="auto"/>
      </w:divBdr>
    </w:div>
    <w:div w:id="1726568320">
      <w:bodyDiv w:val="1"/>
      <w:marLeft w:val="0"/>
      <w:marRight w:val="0"/>
      <w:marTop w:val="0"/>
      <w:marBottom w:val="0"/>
      <w:divBdr>
        <w:top w:val="none" w:sz="0" w:space="0" w:color="auto"/>
        <w:left w:val="none" w:sz="0" w:space="0" w:color="auto"/>
        <w:bottom w:val="none" w:sz="0" w:space="0" w:color="auto"/>
        <w:right w:val="none" w:sz="0" w:space="0" w:color="auto"/>
      </w:divBdr>
    </w:div>
    <w:div w:id="1744251669">
      <w:bodyDiv w:val="1"/>
      <w:marLeft w:val="0"/>
      <w:marRight w:val="0"/>
      <w:marTop w:val="0"/>
      <w:marBottom w:val="0"/>
      <w:divBdr>
        <w:top w:val="none" w:sz="0" w:space="0" w:color="auto"/>
        <w:left w:val="none" w:sz="0" w:space="0" w:color="auto"/>
        <w:bottom w:val="none" w:sz="0" w:space="0" w:color="auto"/>
        <w:right w:val="none" w:sz="0" w:space="0" w:color="auto"/>
      </w:divBdr>
    </w:div>
    <w:div w:id="1766728504">
      <w:bodyDiv w:val="1"/>
      <w:marLeft w:val="0"/>
      <w:marRight w:val="0"/>
      <w:marTop w:val="0"/>
      <w:marBottom w:val="0"/>
      <w:divBdr>
        <w:top w:val="none" w:sz="0" w:space="0" w:color="auto"/>
        <w:left w:val="none" w:sz="0" w:space="0" w:color="auto"/>
        <w:bottom w:val="none" w:sz="0" w:space="0" w:color="auto"/>
        <w:right w:val="none" w:sz="0" w:space="0" w:color="auto"/>
      </w:divBdr>
    </w:div>
    <w:div w:id="1805197455">
      <w:bodyDiv w:val="1"/>
      <w:marLeft w:val="0"/>
      <w:marRight w:val="0"/>
      <w:marTop w:val="0"/>
      <w:marBottom w:val="0"/>
      <w:divBdr>
        <w:top w:val="none" w:sz="0" w:space="0" w:color="auto"/>
        <w:left w:val="none" w:sz="0" w:space="0" w:color="auto"/>
        <w:bottom w:val="none" w:sz="0" w:space="0" w:color="auto"/>
        <w:right w:val="none" w:sz="0" w:space="0" w:color="auto"/>
      </w:divBdr>
    </w:div>
    <w:div w:id="1866023008">
      <w:bodyDiv w:val="1"/>
      <w:marLeft w:val="0"/>
      <w:marRight w:val="0"/>
      <w:marTop w:val="0"/>
      <w:marBottom w:val="0"/>
      <w:divBdr>
        <w:top w:val="none" w:sz="0" w:space="0" w:color="auto"/>
        <w:left w:val="none" w:sz="0" w:space="0" w:color="auto"/>
        <w:bottom w:val="none" w:sz="0" w:space="0" w:color="auto"/>
        <w:right w:val="none" w:sz="0" w:space="0" w:color="auto"/>
      </w:divBdr>
    </w:div>
    <w:div w:id="1884635723">
      <w:bodyDiv w:val="1"/>
      <w:marLeft w:val="0"/>
      <w:marRight w:val="0"/>
      <w:marTop w:val="0"/>
      <w:marBottom w:val="0"/>
      <w:divBdr>
        <w:top w:val="none" w:sz="0" w:space="0" w:color="auto"/>
        <w:left w:val="none" w:sz="0" w:space="0" w:color="auto"/>
        <w:bottom w:val="none" w:sz="0" w:space="0" w:color="auto"/>
        <w:right w:val="none" w:sz="0" w:space="0" w:color="auto"/>
      </w:divBdr>
    </w:div>
    <w:div w:id="1888491541">
      <w:bodyDiv w:val="1"/>
      <w:marLeft w:val="0"/>
      <w:marRight w:val="0"/>
      <w:marTop w:val="0"/>
      <w:marBottom w:val="0"/>
      <w:divBdr>
        <w:top w:val="none" w:sz="0" w:space="0" w:color="auto"/>
        <w:left w:val="none" w:sz="0" w:space="0" w:color="auto"/>
        <w:bottom w:val="none" w:sz="0" w:space="0" w:color="auto"/>
        <w:right w:val="none" w:sz="0" w:space="0" w:color="auto"/>
      </w:divBdr>
    </w:div>
    <w:div w:id="1900049333">
      <w:bodyDiv w:val="1"/>
      <w:marLeft w:val="0"/>
      <w:marRight w:val="0"/>
      <w:marTop w:val="0"/>
      <w:marBottom w:val="0"/>
      <w:divBdr>
        <w:top w:val="none" w:sz="0" w:space="0" w:color="auto"/>
        <w:left w:val="none" w:sz="0" w:space="0" w:color="auto"/>
        <w:bottom w:val="none" w:sz="0" w:space="0" w:color="auto"/>
        <w:right w:val="none" w:sz="0" w:space="0" w:color="auto"/>
      </w:divBdr>
    </w:div>
    <w:div w:id="1900944538">
      <w:bodyDiv w:val="1"/>
      <w:marLeft w:val="0"/>
      <w:marRight w:val="0"/>
      <w:marTop w:val="0"/>
      <w:marBottom w:val="0"/>
      <w:divBdr>
        <w:top w:val="none" w:sz="0" w:space="0" w:color="auto"/>
        <w:left w:val="none" w:sz="0" w:space="0" w:color="auto"/>
        <w:bottom w:val="none" w:sz="0" w:space="0" w:color="auto"/>
        <w:right w:val="none" w:sz="0" w:space="0" w:color="auto"/>
      </w:divBdr>
    </w:div>
    <w:div w:id="1992950019">
      <w:bodyDiv w:val="1"/>
      <w:marLeft w:val="0"/>
      <w:marRight w:val="0"/>
      <w:marTop w:val="0"/>
      <w:marBottom w:val="0"/>
      <w:divBdr>
        <w:top w:val="none" w:sz="0" w:space="0" w:color="auto"/>
        <w:left w:val="none" w:sz="0" w:space="0" w:color="auto"/>
        <w:bottom w:val="none" w:sz="0" w:space="0" w:color="auto"/>
        <w:right w:val="none" w:sz="0" w:space="0" w:color="auto"/>
      </w:divBdr>
    </w:div>
    <w:div w:id="2008752033">
      <w:bodyDiv w:val="1"/>
      <w:marLeft w:val="0"/>
      <w:marRight w:val="0"/>
      <w:marTop w:val="0"/>
      <w:marBottom w:val="0"/>
      <w:divBdr>
        <w:top w:val="none" w:sz="0" w:space="0" w:color="auto"/>
        <w:left w:val="none" w:sz="0" w:space="0" w:color="auto"/>
        <w:bottom w:val="none" w:sz="0" w:space="0" w:color="auto"/>
        <w:right w:val="none" w:sz="0" w:space="0" w:color="auto"/>
      </w:divBdr>
    </w:div>
    <w:div w:id="2041541221">
      <w:bodyDiv w:val="1"/>
      <w:marLeft w:val="0"/>
      <w:marRight w:val="0"/>
      <w:marTop w:val="0"/>
      <w:marBottom w:val="0"/>
      <w:divBdr>
        <w:top w:val="none" w:sz="0" w:space="0" w:color="auto"/>
        <w:left w:val="none" w:sz="0" w:space="0" w:color="auto"/>
        <w:bottom w:val="none" w:sz="0" w:space="0" w:color="auto"/>
        <w:right w:val="none" w:sz="0" w:space="0" w:color="auto"/>
      </w:divBdr>
    </w:div>
    <w:div w:id="2041586863">
      <w:bodyDiv w:val="1"/>
      <w:marLeft w:val="0"/>
      <w:marRight w:val="0"/>
      <w:marTop w:val="0"/>
      <w:marBottom w:val="0"/>
      <w:divBdr>
        <w:top w:val="none" w:sz="0" w:space="0" w:color="auto"/>
        <w:left w:val="none" w:sz="0" w:space="0" w:color="auto"/>
        <w:bottom w:val="none" w:sz="0" w:space="0" w:color="auto"/>
        <w:right w:val="none" w:sz="0" w:space="0" w:color="auto"/>
      </w:divBdr>
    </w:div>
    <w:div w:id="2068140104">
      <w:bodyDiv w:val="1"/>
      <w:marLeft w:val="0"/>
      <w:marRight w:val="0"/>
      <w:marTop w:val="0"/>
      <w:marBottom w:val="0"/>
      <w:divBdr>
        <w:top w:val="none" w:sz="0" w:space="0" w:color="auto"/>
        <w:left w:val="none" w:sz="0" w:space="0" w:color="auto"/>
        <w:bottom w:val="none" w:sz="0" w:space="0" w:color="auto"/>
        <w:right w:val="none" w:sz="0" w:space="0" w:color="auto"/>
      </w:divBdr>
    </w:div>
    <w:div w:id="2070689911">
      <w:bodyDiv w:val="1"/>
      <w:marLeft w:val="0"/>
      <w:marRight w:val="0"/>
      <w:marTop w:val="0"/>
      <w:marBottom w:val="0"/>
      <w:divBdr>
        <w:top w:val="none" w:sz="0" w:space="0" w:color="auto"/>
        <w:left w:val="none" w:sz="0" w:space="0" w:color="auto"/>
        <w:bottom w:val="none" w:sz="0" w:space="0" w:color="auto"/>
        <w:right w:val="none" w:sz="0" w:space="0" w:color="auto"/>
      </w:divBdr>
    </w:div>
    <w:div w:id="2073499439">
      <w:bodyDiv w:val="1"/>
      <w:marLeft w:val="0"/>
      <w:marRight w:val="0"/>
      <w:marTop w:val="0"/>
      <w:marBottom w:val="0"/>
      <w:divBdr>
        <w:top w:val="none" w:sz="0" w:space="0" w:color="auto"/>
        <w:left w:val="none" w:sz="0" w:space="0" w:color="auto"/>
        <w:bottom w:val="none" w:sz="0" w:space="0" w:color="auto"/>
        <w:right w:val="none" w:sz="0" w:space="0" w:color="auto"/>
      </w:divBdr>
    </w:div>
    <w:div w:id="2080054542">
      <w:bodyDiv w:val="1"/>
      <w:marLeft w:val="0"/>
      <w:marRight w:val="0"/>
      <w:marTop w:val="0"/>
      <w:marBottom w:val="0"/>
      <w:divBdr>
        <w:top w:val="none" w:sz="0" w:space="0" w:color="auto"/>
        <w:left w:val="none" w:sz="0" w:space="0" w:color="auto"/>
        <w:bottom w:val="none" w:sz="0" w:space="0" w:color="auto"/>
        <w:right w:val="none" w:sz="0" w:space="0" w:color="auto"/>
      </w:divBdr>
    </w:div>
    <w:div w:id="2094206270">
      <w:bodyDiv w:val="1"/>
      <w:marLeft w:val="0"/>
      <w:marRight w:val="0"/>
      <w:marTop w:val="0"/>
      <w:marBottom w:val="0"/>
      <w:divBdr>
        <w:top w:val="none" w:sz="0" w:space="0" w:color="auto"/>
        <w:left w:val="none" w:sz="0" w:space="0" w:color="auto"/>
        <w:bottom w:val="none" w:sz="0" w:space="0" w:color="auto"/>
        <w:right w:val="none" w:sz="0" w:space="0" w:color="auto"/>
      </w:divBdr>
    </w:div>
    <w:div w:id="2095130320">
      <w:bodyDiv w:val="1"/>
      <w:marLeft w:val="0"/>
      <w:marRight w:val="0"/>
      <w:marTop w:val="0"/>
      <w:marBottom w:val="0"/>
      <w:divBdr>
        <w:top w:val="none" w:sz="0" w:space="0" w:color="auto"/>
        <w:left w:val="none" w:sz="0" w:space="0" w:color="auto"/>
        <w:bottom w:val="none" w:sz="0" w:space="0" w:color="auto"/>
        <w:right w:val="none" w:sz="0" w:space="0" w:color="auto"/>
      </w:divBdr>
    </w:div>
    <w:div w:id="2102985359">
      <w:bodyDiv w:val="1"/>
      <w:marLeft w:val="0"/>
      <w:marRight w:val="0"/>
      <w:marTop w:val="0"/>
      <w:marBottom w:val="0"/>
      <w:divBdr>
        <w:top w:val="none" w:sz="0" w:space="0" w:color="auto"/>
        <w:left w:val="none" w:sz="0" w:space="0" w:color="auto"/>
        <w:bottom w:val="none" w:sz="0" w:space="0" w:color="auto"/>
        <w:right w:val="none" w:sz="0" w:space="0" w:color="auto"/>
      </w:divBdr>
    </w:div>
    <w:div w:id="2111779303">
      <w:bodyDiv w:val="1"/>
      <w:marLeft w:val="0"/>
      <w:marRight w:val="0"/>
      <w:marTop w:val="0"/>
      <w:marBottom w:val="0"/>
      <w:divBdr>
        <w:top w:val="none" w:sz="0" w:space="0" w:color="auto"/>
        <w:left w:val="none" w:sz="0" w:space="0" w:color="auto"/>
        <w:bottom w:val="none" w:sz="0" w:space="0" w:color="auto"/>
        <w:right w:val="none" w:sz="0" w:space="0" w:color="auto"/>
      </w:divBdr>
    </w:div>
    <w:div w:id="2115785699">
      <w:bodyDiv w:val="1"/>
      <w:marLeft w:val="0"/>
      <w:marRight w:val="0"/>
      <w:marTop w:val="0"/>
      <w:marBottom w:val="0"/>
      <w:divBdr>
        <w:top w:val="none" w:sz="0" w:space="0" w:color="auto"/>
        <w:left w:val="none" w:sz="0" w:space="0" w:color="auto"/>
        <w:bottom w:val="none" w:sz="0" w:space="0" w:color="auto"/>
        <w:right w:val="none" w:sz="0" w:space="0" w:color="auto"/>
      </w:divBdr>
    </w:div>
    <w:div w:id="2132698798">
      <w:bodyDiv w:val="1"/>
      <w:marLeft w:val="0"/>
      <w:marRight w:val="0"/>
      <w:marTop w:val="0"/>
      <w:marBottom w:val="0"/>
      <w:divBdr>
        <w:top w:val="none" w:sz="0" w:space="0" w:color="auto"/>
        <w:left w:val="none" w:sz="0" w:space="0" w:color="auto"/>
        <w:bottom w:val="none" w:sz="0" w:space="0" w:color="auto"/>
        <w:right w:val="none" w:sz="0" w:space="0" w:color="auto"/>
      </w:divBdr>
    </w:div>
    <w:div w:id="2141147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image" Target="media/image4.png"/><Relationship Id="rId34" Type="http://schemas.openxmlformats.org/officeDocument/2006/relationships/image" Target="media/image14.png"/><Relationship Id="rId42" Type="http://schemas.openxmlformats.org/officeDocument/2006/relationships/hyperlink" Target="https://casas.mitula.com.co/adform/24301-256-7b6c-93650a143352-a790-1a0ae53-7bdd?page=1&amp;pos=14&amp;t_sec=206&amp;t_pvid=48bf138d-ef0f-4886-bb56-f160b87f375c&amp;hd=false" TargetMode="External"/><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header" Target="header9.xm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tiff"/><Relationship Id="rId29" Type="http://schemas.openxmlformats.org/officeDocument/2006/relationships/image" Target="media/image9.emf"/><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yperlink" Target="https://www.puntopropiedad.com/inmueble/856c-91ce-ef101bd3-404a36ff4480-4455" TargetMode="External"/><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hyperlink" Target="mailto:madrid@gesvalt.es" TargetMode="External"/><Relationship Id="rId66" Type="http://schemas.openxmlformats.org/officeDocument/2006/relationships/header" Target="header11.xml"/><Relationship Id="rId5" Type="http://schemas.openxmlformats.org/officeDocument/2006/relationships/numbering" Target="numbering.xml"/><Relationship Id="rId61" Type="http://schemas.openxmlformats.org/officeDocument/2006/relationships/image" Target="media/image36.emf"/><Relationship Id="rId19" Type="http://schemas.openxmlformats.org/officeDocument/2006/relationships/footer" Target="footer3.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7.emf"/><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header" Target="header10.xml"/><Relationship Id="rId8" Type="http://schemas.openxmlformats.org/officeDocument/2006/relationships/webSettings" Target="webSettings.xml"/><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header" Target="header8.xml"/><Relationship Id="rId33" Type="http://schemas.openxmlformats.org/officeDocument/2006/relationships/image" Target="media/image13.png"/><Relationship Id="rId38" Type="http://schemas.openxmlformats.org/officeDocument/2006/relationships/hyperlink" Target="https://www.metrocuadrado.com/inmueble/venta-lote-santa-marta/23766-M6995164?src_url=%2Flote%2Fventa%2Fsanta-marta%2F%3Fsearch%3Dform" TargetMode="External"/><Relationship Id="rId46" Type="http://schemas.openxmlformats.org/officeDocument/2006/relationships/image" Target="media/image23.png"/><Relationship Id="rId59" Type="http://schemas.openxmlformats.org/officeDocument/2006/relationships/hyperlink" Target="mailto:madrid@gesvalt.es" TargetMode="External"/><Relationship Id="rId67"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image" Target="media/image19.png"/><Relationship Id="rId54" Type="http://schemas.openxmlformats.org/officeDocument/2006/relationships/image" Target="media/image31.png"/><Relationship Id="rId62" Type="http://schemas.openxmlformats.org/officeDocument/2006/relationships/image" Target="media/image37.tif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emf"/><Relationship Id="rId23" Type="http://schemas.openxmlformats.org/officeDocument/2006/relationships/header" Target="header6.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5.emf"/><Relationship Id="rId65"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image" Target="media/image18.png"/><Relationship Id="rId69" Type="http://schemas.openxmlformats.org/officeDocument/2006/relationships/image" Target="media/lm2_estudio_01.jpg"/><Relationship Id="rId70" Type="http://schemas.openxmlformats.org/officeDocument/2006/relationships/image" Target="media/lm2_estudio_02.jpg"/><Relationship Id="rId71" Type="http://schemas.openxmlformats.org/officeDocument/2006/relationships/image" Target="media/lm2_estudio_03.jpg"/><Relationship Id="rId72" Type="http://schemas.openxmlformats.org/officeDocument/2006/relationships/image" Target="media/lm2_estudio_04.jpg"/><Relationship Id="rId73" Type="http://schemas.openxmlformats.org/officeDocument/2006/relationships/image" Target="media/lm2_estudio_05.jpg"/><Relationship Id="rId74" Type="http://schemas.openxmlformats.org/officeDocument/2006/relationships/image" Target="media/lm2_estudio_06.jpg"/><Relationship Id="rId75" Type="http://schemas.openxmlformats.org/officeDocument/2006/relationships/image" Target="media/lm2_estudio_07.jp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9462c8b-2b1c-4f04-a990-eabf2807cc4f">
      <Terms xmlns="http://schemas.microsoft.com/office/infopath/2007/PartnerControls"/>
    </lcf76f155ced4ddcb4097134ff3c332f>
    <TaxCatchAll xmlns="7a4b2360-d172-42fd-979a-2380456eca5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B71CE03FC7693E449E39B5F637F2BCC4" ma:contentTypeVersion="20" ma:contentTypeDescription="Crear nuevo documento." ma:contentTypeScope="" ma:versionID="d3fe21f43704c7a3a795ee3af71ba851">
  <xsd:schema xmlns:xsd="http://www.w3.org/2001/XMLSchema" xmlns:xs="http://www.w3.org/2001/XMLSchema" xmlns:p="http://schemas.microsoft.com/office/2006/metadata/properties" xmlns:ns2="39462c8b-2b1c-4f04-a990-eabf2807cc4f" xmlns:ns3="7a4b2360-d172-42fd-979a-2380456eca59" targetNamespace="http://schemas.microsoft.com/office/2006/metadata/properties" ma:root="true" ma:fieldsID="aeb00a785d54419dca6f0553627829db" ns2:_="" ns3:_="">
    <xsd:import namespace="39462c8b-2b1c-4f04-a990-eabf2807cc4f"/>
    <xsd:import namespace="7a4b2360-d172-42fd-979a-2380456eca5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462c8b-2b1c-4f04-a990-eabf2807cc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d2f49ae-0265-44fd-98af-a9c547c9816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4b2360-d172-42fd-979a-2380456eca5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5b84e304-13e0-41d7-ba8e-bfe975e814b6}" ma:internalName="TaxCatchAll" ma:showField="CatchAllData" ma:web="7a4b2360-d172-42fd-979a-2380456eca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695F31-0EB3-E640-B98C-8A6D4A15C095}">
  <ds:schemaRefs>
    <ds:schemaRef ds:uri="http://schemas.openxmlformats.org/officeDocument/2006/bibliography"/>
  </ds:schemaRefs>
</ds:datastoreItem>
</file>

<file path=customXml/itemProps2.xml><?xml version="1.0" encoding="utf-8"?>
<ds:datastoreItem xmlns:ds="http://schemas.openxmlformats.org/officeDocument/2006/customXml" ds:itemID="{8E45CA26-38EC-4EB3-B593-4502A31B2F55}">
  <ds:schemaRefs>
    <ds:schemaRef ds:uri="http://schemas.microsoft.com/office/2006/metadata/properties"/>
    <ds:schemaRef ds:uri="http://schemas.microsoft.com/office/infopath/2007/PartnerControls"/>
    <ds:schemaRef ds:uri="39462c8b-2b1c-4f04-a990-eabf2807cc4f"/>
    <ds:schemaRef ds:uri="7a4b2360-d172-42fd-979a-2380456eca59"/>
  </ds:schemaRefs>
</ds:datastoreItem>
</file>

<file path=customXml/itemProps3.xml><?xml version="1.0" encoding="utf-8"?>
<ds:datastoreItem xmlns:ds="http://schemas.openxmlformats.org/officeDocument/2006/customXml" ds:itemID="{B713162A-23CC-43D1-B8C2-41D8AFFDB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462c8b-2b1c-4f04-a990-eabf2807cc4f"/>
    <ds:schemaRef ds:uri="7a4b2360-d172-42fd-979a-2380456eca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F5DF4C-E625-43DD-BA37-C2B540F84C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46</Pages>
  <Words>5530</Words>
  <Characters>30421</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Informe y Valoración Bodega Cartagena - Depurado</vt:lpstr>
    </vt:vector>
  </TitlesOfParts>
  <Company/>
  <LinksUpToDate>false</LinksUpToDate>
  <CharactersWithSpaces>35880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y Valoración Bodega Cartagena - Depurado</dc:title>
  <dc:subject>Bodega Cartagena, Urbanización La Carolina</dc:subject>
  <dc:creator>Isabel Fernandez-Valencia Martin</dc:creator>
  <cp:keywords/>
  <dc:description>Documento depurado con base en escritura, certificado de tradición, predial y pago predial aportados.</dc:description>
  <cp:lastModifiedBy>Andrés Cuartas</cp:lastModifiedBy>
  <cp:revision>4</cp:revision>
  <cp:lastPrinted>2026-05-29T15:02:00Z</cp:lastPrinted>
  <dcterms:created xsi:type="dcterms:W3CDTF">2026-10-01T19:20:00Z</dcterms:created>
  <dcterms:modified xsi:type="dcterms:W3CDTF">2026-10-01T19:41:00Z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2019-05-13T00:00:00Z</vt:filetime>
  </property>
  <property fmtid="{D5CDD505-2E9C-101B-9397-08002B2CF9AE}" pid="3" name="Creator">
    <vt:lpwstr>Adobe InDesign CC 14.0 (Macintosh)</vt:lpwstr>
  </property>
  <property fmtid="{D5CDD505-2E9C-101B-9397-08002B2CF9AE}" pid="4" name="LastSaved">
    <vt:filetime>2019-05-13T00:00:00Z</vt:filetime>
  </property>
  <property fmtid="{D5CDD505-2E9C-101B-9397-08002B2CF9AE}" pid="5" name="MediaServiceImageTags">
    <vt:lpwstr/>
  </property>
  <property fmtid="{D5CDD505-2E9C-101B-9397-08002B2CF9AE}" pid="6" name="ContentTypeId">
    <vt:lpwstr>0x010100B71CE03FC7693E449E39B5F637F2BCC4</vt:lpwstr>
  </property>
</Properties>
</file>