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143000" cy="914400"/>
            <wp:effectExtent t="0" r="0" b="0" l="0"/>
            <wp:docPr id="1" name="logo" descr="Logo UNIAGRARI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E6B34"/>
          <w:sz w:val="20"/>
          <w:szCs w:val="20"/>
        </w:rPr>
        <w:t xml:space="preserve">FUNDACIÓN UNIVERSITARIA AGRARIA DE COLOMBIA – UNIAGRARIA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Dirección de Educación Virtual · Ciencia de Datos (Profesional)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Actividad 2 – Hands on: configuración de herramientas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Estudiante: </w:t>
      </w:r>
      <w:r>
        <w:rPr>
          <w:rFonts w:ascii="Arial" w:cs="Arial" w:eastAsia="Arial" w:hAnsi="Arial"/>
          <w:sz w:val="20"/>
          <w:szCs w:val="20"/>
        </w:rPr>
        <w:t xml:space="preserve">Andres Felipe Amaya Camacho</w:t>
      </w:r>
    </w:p>
    <w:p>
      <w:pPr>
        <w:pBdr>
          <w:bottom w:val="single" w:color="1E6B34" w:sz="12" w:space="8"/>
        </w:pBdr>
        <w:spacing w:after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Docente: </w:t>
      </w:r>
      <w:r>
        <w:rPr>
          <w:rFonts w:ascii="Arial" w:cs="Arial" w:eastAsia="Arial" w:hAnsi="Arial"/>
          <w:sz w:val="20"/>
          <w:szCs w:val="20"/>
        </w:rPr>
        <w:t xml:space="preserve">Carlos Andres Gomez Vasco</w:t>
      </w:r>
    </w:p>
    <w:p>
      <w:pPr>
        <w:spacing w:after="40" w:before="120"/>
        <w:jc w:val="left"/>
      </w:pPr>
      <w:r>
        <w:rPr>
          <w:rFonts w:ascii="Arial" w:cs="Arial" w:eastAsia="Arial" w:hAnsi="Arial"/>
          <w:b/>
          <w:bCs/>
          <w:color w:val="1E6B34"/>
          <w:sz w:val="40"/>
          <w:szCs w:val="40"/>
        </w:rPr>
        <w:t xml:space="preserve">Capítulo 5. Git en entornos distribuidos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Flujos de trabajo distribuidos, cómo contribuir y cómo mantener un proyecto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Con un DVCS son posibles muchas formas de colaborar. Este capítulo describe los flujos más comunes y las buenas prácticas para contribuir a un proyecto y para mantenerlo.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5.1 Flujos de trabajo distribuidos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Flujo centralizado:</w:t>
      </w:r>
      <w:r>
        <w:rPr>
          <w:rFonts w:ascii="Arial" w:cs="Arial" w:eastAsia="Arial" w:hAnsi="Arial"/>
        </w:rPr>
        <w:t xml:space="preserve"> un único repositorio compartido al que todos hacen push; hay que integrar antes de subir (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pull</w:t>
      </w:r>
      <w:r>
        <w:rPr>
          <w:rFonts w:ascii="Arial" w:cs="Arial" w:eastAsia="Arial" w:hAnsi="Arial"/>
        </w:rPr>
        <w:t xml:space="preserve"> y luego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push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Gestor de integración:</w:t>
      </w:r>
      <w:r>
        <w:rPr>
          <w:rFonts w:ascii="Arial" w:cs="Arial" w:eastAsia="Arial" w:hAnsi="Arial"/>
        </w:rPr>
        <w:t xml:space="preserve"> cada persona tiene su repositorio público de escritura propio y un responsable integra los cambios en el repositorio oficial. Es el modelo de GitHub (fork + pull request).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</w:rPr>
        <w:t xml:space="preserve">Dictador y tenientes:</w:t>
      </w:r>
      <w:r>
        <w:rPr>
          <w:rFonts w:ascii="Arial" w:cs="Arial" w:eastAsia="Arial" w:hAnsi="Arial"/>
        </w:rPr>
        <w:t xml:space="preserve"> variante para proyectos enormes (como el núcleo de Linux), con jerarquía de revisores.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5.2 Contribuir a un proyecto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Antes de contribuir conviene conocer las reglas del proyecto. Algunas pautas generales: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Evitar errores de espacios en blanco: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diff --check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Hacer commits </w:t>
      </w:r>
      <w:r>
        <w:rPr>
          <w:rFonts w:ascii="Arial" w:cs="Arial" w:eastAsia="Arial" w:hAnsi="Arial"/>
          <w:b/>
          <w:bCs/>
        </w:rPr>
        <w:t xml:space="preserve">atómicos</w:t>
      </w:r>
      <w:r>
        <w:rPr>
          <w:rFonts w:ascii="Arial" w:cs="Arial" w:eastAsia="Arial" w:hAnsi="Arial"/>
        </w:rPr>
        <w:t xml:space="preserve">: cada uno con un solo cambio lógico, que se pueda entender y revertir por separado.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Escribir buenos mensajes: una línea de resumen de unos 50 caracteres, línea en blanco y, si hace falta, un cuerpo que explique el </w:t>
      </w:r>
      <w:r>
        <w:rPr>
          <w:rFonts w:ascii="Arial" w:cs="Arial" w:eastAsia="Arial" w:hAnsi="Arial"/>
          <w:i/>
          <w:iCs/>
        </w:rPr>
        <w:t xml:space="preserve">por qué</w:t>
      </w:r>
      <w:r>
        <w:rPr>
          <w:rFonts w:ascii="Arial" w:cs="Arial" w:eastAsia="Arial" w:hAnsi="Arial"/>
        </w:rPr>
        <w:t xml:space="preserve"> del cambio.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# Ejemplo de mensaje claro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commit -m "Corrige el cálculo del promedio en cap. 2" -m "El ejemplo dividía por la cantidad equivocada de elementos."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Para aportar a un proyecto ajeno se suele hacer un </w:t>
      </w:r>
      <w:r>
        <w:rPr>
          <w:rFonts w:ascii="Arial" w:cs="Arial" w:eastAsia="Arial" w:hAnsi="Arial"/>
          <w:i/>
          <w:iCs/>
        </w:rPr>
        <w:t xml:space="preserve">fork</w:t>
      </w:r>
      <w:r>
        <w:rPr>
          <w:rFonts w:ascii="Arial" w:cs="Arial" w:eastAsia="Arial" w:hAnsi="Arial"/>
        </w:rPr>
        <w:t xml:space="preserve"> (copia propia en el servidor), clonarlo, crear una rama temática, enviar los cambios a ese fork y abrir una solicitud de integración (pull request). Alternativamente, algunos proyectos reciben parches por correo con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format-patch</w:t>
      </w:r>
      <w:r>
        <w:rPr>
          <w:rFonts w:ascii="Arial" w:cs="Arial" w:eastAsia="Arial" w:hAnsi="Arial"/>
        </w:rPr>
        <w:t xml:space="preserve"> y </w:t>
      </w:r>
      <w:r>
        <w:rPr>
          <w:rFonts w:ascii="Courier New" w:cs="Courier New" w:eastAsia="Courier New" w:hAnsi="Courier New"/>
          <w:color w:val="8A1C1C"/>
          <w:sz w:val="20"/>
          <w:szCs w:val="20"/>
        </w:rPr>
        <w:t xml:space="preserve">git send-email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5.3 Mantener un proyecto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Quien mantiene el proyecto revisa y aplica las contribuciones. Algunas herramientas útiles:</w:t>
      </w:r>
    </w:p>
    <w:p>
      <w:pPr>
        <w:keepLines/>
        <w:pBdr>
          <w:left w:val="single" w:color="1E6B34" w:sz="18" w:space="6"/>
        </w:pBdr>
        <w:shd w:fill="F2F4F3" w:val="clear"/>
        <w:spacing w:after="0" w:before="6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switch -c rama-tema main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apply parche.patch           # aplicar un parche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am parche.mbox              # aplicar parches de correo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add contribuidor https://github.com/otro/proyecto.git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fetch contribuidor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merge contribuidor/rama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cherry-pick &lt;hash&gt;          # traer un solo commit</w:t>
      </w:r>
    </w:p>
    <w:p>
      <w:pPr>
        <w:keepLines/>
        <w:pBdr>
          <w:left w:val="single" w:color="1E6B34" w:sz="18" w:space="6"/>
        </w:pBdr>
        <w:shd w:fill="F2F4F3" w:val="clear"/>
        <w:spacing w:after="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describe main               # nombre legible de una versión</w:t>
      </w:r>
    </w:p>
    <w:p>
      <w:pPr>
        <w:keepLines/>
        <w:pBdr>
          <w:left w:val="single" w:color="1E6B34" w:sz="18" w:space="6"/>
        </w:pBdr>
        <w:shd w:fill="F2F4F3" w:val="clear"/>
        <w:spacing w:after="160" w:before="0" w:line="260"/>
        <w:ind w:left="2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git archive main --format=zip -o release.zip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E6B34"/>
          <w:sz w:val="26"/>
          <w:szCs w:val="26"/>
        </w:rPr>
        <w:t xml:space="preserve">Conclusión del capítulo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La colaboración eficaz depende tanto de las herramientas como de los acuerdos: commits pequeños, mensajes claros y un flujo de integración conocido por todo el equipo.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Fuente: Chacon, S. y Straub, B. (2014). Pro Git (2.ª ed.). Apress. https://git-scm.com/book/es/v2</w:t>
      </w:r>
    </w:p>
    <w:sectPr>
      <w:headerReference w:type="default" r:id="rId7"/>
      <w:footerReference w:type="default" r:id="rId8"/>
      <w:pgSz w:w="12240" w:h="15840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Tutorial de Git – Actividad 2  |  Andres Felipe Amaya Camacho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6B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91892ff9971e141873db334a64d4d01ea3cd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5. Git en entornos distribuidos</dc:title>
  <dc:creator>Andres Felipe Amaya Camacho</dc:creator>
  <cp:lastModifiedBy>Un-named</cp:lastModifiedBy>
  <cp:revision>1</cp:revision>
  <dcterms:created xsi:type="dcterms:W3CDTF">2026-10-14T00:32:36.883Z</dcterms:created>
  <dcterms:modified xsi:type="dcterms:W3CDTF">2026-10-14T00:32:36.883Z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