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143000" cy="914400"/>
            <wp:effectExtent t="0" r="0" b="0" l="0"/>
            <wp:docPr id="1" name="logo" descr="Logo UNIAGRAR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E6B34"/>
          <w:sz w:val="20"/>
          <w:szCs w:val="20"/>
        </w:rPr>
        <w:t xml:space="preserve">FUNDACIÓN UNIVERSITARIA AGRARIA DE COLOMBIA – UNIAGRARIA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Dirección de Educación Virtual · Ciencia de Datos (Profesional)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Actividad 2 – Hands on: configuración de herramientas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Estudiante: </w:t>
      </w:r>
      <w:r>
        <w:rPr>
          <w:rFonts w:ascii="Arial" w:cs="Arial" w:eastAsia="Arial" w:hAnsi="Arial"/>
          <w:sz w:val="20"/>
          <w:szCs w:val="20"/>
        </w:rPr>
        <w:t xml:space="preserve">Andres Felipe Amaya Camacho</w:t>
      </w:r>
    </w:p>
    <w:p>
      <w:pPr>
        <w:pBdr>
          <w:bottom w:val="single" w:color="1E6B34" w:sz="12" w:space="8"/>
        </w:pBdr>
        <w:spacing w:after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Carlos Andres Gomez Vasco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color w:val="1E6B34"/>
          <w:sz w:val="40"/>
          <w:szCs w:val="40"/>
        </w:rPr>
        <w:t xml:space="preserve">Capítulo 3. Ramas en Git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Crear, fusionar y gestionar ramas; flujos de trabajo y rebase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Las ramas permiten trabajar en líneas de desarrollo independientes sin afectar la versión principal. En Git son tan baratas que se crean y descartan constantemente; este capítulo explica por qué y cómo usarlas.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3.1 Ramas en pocas palabras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Una rama es un puntero móvil a un commit. La rama por defecto suele llamarse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main</w:t>
      </w:r>
      <w:r>
        <w:rPr>
          <w:rFonts w:ascii="Arial" w:cs="Arial" w:eastAsia="Arial" w:hAnsi="Arial"/>
        </w:rPr>
        <w:t xml:space="preserve"> (antes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master</w:t>
      </w:r>
      <w:r>
        <w:rPr>
          <w:rFonts w:ascii="Arial" w:cs="Arial" w:eastAsia="Arial" w:hAnsi="Arial"/>
        </w:rPr>
        <w:t xml:space="preserve">) y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HEAD</w:t>
      </w:r>
      <w:r>
        <w:rPr>
          <w:rFonts w:ascii="Arial" w:cs="Arial" w:eastAsia="Arial" w:hAnsi="Arial"/>
        </w:rPr>
        <w:t xml:space="preserve"> es el puntero especial que indica en qué rama se está trabajando. Como una rama es solo un archivo con 40 caracteres (el hash del commit), crearla es instantáneo.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nueva-rama            # crea la rama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switch nueva-rama            # cambia a ella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switch -c nueva-rama         # crea y cambia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checkout -b nueva-rama       # forma clásica equivalente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log --oneline --graph --all  # visualizar ramas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3.2 Procedimientos básicos de ramificación y fusión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Un caso típico: se crea una rama para una corrección (hotfix) o una funcionalidad, se confirma allí, y al terminar se fusiona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main</w:t>
      </w:r>
      <w:r>
        <w:rPr>
          <w:rFonts w:ascii="Arial" w:cs="Arial" w:eastAsia="Arial" w:hAnsi="Arial"/>
        </w:rPr>
        <w:t xml:space="preserve">. Si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main</w:t>
      </w:r>
      <w:r>
        <w:rPr>
          <w:rFonts w:ascii="Arial" w:cs="Arial" w:eastAsia="Arial" w:hAnsi="Arial"/>
        </w:rPr>
        <w:t xml:space="preserve"> no avanzó, Git hace una fusión </w:t>
      </w:r>
      <w:r>
        <w:rPr>
          <w:rFonts w:ascii="Arial" w:cs="Arial" w:eastAsia="Arial" w:hAnsi="Arial"/>
          <w:i/>
          <w:iCs/>
        </w:rPr>
        <w:t xml:space="preserve">fast-forward</w:t>
      </w:r>
      <w:r>
        <w:rPr>
          <w:rFonts w:ascii="Arial" w:cs="Arial" w:eastAsia="Arial" w:hAnsi="Arial"/>
        </w:rPr>
        <w:t xml:space="preserve"> (solo mueve el puntero). Si ambas ramas avanzaron, crea un commit de fusión con dos padres.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switch main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merge nueva-rama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-d nueva-rama   # elimina la rama ya fusionada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Conflictos:</w:t>
      </w:r>
      <w:r>
        <w:rPr>
          <w:rFonts w:ascii="Arial" w:cs="Arial" w:eastAsia="Arial" w:hAnsi="Arial"/>
        </w:rPr>
        <w:t xml:space="preserve"> si las dos ramas modificaron la misma parte de un archivo, Git pausa la fusión y marca el conflicto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&lt;&lt;&lt;&lt;&lt;&lt;&lt;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=======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&gt;&gt;&gt;&gt;&gt;&gt;&gt;</w:t>
      </w:r>
      <w:r>
        <w:rPr>
          <w:rFonts w:ascii="Arial" w:cs="Arial" w:eastAsia="Arial" w:hAnsi="Arial"/>
        </w:rPr>
        <w:t xml:space="preserve">. Se edita el archivo, se deja la versión correcta y se completa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add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commit</w:t>
      </w:r>
      <w:r>
        <w:rPr>
          <w:rFonts w:ascii="Arial" w:cs="Arial" w:eastAsia="Arial" w:hAnsi="Arial"/>
        </w:rPr>
        <w:t xml:space="preserve">.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mergetool</w:t>
      </w:r>
      <w:r>
        <w:rPr>
          <w:rFonts w:ascii="Arial" w:cs="Arial" w:eastAsia="Arial" w:hAnsi="Arial"/>
        </w:rPr>
        <w:t xml:space="preserve"> abre una herramienta gráfica para ayudar.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3.3 Gestión de ramas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                # lista las ramas locales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-v              # último commit de cada una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--merged        # ya fusionadas con la actual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--no-merged     # con trabajo sin fusionar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-D rama         # fuerza el borrado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-m viejo nuevo  # renombrar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3.4 Flujos de trabajo con ramas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Ramas de larga duración: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main</w:t>
      </w:r>
      <w:r>
        <w:rPr>
          <w:rFonts w:ascii="Arial" w:cs="Arial" w:eastAsia="Arial" w:hAnsi="Arial"/>
        </w:rPr>
        <w:t xml:space="preserve"> solo con código estable;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develop</w:t>
      </w:r>
      <w:r>
        <w:rPr>
          <w:rFonts w:ascii="Arial" w:cs="Arial" w:eastAsia="Arial" w:hAnsi="Arial"/>
        </w:rPr>
        <w:t xml:space="preserve"> 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pruebas</w:t>
      </w:r>
      <w:r>
        <w:rPr>
          <w:rFonts w:ascii="Arial" w:cs="Arial" w:eastAsia="Arial" w:hAnsi="Arial"/>
        </w:rPr>
        <w:t xml:space="preserve"> para integración.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Ramas temáticas:</w:t>
      </w:r>
      <w:r>
        <w:rPr>
          <w:rFonts w:ascii="Arial" w:cs="Arial" w:eastAsia="Arial" w:hAnsi="Arial"/>
        </w:rPr>
        <w:t xml:space="preserve"> de vida corta, una por tarea o error (por ejemplo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iss53</w:t>
      </w:r>
      <w:r>
        <w:rPr>
          <w:rFonts w:ascii="Arial" w:cs="Arial" w:eastAsia="Arial" w:hAnsi="Arial"/>
        </w:rPr>
        <w:t xml:space="preserve">). Facilitan revisar y descartar trabajo.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3.5 Ramas remotas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Las ramas remotas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origin/main</w:t>
      </w:r>
      <w:r>
        <w:rPr>
          <w:rFonts w:ascii="Arial" w:cs="Arial" w:eastAsia="Arial" w:hAnsi="Arial"/>
        </w:rPr>
        <w:t xml:space="preserve">) son referencias locales que recuerdan el estado del remoto en la última sincronización. Se actualizan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fetch</w:t>
      </w:r>
      <w:r>
        <w:rPr>
          <w:rFonts w:ascii="Arial" w:cs="Arial" w:eastAsia="Arial" w:hAnsi="Arial"/>
        </w:rPr>
        <w:t xml:space="preserve">. Una rama local puede </w:t>
      </w:r>
      <w:r>
        <w:rPr>
          <w:rFonts w:ascii="Arial" w:cs="Arial" w:eastAsia="Arial" w:hAnsi="Arial"/>
          <w:i/>
          <w:iCs/>
        </w:rPr>
        <w:t xml:space="preserve">rastrear</w:t>
      </w:r>
      <w:r>
        <w:rPr>
          <w:rFonts w:ascii="Arial" w:cs="Arial" w:eastAsia="Arial" w:hAnsi="Arial"/>
        </w:rPr>
        <w:t xml:space="preserve"> una remota para que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pull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push</w:t>
      </w:r>
      <w:r>
        <w:rPr>
          <w:rFonts w:ascii="Arial" w:cs="Arial" w:eastAsia="Arial" w:hAnsi="Arial"/>
        </w:rPr>
        <w:t xml:space="preserve"> sepan a dónde ir.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push origin mi-rama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switch -c mi-rama origin/mi-rama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-u origin/mi-rama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push origin --delete mi-rama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3.6 Reorganizar el trabajo (rebase)</w:t>
      </w:r>
    </w:p>
    <w:p>
      <w:pPr>
        <w:spacing w:after="120" w:line="300"/>
        <w:jc w:val="both"/>
      </w:pP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rebase</w:t>
      </w:r>
      <w:r>
        <w:rPr>
          <w:rFonts w:ascii="Arial" w:cs="Arial" w:eastAsia="Arial" w:hAnsi="Arial"/>
        </w:rPr>
        <w:t xml:space="preserve"> toma los cambios de una rama y los vuelve a aplicar sobre otra, dejando una historia lineal más limpia que la de una fusión. La regla de oro: </w:t>
      </w:r>
      <w:r>
        <w:rPr>
          <w:rFonts w:ascii="Arial" w:cs="Arial" w:eastAsia="Arial" w:hAnsi="Arial"/>
          <w:b/>
          <w:bCs/>
        </w:rPr>
        <w:t xml:space="preserve">no hacer rebase de commits que ya se publicaron</w:t>
      </w:r>
      <w:r>
        <w:rPr>
          <w:rFonts w:ascii="Arial" w:cs="Arial" w:eastAsia="Arial" w:hAnsi="Arial"/>
        </w:rPr>
        <w:t xml:space="preserve"> y que otras personas pueden haber usado, porque se reescribe la historia.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switch tema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rebase main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switch main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merge tema      # ahora es un fast-forward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Conclusión del capítulo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Ramificar es barato y seguro: permite experimentar sin riesgo y organizar el trabajo en equipo. Elegir entre merge y rebase depende de si se prefiere conservar la historia tal cual o mantenerla lineal.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Fuente: Chacon, S. y Straub, B. (2014). Pro Git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Tutorial de Git – Actividad 2  |  Andres Felipe Amaya Camacho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6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1892ff9971e141873db334a64d4d01ea3c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3. Ramas en Git</dc:title>
  <dc:creator>Andres Felipe Amaya Camacho</dc:creator>
  <cp:lastModifiedBy>Un-named</cp:lastModifiedBy>
  <cp:revision>1</cp:revision>
  <dcterms:created xsi:type="dcterms:W3CDTF">2026-10-14T00:32:36.758Z</dcterms:created>
  <dcterms:modified xsi:type="dcterms:W3CDTF">2026-10-14T00:32:36.758Z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