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529A07" w14:textId="77777777" w:rsidR="006417B4" w:rsidRPr="0068766E" w:rsidRDefault="004B6464" w:rsidP="0068766E">
      <w:pPr>
        <w:spacing w:line="240" w:lineRule="atLeast"/>
        <w:rPr>
          <w:rFonts w:asciiTheme="minorHAnsi" w:eastAsia="Times New Roman" w:hAnsiTheme="minorHAnsi" w:cstheme="minorHAnsi"/>
          <w:sz w:val="24"/>
          <w:szCs w:val="24"/>
        </w:rPr>
      </w:pPr>
      <w:r w:rsidRPr="0068766E">
        <w:rPr>
          <w:rFonts w:asciiTheme="minorHAnsi" w:hAnsiTheme="minorHAnsi" w:cstheme="minorHAnsi"/>
          <w:noProof/>
          <w:sz w:val="24"/>
          <w:szCs w:val="24"/>
          <w:lang w:val="es-ES"/>
        </w:rPr>
        <w:drawing>
          <wp:anchor distT="0" distB="0" distL="0" distR="0" simplePos="0" relativeHeight="251658240" behindDoc="1" locked="0" layoutInCell="1" hidden="0" allowOverlap="1" wp14:anchorId="74D573E3" wp14:editId="3BCBCB11">
            <wp:simplePos x="0" y="0"/>
            <wp:positionH relativeFrom="margin">
              <wp:align>center</wp:align>
            </wp:positionH>
            <wp:positionV relativeFrom="page">
              <wp:align>top</wp:align>
            </wp:positionV>
            <wp:extent cx="1562100" cy="1275799"/>
            <wp:effectExtent l="0" t="0" r="0" b="0"/>
            <wp:wrapNone/>
            <wp:docPr id="1520917783" name="image1.jpg" descr="COLEGIO TÉCNICO PALERMO IED"/>
            <wp:cNvGraphicFramePr/>
            <a:graphic xmlns:a="http://schemas.openxmlformats.org/drawingml/2006/main">
              <a:graphicData uri="http://schemas.openxmlformats.org/drawingml/2006/picture">
                <pic:pic xmlns:pic="http://schemas.openxmlformats.org/drawingml/2006/picture">
                  <pic:nvPicPr>
                    <pic:cNvPr id="0" name="image1.jpg" descr="COLEGIO TÉCNICO PALERMO IED"/>
                    <pic:cNvPicPr preferRelativeResize="0"/>
                  </pic:nvPicPr>
                  <pic:blipFill>
                    <a:blip r:embed="rId7"/>
                    <a:srcRect/>
                    <a:stretch>
                      <a:fillRect/>
                    </a:stretch>
                  </pic:blipFill>
                  <pic:spPr>
                    <a:xfrm>
                      <a:off x="0" y="0"/>
                      <a:ext cx="1562100" cy="1275799"/>
                    </a:xfrm>
                    <a:prstGeom prst="rect">
                      <a:avLst/>
                    </a:prstGeom>
                    <a:ln/>
                  </pic:spPr>
                </pic:pic>
              </a:graphicData>
            </a:graphic>
          </wp:anchor>
        </w:drawing>
      </w:r>
    </w:p>
    <w:p w14:paraId="0AEBDE4E" w14:textId="77777777" w:rsidR="006417B4" w:rsidRPr="0068766E" w:rsidRDefault="006417B4" w:rsidP="0068766E">
      <w:pPr>
        <w:spacing w:line="240" w:lineRule="atLeast"/>
        <w:rPr>
          <w:rFonts w:asciiTheme="minorHAnsi" w:eastAsia="Times New Roman" w:hAnsiTheme="minorHAnsi" w:cstheme="minorHAnsi"/>
          <w:sz w:val="24"/>
          <w:szCs w:val="24"/>
        </w:rPr>
      </w:pPr>
    </w:p>
    <w:p w14:paraId="15BC0F0F"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COLEGIO TÉCNICO PALERMO IED</w:t>
      </w:r>
    </w:p>
    <w:p w14:paraId="6A9A792E"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SERVICIO NACIONAL DE APRENDIZAJE – SENA</w:t>
      </w:r>
    </w:p>
    <w:p w14:paraId="4327C588"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TÉCNICO EN PROGRAMACIÓN DE SOFTWARE</w:t>
      </w:r>
    </w:p>
    <w:p w14:paraId="67D1DADB"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78C5E556"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5AFC1604"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13E58860" w14:textId="77777777" w:rsidR="006417B4" w:rsidRPr="0068766E" w:rsidRDefault="006417B4" w:rsidP="0068766E">
      <w:pPr>
        <w:spacing w:line="240" w:lineRule="atLeast"/>
        <w:rPr>
          <w:rFonts w:asciiTheme="minorHAnsi" w:eastAsia="Times New Roman" w:hAnsiTheme="minorHAnsi" w:cstheme="minorHAnsi"/>
          <w:sz w:val="24"/>
          <w:szCs w:val="24"/>
        </w:rPr>
      </w:pPr>
    </w:p>
    <w:p w14:paraId="67AD7415" w14:textId="1717D52C" w:rsidR="006417B4" w:rsidRPr="0068766E" w:rsidRDefault="0068766E" w:rsidP="0068766E">
      <w:pPr>
        <w:spacing w:line="240" w:lineRule="atLeast"/>
        <w:jc w:val="center"/>
        <w:rPr>
          <w:rFonts w:asciiTheme="minorHAnsi" w:eastAsia="Times New Roman" w:hAnsiTheme="minorHAnsi" w:cstheme="minorHAnsi"/>
          <w:b/>
          <w:bCs/>
          <w:sz w:val="24"/>
          <w:szCs w:val="24"/>
        </w:rPr>
      </w:pPr>
      <w:r w:rsidRPr="0068766E">
        <w:rPr>
          <w:rFonts w:asciiTheme="minorHAnsi" w:eastAsia="Times New Roman" w:hAnsiTheme="minorHAnsi" w:cstheme="minorHAnsi"/>
          <w:b/>
          <w:bCs/>
          <w:sz w:val="24"/>
          <w:szCs w:val="24"/>
        </w:rPr>
        <w:t xml:space="preserve">DESARROLLAR DE UNA </w:t>
      </w:r>
      <w:r>
        <w:rPr>
          <w:rFonts w:asciiTheme="minorHAnsi" w:eastAsia="Times New Roman" w:hAnsiTheme="minorHAnsi" w:cstheme="minorHAnsi"/>
          <w:b/>
          <w:bCs/>
          <w:sz w:val="24"/>
          <w:szCs w:val="24"/>
        </w:rPr>
        <w:t>SITIO WEB</w:t>
      </w:r>
      <w:r w:rsidRPr="0068766E">
        <w:rPr>
          <w:rFonts w:asciiTheme="minorHAnsi" w:eastAsia="Times New Roman" w:hAnsiTheme="minorHAnsi" w:cstheme="minorHAnsi"/>
          <w:b/>
          <w:bCs/>
          <w:sz w:val="24"/>
          <w:szCs w:val="24"/>
        </w:rPr>
        <w:t xml:space="preserve"> EDUCATIVO PARA CONCIENTIZAR A LOS NIÑOS DE GRADO PRIMERO SOBRE EL CUIDADO AMBIENTAL Y EL USO RESPONSABLE EN EL ENTORNO ESCOLAR </w:t>
      </w:r>
    </w:p>
    <w:p w14:paraId="044B4617" w14:textId="77777777" w:rsidR="006417B4" w:rsidRPr="0068766E" w:rsidRDefault="006417B4" w:rsidP="0068766E">
      <w:pPr>
        <w:spacing w:line="240" w:lineRule="atLeast"/>
        <w:jc w:val="center"/>
        <w:rPr>
          <w:rFonts w:asciiTheme="minorHAnsi" w:eastAsia="Times New Roman" w:hAnsiTheme="minorHAnsi" w:cstheme="minorHAnsi"/>
          <w:b/>
          <w:bCs/>
          <w:sz w:val="24"/>
          <w:szCs w:val="24"/>
        </w:rPr>
      </w:pPr>
    </w:p>
    <w:p w14:paraId="56CC8884" w14:textId="77777777" w:rsidR="006417B4" w:rsidRPr="0068766E" w:rsidRDefault="006417B4" w:rsidP="0068766E">
      <w:pPr>
        <w:spacing w:line="240" w:lineRule="atLeast"/>
        <w:jc w:val="center"/>
        <w:rPr>
          <w:rFonts w:asciiTheme="minorHAnsi" w:eastAsia="Times New Roman" w:hAnsiTheme="minorHAnsi" w:cstheme="minorHAnsi"/>
          <w:b/>
          <w:bCs/>
          <w:sz w:val="24"/>
          <w:szCs w:val="24"/>
        </w:rPr>
      </w:pPr>
    </w:p>
    <w:p w14:paraId="7F9E1793" w14:textId="77777777" w:rsidR="006417B4" w:rsidRPr="0068766E" w:rsidRDefault="006417B4" w:rsidP="0068766E">
      <w:pPr>
        <w:spacing w:line="240" w:lineRule="atLeast"/>
        <w:jc w:val="center"/>
        <w:rPr>
          <w:rFonts w:asciiTheme="minorHAnsi" w:eastAsia="Times New Roman" w:hAnsiTheme="minorHAnsi" w:cstheme="minorHAnsi"/>
          <w:b/>
          <w:bCs/>
          <w:sz w:val="24"/>
          <w:szCs w:val="24"/>
        </w:rPr>
      </w:pPr>
    </w:p>
    <w:p w14:paraId="6EFB6A9F" w14:textId="77777777" w:rsidR="006417B4" w:rsidRPr="0068766E" w:rsidRDefault="006417B4" w:rsidP="0068766E">
      <w:pPr>
        <w:spacing w:line="240" w:lineRule="atLeast"/>
        <w:jc w:val="center"/>
        <w:rPr>
          <w:rFonts w:asciiTheme="minorHAnsi" w:eastAsia="Times New Roman" w:hAnsiTheme="minorHAnsi" w:cstheme="minorHAnsi"/>
          <w:b/>
          <w:bCs/>
          <w:sz w:val="24"/>
          <w:szCs w:val="24"/>
        </w:rPr>
      </w:pPr>
    </w:p>
    <w:p w14:paraId="3E36384B"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NAVARRO DUARTE JUAN CAMILO </w:t>
      </w:r>
    </w:p>
    <w:p w14:paraId="411A69B1"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OSORIO LIMA ANDRÉS FELIPE </w:t>
      </w:r>
    </w:p>
    <w:p w14:paraId="2D5579FA" w14:textId="7E8A6DB8" w:rsidR="006417B4" w:rsidRPr="0068766E" w:rsidRDefault="001C46E1"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RAMÍREZ</w:t>
      </w:r>
      <w:r w:rsidR="004B6464" w:rsidRPr="0068766E">
        <w:rPr>
          <w:rFonts w:asciiTheme="minorHAnsi" w:eastAsia="Times New Roman" w:hAnsiTheme="minorHAnsi" w:cstheme="minorHAnsi"/>
          <w:sz w:val="24"/>
          <w:szCs w:val="24"/>
        </w:rPr>
        <w:t xml:space="preserve"> BELLO DAVID SANTIAGO  </w:t>
      </w:r>
    </w:p>
    <w:p w14:paraId="43353B05"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6C26086E" w14:textId="77777777" w:rsidR="006417B4" w:rsidRPr="0068766E" w:rsidRDefault="006417B4" w:rsidP="0068766E">
      <w:pPr>
        <w:spacing w:line="240" w:lineRule="atLeast"/>
        <w:jc w:val="center"/>
        <w:rPr>
          <w:rFonts w:asciiTheme="minorHAnsi" w:eastAsia="Times New Roman" w:hAnsiTheme="minorHAnsi" w:cstheme="minorHAnsi"/>
          <w:b/>
          <w:bCs/>
          <w:sz w:val="24"/>
          <w:szCs w:val="24"/>
        </w:rPr>
      </w:pPr>
    </w:p>
    <w:p w14:paraId="0A1E4718" w14:textId="77777777" w:rsidR="006417B4" w:rsidRPr="0068766E" w:rsidRDefault="006417B4" w:rsidP="0068766E">
      <w:pPr>
        <w:spacing w:line="240" w:lineRule="atLeast"/>
        <w:jc w:val="center"/>
        <w:rPr>
          <w:rFonts w:asciiTheme="minorHAnsi" w:eastAsia="Times New Roman" w:hAnsiTheme="minorHAnsi" w:cstheme="minorHAnsi"/>
          <w:b/>
          <w:bCs/>
          <w:sz w:val="24"/>
          <w:szCs w:val="24"/>
        </w:rPr>
      </w:pPr>
    </w:p>
    <w:p w14:paraId="469A232F" w14:textId="77777777" w:rsidR="006417B4" w:rsidRPr="0068766E" w:rsidRDefault="006417B4" w:rsidP="0068766E">
      <w:pPr>
        <w:spacing w:line="240" w:lineRule="atLeast"/>
        <w:jc w:val="center"/>
        <w:rPr>
          <w:rFonts w:asciiTheme="minorHAnsi" w:eastAsia="Times New Roman" w:hAnsiTheme="minorHAnsi" w:cstheme="minorHAnsi"/>
          <w:b/>
          <w:bCs/>
          <w:sz w:val="24"/>
          <w:szCs w:val="24"/>
        </w:rPr>
      </w:pPr>
    </w:p>
    <w:p w14:paraId="22449625" w14:textId="7B2BD138" w:rsidR="006417B4" w:rsidRPr="0068766E" w:rsidRDefault="005F713A"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 xml:space="preserve">BOGOTÁ D.C, </w:t>
      </w:r>
      <w:r w:rsidR="0068766E">
        <w:rPr>
          <w:rFonts w:asciiTheme="minorHAnsi" w:eastAsia="Times New Roman" w:hAnsiTheme="minorHAnsi" w:cstheme="minorHAnsi"/>
          <w:sz w:val="24"/>
          <w:szCs w:val="24"/>
        </w:rPr>
        <w:t>14</w:t>
      </w:r>
      <w:r w:rsidR="004B6464" w:rsidRPr="0068766E">
        <w:rPr>
          <w:rFonts w:asciiTheme="minorHAnsi" w:eastAsia="Times New Roman" w:hAnsiTheme="minorHAnsi" w:cstheme="minorHAnsi"/>
          <w:sz w:val="24"/>
          <w:szCs w:val="24"/>
        </w:rPr>
        <w:t xml:space="preserve"> de </w:t>
      </w:r>
      <w:r w:rsidR="00A76CC2" w:rsidRPr="0068766E">
        <w:rPr>
          <w:rFonts w:asciiTheme="minorHAnsi" w:eastAsia="Times New Roman" w:hAnsiTheme="minorHAnsi" w:cstheme="minorHAnsi"/>
          <w:sz w:val="24"/>
          <w:szCs w:val="24"/>
        </w:rPr>
        <w:t>mayo</w:t>
      </w:r>
      <w:r w:rsidR="004B6464" w:rsidRPr="0068766E">
        <w:rPr>
          <w:rFonts w:asciiTheme="minorHAnsi" w:eastAsia="Times New Roman" w:hAnsiTheme="minorHAnsi" w:cstheme="minorHAnsi"/>
          <w:sz w:val="24"/>
          <w:szCs w:val="24"/>
        </w:rPr>
        <w:t xml:space="preserve"> de 2026</w:t>
      </w:r>
    </w:p>
    <w:p w14:paraId="3C40DBA3" w14:textId="77777777" w:rsidR="006417B4" w:rsidRPr="0068766E" w:rsidRDefault="006417B4" w:rsidP="0068766E">
      <w:pPr>
        <w:spacing w:line="240" w:lineRule="atLeast"/>
        <w:rPr>
          <w:rFonts w:asciiTheme="minorHAnsi" w:eastAsia="Times New Roman" w:hAnsiTheme="minorHAnsi" w:cstheme="minorHAnsi"/>
          <w:sz w:val="24"/>
          <w:szCs w:val="24"/>
        </w:rPr>
      </w:pPr>
    </w:p>
    <w:p w14:paraId="1F36E006"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173CF78F"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18F1F754"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15AA04D8" w14:textId="77777777" w:rsidR="006417B4" w:rsidRPr="0068766E" w:rsidRDefault="006417B4" w:rsidP="0068766E">
      <w:pPr>
        <w:spacing w:line="240" w:lineRule="atLeast"/>
        <w:rPr>
          <w:rFonts w:asciiTheme="minorHAnsi" w:eastAsia="Times New Roman" w:hAnsiTheme="minorHAnsi" w:cstheme="minorHAnsi"/>
          <w:sz w:val="24"/>
          <w:szCs w:val="24"/>
        </w:rPr>
      </w:pPr>
    </w:p>
    <w:p w14:paraId="36889634"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hAnsiTheme="minorHAnsi" w:cstheme="minorHAnsi"/>
          <w:noProof/>
          <w:sz w:val="24"/>
          <w:szCs w:val="24"/>
          <w:lang w:val="es-ES"/>
        </w:rPr>
        <w:lastRenderedPageBreak/>
        <w:drawing>
          <wp:anchor distT="0" distB="0" distL="0" distR="0" simplePos="0" relativeHeight="251659264" behindDoc="1" locked="0" layoutInCell="1" hidden="0" allowOverlap="1" wp14:anchorId="143A31E8" wp14:editId="179945E2">
            <wp:simplePos x="0" y="0"/>
            <wp:positionH relativeFrom="margin">
              <wp:align>center</wp:align>
            </wp:positionH>
            <wp:positionV relativeFrom="page">
              <wp:align>top</wp:align>
            </wp:positionV>
            <wp:extent cx="1562100" cy="1275799"/>
            <wp:effectExtent l="0" t="0" r="0" b="0"/>
            <wp:wrapNone/>
            <wp:docPr id="1520917782" name="image1.jpg" descr="COLEGIO TÉCNICO PALERMO IED"/>
            <wp:cNvGraphicFramePr/>
            <a:graphic xmlns:a="http://schemas.openxmlformats.org/drawingml/2006/main">
              <a:graphicData uri="http://schemas.openxmlformats.org/drawingml/2006/picture">
                <pic:pic xmlns:pic="http://schemas.openxmlformats.org/drawingml/2006/picture">
                  <pic:nvPicPr>
                    <pic:cNvPr id="0" name="image1.jpg" descr="COLEGIO TÉCNICO PALERMO IED"/>
                    <pic:cNvPicPr preferRelativeResize="0"/>
                  </pic:nvPicPr>
                  <pic:blipFill>
                    <a:blip r:embed="rId7"/>
                    <a:srcRect/>
                    <a:stretch>
                      <a:fillRect/>
                    </a:stretch>
                  </pic:blipFill>
                  <pic:spPr>
                    <a:xfrm>
                      <a:off x="0" y="0"/>
                      <a:ext cx="1562100" cy="1275799"/>
                    </a:xfrm>
                    <a:prstGeom prst="rect">
                      <a:avLst/>
                    </a:prstGeom>
                    <a:ln/>
                  </pic:spPr>
                </pic:pic>
              </a:graphicData>
            </a:graphic>
          </wp:anchor>
        </w:drawing>
      </w:r>
    </w:p>
    <w:p w14:paraId="30F72A86"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15272429"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COLEGIO TÉCNICO PALERMO IED</w:t>
      </w:r>
    </w:p>
    <w:p w14:paraId="19A2E554"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SERVICIO NACIONAL DE APRENDIZAJE – SENA</w:t>
      </w:r>
    </w:p>
    <w:p w14:paraId="19449658"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TÉCNICO EN PROGRAMACIÓN DE SOFTWARE</w:t>
      </w:r>
    </w:p>
    <w:p w14:paraId="774864BD"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2F4D9E66" w14:textId="77777777" w:rsidR="006417B4" w:rsidRPr="0068766E" w:rsidRDefault="004B6464" w:rsidP="0068766E">
      <w:pPr>
        <w:tabs>
          <w:tab w:val="left" w:pos="5190"/>
        </w:tabs>
        <w:spacing w:line="240" w:lineRule="atLeast"/>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ab/>
      </w:r>
    </w:p>
    <w:p w14:paraId="7D357989" w14:textId="77777777" w:rsidR="0068766E" w:rsidRPr="0068766E" w:rsidRDefault="0068766E" w:rsidP="0068766E">
      <w:pPr>
        <w:spacing w:line="240" w:lineRule="atLeast"/>
        <w:jc w:val="center"/>
        <w:rPr>
          <w:rFonts w:asciiTheme="minorHAnsi" w:eastAsia="Times New Roman" w:hAnsiTheme="minorHAnsi" w:cstheme="minorHAnsi"/>
          <w:b/>
          <w:bCs/>
          <w:sz w:val="24"/>
          <w:szCs w:val="24"/>
        </w:rPr>
      </w:pPr>
      <w:r w:rsidRPr="0068766E">
        <w:rPr>
          <w:rFonts w:asciiTheme="minorHAnsi" w:eastAsia="Times New Roman" w:hAnsiTheme="minorHAnsi" w:cstheme="minorHAnsi"/>
          <w:b/>
          <w:bCs/>
          <w:sz w:val="24"/>
          <w:szCs w:val="24"/>
        </w:rPr>
        <w:t xml:space="preserve">DESARROLLAR DE UNA </w:t>
      </w:r>
      <w:r>
        <w:rPr>
          <w:rFonts w:asciiTheme="minorHAnsi" w:eastAsia="Times New Roman" w:hAnsiTheme="minorHAnsi" w:cstheme="minorHAnsi"/>
          <w:b/>
          <w:bCs/>
          <w:sz w:val="24"/>
          <w:szCs w:val="24"/>
        </w:rPr>
        <w:t>SITIO WEB</w:t>
      </w:r>
      <w:r w:rsidRPr="0068766E">
        <w:rPr>
          <w:rFonts w:asciiTheme="minorHAnsi" w:eastAsia="Times New Roman" w:hAnsiTheme="minorHAnsi" w:cstheme="minorHAnsi"/>
          <w:b/>
          <w:bCs/>
          <w:sz w:val="24"/>
          <w:szCs w:val="24"/>
        </w:rPr>
        <w:t xml:space="preserve"> EDUCATIVO PARA CONCIENTIZAR A LOS NIÑOS DE GRADO PRIMERO SOBRE EL CUIDADO AMBIENTAL Y EL USO RESPONSABLE EN EL ENTORNO ESCOLAR </w:t>
      </w:r>
    </w:p>
    <w:p w14:paraId="70D1BB7D" w14:textId="77777777" w:rsidR="006417B4" w:rsidRPr="0068766E" w:rsidRDefault="006417B4" w:rsidP="0068766E">
      <w:pPr>
        <w:tabs>
          <w:tab w:val="left" w:pos="5190"/>
        </w:tabs>
        <w:spacing w:line="240" w:lineRule="atLeast"/>
        <w:rPr>
          <w:rFonts w:asciiTheme="minorHAnsi" w:eastAsia="Times New Roman" w:hAnsiTheme="minorHAnsi" w:cstheme="minorHAnsi"/>
          <w:sz w:val="24"/>
          <w:szCs w:val="24"/>
        </w:rPr>
      </w:pPr>
    </w:p>
    <w:p w14:paraId="391292C9" w14:textId="77777777" w:rsidR="006417B4" w:rsidRPr="0068766E" w:rsidRDefault="006417B4" w:rsidP="0068766E">
      <w:pPr>
        <w:spacing w:line="240" w:lineRule="atLeast"/>
        <w:jc w:val="center"/>
        <w:rPr>
          <w:rFonts w:asciiTheme="minorHAnsi" w:eastAsia="Times New Roman" w:hAnsiTheme="minorHAnsi" w:cstheme="minorHAnsi"/>
          <w:b/>
          <w:bCs/>
          <w:sz w:val="24"/>
          <w:szCs w:val="24"/>
        </w:rPr>
      </w:pPr>
    </w:p>
    <w:p w14:paraId="189603E9"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NAVARRO DUARTE JUAN CAMILO </w:t>
      </w:r>
    </w:p>
    <w:p w14:paraId="4E20C1C8"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OSORIO LIMA ANDRÉS FELIPE </w:t>
      </w:r>
    </w:p>
    <w:p w14:paraId="59B70214" w14:textId="5D8AE143" w:rsidR="006417B4" w:rsidRPr="0068766E" w:rsidRDefault="001C46E1"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RAMÍREZ</w:t>
      </w:r>
      <w:r w:rsidR="004B6464" w:rsidRPr="0068766E">
        <w:rPr>
          <w:rFonts w:asciiTheme="minorHAnsi" w:eastAsia="Times New Roman" w:hAnsiTheme="minorHAnsi" w:cstheme="minorHAnsi"/>
          <w:sz w:val="24"/>
          <w:szCs w:val="24"/>
        </w:rPr>
        <w:t xml:space="preserve"> BELLO DAVID SANTIAGO  </w:t>
      </w:r>
    </w:p>
    <w:p w14:paraId="5CD78CBC"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543EEF79"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0D75D35F"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Trabajo de grado para optar al título de</w:t>
      </w:r>
      <w:r w:rsidR="00D87038" w:rsidRPr="0068766E">
        <w:rPr>
          <w:rFonts w:asciiTheme="minorHAnsi" w:eastAsia="Times New Roman" w:hAnsiTheme="minorHAnsi" w:cstheme="minorHAnsi"/>
          <w:sz w:val="24"/>
          <w:szCs w:val="24"/>
        </w:rPr>
        <w:t>:</w:t>
      </w:r>
    </w:p>
    <w:p w14:paraId="7C3A91E4"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TÉCNICO EN PROGRAMACIÓN DE SOFTWARE</w:t>
      </w:r>
    </w:p>
    <w:p w14:paraId="6DFBC260"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6E5CC21A"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778F4891"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Docente articulación: SÁNCHEZ BARRAGAN SANDRA ESPERANZA</w:t>
      </w:r>
    </w:p>
    <w:p w14:paraId="4EDFDCE2"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Instructor SENA: ROJAS ELVER</w:t>
      </w:r>
    </w:p>
    <w:p w14:paraId="7D29ADD4"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42FE9527"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3BACCBD1" w14:textId="07847542" w:rsidR="006417B4" w:rsidRPr="0068766E" w:rsidRDefault="005F713A"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 xml:space="preserve">BOGOTÁ D.C., </w:t>
      </w:r>
      <w:r w:rsidR="00A76CC2" w:rsidRPr="0068766E">
        <w:rPr>
          <w:rFonts w:asciiTheme="minorHAnsi" w:eastAsia="Times New Roman" w:hAnsiTheme="minorHAnsi" w:cstheme="minorHAnsi"/>
          <w:sz w:val="24"/>
          <w:szCs w:val="24"/>
        </w:rPr>
        <w:t>1</w:t>
      </w:r>
      <w:r w:rsidR="0068766E">
        <w:rPr>
          <w:rFonts w:asciiTheme="minorHAnsi" w:eastAsia="Times New Roman" w:hAnsiTheme="minorHAnsi" w:cstheme="minorHAnsi"/>
          <w:sz w:val="24"/>
          <w:szCs w:val="24"/>
        </w:rPr>
        <w:t>4</w:t>
      </w:r>
      <w:r w:rsidR="004B6464" w:rsidRPr="0068766E">
        <w:rPr>
          <w:rFonts w:asciiTheme="minorHAnsi" w:eastAsia="Times New Roman" w:hAnsiTheme="minorHAnsi" w:cstheme="minorHAnsi"/>
          <w:sz w:val="24"/>
          <w:szCs w:val="24"/>
        </w:rPr>
        <w:t xml:space="preserve"> de </w:t>
      </w:r>
      <w:r w:rsidR="00A76CC2" w:rsidRPr="0068766E">
        <w:rPr>
          <w:rFonts w:asciiTheme="minorHAnsi" w:eastAsia="Times New Roman" w:hAnsiTheme="minorHAnsi" w:cstheme="minorHAnsi"/>
          <w:sz w:val="24"/>
          <w:szCs w:val="24"/>
        </w:rPr>
        <w:t>mayo</w:t>
      </w:r>
      <w:r w:rsidR="004B6464" w:rsidRPr="0068766E">
        <w:rPr>
          <w:rFonts w:asciiTheme="minorHAnsi" w:eastAsia="Times New Roman" w:hAnsiTheme="minorHAnsi" w:cstheme="minorHAnsi"/>
          <w:sz w:val="24"/>
          <w:szCs w:val="24"/>
        </w:rPr>
        <w:t xml:space="preserve"> de 2026</w:t>
      </w:r>
    </w:p>
    <w:p w14:paraId="6F13D1D0"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6664FDF0" w14:textId="77777777" w:rsidR="006417B4" w:rsidRPr="0068766E" w:rsidRDefault="006417B4" w:rsidP="0068766E">
      <w:pPr>
        <w:spacing w:line="240" w:lineRule="atLeast"/>
        <w:rPr>
          <w:rFonts w:asciiTheme="minorHAnsi" w:eastAsia="Times New Roman" w:hAnsiTheme="minorHAnsi" w:cstheme="minorHAnsi"/>
          <w:sz w:val="24"/>
          <w:szCs w:val="24"/>
        </w:rPr>
      </w:pPr>
    </w:p>
    <w:p w14:paraId="36D7DF3C" w14:textId="5B82AEFA" w:rsidR="000B5FEF" w:rsidRPr="0068766E" w:rsidRDefault="000B5FEF" w:rsidP="0068766E">
      <w:pPr>
        <w:spacing w:line="240" w:lineRule="atLeast"/>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br w:type="page"/>
      </w:r>
    </w:p>
    <w:p w14:paraId="5FD40711" w14:textId="77777777" w:rsidR="000B5FEF" w:rsidRPr="0068766E" w:rsidRDefault="000B5FEF" w:rsidP="0029617A">
      <w:pPr>
        <w:tabs>
          <w:tab w:val="left" w:pos="5190"/>
        </w:tabs>
        <w:spacing w:line="240" w:lineRule="atLeast"/>
        <w:contextualSpacing/>
        <w:rPr>
          <w:rFonts w:asciiTheme="minorHAnsi" w:eastAsia="Times New Roman" w:hAnsiTheme="minorHAnsi" w:cstheme="minorHAnsi"/>
          <w:sz w:val="24"/>
          <w:szCs w:val="24"/>
        </w:rPr>
      </w:pPr>
    </w:p>
    <w:p w14:paraId="240CCAA0" w14:textId="4806E96D" w:rsidR="000B5FEF" w:rsidRPr="0068766E" w:rsidRDefault="000B5FEF" w:rsidP="007A373D">
      <w:pPr>
        <w:pStyle w:val="Ttulo1"/>
        <w:numPr>
          <w:ilvl w:val="0"/>
          <w:numId w:val="26"/>
        </w:numPr>
        <w:spacing w:line="240" w:lineRule="atLeast"/>
        <w:rPr>
          <w:rFonts w:asciiTheme="minorHAnsi" w:hAnsiTheme="minorHAnsi" w:cstheme="minorHAnsi"/>
        </w:rPr>
      </w:pPr>
      <w:r w:rsidRPr="0068766E">
        <w:rPr>
          <w:rFonts w:asciiTheme="minorHAnsi" w:hAnsiTheme="minorHAnsi" w:cstheme="minorHAnsi"/>
        </w:rPr>
        <w:t>Marco legal de proyecto productivo</w:t>
      </w:r>
    </w:p>
    <w:p w14:paraId="19C612AD" w14:textId="77777777" w:rsidR="000B5FEF" w:rsidRPr="0068766E" w:rsidRDefault="000B5FEF" w:rsidP="0029617A">
      <w:pPr>
        <w:tabs>
          <w:tab w:val="left" w:pos="5190"/>
        </w:tabs>
        <w:spacing w:line="240" w:lineRule="atLeast"/>
        <w:contextualSpacing/>
        <w:rPr>
          <w:rFonts w:asciiTheme="minorHAnsi" w:eastAsia="Times New Roman" w:hAnsiTheme="minorHAnsi" w:cstheme="minorHAnsi"/>
          <w:sz w:val="24"/>
          <w:szCs w:val="24"/>
        </w:rPr>
      </w:pPr>
    </w:p>
    <w:p w14:paraId="5EC73350" w14:textId="77777777" w:rsidR="000B5FEF" w:rsidRPr="0068766E" w:rsidRDefault="000B5FEF" w:rsidP="0029617A">
      <w:pPr>
        <w:tabs>
          <w:tab w:val="left" w:pos="5190"/>
        </w:tabs>
        <w:spacing w:line="240" w:lineRule="atLeast"/>
        <w:contextualSpacing/>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El marco legal del reciclaje en colegios de Bogotá (incluida la localidad de Teusaquillo) no es una sola ley específica, sino un conjunto de normas nacionales, distritales y educativas que obligan a las instituciones a manejar adecuadamente los residuos y promover la educación ambiental. Aquí te lo explico de forma clara para trabajo o investigación:</w:t>
      </w:r>
    </w:p>
    <w:p w14:paraId="1B08744F" w14:textId="77777777" w:rsidR="000B5FEF" w:rsidRPr="0068766E" w:rsidRDefault="000B5FEF" w:rsidP="0029617A">
      <w:pPr>
        <w:tabs>
          <w:tab w:val="left" w:pos="5190"/>
        </w:tabs>
        <w:spacing w:line="240" w:lineRule="atLeast"/>
        <w:contextualSpacing/>
        <w:rPr>
          <w:rFonts w:asciiTheme="minorHAnsi" w:eastAsia="Times New Roman" w:hAnsiTheme="minorHAnsi" w:cstheme="minorHAnsi"/>
          <w:sz w:val="24"/>
          <w:szCs w:val="24"/>
        </w:rPr>
      </w:pPr>
    </w:p>
    <w:p w14:paraId="2E62B1EC" w14:textId="390EEE43" w:rsidR="000B5FEF" w:rsidRPr="0068766E" w:rsidRDefault="000B5FEF" w:rsidP="0029617A">
      <w:pPr>
        <w:pStyle w:val="Ttulo2"/>
        <w:spacing w:line="240" w:lineRule="atLeast"/>
        <w:ind w:firstLine="0"/>
        <w:rPr>
          <w:rFonts w:asciiTheme="minorHAnsi" w:hAnsiTheme="minorHAnsi" w:cstheme="minorHAnsi"/>
        </w:rPr>
      </w:pPr>
      <w:r w:rsidRPr="0068766E">
        <w:rPr>
          <w:rFonts w:asciiTheme="minorHAnsi" w:hAnsiTheme="minorHAnsi" w:cstheme="minorHAnsi"/>
        </w:rPr>
        <w:t> </w:t>
      </w:r>
      <w:r w:rsidR="009740E2" w:rsidRPr="0068766E">
        <w:rPr>
          <w:rFonts w:asciiTheme="minorHAnsi" w:hAnsiTheme="minorHAnsi" w:cstheme="minorHAnsi"/>
        </w:rPr>
        <w:t>2.</w:t>
      </w:r>
      <w:r w:rsidRPr="0068766E">
        <w:rPr>
          <w:rFonts w:asciiTheme="minorHAnsi" w:hAnsiTheme="minorHAnsi" w:cstheme="minorHAnsi"/>
        </w:rPr>
        <w:t>1 Marco legal nacional (Colombia)</w:t>
      </w:r>
    </w:p>
    <w:p w14:paraId="1B507F8E" w14:textId="77777777" w:rsidR="000B5FEF" w:rsidRPr="0068766E" w:rsidRDefault="000B5FEF" w:rsidP="0029617A">
      <w:pPr>
        <w:tabs>
          <w:tab w:val="left" w:pos="5190"/>
        </w:tabs>
        <w:spacing w:line="240" w:lineRule="atLeast"/>
        <w:contextualSpacing/>
        <w:rPr>
          <w:rFonts w:asciiTheme="minorHAnsi" w:eastAsia="Times New Roman" w:hAnsiTheme="minorHAnsi" w:cstheme="minorHAnsi"/>
          <w:sz w:val="24"/>
          <w:szCs w:val="24"/>
        </w:rPr>
      </w:pPr>
    </w:p>
    <w:p w14:paraId="7A3A35BC" w14:textId="77777777" w:rsidR="000B5FEF" w:rsidRPr="0068766E" w:rsidRDefault="000B5FEF" w:rsidP="0029617A">
      <w:pPr>
        <w:tabs>
          <w:tab w:val="left" w:pos="5190"/>
        </w:tabs>
        <w:spacing w:line="240" w:lineRule="atLeast"/>
        <w:contextualSpacing/>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Estas normas se aplican a todos los colegios del país y buscan garantizar un buen manejo de los residuos. Por ejemplo, la Ley 9 de 1979 regula el manejo de basuras para proteger la salud pública, el Decreto 1076 de 2015 establece reglas generales sobre la gestión ambiental, y el Decreto 838 de 2005 organiza cómo se deben disponer los residuos sólidos. Además, la Ley 2232 de 2022 promueve reducir el uso de plásticos y fomentar el reciclaje, mientras que el PGIRS obliga a los municipios a planificar el manejo de residuos. En conjunto, todas estas normas indican que se debe separar la basura desde su origen, aprovechar los materiales reciclables y que las instituciones, como los colegios, tienen la responsabilidad de cuidar el ambiente.</w:t>
      </w:r>
    </w:p>
    <w:p w14:paraId="262C749F" w14:textId="77777777" w:rsidR="000B5FEF" w:rsidRPr="0068766E" w:rsidRDefault="000B5FEF" w:rsidP="0029617A">
      <w:pPr>
        <w:tabs>
          <w:tab w:val="left" w:pos="5190"/>
        </w:tabs>
        <w:spacing w:line="240" w:lineRule="atLeast"/>
        <w:contextualSpacing/>
        <w:rPr>
          <w:rFonts w:asciiTheme="minorHAnsi" w:eastAsia="Times New Roman" w:hAnsiTheme="minorHAnsi" w:cstheme="minorHAnsi"/>
          <w:sz w:val="24"/>
          <w:szCs w:val="24"/>
        </w:rPr>
      </w:pPr>
    </w:p>
    <w:p w14:paraId="1282AD0A" w14:textId="323B408F" w:rsidR="000B5FEF" w:rsidRPr="0068766E" w:rsidRDefault="009740E2" w:rsidP="0029617A">
      <w:pPr>
        <w:pStyle w:val="Ttulo2"/>
        <w:spacing w:line="240" w:lineRule="atLeast"/>
        <w:ind w:firstLine="0"/>
        <w:rPr>
          <w:rFonts w:asciiTheme="minorHAnsi" w:hAnsiTheme="minorHAnsi" w:cstheme="minorHAnsi"/>
        </w:rPr>
      </w:pPr>
      <w:r w:rsidRPr="0068766E">
        <w:rPr>
          <w:rFonts w:asciiTheme="minorHAnsi" w:hAnsiTheme="minorHAnsi" w:cstheme="minorHAnsi"/>
        </w:rPr>
        <w:t>2.2</w:t>
      </w:r>
      <w:r w:rsidR="000B5FEF" w:rsidRPr="0068766E">
        <w:rPr>
          <w:rFonts w:asciiTheme="minorHAnsi" w:hAnsiTheme="minorHAnsi" w:cstheme="minorHAnsi"/>
        </w:rPr>
        <w:t xml:space="preserve"> Normativa aplicada a colegios (educación ambiental)</w:t>
      </w:r>
    </w:p>
    <w:p w14:paraId="3A3511BB" w14:textId="77777777" w:rsidR="000B5FEF" w:rsidRPr="0068766E" w:rsidRDefault="000B5FEF" w:rsidP="0029617A">
      <w:pPr>
        <w:tabs>
          <w:tab w:val="left" w:pos="5190"/>
        </w:tabs>
        <w:spacing w:line="240" w:lineRule="atLeast"/>
        <w:contextualSpacing/>
        <w:rPr>
          <w:rFonts w:asciiTheme="minorHAnsi" w:eastAsia="Times New Roman" w:hAnsiTheme="minorHAnsi" w:cstheme="minorHAnsi"/>
          <w:sz w:val="24"/>
          <w:szCs w:val="24"/>
        </w:rPr>
      </w:pPr>
    </w:p>
    <w:p w14:paraId="20F5F626" w14:textId="77777777" w:rsidR="000B5FEF" w:rsidRPr="0068766E" w:rsidRDefault="000B5FEF" w:rsidP="0029617A">
      <w:pPr>
        <w:tabs>
          <w:tab w:val="left" w:pos="5190"/>
        </w:tabs>
        <w:spacing w:line="240" w:lineRule="atLeast"/>
        <w:contextualSpacing/>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El Proyecto Ambiental Escolar (PRAE) es obligatorio en los colegios de Colombia y busca integrar el cuidado del ambiente dentro del aprendizaje de los estudiantes. A través de este proyecto, se incluye el reciclaje en el currículo educativo y se promueve una cultura ambiental desde temprana edad. Por ejemplo, en Bogotá, muchos estudiantes separan los residuos en el colegio y participan en actividades junto a recicladores, aprendiendo de manera práctica la importancia de cuidar el entorno.</w:t>
      </w:r>
    </w:p>
    <w:p w14:paraId="16F0C0A9" w14:textId="77777777" w:rsidR="000B5FEF" w:rsidRPr="0068766E" w:rsidRDefault="000B5FEF" w:rsidP="0029617A">
      <w:pPr>
        <w:tabs>
          <w:tab w:val="left" w:pos="5190"/>
        </w:tabs>
        <w:spacing w:line="240" w:lineRule="atLeast"/>
        <w:contextualSpacing/>
        <w:rPr>
          <w:rFonts w:asciiTheme="minorHAnsi" w:eastAsia="Times New Roman" w:hAnsiTheme="minorHAnsi" w:cstheme="minorHAnsi"/>
          <w:sz w:val="24"/>
          <w:szCs w:val="24"/>
        </w:rPr>
      </w:pPr>
    </w:p>
    <w:p w14:paraId="2D1BD75B" w14:textId="7C10A080" w:rsidR="000B5FEF" w:rsidRPr="0068766E" w:rsidRDefault="009740E2" w:rsidP="0029617A">
      <w:pPr>
        <w:pStyle w:val="Ttulo2"/>
        <w:spacing w:line="240" w:lineRule="atLeast"/>
        <w:ind w:firstLine="0"/>
        <w:rPr>
          <w:rFonts w:asciiTheme="minorHAnsi" w:hAnsiTheme="minorHAnsi" w:cstheme="minorHAnsi"/>
        </w:rPr>
      </w:pPr>
      <w:r w:rsidRPr="0068766E">
        <w:rPr>
          <w:rFonts w:asciiTheme="minorHAnsi" w:hAnsiTheme="minorHAnsi" w:cstheme="minorHAnsi"/>
        </w:rPr>
        <w:t>2</w:t>
      </w:r>
      <w:r w:rsidR="000B5FEF" w:rsidRPr="0068766E">
        <w:rPr>
          <w:rFonts w:asciiTheme="minorHAnsi" w:hAnsiTheme="minorHAnsi" w:cstheme="minorHAnsi"/>
        </w:rPr>
        <w:t>.3 Normativa distrital en Bogotá</w:t>
      </w:r>
    </w:p>
    <w:p w14:paraId="20218E3C" w14:textId="77777777" w:rsidR="000B5FEF" w:rsidRPr="0068766E" w:rsidRDefault="000B5FEF" w:rsidP="0029617A">
      <w:pPr>
        <w:tabs>
          <w:tab w:val="left" w:pos="5190"/>
        </w:tabs>
        <w:spacing w:line="240" w:lineRule="atLeast"/>
        <w:contextualSpacing/>
        <w:rPr>
          <w:rFonts w:asciiTheme="minorHAnsi" w:eastAsia="Times New Roman" w:hAnsiTheme="minorHAnsi" w:cstheme="minorHAnsi"/>
          <w:sz w:val="24"/>
          <w:szCs w:val="24"/>
        </w:rPr>
      </w:pPr>
    </w:p>
    <w:p w14:paraId="425A54E9" w14:textId="77777777" w:rsidR="000B5FEF" w:rsidRPr="0068766E" w:rsidRDefault="000B5FEF" w:rsidP="0029617A">
      <w:pPr>
        <w:tabs>
          <w:tab w:val="left" w:pos="5190"/>
        </w:tabs>
        <w:spacing w:line="240" w:lineRule="atLeast"/>
        <w:contextualSpacing/>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En Bogotá, incluyendo localidades como Teusaquillo, existen reglas específicas para los colegios en el manejo de residuos. Se exige la separación obligatoria usando bolsas de colores: blanca para reciclables, negra para residuos no aprovechables y verde para orgánicos. Además, la política de “Basura Cero” impulsa la reducción, reutilización y reciclaje dentro de las instituciones educativas. También se promueve el trabajo conjunto con recicladores de oficio, por ejemplo, entregando materiales o mobiliario para su aprovechamiento. Finalmente, es obligatoria la educación ambiental mediante jornadas pedagógicas que enseñan a los estudiantes la importancia del reciclaje y el cuidado del entorno.</w:t>
      </w:r>
    </w:p>
    <w:p w14:paraId="1E784291" w14:textId="77777777" w:rsidR="000B5FEF" w:rsidRPr="0068766E" w:rsidRDefault="000B5FEF" w:rsidP="0029617A">
      <w:pPr>
        <w:tabs>
          <w:tab w:val="left" w:pos="5190"/>
        </w:tabs>
        <w:spacing w:line="240" w:lineRule="atLeast"/>
        <w:contextualSpacing/>
        <w:rPr>
          <w:rFonts w:asciiTheme="minorHAnsi" w:eastAsia="Times New Roman" w:hAnsiTheme="minorHAnsi" w:cstheme="minorHAnsi"/>
          <w:sz w:val="24"/>
          <w:szCs w:val="24"/>
        </w:rPr>
      </w:pPr>
    </w:p>
    <w:p w14:paraId="069E78F0" w14:textId="4A1F750E" w:rsidR="000B5FEF" w:rsidRPr="0068766E" w:rsidRDefault="000B5FEF" w:rsidP="0029617A">
      <w:pPr>
        <w:pStyle w:val="Ttulo2"/>
        <w:spacing w:line="240" w:lineRule="atLeast"/>
        <w:ind w:firstLine="0"/>
        <w:rPr>
          <w:rFonts w:asciiTheme="minorHAnsi" w:hAnsiTheme="minorHAnsi" w:cstheme="minorHAnsi"/>
        </w:rPr>
      </w:pPr>
      <w:r w:rsidRPr="0068766E">
        <w:rPr>
          <w:rFonts w:asciiTheme="minorHAnsi" w:hAnsiTheme="minorHAnsi" w:cstheme="minorHAnsi"/>
        </w:rPr>
        <w:t> </w:t>
      </w:r>
      <w:r w:rsidR="009740E2" w:rsidRPr="0068766E">
        <w:rPr>
          <w:rFonts w:asciiTheme="minorHAnsi" w:hAnsiTheme="minorHAnsi" w:cstheme="minorHAnsi"/>
        </w:rPr>
        <w:t>2</w:t>
      </w:r>
      <w:r w:rsidRPr="0068766E">
        <w:rPr>
          <w:rFonts w:asciiTheme="minorHAnsi" w:hAnsiTheme="minorHAnsi" w:cstheme="minorHAnsi"/>
        </w:rPr>
        <w:t>.4 Aplicación en Teusaquillo</w:t>
      </w:r>
    </w:p>
    <w:p w14:paraId="089254E0" w14:textId="77777777" w:rsidR="000B5FEF" w:rsidRPr="0068766E" w:rsidRDefault="000B5FEF" w:rsidP="0029617A">
      <w:pPr>
        <w:tabs>
          <w:tab w:val="left" w:pos="5190"/>
        </w:tabs>
        <w:spacing w:line="240" w:lineRule="atLeast"/>
        <w:contextualSpacing/>
        <w:rPr>
          <w:rFonts w:asciiTheme="minorHAnsi" w:eastAsia="Times New Roman" w:hAnsiTheme="minorHAnsi" w:cstheme="minorHAnsi"/>
          <w:sz w:val="24"/>
          <w:szCs w:val="24"/>
        </w:rPr>
      </w:pPr>
    </w:p>
    <w:p w14:paraId="70CEC600" w14:textId="77777777" w:rsidR="000B5FEF" w:rsidRPr="0068766E" w:rsidRDefault="000B5FEF" w:rsidP="0029617A">
      <w:pPr>
        <w:tabs>
          <w:tab w:val="left" w:pos="5190"/>
        </w:tabs>
        <w:spacing w:line="240" w:lineRule="atLeast"/>
        <w:contextualSpacing/>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Aunque no existe una ley exclusiva para Teusaquillo, los colegios de esta localidad deben cumplir con las normas nacionales, las disposiciones del distrito de Bogotá y los lineamientos de la Secretaría de Educación. En la práctica, esto se refleja en la implementación del PRAE, el uso de puntos ecológicos con canecas de colores, la realización de campañas de reciclaje y el trabajo conjunto con recicladores locales. En cuanto a sus obligaciones, los colegios deben separar los residuos desde la fuente, implementar procesos de educación ambiental, reducir el uso de plásticos, entregar el material reciclable a gestores autorizados y fomentar una cultura ambiental en los estudiantes.</w:t>
      </w:r>
    </w:p>
    <w:p w14:paraId="478EE9C8" w14:textId="77777777" w:rsidR="000B5FEF" w:rsidRPr="0068766E" w:rsidRDefault="000B5FEF" w:rsidP="0029617A">
      <w:pPr>
        <w:tabs>
          <w:tab w:val="left" w:pos="5190"/>
        </w:tabs>
        <w:spacing w:line="240" w:lineRule="atLeast"/>
        <w:contextualSpacing/>
        <w:rPr>
          <w:rFonts w:asciiTheme="minorHAnsi" w:eastAsia="Times New Roman" w:hAnsiTheme="minorHAnsi" w:cstheme="minorHAnsi"/>
          <w:sz w:val="24"/>
          <w:szCs w:val="24"/>
        </w:rPr>
      </w:pPr>
    </w:p>
    <w:p w14:paraId="50AB7A31" w14:textId="77777777" w:rsidR="000B5FEF" w:rsidRPr="0068766E" w:rsidRDefault="000B5FEF" w:rsidP="0029617A">
      <w:pPr>
        <w:pStyle w:val="Ttulo2"/>
        <w:spacing w:line="240" w:lineRule="atLeast"/>
        <w:ind w:firstLine="0"/>
        <w:rPr>
          <w:rFonts w:asciiTheme="minorHAnsi" w:hAnsiTheme="minorHAnsi" w:cstheme="minorHAnsi"/>
        </w:rPr>
      </w:pPr>
      <w:r w:rsidRPr="0068766E">
        <w:rPr>
          <w:rFonts w:asciiTheme="minorHAnsi" w:hAnsiTheme="minorHAnsi" w:cstheme="minorHAnsi"/>
        </w:rPr>
        <w:t>Conclusión</w:t>
      </w:r>
    </w:p>
    <w:p w14:paraId="5D7B9027" w14:textId="77777777" w:rsidR="000B5FEF" w:rsidRPr="0068766E" w:rsidRDefault="000B5FEF" w:rsidP="0029617A">
      <w:pPr>
        <w:tabs>
          <w:tab w:val="left" w:pos="5190"/>
        </w:tabs>
        <w:spacing w:line="240" w:lineRule="atLeast"/>
        <w:contextualSpacing/>
        <w:rPr>
          <w:rFonts w:asciiTheme="minorHAnsi" w:eastAsia="Times New Roman" w:hAnsiTheme="minorHAnsi" w:cstheme="minorHAnsi"/>
          <w:sz w:val="24"/>
          <w:szCs w:val="24"/>
        </w:rPr>
      </w:pPr>
    </w:p>
    <w:p w14:paraId="6F0A87BF" w14:textId="14B0C219" w:rsidR="00A21EFB" w:rsidRDefault="000B5FEF" w:rsidP="007A373D">
      <w:pPr>
        <w:tabs>
          <w:tab w:val="left" w:pos="5190"/>
        </w:tabs>
        <w:spacing w:line="240" w:lineRule="atLeast"/>
        <w:contextualSpacing/>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El reciclaje en los colegios de Bogotá (incluyendo Teusaquillo) funciona como un sistema donde todo está conectado. Primero, la ley nacional pone las reglas generales sobre cómo cuidar el ambiente y manejar los residuos. Luego, Bogotá adapta esas reglas con políticas como “Basura Cero”, que busca reducir la basura y fomentar el reciclaje en la ciudad. Finalmente, los colegios aplican todo esto en la práctica a través del PRAE, donde los estudiantes aprenden y participan en actividades como separar residuos, usar correctamente las canecas de colores y cuidar su entorno. En pocas palabras, no es solo una regla, sino un trabajo conjunto entre el país, la ciudad y el colegio para crear conciencia ambiental desde los estudiantes.</w:t>
      </w:r>
    </w:p>
    <w:p w14:paraId="5C1308CE" w14:textId="6145AADD" w:rsidR="00A21EFB" w:rsidRDefault="00A21EFB" w:rsidP="007A373D">
      <w:pPr>
        <w:tabs>
          <w:tab w:val="left" w:pos="5190"/>
        </w:tabs>
        <w:spacing w:line="240" w:lineRule="atLeast"/>
        <w:contextualSpacing/>
        <w:rPr>
          <w:rFonts w:asciiTheme="minorHAnsi" w:eastAsia="Times New Roman" w:hAnsiTheme="minorHAnsi" w:cstheme="minorHAnsi"/>
          <w:sz w:val="24"/>
          <w:szCs w:val="24"/>
        </w:rPr>
      </w:pPr>
    </w:p>
    <w:p w14:paraId="48B8CCEE" w14:textId="77777777" w:rsidR="00A21EFB" w:rsidRDefault="00A21EFB" w:rsidP="007A373D">
      <w:pPr>
        <w:tabs>
          <w:tab w:val="left" w:pos="5190"/>
        </w:tabs>
        <w:spacing w:line="240" w:lineRule="atLeast"/>
        <w:contextualSpacing/>
        <w:rPr>
          <w:rFonts w:asciiTheme="minorHAnsi" w:eastAsia="Times New Roman" w:hAnsiTheme="minorHAnsi" w:cstheme="minorHAnsi"/>
          <w:sz w:val="24"/>
          <w:szCs w:val="24"/>
        </w:rPr>
      </w:pPr>
      <w:bookmarkStart w:id="0" w:name="_GoBack"/>
      <w:bookmarkEnd w:id="0"/>
    </w:p>
    <w:p w14:paraId="43D1782A" w14:textId="77777777" w:rsidR="00A21EFB" w:rsidRDefault="00A21EFB" w:rsidP="00A21EFB">
      <w:pPr>
        <w:pStyle w:val="Prrafodelista"/>
        <w:numPr>
          <w:ilvl w:val="0"/>
          <w:numId w:val="25"/>
        </w:numPr>
        <w:tabs>
          <w:tab w:val="left" w:pos="5190"/>
        </w:tabs>
        <w:spacing w:line="240" w:lineRule="atLeast"/>
        <w:rPr>
          <w:rFonts w:asciiTheme="minorHAnsi" w:eastAsia="Times New Roman" w:hAnsiTheme="minorHAnsi" w:cstheme="minorHAnsi"/>
          <w:b/>
          <w:bCs/>
          <w:sz w:val="24"/>
          <w:szCs w:val="24"/>
        </w:rPr>
      </w:pPr>
      <w:r w:rsidRPr="00B7550D">
        <w:rPr>
          <w:rFonts w:asciiTheme="minorHAnsi" w:eastAsia="Times New Roman" w:hAnsiTheme="minorHAnsi" w:cstheme="minorHAnsi"/>
          <w:b/>
          <w:bCs/>
          <w:sz w:val="24"/>
          <w:szCs w:val="24"/>
        </w:rPr>
        <w:t>Bibliografías</w:t>
      </w:r>
    </w:p>
    <w:p w14:paraId="55FBAE7C" w14:textId="77777777" w:rsidR="00A21EFB" w:rsidRPr="00B7550D" w:rsidRDefault="00A21EFB" w:rsidP="00A21EFB">
      <w:pPr>
        <w:pStyle w:val="Prrafodelista"/>
        <w:tabs>
          <w:tab w:val="left" w:pos="5190"/>
        </w:tabs>
        <w:spacing w:line="240" w:lineRule="atLeast"/>
        <w:ind w:left="792"/>
        <w:rPr>
          <w:rFonts w:asciiTheme="minorHAnsi" w:eastAsia="Times New Roman" w:hAnsiTheme="minorHAnsi" w:cstheme="minorHAnsi"/>
          <w:b/>
          <w:bCs/>
          <w:sz w:val="24"/>
          <w:szCs w:val="24"/>
        </w:rPr>
      </w:pPr>
    </w:p>
    <w:p w14:paraId="3361B2F9" w14:textId="77777777" w:rsidR="00A21EFB" w:rsidRDefault="00A21EFB" w:rsidP="00A21EFB">
      <w:pPr>
        <w:pStyle w:val="Prrafodelista"/>
        <w:ind w:left="792"/>
        <w:rPr>
          <w:sz w:val="24"/>
          <w:szCs w:val="24"/>
        </w:rPr>
      </w:pPr>
      <w:r w:rsidRPr="00B7550D">
        <w:rPr>
          <w:sz w:val="24"/>
          <w:szCs w:val="24"/>
        </w:rPr>
        <w:t xml:space="preserve">Presidencia de la República de Colombia. (2015). </w:t>
      </w:r>
      <w:r w:rsidRPr="00B7550D">
        <w:rPr>
          <w:rStyle w:val="nfasis"/>
          <w:sz w:val="24"/>
          <w:szCs w:val="24"/>
        </w:rPr>
        <w:t>Decreto 1076 de 2015 – Sector Ambiente y Desarrollo Sostenible</w:t>
      </w:r>
      <w:r w:rsidRPr="00B7550D">
        <w:rPr>
          <w:sz w:val="24"/>
          <w:szCs w:val="24"/>
        </w:rPr>
        <w:t>.</w:t>
      </w:r>
      <w:r w:rsidRPr="00B7550D">
        <w:rPr>
          <w:sz w:val="24"/>
          <w:szCs w:val="24"/>
        </w:rPr>
        <w:br/>
      </w:r>
      <w:hyperlink r:id="rId8" w:tgtFrame="_new" w:history="1">
        <w:r w:rsidRPr="00B7550D">
          <w:rPr>
            <w:rStyle w:val="Hipervnculo"/>
            <w:sz w:val="24"/>
            <w:szCs w:val="24"/>
          </w:rPr>
          <w:t>https://bibliotecadigital.ccb.org.co/handle/11520/13770</w:t>
        </w:r>
      </w:hyperlink>
      <w:r w:rsidRPr="00B7550D">
        <w:rPr>
          <w:sz w:val="24"/>
          <w:szCs w:val="24"/>
        </w:rPr>
        <w:t xml:space="preserve"> </w:t>
      </w:r>
    </w:p>
    <w:p w14:paraId="461BD1D3" w14:textId="77777777" w:rsidR="00A21EFB" w:rsidRPr="00B7550D" w:rsidRDefault="00A21EFB" w:rsidP="00A21EFB">
      <w:pPr>
        <w:pStyle w:val="Prrafodelista"/>
        <w:ind w:left="792"/>
        <w:rPr>
          <w:sz w:val="24"/>
          <w:szCs w:val="24"/>
        </w:rPr>
      </w:pPr>
    </w:p>
    <w:p w14:paraId="344D5D8D" w14:textId="77777777" w:rsidR="00A21EFB" w:rsidRDefault="00A21EFB" w:rsidP="00A21EFB">
      <w:pPr>
        <w:pStyle w:val="Prrafodelista"/>
        <w:ind w:left="792"/>
        <w:rPr>
          <w:sz w:val="24"/>
          <w:szCs w:val="24"/>
        </w:rPr>
      </w:pPr>
      <w:r w:rsidRPr="00B7550D">
        <w:rPr>
          <w:sz w:val="24"/>
          <w:szCs w:val="24"/>
        </w:rPr>
        <w:t xml:space="preserve">Ministerio de Ambiente, Vivienda y Desarrollo Territorial. (2005). </w:t>
      </w:r>
      <w:r w:rsidRPr="00B7550D">
        <w:rPr>
          <w:rStyle w:val="nfasis"/>
          <w:sz w:val="24"/>
          <w:szCs w:val="24"/>
        </w:rPr>
        <w:t>Decreto 838 de 2005 – Disposición final de residuos sólidos</w:t>
      </w:r>
      <w:r w:rsidRPr="00B7550D">
        <w:rPr>
          <w:sz w:val="24"/>
          <w:szCs w:val="24"/>
        </w:rPr>
        <w:t>.</w:t>
      </w:r>
      <w:r w:rsidRPr="00B7550D">
        <w:rPr>
          <w:sz w:val="24"/>
          <w:szCs w:val="24"/>
        </w:rPr>
        <w:br/>
      </w:r>
      <w:hyperlink r:id="rId9" w:tgtFrame="_new" w:history="1">
        <w:r w:rsidRPr="00B7550D">
          <w:rPr>
            <w:rStyle w:val="Hipervnculo"/>
            <w:sz w:val="24"/>
            <w:szCs w:val="24"/>
          </w:rPr>
          <w:t>https://normas.cra.gov.co/gestor/docs/decreto_0838_2005.htm</w:t>
        </w:r>
      </w:hyperlink>
      <w:r w:rsidRPr="00B7550D">
        <w:rPr>
          <w:sz w:val="24"/>
          <w:szCs w:val="24"/>
        </w:rPr>
        <w:t xml:space="preserve"> </w:t>
      </w:r>
    </w:p>
    <w:p w14:paraId="170AB228" w14:textId="77777777" w:rsidR="00A21EFB" w:rsidRPr="00B7550D" w:rsidRDefault="00A21EFB" w:rsidP="00A21EFB">
      <w:pPr>
        <w:pStyle w:val="Prrafodelista"/>
        <w:ind w:left="792"/>
        <w:rPr>
          <w:sz w:val="24"/>
          <w:szCs w:val="24"/>
        </w:rPr>
      </w:pPr>
    </w:p>
    <w:p w14:paraId="10616A65" w14:textId="77777777" w:rsidR="00A21EFB" w:rsidRDefault="00A21EFB" w:rsidP="00A21EFB">
      <w:pPr>
        <w:pStyle w:val="Prrafodelista"/>
        <w:ind w:left="792"/>
        <w:rPr>
          <w:sz w:val="24"/>
          <w:szCs w:val="24"/>
        </w:rPr>
      </w:pPr>
      <w:r w:rsidRPr="00B7550D">
        <w:rPr>
          <w:sz w:val="24"/>
          <w:szCs w:val="24"/>
        </w:rPr>
        <w:t xml:space="preserve">Federación Nacional de Avicultores de Colombia. (2018). </w:t>
      </w:r>
      <w:r w:rsidRPr="00B7550D">
        <w:rPr>
          <w:rStyle w:val="nfasis"/>
          <w:sz w:val="24"/>
          <w:szCs w:val="24"/>
        </w:rPr>
        <w:t>Ley 9 de 1979 – Medidas Sanitarias</w:t>
      </w:r>
      <w:r w:rsidRPr="00B7550D">
        <w:rPr>
          <w:sz w:val="24"/>
          <w:szCs w:val="24"/>
        </w:rPr>
        <w:t>.</w:t>
      </w:r>
      <w:r w:rsidRPr="00B7550D">
        <w:rPr>
          <w:sz w:val="24"/>
          <w:szCs w:val="24"/>
        </w:rPr>
        <w:br/>
      </w:r>
      <w:hyperlink r:id="rId10" w:tgtFrame="_new" w:history="1">
        <w:r w:rsidRPr="00B7550D">
          <w:rPr>
            <w:rStyle w:val="Hipervnculo"/>
            <w:sz w:val="24"/>
            <w:szCs w:val="24"/>
          </w:rPr>
          <w:t>https://fenavi.org/documentos/ley-9-de-1979/</w:t>
        </w:r>
      </w:hyperlink>
      <w:r w:rsidRPr="00B7550D">
        <w:rPr>
          <w:sz w:val="24"/>
          <w:szCs w:val="24"/>
        </w:rPr>
        <w:t xml:space="preserve"> </w:t>
      </w:r>
    </w:p>
    <w:p w14:paraId="043B7192" w14:textId="77777777" w:rsidR="00A21EFB" w:rsidRPr="00B7550D" w:rsidRDefault="00A21EFB" w:rsidP="00A21EFB">
      <w:pPr>
        <w:pStyle w:val="Prrafodelista"/>
        <w:ind w:left="792"/>
        <w:rPr>
          <w:sz w:val="24"/>
          <w:szCs w:val="24"/>
        </w:rPr>
      </w:pPr>
    </w:p>
    <w:p w14:paraId="7780AF73" w14:textId="77777777" w:rsidR="00A21EFB" w:rsidRPr="00B7550D" w:rsidRDefault="00A21EFB" w:rsidP="00A21EFB">
      <w:pPr>
        <w:pStyle w:val="Prrafodelista"/>
        <w:tabs>
          <w:tab w:val="left" w:pos="5190"/>
        </w:tabs>
        <w:spacing w:line="240" w:lineRule="atLeast"/>
        <w:ind w:left="792"/>
        <w:rPr>
          <w:rFonts w:asciiTheme="minorHAnsi" w:eastAsia="Times New Roman" w:hAnsiTheme="minorHAnsi" w:cstheme="minorHAnsi"/>
          <w:sz w:val="24"/>
          <w:szCs w:val="24"/>
        </w:rPr>
      </w:pPr>
      <w:r w:rsidRPr="00B7550D">
        <w:rPr>
          <w:sz w:val="24"/>
          <w:szCs w:val="24"/>
        </w:rPr>
        <w:t xml:space="preserve"> Instituto de Hidrología, Meteorología y Estudios Ambientales (IDEAM). (2015). </w:t>
      </w:r>
      <w:r w:rsidRPr="00B7550D">
        <w:rPr>
          <w:rStyle w:val="nfasis"/>
          <w:sz w:val="24"/>
          <w:szCs w:val="24"/>
        </w:rPr>
        <w:t>Decreto 1076 de 2015</w:t>
      </w:r>
      <w:r w:rsidRPr="00B7550D">
        <w:rPr>
          <w:sz w:val="24"/>
          <w:szCs w:val="24"/>
        </w:rPr>
        <w:t>.</w:t>
      </w:r>
      <w:r w:rsidRPr="00B7550D">
        <w:rPr>
          <w:sz w:val="24"/>
          <w:szCs w:val="24"/>
        </w:rPr>
        <w:br/>
      </w:r>
      <w:hyperlink r:id="rId11" w:tgtFrame="_new" w:history="1">
        <w:r w:rsidRPr="00B7550D">
          <w:rPr>
            <w:rStyle w:val="Hipervnculo"/>
            <w:sz w:val="24"/>
            <w:szCs w:val="24"/>
          </w:rPr>
          <w:t>https://www.ideam.gov.co/transparencia/normativa/normativa-de-la-entidad-o-autoridad/normativa-aplicable/decreto-1076-de-2015</w:t>
        </w:r>
      </w:hyperlink>
    </w:p>
    <w:p w14:paraId="55694D90" w14:textId="77777777" w:rsidR="00A21EFB" w:rsidRPr="00B7550D" w:rsidRDefault="00A21EFB" w:rsidP="007A373D">
      <w:pPr>
        <w:tabs>
          <w:tab w:val="left" w:pos="5190"/>
        </w:tabs>
        <w:spacing w:line="240" w:lineRule="atLeast"/>
        <w:contextualSpacing/>
        <w:rPr>
          <w:rFonts w:asciiTheme="minorHAnsi" w:eastAsia="Times New Roman" w:hAnsiTheme="minorHAnsi" w:cstheme="minorHAnsi"/>
          <w:sz w:val="24"/>
          <w:szCs w:val="24"/>
        </w:rPr>
      </w:pPr>
    </w:p>
    <w:sectPr w:rsidR="00A21EFB" w:rsidRPr="00B7550D" w:rsidSect="0068766E">
      <w:pgSz w:w="12240" w:h="15840"/>
      <w:pgMar w:top="1440" w:right="1440" w:bottom="1440" w:left="216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77EBD8EF-E19A-4CA3-B1FE-D6F7690A6084}"/>
    <w:embedBold r:id="rId2" w:fontKey="{260296B3-4C3D-4254-8845-9F4F050E2AA4}"/>
    <w:embedItalic r:id="rId3" w:fontKey="{0548F9C7-D300-48D7-BEC2-607F6DC8BA5C}"/>
    <w:embedBoldItalic r:id="rId4" w:fontKey="{9394BB6A-77BD-4764-B6CC-040EF1E8238F}"/>
  </w:font>
  <w:font w:name="Calibri Light">
    <w:panose1 w:val="020F0302020204030204"/>
    <w:charset w:val="00"/>
    <w:family w:val="swiss"/>
    <w:pitch w:val="variable"/>
    <w:sig w:usb0="A0002AEF" w:usb1="4000207B" w:usb2="00000000" w:usb3="00000000" w:csb0="000001FF" w:csb1="00000000"/>
    <w:embedRegular r:id="rId5" w:fontKey="{49CBEBD4-8659-471A-BE53-085C2D16B427}"/>
    <w:embedItalic r:id="rId6" w:fontKey="{BE1075BD-2175-4C31-96A0-A0B6736927EE}"/>
  </w:font>
  <w:font w:name="Georgia">
    <w:panose1 w:val="02040502050405020303"/>
    <w:charset w:val="00"/>
    <w:family w:val="roman"/>
    <w:pitch w:val="variable"/>
    <w:sig w:usb0="00000287" w:usb1="00000000" w:usb2="00000000" w:usb3="00000000" w:csb0="0000009F" w:csb1="00000000"/>
    <w:embedItalic r:id="rId7" w:fontKey="{3D659396-E98E-4E24-B71C-8F0BEBD53847}"/>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25A76"/>
    <w:multiLevelType w:val="hybridMultilevel"/>
    <w:tmpl w:val="A18299A2"/>
    <w:lvl w:ilvl="0" w:tplc="15BC2AC8">
      <w:start w:val="5"/>
      <w:numFmt w:val="decimal"/>
      <w:lvlText w:val="%1."/>
      <w:lvlJc w:val="left"/>
      <w:pPr>
        <w:ind w:left="792" w:hanging="360"/>
      </w:pPr>
      <w:rPr>
        <w:rFonts w:hint="default"/>
      </w:rPr>
    </w:lvl>
    <w:lvl w:ilvl="1" w:tplc="240A0019" w:tentative="1">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1" w15:restartNumberingAfterBreak="0">
    <w:nsid w:val="15F2171B"/>
    <w:multiLevelType w:val="multilevel"/>
    <w:tmpl w:val="2C1E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8467B"/>
    <w:multiLevelType w:val="multilevel"/>
    <w:tmpl w:val="5084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E369D"/>
    <w:multiLevelType w:val="multilevel"/>
    <w:tmpl w:val="E02699B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26C91B93"/>
    <w:multiLevelType w:val="multilevel"/>
    <w:tmpl w:val="0858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63F7C"/>
    <w:multiLevelType w:val="multilevel"/>
    <w:tmpl w:val="E7C2B062"/>
    <w:lvl w:ilvl="0">
      <w:start w:val="1"/>
      <w:numFmt w:val="decimal"/>
      <w:lvlText w:val="%1."/>
      <w:lvlJc w:val="left"/>
      <w:pPr>
        <w:ind w:left="792" w:hanging="360"/>
      </w:pPr>
      <w:rPr>
        <w:rFonts w:hint="default"/>
      </w:rPr>
    </w:lvl>
    <w:lvl w:ilvl="1">
      <w:start w:val="2"/>
      <w:numFmt w:val="decimal"/>
      <w:isLgl/>
      <w:lvlText w:val="%1.%2"/>
      <w:lvlJc w:val="left"/>
      <w:pPr>
        <w:ind w:left="1056" w:hanging="552"/>
      </w:pPr>
      <w:rPr>
        <w:rFonts w:hint="default"/>
      </w:rPr>
    </w:lvl>
    <w:lvl w:ilvl="2">
      <w:start w:val="1"/>
      <w:numFmt w:val="decimal"/>
      <w:isLgl/>
      <w:lvlText w:val="%1.%2.%3"/>
      <w:lvlJc w:val="left"/>
      <w:pPr>
        <w:ind w:left="1296" w:hanging="720"/>
      </w:pPr>
      <w:rPr>
        <w:rFonts w:hint="default"/>
      </w:rPr>
    </w:lvl>
    <w:lvl w:ilvl="3">
      <w:start w:val="1"/>
      <w:numFmt w:val="decimal"/>
      <w:isLgl/>
      <w:lvlText w:val="%1.%2.%3.%4"/>
      <w:lvlJc w:val="left"/>
      <w:pPr>
        <w:ind w:left="1368"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72" w:hanging="1080"/>
      </w:pPr>
      <w:rPr>
        <w:rFonts w:hint="default"/>
      </w:rPr>
    </w:lvl>
    <w:lvl w:ilvl="6">
      <w:start w:val="1"/>
      <w:numFmt w:val="decimal"/>
      <w:isLgl/>
      <w:lvlText w:val="%1.%2.%3.%4.%5.%6.%7"/>
      <w:lvlJc w:val="left"/>
      <w:pPr>
        <w:ind w:left="2304" w:hanging="1440"/>
      </w:pPr>
      <w:rPr>
        <w:rFonts w:hint="default"/>
      </w:rPr>
    </w:lvl>
    <w:lvl w:ilvl="7">
      <w:start w:val="1"/>
      <w:numFmt w:val="decimal"/>
      <w:isLgl/>
      <w:lvlText w:val="%1.%2.%3.%4.%5.%6.%7.%8"/>
      <w:lvlJc w:val="left"/>
      <w:pPr>
        <w:ind w:left="2376" w:hanging="1440"/>
      </w:pPr>
      <w:rPr>
        <w:rFonts w:hint="default"/>
      </w:rPr>
    </w:lvl>
    <w:lvl w:ilvl="8">
      <w:start w:val="1"/>
      <w:numFmt w:val="decimal"/>
      <w:isLgl/>
      <w:lvlText w:val="%1.%2.%3.%4.%5.%6.%7.%8.%9"/>
      <w:lvlJc w:val="left"/>
      <w:pPr>
        <w:ind w:left="2448" w:hanging="1440"/>
      </w:pPr>
      <w:rPr>
        <w:rFonts w:hint="default"/>
      </w:rPr>
    </w:lvl>
  </w:abstractNum>
  <w:abstractNum w:abstractNumId="6" w15:restartNumberingAfterBreak="0">
    <w:nsid w:val="299B48BA"/>
    <w:multiLevelType w:val="multilevel"/>
    <w:tmpl w:val="AE7A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E513A"/>
    <w:multiLevelType w:val="multilevel"/>
    <w:tmpl w:val="BB6A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12F0A"/>
    <w:multiLevelType w:val="multilevel"/>
    <w:tmpl w:val="B030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2174F"/>
    <w:multiLevelType w:val="multilevel"/>
    <w:tmpl w:val="B50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60F96"/>
    <w:multiLevelType w:val="multilevel"/>
    <w:tmpl w:val="5604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D71BB"/>
    <w:multiLevelType w:val="hybridMultilevel"/>
    <w:tmpl w:val="4F526DD8"/>
    <w:lvl w:ilvl="0" w:tplc="29E46D66">
      <w:start w:val="2"/>
      <w:numFmt w:val="decimal"/>
      <w:lvlText w:val="%1."/>
      <w:lvlJc w:val="left"/>
      <w:pPr>
        <w:ind w:left="792" w:hanging="360"/>
      </w:pPr>
      <w:rPr>
        <w:rFonts w:hint="default"/>
      </w:rPr>
    </w:lvl>
    <w:lvl w:ilvl="1" w:tplc="0C0A0019" w:tentative="1">
      <w:start w:val="1"/>
      <w:numFmt w:val="lowerLetter"/>
      <w:lvlText w:val="%2."/>
      <w:lvlJc w:val="left"/>
      <w:pPr>
        <w:ind w:left="1512" w:hanging="360"/>
      </w:pPr>
    </w:lvl>
    <w:lvl w:ilvl="2" w:tplc="0C0A001B" w:tentative="1">
      <w:start w:val="1"/>
      <w:numFmt w:val="lowerRoman"/>
      <w:lvlText w:val="%3."/>
      <w:lvlJc w:val="right"/>
      <w:pPr>
        <w:ind w:left="2232" w:hanging="180"/>
      </w:pPr>
    </w:lvl>
    <w:lvl w:ilvl="3" w:tplc="0C0A000F" w:tentative="1">
      <w:start w:val="1"/>
      <w:numFmt w:val="decimal"/>
      <w:lvlText w:val="%4."/>
      <w:lvlJc w:val="left"/>
      <w:pPr>
        <w:ind w:left="2952" w:hanging="360"/>
      </w:pPr>
    </w:lvl>
    <w:lvl w:ilvl="4" w:tplc="0C0A0019" w:tentative="1">
      <w:start w:val="1"/>
      <w:numFmt w:val="lowerLetter"/>
      <w:lvlText w:val="%5."/>
      <w:lvlJc w:val="left"/>
      <w:pPr>
        <w:ind w:left="3672" w:hanging="360"/>
      </w:pPr>
    </w:lvl>
    <w:lvl w:ilvl="5" w:tplc="0C0A001B" w:tentative="1">
      <w:start w:val="1"/>
      <w:numFmt w:val="lowerRoman"/>
      <w:lvlText w:val="%6."/>
      <w:lvlJc w:val="right"/>
      <w:pPr>
        <w:ind w:left="4392" w:hanging="180"/>
      </w:pPr>
    </w:lvl>
    <w:lvl w:ilvl="6" w:tplc="0C0A000F" w:tentative="1">
      <w:start w:val="1"/>
      <w:numFmt w:val="decimal"/>
      <w:lvlText w:val="%7."/>
      <w:lvlJc w:val="left"/>
      <w:pPr>
        <w:ind w:left="5112" w:hanging="360"/>
      </w:pPr>
    </w:lvl>
    <w:lvl w:ilvl="7" w:tplc="0C0A0019" w:tentative="1">
      <w:start w:val="1"/>
      <w:numFmt w:val="lowerLetter"/>
      <w:lvlText w:val="%8."/>
      <w:lvlJc w:val="left"/>
      <w:pPr>
        <w:ind w:left="5832" w:hanging="360"/>
      </w:pPr>
    </w:lvl>
    <w:lvl w:ilvl="8" w:tplc="0C0A001B" w:tentative="1">
      <w:start w:val="1"/>
      <w:numFmt w:val="lowerRoman"/>
      <w:lvlText w:val="%9."/>
      <w:lvlJc w:val="right"/>
      <w:pPr>
        <w:ind w:left="6552" w:hanging="180"/>
      </w:pPr>
    </w:lvl>
  </w:abstractNum>
  <w:abstractNum w:abstractNumId="12" w15:restartNumberingAfterBreak="0">
    <w:nsid w:val="53E54D06"/>
    <w:multiLevelType w:val="multilevel"/>
    <w:tmpl w:val="5BE0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EF4C81"/>
    <w:multiLevelType w:val="multilevel"/>
    <w:tmpl w:val="6BC8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0B7754"/>
    <w:multiLevelType w:val="multilevel"/>
    <w:tmpl w:val="4FBE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FB6D25"/>
    <w:multiLevelType w:val="multilevel"/>
    <w:tmpl w:val="DDC208F4"/>
    <w:lvl w:ilvl="0">
      <w:start w:val="1"/>
      <w:numFmt w:val="decimal"/>
      <w:lvlText w:val="%1"/>
      <w:lvlJc w:val="left"/>
      <w:pPr>
        <w:ind w:left="432" w:hanging="432"/>
      </w:pPr>
    </w:lvl>
    <w:lvl w:ilvl="1">
      <w:start w:val="1"/>
      <w:numFmt w:val="decimal"/>
      <w:lvlText w:val="%1.%2"/>
      <w:lvlJc w:val="left"/>
      <w:pPr>
        <w:ind w:left="717"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65E313B4"/>
    <w:multiLevelType w:val="multilevel"/>
    <w:tmpl w:val="0D3E42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7" w15:restartNumberingAfterBreak="0">
    <w:nsid w:val="694D7189"/>
    <w:multiLevelType w:val="multilevel"/>
    <w:tmpl w:val="E8AA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0B660C"/>
    <w:multiLevelType w:val="multilevel"/>
    <w:tmpl w:val="708E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775F01"/>
    <w:multiLevelType w:val="multilevel"/>
    <w:tmpl w:val="0DB4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1969FB"/>
    <w:multiLevelType w:val="multilevel"/>
    <w:tmpl w:val="33BA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F94D23"/>
    <w:multiLevelType w:val="multilevel"/>
    <w:tmpl w:val="1E8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CA6F8E"/>
    <w:multiLevelType w:val="multilevel"/>
    <w:tmpl w:val="DEA0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A106C6"/>
    <w:multiLevelType w:val="multilevel"/>
    <w:tmpl w:val="FF3E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9816E4"/>
    <w:multiLevelType w:val="multilevel"/>
    <w:tmpl w:val="A12A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14775D"/>
    <w:multiLevelType w:val="multilevel"/>
    <w:tmpl w:val="E5521E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15"/>
  </w:num>
  <w:num w:numId="3">
    <w:abstractNumId w:val="16"/>
  </w:num>
  <w:num w:numId="4">
    <w:abstractNumId w:val="25"/>
  </w:num>
  <w:num w:numId="5">
    <w:abstractNumId w:val="17"/>
  </w:num>
  <w:num w:numId="6">
    <w:abstractNumId w:val="14"/>
  </w:num>
  <w:num w:numId="7">
    <w:abstractNumId w:val="18"/>
  </w:num>
  <w:num w:numId="8">
    <w:abstractNumId w:val="2"/>
  </w:num>
  <w:num w:numId="9">
    <w:abstractNumId w:val="9"/>
  </w:num>
  <w:num w:numId="10">
    <w:abstractNumId w:val="19"/>
  </w:num>
  <w:num w:numId="11">
    <w:abstractNumId w:val="10"/>
  </w:num>
  <w:num w:numId="12">
    <w:abstractNumId w:val="24"/>
  </w:num>
  <w:num w:numId="13">
    <w:abstractNumId w:val="8"/>
  </w:num>
  <w:num w:numId="14">
    <w:abstractNumId w:val="13"/>
  </w:num>
  <w:num w:numId="15">
    <w:abstractNumId w:val="21"/>
  </w:num>
  <w:num w:numId="16">
    <w:abstractNumId w:val="4"/>
  </w:num>
  <w:num w:numId="17">
    <w:abstractNumId w:val="6"/>
  </w:num>
  <w:num w:numId="18">
    <w:abstractNumId w:val="7"/>
  </w:num>
  <w:num w:numId="19">
    <w:abstractNumId w:val="20"/>
  </w:num>
  <w:num w:numId="20">
    <w:abstractNumId w:val="22"/>
  </w:num>
  <w:num w:numId="21">
    <w:abstractNumId w:val="1"/>
  </w:num>
  <w:num w:numId="22">
    <w:abstractNumId w:val="23"/>
  </w:num>
  <w:num w:numId="23">
    <w:abstractNumId w:val="5"/>
  </w:num>
  <w:num w:numId="24">
    <w:abstractNumId w:val="12"/>
  </w:num>
  <w:num w:numId="25">
    <w:abstractNumId w:val="0"/>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TrueTypeFonts/>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7B4"/>
    <w:rsid w:val="00040D47"/>
    <w:rsid w:val="00056FA9"/>
    <w:rsid w:val="000B5FEF"/>
    <w:rsid w:val="000C18AF"/>
    <w:rsid w:val="00174F9D"/>
    <w:rsid w:val="00197562"/>
    <w:rsid w:val="001C46E1"/>
    <w:rsid w:val="0021672F"/>
    <w:rsid w:val="00217321"/>
    <w:rsid w:val="0029617A"/>
    <w:rsid w:val="00352743"/>
    <w:rsid w:val="003528C1"/>
    <w:rsid w:val="0039441A"/>
    <w:rsid w:val="00464AF8"/>
    <w:rsid w:val="00492905"/>
    <w:rsid w:val="004B6464"/>
    <w:rsid w:val="005F713A"/>
    <w:rsid w:val="006417B4"/>
    <w:rsid w:val="006863F5"/>
    <w:rsid w:val="0068766E"/>
    <w:rsid w:val="007A373D"/>
    <w:rsid w:val="007F1244"/>
    <w:rsid w:val="00842375"/>
    <w:rsid w:val="00954542"/>
    <w:rsid w:val="009547B1"/>
    <w:rsid w:val="009740E2"/>
    <w:rsid w:val="00A048F6"/>
    <w:rsid w:val="00A21EFB"/>
    <w:rsid w:val="00A27E87"/>
    <w:rsid w:val="00A76CC2"/>
    <w:rsid w:val="00A94870"/>
    <w:rsid w:val="00AE1531"/>
    <w:rsid w:val="00B17808"/>
    <w:rsid w:val="00B7550D"/>
    <w:rsid w:val="00CD4CB1"/>
    <w:rsid w:val="00D87038"/>
    <w:rsid w:val="00E9573B"/>
    <w:rsid w:val="00E95F0E"/>
    <w:rsid w:val="00EB3D40"/>
    <w:rsid w:val="00FB2D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C1D9E"/>
  <w15:docId w15:val="{840C14C9-170C-4713-A270-B97020D77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rsid w:val="001C46E1"/>
    <w:pPr>
      <w:keepNext/>
      <w:keepLines/>
      <w:spacing w:before="240" w:after="0"/>
      <w:ind w:left="432"/>
      <w:jc w:val="center"/>
      <w:outlineLvl w:val="0"/>
    </w:pPr>
    <w:rPr>
      <w:rFonts w:ascii="Times New Roman" w:eastAsia="Times New Roman" w:hAnsi="Times New Roman" w:cs="Times New Roman"/>
      <w:b/>
      <w:bCs/>
      <w:sz w:val="24"/>
      <w:szCs w:val="24"/>
    </w:rPr>
  </w:style>
  <w:style w:type="paragraph" w:styleId="Ttulo2">
    <w:name w:val="heading 2"/>
    <w:basedOn w:val="Normal"/>
    <w:next w:val="Normal"/>
    <w:pPr>
      <w:keepNext/>
      <w:keepLines/>
      <w:spacing w:before="40" w:after="0"/>
      <w:ind w:left="576" w:hanging="576"/>
      <w:outlineLvl w:val="1"/>
    </w:pPr>
    <w:rPr>
      <w:rFonts w:ascii="Times New Roman" w:eastAsia="Times New Roman" w:hAnsi="Times New Roman" w:cs="Times New Roman"/>
      <w:b/>
      <w:bCs/>
      <w:sz w:val="24"/>
      <w:szCs w:val="24"/>
    </w:rPr>
  </w:style>
  <w:style w:type="paragraph" w:styleId="Ttulo3">
    <w:name w:val="heading 3"/>
    <w:basedOn w:val="Normal"/>
    <w:next w:val="Normal"/>
    <w:rsid w:val="00E95F0E"/>
    <w:pPr>
      <w:keepNext/>
      <w:keepLines/>
      <w:spacing w:before="40" w:after="0"/>
      <w:ind w:left="720" w:hanging="720"/>
      <w:outlineLvl w:val="2"/>
    </w:pPr>
    <w:rPr>
      <w:rFonts w:ascii="Times New Roman" w:hAnsi="Times New Roman"/>
      <w:b/>
      <w:i/>
      <w:sz w:val="24"/>
      <w:szCs w:val="24"/>
    </w:rPr>
  </w:style>
  <w:style w:type="paragraph" w:styleId="Ttulo4">
    <w:name w:val="heading 4"/>
    <w:basedOn w:val="Normal"/>
    <w:next w:val="Normal"/>
    <w:pPr>
      <w:keepNext/>
      <w:keepLines/>
      <w:spacing w:before="40" w:after="0"/>
      <w:ind w:left="864" w:hanging="864"/>
      <w:outlineLvl w:val="3"/>
    </w:pPr>
    <w:rPr>
      <w:i/>
      <w:iCs/>
      <w:color w:val="2E75B5"/>
    </w:rPr>
  </w:style>
  <w:style w:type="paragraph" w:styleId="Ttulo5">
    <w:name w:val="heading 5"/>
    <w:basedOn w:val="Normal"/>
    <w:next w:val="Normal"/>
    <w:pPr>
      <w:keepNext/>
      <w:keepLines/>
      <w:spacing w:before="40" w:after="0"/>
      <w:ind w:left="1008" w:hanging="1008"/>
      <w:outlineLvl w:val="4"/>
    </w:pPr>
    <w:rPr>
      <w:color w:val="2E75B5"/>
    </w:rPr>
  </w:style>
  <w:style w:type="paragraph" w:styleId="Ttulo6">
    <w:name w:val="heading 6"/>
    <w:basedOn w:val="Normal"/>
    <w:next w:val="Normal"/>
    <w:pPr>
      <w:keepNext/>
      <w:keepLines/>
      <w:spacing w:before="40" w:after="0"/>
      <w:ind w:left="1152" w:hanging="1152"/>
      <w:outlineLvl w:val="5"/>
    </w:pPr>
    <w:rPr>
      <w:color w:val="1E4D78"/>
    </w:rPr>
  </w:style>
  <w:style w:type="paragraph" w:styleId="Ttulo7">
    <w:name w:val="heading 7"/>
    <w:basedOn w:val="Normal"/>
    <w:next w:val="Normal"/>
    <w:link w:val="Ttulo7Car"/>
    <w:uiPriority w:val="9"/>
    <w:semiHidden/>
    <w:unhideWhenUsed/>
    <w:qFormat/>
    <w:rsid w:val="00AB6226"/>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AB6226"/>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B6226"/>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Prrafodelista">
    <w:name w:val="List Paragraph"/>
    <w:basedOn w:val="Normal"/>
    <w:uiPriority w:val="34"/>
    <w:qFormat/>
    <w:rsid w:val="00B32685"/>
    <w:pPr>
      <w:ind w:left="720"/>
      <w:contextualSpacing/>
    </w:pPr>
  </w:style>
  <w:style w:type="paragraph" w:styleId="Encabezado">
    <w:name w:val="header"/>
    <w:basedOn w:val="Normal"/>
    <w:link w:val="EncabezadoCar"/>
    <w:uiPriority w:val="99"/>
    <w:unhideWhenUsed/>
    <w:rsid w:val="00C7637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6375"/>
  </w:style>
  <w:style w:type="paragraph" w:styleId="Piedepgina">
    <w:name w:val="footer"/>
    <w:basedOn w:val="Normal"/>
    <w:link w:val="PiedepginaCar"/>
    <w:uiPriority w:val="99"/>
    <w:unhideWhenUsed/>
    <w:rsid w:val="00C7637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6375"/>
  </w:style>
  <w:style w:type="table" w:styleId="Tablaconcuadrcula">
    <w:name w:val="Table Grid"/>
    <w:basedOn w:val="Tablanormal"/>
    <w:uiPriority w:val="39"/>
    <w:rsid w:val="004E39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2228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D12DD6"/>
    <w:rPr>
      <w:b/>
      <w:bCs/>
    </w:rPr>
  </w:style>
  <w:style w:type="character" w:customStyle="1" w:styleId="Ttulo1Car">
    <w:name w:val="Título 1 Car"/>
    <w:basedOn w:val="Fuentedeprrafopredeter"/>
    <w:uiPriority w:val="9"/>
    <w:rsid w:val="00AB6226"/>
    <w:rPr>
      <w:rFonts w:ascii="Times New Roman" w:eastAsiaTheme="majorEastAsia" w:hAnsi="Times New Roman" w:cstheme="majorBidi"/>
      <w:b/>
      <w:sz w:val="24"/>
      <w:szCs w:val="32"/>
    </w:rPr>
  </w:style>
  <w:style w:type="character" w:customStyle="1" w:styleId="Ttulo2Car">
    <w:name w:val="Título 2 Car"/>
    <w:basedOn w:val="Fuentedeprrafopredeter"/>
    <w:uiPriority w:val="9"/>
    <w:rsid w:val="007A719F"/>
    <w:rPr>
      <w:rFonts w:ascii="Times New Roman" w:eastAsiaTheme="majorEastAsia" w:hAnsi="Times New Roman" w:cstheme="majorBidi"/>
      <w:b/>
      <w:sz w:val="24"/>
      <w:szCs w:val="26"/>
    </w:rPr>
  </w:style>
  <w:style w:type="character" w:customStyle="1" w:styleId="Ttulo3Car">
    <w:name w:val="Título 3 Car"/>
    <w:basedOn w:val="Fuentedeprrafopredeter"/>
    <w:uiPriority w:val="9"/>
    <w:semiHidden/>
    <w:rsid w:val="00AB6226"/>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uiPriority w:val="9"/>
    <w:semiHidden/>
    <w:rsid w:val="00AB6226"/>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uiPriority w:val="9"/>
    <w:semiHidden/>
    <w:rsid w:val="00AB6226"/>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uiPriority w:val="9"/>
    <w:semiHidden/>
    <w:rsid w:val="00AB6226"/>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AB6226"/>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AB62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B6226"/>
    <w:rPr>
      <w:rFonts w:asciiTheme="majorHAnsi" w:eastAsiaTheme="majorEastAsia" w:hAnsiTheme="majorHAnsi" w:cstheme="majorBidi"/>
      <w:i/>
      <w:iCs/>
      <w:color w:val="272727" w:themeColor="text1" w:themeTint="D8"/>
      <w:sz w:val="21"/>
      <w:szCs w:val="21"/>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character" w:styleId="Hipervnculo">
    <w:name w:val="Hyperlink"/>
    <w:basedOn w:val="Fuentedeprrafopredeter"/>
    <w:uiPriority w:val="99"/>
    <w:unhideWhenUsed/>
    <w:rsid w:val="00E9573B"/>
    <w:rPr>
      <w:color w:val="0563C1" w:themeColor="hyperlink"/>
      <w:u w:val="single"/>
    </w:rPr>
  </w:style>
  <w:style w:type="character" w:customStyle="1" w:styleId="UnresolvedMention">
    <w:name w:val="Unresolved Mention"/>
    <w:basedOn w:val="Fuentedeprrafopredeter"/>
    <w:uiPriority w:val="99"/>
    <w:semiHidden/>
    <w:unhideWhenUsed/>
    <w:rsid w:val="00E9573B"/>
    <w:rPr>
      <w:color w:val="605E5C"/>
      <w:shd w:val="clear" w:color="auto" w:fill="E1DFDD"/>
    </w:rPr>
  </w:style>
  <w:style w:type="character" w:styleId="Hipervnculovisitado">
    <w:name w:val="FollowedHyperlink"/>
    <w:basedOn w:val="Fuentedeprrafopredeter"/>
    <w:uiPriority w:val="99"/>
    <w:semiHidden/>
    <w:unhideWhenUsed/>
    <w:rsid w:val="00B7550D"/>
    <w:rPr>
      <w:color w:val="954F72" w:themeColor="followedHyperlink"/>
      <w:u w:val="single"/>
    </w:rPr>
  </w:style>
  <w:style w:type="character" w:styleId="nfasis">
    <w:name w:val="Emphasis"/>
    <w:basedOn w:val="Fuentedeprrafopredeter"/>
    <w:uiPriority w:val="20"/>
    <w:qFormat/>
    <w:rsid w:val="00B755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04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iotecadigital.ccb.org.co/handle/11520/13770" TargetMode="Externa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ideam.gov.co/transparencia/normativa/normativa-de-la-entidad-o-autoridad/normativa-aplicable/decreto-1076-de-2015" TargetMode="External"/><Relationship Id="rId5" Type="http://schemas.openxmlformats.org/officeDocument/2006/relationships/settings" Target="settings.xml"/><Relationship Id="rId10" Type="http://schemas.openxmlformats.org/officeDocument/2006/relationships/hyperlink" Target="https://fenavi.org/documentos/ley-9-de-1979/" TargetMode="External"/><Relationship Id="rId4" Type="http://schemas.openxmlformats.org/officeDocument/2006/relationships/styles" Target="styles.xml"/><Relationship Id="rId9" Type="http://schemas.openxmlformats.org/officeDocument/2006/relationships/hyperlink" Target="https://normas.cra.gov.co/gestor/docs/decreto_0838_2005.ht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HAK5BMZ3kGpC0xFc11bXWznJiQ==">CgMxLjA4AHIhMVpieHNfMElkbXdhZ1pZX1BvYzFhSk5kUmZuaFgyS0R3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190DDF8-C378-4526-9BFE-0BDEADD69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5</Pages>
  <Words>926</Words>
  <Characters>5099</Characters>
  <Application>Microsoft Office Word</Application>
  <DocSecurity>0</DocSecurity>
  <Lines>42</Lines>
  <Paragraphs>12</Paragraphs>
  <ScaleCrop>false</ScaleCrop>
  <HeadingPairs>
    <vt:vector size="4" baseType="variant">
      <vt:variant>
        <vt:lpstr>Título</vt:lpstr>
      </vt:variant>
      <vt:variant>
        <vt:i4>1</vt:i4>
      </vt:variant>
      <vt:variant>
        <vt:lpstr>Títulos</vt:lpstr>
      </vt:variant>
      <vt:variant>
        <vt:i4>6</vt:i4>
      </vt:variant>
    </vt:vector>
  </HeadingPairs>
  <TitlesOfParts>
    <vt:vector size="7" baseType="lpstr">
      <vt:lpstr/>
      <vt:lpstr>Marco legal de proyecto productivo</vt:lpstr>
      <vt:lpstr>    2.1 Marco legal nacional (Colombia)</vt:lpstr>
      <vt:lpstr>    2.2 Normativa aplicada a colegios (educación ambiental)</vt:lpstr>
      <vt:lpstr>    2.3 Normativa distrital en Bogotá</vt:lpstr>
      <vt:lpstr>    2.4 Aplicación en Teusaquillo</vt:lpstr>
      <vt:lpstr>    Conclusión</vt:lpstr>
    </vt:vector>
  </TitlesOfParts>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CARMEN SOFIA BARRIOS BERNAL</dc:creator>
  <cp:lastModifiedBy>ESTUDIANTE</cp:lastModifiedBy>
  <cp:revision>25</cp:revision>
  <dcterms:created xsi:type="dcterms:W3CDTF">2026-03-13T15:29:00Z</dcterms:created>
  <dcterms:modified xsi:type="dcterms:W3CDTF">2026-07-31T21:14:00Z</dcterms:modified>
</cp:coreProperties>
</file>