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Cuestionario para Definir la Identidad Visual de tu Cafetería: QUO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Sobre el concepto de la marca: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¿Qué emociones deseas que los clientes experimenten al visitar tu cafetería?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¿Cuál es la filosofía de la marca?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diferencia a tu cafetería de la competencia?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¿Cómo describirías la personalidad de tu marca?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Sobre el público objetivo: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¿Quiénes son tus clientes ideales?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¿Qué tipo de experiencia deseas que los clientes tengan cuando entren a tu cafetería?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Sobre el diseño visual: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colores te gustaría que predominara en la identidad visual?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¿Hay algún estilo visual o elementos específicos que te atraigan?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¿Qué tipo de tipografía prefieres?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¿Hay marcas o referencias visuales que te inspiren?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Sobre el uso del logo: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¿Cómo planeas usar el logo?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¿Prefieres un logotipo solo con tipografía, con un ícono o ambos?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¿Qué mensajes o valores quieres que se reflejen a través del logo?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5. Sobre la atmósfera del local: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¿Cómo te gustaría que se sintiera el interior de tu cafetería?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¿Hay algún elemento visual o decorativo que quieras que se integre en la identidad visual?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6. Sobre la relación con el mindfulness: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¿Cómo se refleja el concepto de mindfulness en tu cafetería?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7. Sobre el futuro de la marca: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¿Cuál es tu visión a largo plazo para la marca?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