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588B" w14:textId="77777777" w:rsidR="00C677A2" w:rsidRDefault="007728F4">
      <w:pPr>
        <w:pStyle w:val="Ttulo"/>
      </w:pPr>
      <w:r>
        <w:t>Protocolo para la construcción del modelo de una planta solar fotovoltaica</w:t>
      </w:r>
    </w:p>
    <w:p w14:paraId="5F96D10B" w14:textId="77777777" w:rsidR="00C677A2" w:rsidRDefault="007728F4">
      <w:pPr>
        <w:pStyle w:val="Subttulo"/>
      </w:pPr>
      <w:r>
        <w:t>autores: Andrés González Mancera, Ph.D., Nelson Salazar Peña, M.Sc.</w:t>
      </w:r>
    </w:p>
    <w:p w14:paraId="37DE7946" w14:textId="77777777" w:rsidR="00C677A2" w:rsidRDefault="007728F4">
      <w:pPr>
        <w:pStyle w:val="Author"/>
      </w:pPr>
      <w:r>
        <w:t>Universidad de los Andes - Consejo Nacional de Operación</w:t>
      </w:r>
    </w:p>
    <w:p w14:paraId="6CDF49F2" w14:textId="77777777" w:rsidR="00C677A2" w:rsidRDefault="007728F4">
      <w:pPr>
        <w:pStyle w:val="Fecha"/>
      </w:pPr>
      <w:r>
        <w:t>Diciembre de 2021</w:t>
      </w:r>
    </w:p>
    <w:p w14:paraId="4D24A8BF" w14:textId="77777777" w:rsidR="00C677A2" w:rsidRDefault="007728F4">
      <w:pPr>
        <w:pStyle w:val="Ttulo1"/>
      </w:pPr>
      <w:bookmarkStart w:id="0" w:name="introducción"/>
      <w:r>
        <w:t>Introducción</w:t>
      </w:r>
    </w:p>
    <w:p w14:paraId="126A8D84" w14:textId="77777777" w:rsidR="00C677A2" w:rsidRDefault="007728F4">
      <w:pPr>
        <w:pStyle w:val="FirstParagraph"/>
      </w:pPr>
      <w:r>
        <w:t>El modelo de una planta solar fotovoltaica contiene información sobre las especificaciones técnicas de inversores y módulos fotovoltaicos, la arquitectura eléctrica de la planta, su ubicación y disposición. Este modelo, junto con las series de tiempo con i</w:t>
      </w:r>
      <w:r>
        <w:t>nformación de irradiancia y temperatura ambiente, permiten correr simulaciones para predecir la producción de la planta en el tiempo. Estas simulaciones permiten, entre otras cosas, estimar la producción de la planta en diferentes escalas de tiempo, estima</w:t>
      </w:r>
      <w:r>
        <w:t>r la producción mínima de energía en un período de tiempo y calcular la Capacidad Efectiva Neta - CEN de la planta.</w:t>
      </w:r>
    </w:p>
    <w:p w14:paraId="1CC3CA89" w14:textId="77777777" w:rsidR="00C677A2" w:rsidRDefault="007728F4">
      <w:pPr>
        <w:pStyle w:val="Textoindependiente"/>
      </w:pPr>
      <w:r>
        <w:t>El presente documento presenta el protocolo para la construcción del modelo de la planta solar fotovoltaica.</w:t>
      </w:r>
    </w:p>
    <w:p w14:paraId="1E3DAB7C" w14:textId="77777777" w:rsidR="00C677A2" w:rsidRDefault="007728F4">
      <w:pPr>
        <w:pStyle w:val="Ttulo1"/>
      </w:pPr>
      <w:bookmarkStart w:id="1" w:name="protocolo"/>
      <w:bookmarkEnd w:id="0"/>
      <w:r>
        <w:t>Protocolo</w:t>
      </w:r>
    </w:p>
    <w:p w14:paraId="3EE872FD" w14:textId="77777777" w:rsidR="00C677A2" w:rsidRDefault="007728F4">
      <w:pPr>
        <w:pStyle w:val="FirstParagraph"/>
      </w:pPr>
      <w:r>
        <w:t>El modelo de la plant</w:t>
      </w:r>
      <w:r>
        <w:t>a solar fotovoltaica se realiza mediante una serie de archivos de configuración en formato JSON (uno por cada configuración de inversor disponible en la planta). Los archivos de configuración permiten correr los modelos para el cálculo de la producción ene</w:t>
      </w:r>
      <w:r>
        <w:t>rgética de la planta como función del recurso y para el cálculo de la CEN.</w:t>
      </w:r>
    </w:p>
    <w:p w14:paraId="76901D90" w14:textId="77777777" w:rsidR="00C677A2" w:rsidRDefault="007728F4">
      <w:pPr>
        <w:pStyle w:val="Textoindependiente"/>
      </w:pPr>
      <w:r>
        <w:t xml:space="preserve">El archivo de configuración en formato JSON inicia y termina con corchetes </w:t>
      </w:r>
      <w:r>
        <w:rPr>
          <w:rStyle w:val="VerbatimChar"/>
        </w:rPr>
        <w:t>{}</w:t>
      </w:r>
      <w:r>
        <w:t>. Entre estos corchetes, cada línea contiene una llave con el nombre del parámetro en paréntesis, seguid</w:t>
      </w:r>
      <w:r>
        <w:t>o del valor correspondiente a dicho parámetro y cada fila separada por coma así:</w:t>
      </w:r>
    </w:p>
    <w:p w14:paraId="11CB0C5C" w14:textId="77777777" w:rsidR="00C677A2" w:rsidRDefault="007728F4">
      <w:pPr>
        <w:pStyle w:val="SourceCode"/>
      </w:pPr>
      <w:r>
        <w:rPr>
          <w:rStyle w:val="ErrorTok"/>
        </w:rPr>
        <w:t>"nombre_parámetro":</w:t>
      </w:r>
      <w:r>
        <w:rPr>
          <w:rStyle w:val="NormalTok"/>
        </w:rPr>
        <w:t xml:space="preserve"> </w:t>
      </w:r>
      <w:r>
        <w:rPr>
          <w:rStyle w:val="ErrorTok"/>
        </w:rPr>
        <w:t>valor_parámetro,</w:t>
      </w:r>
    </w:p>
    <w:p w14:paraId="35A5E064" w14:textId="77777777" w:rsidR="00C677A2" w:rsidRDefault="007728F4">
      <w:pPr>
        <w:pStyle w:val="FirstParagraph"/>
      </w:pPr>
      <w:r>
        <w:t xml:space="preserve">La Figura 1 muestra de manera gráfica los parámetros que deben aparecer en el archivo de configuración dependiendo de la configuración de </w:t>
      </w:r>
      <w:r>
        <w:t>la planta solar fotovoltaica y las fuentes de información a utilizar.</w:t>
      </w:r>
    </w:p>
    <w:p w14:paraId="379E344B" w14:textId="77777777" w:rsidR="00C677A2" w:rsidRDefault="007728F4">
      <w:pPr>
        <w:pStyle w:val="CaptionedFigure"/>
      </w:pPr>
      <w:r>
        <w:rPr>
          <w:noProof/>
        </w:rPr>
        <w:lastRenderedPageBreak/>
        <w:drawing>
          <wp:inline distT="0" distB="0" distL="0" distR="0" wp14:anchorId="371364B4" wp14:editId="7E0B0C41">
            <wp:extent cx="5334000" cy="3144591"/>
            <wp:effectExtent l="0" t="0" r="0" b="0"/>
            <wp:docPr id="22"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23" name="Picture" descr="Estructura_JSON.png"/>
                    <pic:cNvPicPr>
                      <a:picLocks noChangeAspect="1" noChangeArrowheads="1"/>
                    </pic:cNvPicPr>
                  </pic:nvPicPr>
                  <pic:blipFill>
                    <a:blip r:embed="rId7"/>
                    <a:stretch>
                      <a:fillRect/>
                    </a:stretch>
                  </pic:blipFill>
                  <pic:spPr bwMode="auto">
                    <a:xfrm>
                      <a:off x="0" y="0"/>
                      <a:ext cx="5334000" cy="3144591"/>
                    </a:xfrm>
                    <a:prstGeom prst="rect">
                      <a:avLst/>
                    </a:prstGeom>
                    <a:noFill/>
                    <a:ln w="9525">
                      <a:noFill/>
                      <a:headEnd/>
                      <a:tailEnd/>
                    </a:ln>
                  </pic:spPr>
                </pic:pic>
              </a:graphicData>
            </a:graphic>
          </wp:inline>
        </w:drawing>
      </w:r>
    </w:p>
    <w:p w14:paraId="4B490487" w14:textId="77777777" w:rsidR="00C677A2" w:rsidRDefault="007728F4">
      <w:pPr>
        <w:pStyle w:val="ImageCaption"/>
      </w:pPr>
      <w:r>
        <w:t>Estructura archivo de configuración JSON para modelar una planta solar fotovoltaica.</w:t>
      </w:r>
    </w:p>
    <w:p w14:paraId="4B3F7C5E" w14:textId="77777777" w:rsidR="00C677A2" w:rsidRDefault="007728F4">
      <w:pPr>
        <w:pStyle w:val="Textoindependiente"/>
      </w:pPr>
      <w:r>
        <w:t>La estructura de datos del archivo de configuración JSON contiene los siguientes parámetros:</w:t>
      </w:r>
    </w:p>
    <w:p w14:paraId="5D930D5F" w14:textId="77777777" w:rsidR="00C677A2" w:rsidRDefault="007728F4">
      <w:pPr>
        <w:numPr>
          <w:ilvl w:val="0"/>
          <w:numId w:val="2"/>
        </w:numPr>
      </w:pPr>
      <w:r>
        <w:t>latitu</w:t>
      </w:r>
      <w:r>
        <w:t>de : float</w:t>
      </w:r>
    </w:p>
    <w:p w14:paraId="6D74CC93" w14:textId="77777777" w:rsidR="00C677A2" w:rsidRDefault="007728F4">
      <w:pPr>
        <w:numPr>
          <w:ilvl w:val="0"/>
          <w:numId w:val="1"/>
        </w:numPr>
      </w:pPr>
      <w:r>
        <w:t>Latitud basada en la localización de la planta solar fotovoltaica en notación de grados decimales.</w:t>
      </w:r>
    </w:p>
    <w:p w14:paraId="34D92627" w14:textId="77777777" w:rsidR="00C677A2" w:rsidRDefault="007728F4">
      <w:pPr>
        <w:numPr>
          <w:ilvl w:val="0"/>
          <w:numId w:val="2"/>
        </w:numPr>
      </w:pPr>
      <w:r>
        <w:t>longitude : float</w:t>
      </w:r>
    </w:p>
    <w:p w14:paraId="09997EA9" w14:textId="77777777" w:rsidR="00C677A2" w:rsidRDefault="007728F4">
      <w:pPr>
        <w:numPr>
          <w:ilvl w:val="0"/>
          <w:numId w:val="1"/>
        </w:numPr>
      </w:pPr>
      <w:r>
        <w:t>Longitud basada en la localización de la planta solar fotovoltaica en notación de grados decimales.</w:t>
      </w:r>
    </w:p>
    <w:p w14:paraId="609CE0B9" w14:textId="77777777" w:rsidR="00C677A2" w:rsidRDefault="007728F4">
      <w:pPr>
        <w:numPr>
          <w:ilvl w:val="0"/>
          <w:numId w:val="2"/>
        </w:numPr>
      </w:pPr>
      <w:r>
        <w:t>tz : string</w:t>
      </w:r>
    </w:p>
    <w:p w14:paraId="7D661669" w14:textId="77777777" w:rsidR="00C677A2" w:rsidRDefault="007728F4">
      <w:pPr>
        <w:numPr>
          <w:ilvl w:val="0"/>
          <w:numId w:val="1"/>
        </w:numPr>
      </w:pPr>
      <w:r>
        <w:t xml:space="preserve">Zona horaria de </w:t>
      </w:r>
      <w:r>
        <w:t>la localización de la planta solar fotovoltaica.</w:t>
      </w:r>
    </w:p>
    <w:p w14:paraId="5076A7FD" w14:textId="77777777" w:rsidR="00C677A2" w:rsidRDefault="007728F4">
      <w:pPr>
        <w:numPr>
          <w:ilvl w:val="0"/>
          <w:numId w:val="2"/>
        </w:numPr>
      </w:pPr>
      <w:r>
        <w:t>altitude : float</w:t>
      </w:r>
    </w:p>
    <w:p w14:paraId="731779D6" w14:textId="77777777" w:rsidR="00C677A2" w:rsidRDefault="007728F4">
      <w:pPr>
        <w:numPr>
          <w:ilvl w:val="0"/>
          <w:numId w:val="1"/>
        </w:numPr>
      </w:pPr>
      <w:r>
        <w:t>Altura sobre el nivel del mar de la planta solar fotovoltacia en [m].</w:t>
      </w:r>
    </w:p>
    <w:p w14:paraId="66A9FA48" w14:textId="77777777" w:rsidR="00C677A2" w:rsidRDefault="007728F4">
      <w:pPr>
        <w:numPr>
          <w:ilvl w:val="0"/>
          <w:numId w:val="2"/>
        </w:numPr>
      </w:pPr>
      <w:r>
        <w:t>surface_type : string</w:t>
      </w:r>
    </w:p>
    <w:p w14:paraId="21F37998" w14:textId="77777777" w:rsidR="00C677A2" w:rsidRDefault="007728F4">
      <w:pPr>
        <w:numPr>
          <w:ilvl w:val="0"/>
          <w:numId w:val="1"/>
        </w:numPr>
      </w:pPr>
      <w:r>
        <w:t>Tipo de superficie para determinar el albedo. Opcional si el valor del albedo no se conoce.</w:t>
      </w:r>
    </w:p>
    <w:p w14:paraId="148C831B" w14:textId="77777777" w:rsidR="00C677A2" w:rsidRDefault="007728F4">
      <w:pPr>
        <w:numPr>
          <w:ilvl w:val="0"/>
          <w:numId w:val="2"/>
        </w:numPr>
      </w:pPr>
      <w:r>
        <w:t>surfac</w:t>
      </w:r>
      <w:r>
        <w:t>e_albedo : float</w:t>
      </w:r>
    </w:p>
    <w:p w14:paraId="6D8E4FD7" w14:textId="77777777" w:rsidR="00C677A2" w:rsidRDefault="007728F4">
      <w:pPr>
        <w:numPr>
          <w:ilvl w:val="0"/>
          <w:numId w:val="1"/>
        </w:numPr>
      </w:pPr>
      <w:r>
        <w:t>Albedo.</w:t>
      </w:r>
    </w:p>
    <w:p w14:paraId="0799CB51" w14:textId="77777777" w:rsidR="00C677A2" w:rsidRDefault="007728F4">
      <w:pPr>
        <w:numPr>
          <w:ilvl w:val="0"/>
          <w:numId w:val="2"/>
        </w:numPr>
      </w:pPr>
      <w:r>
        <w:lastRenderedPageBreak/>
        <w:t>inverters_database : string</w:t>
      </w:r>
    </w:p>
    <w:p w14:paraId="32199E98" w14:textId="77777777" w:rsidR="00C677A2" w:rsidRDefault="007728F4">
      <w:pPr>
        <w:numPr>
          <w:ilvl w:val="0"/>
          <w:numId w:val="1"/>
        </w:numPr>
      </w:pPr>
      <w:r>
        <w:t xml:space="preserve">Repositorio a utilizar para obtener parámetros de inversores. Las opciones válidas son: CECInverter, SandiaInverter o ADRInverter. Si el método de configuración es archivo de PVsyst o Manual, el valor se asigna </w:t>
      </w:r>
      <w:r>
        <w:rPr>
          <w:rStyle w:val="VerbatimChar"/>
        </w:rPr>
        <w:t>null</w:t>
      </w:r>
      <w:r>
        <w:t>.</w:t>
      </w:r>
    </w:p>
    <w:p w14:paraId="1BE60197" w14:textId="77777777" w:rsidR="00C677A2" w:rsidRDefault="007728F4">
      <w:pPr>
        <w:numPr>
          <w:ilvl w:val="0"/>
          <w:numId w:val="2"/>
        </w:numPr>
      </w:pPr>
      <w:r>
        <w:t>inverter_name : string</w:t>
      </w:r>
    </w:p>
    <w:p w14:paraId="61D7C58F" w14:textId="77777777" w:rsidR="00C677A2" w:rsidRDefault="007728F4">
      <w:pPr>
        <w:numPr>
          <w:ilvl w:val="0"/>
          <w:numId w:val="1"/>
        </w:numPr>
      </w:pPr>
      <w:r>
        <w:t>Nombre del inver</w:t>
      </w:r>
      <w:r>
        <w:t xml:space="preserve">sor siguiendo el formato del repositorio a utilizar. Si el método de configuración es archivo de PVsyst o Manual, el valor se asigna </w:t>
      </w:r>
      <w:r>
        <w:rPr>
          <w:rStyle w:val="VerbatimChar"/>
        </w:rPr>
        <w:t>null</w:t>
      </w:r>
      <w:r>
        <w:t>.</w:t>
      </w:r>
    </w:p>
    <w:p w14:paraId="2DC2F8A2" w14:textId="77777777" w:rsidR="00C677A2" w:rsidRDefault="007728F4">
      <w:pPr>
        <w:numPr>
          <w:ilvl w:val="0"/>
          <w:numId w:val="2"/>
        </w:numPr>
      </w:pPr>
      <w:r>
        <w:t>inverter : dict</w:t>
      </w:r>
    </w:p>
    <w:p w14:paraId="2BC93818" w14:textId="77777777" w:rsidR="00C677A2" w:rsidRDefault="007728F4">
      <w:pPr>
        <w:numPr>
          <w:ilvl w:val="0"/>
          <w:numId w:val="1"/>
        </w:numPr>
      </w:pPr>
      <w:r>
        <w:rPr>
          <w:b/>
          <w:bCs/>
        </w:rPr>
        <w:t>Parámetros técnicos del inversor.</w:t>
      </w:r>
    </w:p>
    <w:p w14:paraId="6179B101" w14:textId="77777777" w:rsidR="00C677A2" w:rsidRDefault="007728F4">
      <w:pPr>
        <w:numPr>
          <w:ilvl w:val="0"/>
          <w:numId w:val="1"/>
        </w:numPr>
      </w:pPr>
      <w:r>
        <w:t xml:space="preserve">Parámetros para utilizar el método </w:t>
      </w:r>
      <w:r>
        <w:rPr>
          <w:i/>
          <w:iCs/>
        </w:rPr>
        <w:t>SNL PVlib</w:t>
      </w:r>
      <w:r>
        <w:t>:</w:t>
      </w:r>
    </w:p>
    <w:p w14:paraId="14886DB9" w14:textId="77777777" w:rsidR="00C677A2" w:rsidRDefault="007728F4">
      <w:pPr>
        <w:pStyle w:val="Compact"/>
        <w:numPr>
          <w:ilvl w:val="1"/>
          <w:numId w:val="3"/>
        </w:numPr>
      </w:pPr>
      <w:r>
        <w:t>Paco: Potencia de sal</w:t>
      </w:r>
      <w:r>
        <w:t>ida AC nominal del inversor en W.</w:t>
      </w:r>
    </w:p>
    <w:p w14:paraId="50E61D6F" w14:textId="77777777" w:rsidR="00C677A2" w:rsidRDefault="007728F4">
      <w:pPr>
        <w:pStyle w:val="Compact"/>
        <w:numPr>
          <w:ilvl w:val="1"/>
          <w:numId w:val="3"/>
        </w:numPr>
      </w:pPr>
      <w:r>
        <w:t>Pdco: Potencia de entrada DC nominal del inversor en W.</w:t>
      </w:r>
    </w:p>
    <w:p w14:paraId="27041340" w14:textId="77777777" w:rsidR="00C677A2" w:rsidRDefault="007728F4">
      <w:pPr>
        <w:pStyle w:val="Compact"/>
        <w:numPr>
          <w:ilvl w:val="1"/>
          <w:numId w:val="3"/>
        </w:numPr>
      </w:pPr>
      <w:r>
        <w:t>Vdco: Voltaje DC al que se alcanza la potencia nominal AC con la potencia DC nominal en V.</w:t>
      </w:r>
    </w:p>
    <w:p w14:paraId="6263559D" w14:textId="77777777" w:rsidR="00C677A2" w:rsidRDefault="007728F4">
      <w:pPr>
        <w:pStyle w:val="Compact"/>
        <w:numPr>
          <w:ilvl w:val="1"/>
          <w:numId w:val="3"/>
        </w:numPr>
      </w:pPr>
      <w:r>
        <w:t>Pso: Potencia DC requerida para iniciar el inversor en W.</w:t>
      </w:r>
    </w:p>
    <w:p w14:paraId="17D8604C" w14:textId="77777777" w:rsidR="00C677A2" w:rsidRDefault="007728F4">
      <w:pPr>
        <w:pStyle w:val="Compact"/>
        <w:numPr>
          <w:ilvl w:val="1"/>
          <w:numId w:val="3"/>
        </w:numPr>
      </w:pPr>
      <w:r>
        <w:t>C0: Parámetros qu</w:t>
      </w:r>
      <w:r>
        <w:t>e definen la curvatura de la relación entre la potencia AC la potencia DC en condiciones STC en 1/W.</w:t>
      </w:r>
    </w:p>
    <w:p w14:paraId="62F30B8A" w14:textId="77777777" w:rsidR="00C677A2" w:rsidRDefault="007728F4">
      <w:pPr>
        <w:pStyle w:val="Compact"/>
        <w:numPr>
          <w:ilvl w:val="1"/>
          <w:numId w:val="3"/>
        </w:numPr>
      </w:pPr>
      <w:r>
        <w:t xml:space="preserve">C1: Coeficiente empíricos que permiten la variación lineal de la </w:t>
      </w:r>
      <w:r>
        <w:t>potencia DC nominal como función del voltaje DC en 1/V.</w:t>
      </w:r>
    </w:p>
    <w:p w14:paraId="210E955C" w14:textId="77777777" w:rsidR="00C677A2" w:rsidRDefault="007728F4">
      <w:pPr>
        <w:pStyle w:val="Compact"/>
        <w:numPr>
          <w:ilvl w:val="1"/>
          <w:numId w:val="3"/>
        </w:numPr>
      </w:pPr>
      <w:r>
        <w:t>C2: Coeficiente empíricos que permiten la variación lineal de la potencia DC de arranque como función del voltaje DC in 1/V.</w:t>
      </w:r>
    </w:p>
    <w:p w14:paraId="4784B74C" w14:textId="77777777" w:rsidR="00C677A2" w:rsidRDefault="007728F4">
      <w:pPr>
        <w:pStyle w:val="Compact"/>
        <w:numPr>
          <w:ilvl w:val="1"/>
          <w:numId w:val="3"/>
        </w:numPr>
      </w:pPr>
      <w:r>
        <w:t xml:space="preserve">C3: Coeficiente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w:t>
      </w:r>
      <w:r>
        <w:t>n del voltaje DC en 1/V.</w:t>
      </w:r>
    </w:p>
    <w:p w14:paraId="4978C663" w14:textId="77777777" w:rsidR="00C677A2" w:rsidRDefault="007728F4">
      <w:pPr>
        <w:pStyle w:val="Compact"/>
        <w:numPr>
          <w:ilvl w:val="1"/>
          <w:numId w:val="3"/>
        </w:numPr>
      </w:pPr>
      <w:r>
        <w:t>Pnt: Potencia AC consumida por el inversor en W.</w:t>
      </w:r>
    </w:p>
    <w:p w14:paraId="395F8D65" w14:textId="77777777" w:rsidR="00C677A2" w:rsidRDefault="007728F4">
      <w:pPr>
        <w:numPr>
          <w:ilvl w:val="0"/>
          <w:numId w:val="1"/>
        </w:numPr>
      </w:pPr>
      <w:r>
        <w:t xml:space="preserve">Parámetros para utilizar el método </w:t>
      </w:r>
      <w:r>
        <w:rPr>
          <w:i/>
          <w:iCs/>
        </w:rPr>
        <w:t>NREL PVWatts</w:t>
      </w:r>
      <w:r>
        <w:t>:</w:t>
      </w:r>
    </w:p>
    <w:p w14:paraId="21C035D5" w14:textId="77777777" w:rsidR="00C677A2" w:rsidRDefault="007728F4">
      <w:pPr>
        <w:pStyle w:val="Compact"/>
        <w:numPr>
          <w:ilvl w:val="1"/>
          <w:numId w:val="4"/>
        </w:numPr>
      </w:pPr>
      <w:r>
        <w:t>Pdco: Potencia DC nominal del inversor en W.</w:t>
      </w:r>
    </w:p>
    <w:p w14:paraId="65DDF38F" w14:textId="77777777" w:rsidR="00C677A2" w:rsidRDefault="007728F4">
      <w:pPr>
        <w:pStyle w:val="Compact"/>
        <w:numPr>
          <w:ilvl w:val="1"/>
          <w:numId w:val="4"/>
        </w:numPr>
      </w:pPr>
      <w:r>
        <w:t>eta_inv_nom: Eficiencia nominal del inversor adimensional.</w:t>
      </w:r>
    </w:p>
    <w:p w14:paraId="0ED5A439" w14:textId="77777777" w:rsidR="00C677A2" w:rsidRDefault="007728F4">
      <w:pPr>
        <w:numPr>
          <w:ilvl w:val="0"/>
          <w:numId w:val="2"/>
        </w:numPr>
      </w:pPr>
      <w:r>
        <w:t>ac_model : string</w:t>
      </w:r>
    </w:p>
    <w:p w14:paraId="3509C812" w14:textId="77777777" w:rsidR="00C677A2" w:rsidRDefault="007728F4">
      <w:pPr>
        <w:numPr>
          <w:ilvl w:val="0"/>
          <w:numId w:val="1"/>
        </w:numPr>
      </w:pPr>
      <w:r>
        <w:t>Método a us</w:t>
      </w:r>
      <w:r>
        <w:t>ar para el modelamiento del inversor. Las opciones válidas son: sandia o pvwatts.</w:t>
      </w:r>
    </w:p>
    <w:p w14:paraId="534D1834" w14:textId="77777777" w:rsidR="00C677A2" w:rsidRDefault="007728F4">
      <w:pPr>
        <w:numPr>
          <w:ilvl w:val="0"/>
          <w:numId w:val="2"/>
        </w:numPr>
      </w:pPr>
      <w:r>
        <w:t>modules_database : string</w:t>
      </w:r>
    </w:p>
    <w:p w14:paraId="4FA66F89" w14:textId="77777777" w:rsidR="00C677A2" w:rsidRDefault="007728F4">
      <w:pPr>
        <w:numPr>
          <w:ilvl w:val="0"/>
          <w:numId w:val="1"/>
        </w:numPr>
      </w:pPr>
      <w:r>
        <w:t xml:space="preserve">Repositorio a utilizar para obtener parámetros de módulos solares fotovoltaicos. Las opciones válidas son: </w:t>
      </w:r>
      <w:r>
        <w:rPr>
          <w:i/>
          <w:iCs/>
        </w:rPr>
        <w:t>pvmodule</w:t>
      </w:r>
      <w:r>
        <w:t xml:space="preserve"> o </w:t>
      </w:r>
      <w:r>
        <w:rPr>
          <w:i/>
          <w:iCs/>
        </w:rPr>
        <w:t>cecmodul</w:t>
      </w:r>
      <w:r>
        <w:t>. Si el método de conf</w:t>
      </w:r>
      <w:r>
        <w:t xml:space="preserve">iguración es PVFree, archivo de PVsyst o Manual, el valor se asigna </w:t>
      </w:r>
      <w:r>
        <w:rPr>
          <w:rStyle w:val="VerbatimChar"/>
        </w:rPr>
        <w:t>null</w:t>
      </w:r>
      <w:r>
        <w:t>.</w:t>
      </w:r>
    </w:p>
    <w:p w14:paraId="3F11C325" w14:textId="77777777" w:rsidR="00C677A2" w:rsidRDefault="007728F4">
      <w:pPr>
        <w:numPr>
          <w:ilvl w:val="0"/>
          <w:numId w:val="2"/>
        </w:numPr>
      </w:pPr>
      <w:r>
        <w:t>module_name : string</w:t>
      </w:r>
    </w:p>
    <w:p w14:paraId="27783D42" w14:textId="77777777" w:rsidR="00C677A2" w:rsidRDefault="007728F4">
      <w:pPr>
        <w:numPr>
          <w:ilvl w:val="0"/>
          <w:numId w:val="1"/>
        </w:numPr>
      </w:pPr>
      <w:r>
        <w:lastRenderedPageBreak/>
        <w:t>Nombre del módulo solar fotovoltaico siguiendo el formato del repositorio a utilizar. Si el método de configuración es PVFree, archivo de PVsyst o Manual, el val</w:t>
      </w:r>
      <w:r>
        <w:t xml:space="preserve">or se asigna </w:t>
      </w:r>
      <w:r>
        <w:rPr>
          <w:rStyle w:val="VerbatimChar"/>
        </w:rPr>
        <w:t>null</w:t>
      </w:r>
      <w:r>
        <w:t>.</w:t>
      </w:r>
    </w:p>
    <w:p w14:paraId="4AD2C626" w14:textId="77777777" w:rsidR="00C677A2" w:rsidRDefault="007728F4">
      <w:pPr>
        <w:numPr>
          <w:ilvl w:val="0"/>
          <w:numId w:val="2"/>
        </w:numPr>
      </w:pPr>
      <w:r>
        <w:t>module : dict</w:t>
      </w:r>
    </w:p>
    <w:p w14:paraId="130869FD" w14:textId="77777777" w:rsidR="00C677A2" w:rsidRDefault="007728F4">
      <w:pPr>
        <w:numPr>
          <w:ilvl w:val="0"/>
          <w:numId w:val="1"/>
        </w:numPr>
      </w:pPr>
      <w:r>
        <w:rPr>
          <w:b/>
          <w:bCs/>
        </w:rPr>
        <w:t>Parámetros técnicos del módulo solar fotovoltaico.</w:t>
      </w:r>
    </w:p>
    <w:p w14:paraId="44D6BBA4" w14:textId="77777777" w:rsidR="00C677A2" w:rsidRDefault="007728F4">
      <w:pPr>
        <w:pStyle w:val="Compact"/>
        <w:numPr>
          <w:ilvl w:val="1"/>
          <w:numId w:val="5"/>
        </w:numPr>
      </w:pPr>
      <w:r>
        <w:t>T_NOCT: Temperatura de celda de operación nominal en ºC.</w:t>
      </w:r>
    </w:p>
    <w:p w14:paraId="7CE96D46" w14:textId="77777777" w:rsidR="00C677A2" w:rsidRDefault="007728F4">
      <w:pPr>
        <w:pStyle w:val="Compact"/>
        <w:numPr>
          <w:ilvl w:val="1"/>
          <w:numId w:val="5"/>
        </w:numPr>
      </w:pPr>
      <w:r>
        <w:t>Technology: Tecnología de la celda solar fotovoltaica. Opciones válidas: monosi, multisi, cigs, cdte, asi o None.</w:t>
      </w:r>
    </w:p>
    <w:p w14:paraId="22120972" w14:textId="77777777" w:rsidR="00C677A2" w:rsidRDefault="007728F4">
      <w:pPr>
        <w:pStyle w:val="Compact"/>
        <w:numPr>
          <w:ilvl w:val="1"/>
          <w:numId w:val="5"/>
        </w:numPr>
      </w:pPr>
      <w:r>
        <w:t>N_s: Número de celdas solares en serie.</w:t>
      </w:r>
    </w:p>
    <w:p w14:paraId="29012D5D" w14:textId="77777777" w:rsidR="00C677A2" w:rsidRDefault="007728F4">
      <w:pPr>
        <w:pStyle w:val="Compact"/>
        <w:numPr>
          <w:ilvl w:val="1"/>
          <w:numId w:val="5"/>
        </w:numPr>
      </w:pPr>
      <w:r>
        <w:t>I_sc_ref: Corriente de circuito cerrado en condiciones STC en A.</w:t>
      </w:r>
    </w:p>
    <w:p w14:paraId="2D35FF2F" w14:textId="77777777" w:rsidR="00C677A2" w:rsidRDefault="007728F4">
      <w:pPr>
        <w:pStyle w:val="Compact"/>
        <w:numPr>
          <w:ilvl w:val="1"/>
          <w:numId w:val="5"/>
        </w:numPr>
      </w:pPr>
      <w:r>
        <w:t>V_oc_ref: Voltaje de circuito abierto</w:t>
      </w:r>
      <w:r>
        <w:t xml:space="preserve"> en condiciones STC en V.</w:t>
      </w:r>
    </w:p>
    <w:p w14:paraId="0B8B82F9" w14:textId="77777777" w:rsidR="00C677A2" w:rsidRDefault="007728F4">
      <w:pPr>
        <w:pStyle w:val="Compact"/>
        <w:numPr>
          <w:ilvl w:val="1"/>
          <w:numId w:val="5"/>
        </w:numPr>
      </w:pPr>
      <w:r>
        <w:t>I_mp_ref: Corriente en el punto de máxima potencia en condiciones STC en A.</w:t>
      </w:r>
    </w:p>
    <w:p w14:paraId="022C3638" w14:textId="77777777" w:rsidR="00C677A2" w:rsidRDefault="007728F4">
      <w:pPr>
        <w:pStyle w:val="Compact"/>
        <w:numPr>
          <w:ilvl w:val="1"/>
          <w:numId w:val="5"/>
        </w:numPr>
      </w:pPr>
      <w:r>
        <w:t>V_mp_ref: Voltaje en el punto de máxima potencia en condiciones STC en V.</w:t>
      </w:r>
    </w:p>
    <w:p w14:paraId="7528B8D0" w14:textId="77777777" w:rsidR="00C677A2" w:rsidRDefault="007728F4">
      <w:pPr>
        <w:pStyle w:val="Compact"/>
        <w:numPr>
          <w:ilvl w:val="1"/>
          <w:numId w:val="5"/>
        </w:numPr>
      </w:pPr>
      <w:r>
        <w:t>alpha_sc: Coeficiente térmico de la corriente de circuito cerrado en A/ºC.</w:t>
      </w:r>
    </w:p>
    <w:p w14:paraId="364705CB" w14:textId="77777777" w:rsidR="00C677A2" w:rsidRDefault="007728F4">
      <w:pPr>
        <w:pStyle w:val="Compact"/>
        <w:numPr>
          <w:ilvl w:val="1"/>
          <w:numId w:val="5"/>
        </w:numPr>
      </w:pPr>
      <w:r>
        <w:t>beta_</w:t>
      </w:r>
      <w:r>
        <w:t>oc: Coeficiente térmico del voltaje de circuito abierto en V/ºC.</w:t>
      </w:r>
    </w:p>
    <w:p w14:paraId="5DB5FB76" w14:textId="77777777" w:rsidR="00C677A2" w:rsidRDefault="007728F4">
      <w:pPr>
        <w:pStyle w:val="Compact"/>
        <w:numPr>
          <w:ilvl w:val="1"/>
          <w:numId w:val="5"/>
        </w:numPr>
      </w:pPr>
      <w:r>
        <w:t>gamma_r: Coeficiente térmico de potencia en el punto de mayor potencia en %/ºC.</w:t>
      </w:r>
    </w:p>
    <w:p w14:paraId="297CB8FB" w14:textId="77777777" w:rsidR="00C677A2" w:rsidRDefault="007728F4">
      <w:pPr>
        <w:pStyle w:val="Compact"/>
        <w:numPr>
          <w:ilvl w:val="1"/>
          <w:numId w:val="5"/>
        </w:numPr>
      </w:pPr>
      <w:r>
        <w:t>STC: Potencia nominal del módulo bajo condiciones STC en W.</w:t>
      </w:r>
    </w:p>
    <w:p w14:paraId="30D14A3A" w14:textId="77777777" w:rsidR="00C677A2" w:rsidRDefault="007728F4">
      <w:pPr>
        <w:numPr>
          <w:ilvl w:val="0"/>
          <w:numId w:val="2"/>
        </w:numPr>
      </w:pPr>
      <w:r>
        <w:t>bifacial : bool</w:t>
      </w:r>
    </w:p>
    <w:p w14:paraId="68197320" w14:textId="77777777" w:rsidR="00C677A2" w:rsidRDefault="007728F4">
      <w:pPr>
        <w:numPr>
          <w:ilvl w:val="0"/>
          <w:numId w:val="1"/>
        </w:numPr>
      </w:pPr>
      <w:r>
        <w:t>Define si el módulo es bifacial o n</w:t>
      </w:r>
      <w:r>
        <w:t>o.</w:t>
      </w:r>
    </w:p>
    <w:p w14:paraId="33628D95" w14:textId="77777777" w:rsidR="00C677A2" w:rsidRDefault="007728F4">
      <w:pPr>
        <w:numPr>
          <w:ilvl w:val="0"/>
          <w:numId w:val="2"/>
        </w:numPr>
      </w:pPr>
      <w:r>
        <w:t>bifaciality : float</w:t>
      </w:r>
    </w:p>
    <w:p w14:paraId="66DE69BD" w14:textId="77777777" w:rsidR="00C677A2" w:rsidRDefault="007728F4">
      <w:pPr>
        <w:numPr>
          <w:ilvl w:val="0"/>
          <w:numId w:val="1"/>
        </w:numPr>
      </w:pPr>
      <w:r>
        <w:t>Fracción entre la eficiencia del frente y la parte trasera del módulo solar fotovoltaico, medido bajo condiciones STC.</w:t>
      </w:r>
    </w:p>
    <w:p w14:paraId="7D8B64FA" w14:textId="77777777" w:rsidR="00C677A2" w:rsidRDefault="007728F4">
      <w:pPr>
        <w:numPr>
          <w:ilvl w:val="0"/>
          <w:numId w:val="2"/>
        </w:numPr>
      </w:pPr>
      <w:r>
        <w:t>row_height : float</w:t>
      </w:r>
    </w:p>
    <w:p w14:paraId="67ADCB8C" w14:textId="77777777" w:rsidR="00C677A2" w:rsidRDefault="007728F4">
      <w:pPr>
        <w:numPr>
          <w:ilvl w:val="0"/>
          <w:numId w:val="1"/>
        </w:numPr>
      </w:pPr>
      <w:r>
        <w:t>Altura de las filas de los módulos solares medido en su centro en m.</w:t>
      </w:r>
    </w:p>
    <w:p w14:paraId="11669619" w14:textId="77777777" w:rsidR="00C677A2" w:rsidRDefault="007728F4">
      <w:pPr>
        <w:numPr>
          <w:ilvl w:val="0"/>
          <w:numId w:val="2"/>
        </w:numPr>
      </w:pPr>
      <w:r>
        <w:t>row_width : float</w:t>
      </w:r>
    </w:p>
    <w:p w14:paraId="27990790" w14:textId="77777777" w:rsidR="00C677A2" w:rsidRDefault="007728F4">
      <w:pPr>
        <w:numPr>
          <w:ilvl w:val="0"/>
          <w:numId w:val="1"/>
        </w:numPr>
      </w:pPr>
      <w:r>
        <w:t>Ancho de</w:t>
      </w:r>
      <w:r>
        <w:t xml:space="preserve"> las filas de módulos solares en el plano 2D en unidades de metros (por ejemplo, 1P, 2P, 4L).</w:t>
      </w:r>
    </w:p>
    <w:p w14:paraId="34C3E7EB" w14:textId="77777777" w:rsidR="00C677A2" w:rsidRDefault="007728F4">
      <w:pPr>
        <w:numPr>
          <w:ilvl w:val="0"/>
          <w:numId w:val="2"/>
        </w:numPr>
      </w:pPr>
      <w:r>
        <w:t>with_tracker : bool</w:t>
      </w:r>
    </w:p>
    <w:p w14:paraId="5AA4FC95" w14:textId="77777777" w:rsidR="00C677A2" w:rsidRDefault="007728F4">
      <w:pPr>
        <w:numPr>
          <w:ilvl w:val="0"/>
          <w:numId w:val="1"/>
        </w:numPr>
      </w:pPr>
      <w:r>
        <w:t>Parámetro que define si los arreglso están montados en estructuras fijas o con seguimiento a un eje.</w:t>
      </w:r>
    </w:p>
    <w:p w14:paraId="067AD4A5" w14:textId="77777777" w:rsidR="00C677A2" w:rsidRDefault="007728F4">
      <w:pPr>
        <w:numPr>
          <w:ilvl w:val="0"/>
          <w:numId w:val="2"/>
        </w:numPr>
      </w:pPr>
      <w:r>
        <w:t>surface_azimuth : float or list</w:t>
      </w:r>
    </w:p>
    <w:p w14:paraId="313C82BA" w14:textId="77777777" w:rsidR="00C677A2" w:rsidRDefault="007728F4">
      <w:pPr>
        <w:numPr>
          <w:ilvl w:val="0"/>
          <w:numId w:val="1"/>
        </w:numPr>
      </w:pPr>
      <w:r>
        <w:lastRenderedPageBreak/>
        <w:t>Ángulo az</w:t>
      </w:r>
      <w:r>
        <w:t xml:space="preserve">imutal de la superficie del módulo. Norte = 0, Este = 90, Sur = 180 y Oeste = 270. Si </w:t>
      </w:r>
      <w:r>
        <w:rPr>
          <w:rStyle w:val="VerbatimChar"/>
        </w:rPr>
        <w:t>with_tracker = true</w:t>
      </w:r>
      <w:r>
        <w:t xml:space="preserve">, el valor se asigna a </w:t>
      </w:r>
      <w:r>
        <w:rPr>
          <w:rStyle w:val="VerbatimChar"/>
        </w:rPr>
        <w:t>null</w:t>
      </w:r>
      <w:r>
        <w:t>.</w:t>
      </w:r>
    </w:p>
    <w:p w14:paraId="796FE9AA" w14:textId="77777777" w:rsidR="00C677A2" w:rsidRDefault="007728F4">
      <w:pPr>
        <w:numPr>
          <w:ilvl w:val="0"/>
          <w:numId w:val="2"/>
        </w:numPr>
      </w:pPr>
      <w:r>
        <w:t>surface_tilt : float or list</w:t>
      </w:r>
    </w:p>
    <w:p w14:paraId="556425A1" w14:textId="77777777" w:rsidR="00C677A2" w:rsidRDefault="007728F4">
      <w:pPr>
        <w:numPr>
          <w:ilvl w:val="0"/>
          <w:numId w:val="1"/>
        </w:numPr>
      </w:pPr>
      <w:r>
        <w:t xml:space="preserve">Inclinación de la superficie de los módulos. La inclinación se asigna desde la horizontal (por ejemplo, superficie horizontal = 0, superficie hasta el horizonte = 90). Si </w:t>
      </w:r>
      <w:r>
        <w:rPr>
          <w:rStyle w:val="VerbatimChar"/>
        </w:rPr>
        <w:t>with_tracker = true</w:t>
      </w:r>
      <w:r>
        <w:t xml:space="preserve">, el valor se asigna a </w:t>
      </w:r>
      <w:r>
        <w:rPr>
          <w:rStyle w:val="VerbatimChar"/>
        </w:rPr>
        <w:t>null</w:t>
      </w:r>
      <w:r>
        <w:t>.</w:t>
      </w:r>
    </w:p>
    <w:p w14:paraId="7E046987" w14:textId="77777777" w:rsidR="00C677A2" w:rsidRDefault="007728F4">
      <w:pPr>
        <w:numPr>
          <w:ilvl w:val="0"/>
          <w:numId w:val="2"/>
        </w:numPr>
      </w:pPr>
      <w:r>
        <w:t>axis_tilt : float</w:t>
      </w:r>
    </w:p>
    <w:p w14:paraId="0A514A4B" w14:textId="77777777" w:rsidR="00C677A2" w:rsidRDefault="007728F4">
      <w:pPr>
        <w:numPr>
          <w:ilvl w:val="0"/>
          <w:numId w:val="1"/>
        </w:numPr>
      </w:pPr>
      <w:r>
        <w:t>Inclinación del eje</w:t>
      </w:r>
      <w:r>
        <w:t xml:space="preserve"> de rotación con respecto a la horizontal (por ejemplo, un valor de 0º indica que el eje de rotación de los módulos se encuentra horizontal) en [grados]. Si </w:t>
      </w:r>
      <w:r>
        <w:rPr>
          <w:rStyle w:val="VerbatimChar"/>
        </w:rPr>
        <w:t>with_tracker = false</w:t>
      </w:r>
      <w:r>
        <w:t xml:space="preserve">, el valor se asigna a </w:t>
      </w:r>
      <w:r>
        <w:rPr>
          <w:rStyle w:val="VerbatimChar"/>
        </w:rPr>
        <w:t>null</w:t>
      </w:r>
      <w:r>
        <w:t>.</w:t>
      </w:r>
    </w:p>
    <w:p w14:paraId="6B9BE899" w14:textId="77777777" w:rsidR="00C677A2" w:rsidRDefault="007728F4">
      <w:pPr>
        <w:numPr>
          <w:ilvl w:val="0"/>
          <w:numId w:val="2"/>
        </w:numPr>
      </w:pPr>
      <w:r>
        <w:t>axis_azimuth : float</w:t>
      </w:r>
    </w:p>
    <w:p w14:paraId="57372F1D" w14:textId="77777777" w:rsidR="00C677A2" w:rsidRDefault="007728F4">
      <w:pPr>
        <w:numPr>
          <w:ilvl w:val="0"/>
          <w:numId w:val="1"/>
        </w:numPr>
      </w:pPr>
      <w:r>
        <w:t xml:space="preserve">Ángulo perpendicular al eje de rotación siguiendo la regla de la mano derecha (por ejemplo, un valor de 180º indica una rotation de este a oeste) en [grados]. Si </w:t>
      </w:r>
      <w:r>
        <w:rPr>
          <w:rStyle w:val="VerbatimChar"/>
        </w:rPr>
        <w:t>with_tracker = false</w:t>
      </w:r>
      <w:r>
        <w:t xml:space="preserve">, el valor se asigna a </w:t>
      </w:r>
      <w:r>
        <w:rPr>
          <w:rStyle w:val="VerbatimChar"/>
        </w:rPr>
        <w:t>null</w:t>
      </w:r>
      <w:r>
        <w:t>.</w:t>
      </w:r>
    </w:p>
    <w:p w14:paraId="7B175D59" w14:textId="77777777" w:rsidR="00C677A2" w:rsidRDefault="007728F4">
      <w:pPr>
        <w:numPr>
          <w:ilvl w:val="0"/>
          <w:numId w:val="2"/>
        </w:numPr>
      </w:pPr>
      <w:r>
        <w:t>max_angle : float Máximo angulo de rotación d</w:t>
      </w:r>
      <w:r>
        <w:t xml:space="preserve">el seguidor desde su posición horizontal (por ejemplo, un valor de 90º permite al seguidor girar desde y hasta la posición vertical donde las caras del módulo miran al horizonte) en [grados]. Si </w:t>
      </w:r>
      <w:r>
        <w:rPr>
          <w:rStyle w:val="VerbatimChar"/>
        </w:rPr>
        <w:t>with_tracker = false</w:t>
      </w:r>
      <w:r>
        <w:t xml:space="preserve">, el valor se asigna a </w:t>
      </w:r>
      <w:r>
        <w:rPr>
          <w:rStyle w:val="VerbatimChar"/>
        </w:rPr>
        <w:t>null</w:t>
      </w:r>
      <w:r>
        <w:t>.</w:t>
      </w:r>
    </w:p>
    <w:p w14:paraId="4A651C2A" w14:textId="77777777" w:rsidR="00C677A2" w:rsidRDefault="007728F4">
      <w:pPr>
        <w:numPr>
          <w:ilvl w:val="0"/>
          <w:numId w:val="2"/>
        </w:numPr>
      </w:pPr>
      <w:r>
        <w:t xml:space="preserve">module_type </w:t>
      </w:r>
      <w:r>
        <w:t>: string</w:t>
      </w:r>
    </w:p>
    <w:p w14:paraId="23F6426A" w14:textId="77777777" w:rsidR="00C677A2" w:rsidRPr="00030978" w:rsidRDefault="007728F4">
      <w:pPr>
        <w:numPr>
          <w:ilvl w:val="0"/>
          <w:numId w:val="1"/>
        </w:numPr>
        <w:rPr>
          <w:lang w:val="en-US"/>
        </w:rPr>
      </w:pPr>
      <w:r>
        <w:t xml:space="preserve">Método de montaje de los módulos solares y materiales del frente y parte trasera de los mismos. </w:t>
      </w:r>
      <w:r w:rsidRPr="00030978">
        <w:rPr>
          <w:lang w:val="en-US"/>
        </w:rPr>
        <w:t xml:space="preserve">Las opciones válidas son: </w:t>
      </w:r>
      <w:r w:rsidRPr="00030978">
        <w:rPr>
          <w:rStyle w:val="VerbatimChar"/>
          <w:lang w:val="en-US"/>
        </w:rPr>
        <w:t>open_rack_glass_glass</w:t>
      </w:r>
      <w:r w:rsidRPr="00030978">
        <w:rPr>
          <w:lang w:val="en-US"/>
        </w:rPr>
        <w:t xml:space="preserve">, </w:t>
      </w:r>
      <w:r w:rsidRPr="00030978">
        <w:rPr>
          <w:rStyle w:val="VerbatimChar"/>
          <w:lang w:val="en-US"/>
        </w:rPr>
        <w:t>close_mount_glass_glass</w:t>
      </w:r>
      <w:r w:rsidRPr="00030978">
        <w:rPr>
          <w:lang w:val="en-US"/>
        </w:rPr>
        <w:t xml:space="preserve"> o </w:t>
      </w:r>
      <w:r w:rsidRPr="00030978">
        <w:rPr>
          <w:rStyle w:val="VerbatimChar"/>
          <w:lang w:val="en-US"/>
        </w:rPr>
        <w:t>insulated_back_glass_polymer</w:t>
      </w:r>
      <w:r w:rsidRPr="00030978">
        <w:rPr>
          <w:lang w:val="en-US"/>
        </w:rPr>
        <w:t>.</w:t>
      </w:r>
    </w:p>
    <w:p w14:paraId="395E971A" w14:textId="77777777" w:rsidR="00C677A2" w:rsidRDefault="007728F4">
      <w:pPr>
        <w:numPr>
          <w:ilvl w:val="0"/>
          <w:numId w:val="2"/>
        </w:numPr>
      </w:pPr>
      <w:r>
        <w:t>racking_model : string, optional</w:t>
      </w:r>
    </w:p>
    <w:p w14:paraId="7CD79BEE" w14:textId="77777777" w:rsidR="00C677A2" w:rsidRDefault="007728F4">
      <w:pPr>
        <w:numPr>
          <w:ilvl w:val="0"/>
          <w:numId w:val="1"/>
        </w:numPr>
      </w:pPr>
      <w:r>
        <w:t>Método de rac</w:t>
      </w:r>
      <w:r>
        <w:t xml:space="preserve">king de los módulos solares. </w:t>
      </w:r>
      <w:r w:rsidRPr="00030978">
        <w:rPr>
          <w:lang w:val="en-US"/>
        </w:rPr>
        <w:t xml:space="preserve">Opciones válidas son ‘open_rack’, ‘close_mount’ e ‘insulated_back’. </w:t>
      </w:r>
      <w:r>
        <w:t xml:space="preserve">Se utiliza para la difinición de los parámetros del modelo de temperatura de las celdas </w:t>
      </w:r>
      <w:r>
        <w:rPr>
          <w:i/>
          <w:iCs/>
        </w:rPr>
        <w:t>SAPM</w:t>
      </w:r>
      <w:r>
        <w:t>.</w:t>
      </w:r>
    </w:p>
    <w:p w14:paraId="7685F158" w14:textId="77777777" w:rsidR="00C677A2" w:rsidRDefault="007728F4">
      <w:pPr>
        <w:numPr>
          <w:ilvl w:val="0"/>
          <w:numId w:val="2"/>
        </w:numPr>
      </w:pPr>
      <w:r>
        <w:t>num_arrays : int</w:t>
      </w:r>
    </w:p>
    <w:p w14:paraId="0B88AECA" w14:textId="77777777" w:rsidR="00C677A2" w:rsidRDefault="007728F4">
      <w:pPr>
        <w:numPr>
          <w:ilvl w:val="0"/>
          <w:numId w:val="1"/>
        </w:numPr>
      </w:pPr>
      <w:r>
        <w:t>Número de subarreglos conectados al inversor. Pa</w:t>
      </w:r>
      <w:r>
        <w:t xml:space="preserve">ra cada subarreglo se define el número de módulos en serie en un </w:t>
      </w:r>
      <w:r>
        <w:rPr>
          <w:i/>
          <w:iCs/>
        </w:rPr>
        <w:t>string</w:t>
      </w:r>
      <w:r>
        <w:t xml:space="preserve">, </w:t>
      </w:r>
      <w:r>
        <w:rPr>
          <w:i/>
          <w:iCs/>
        </w:rPr>
        <w:t>strings</w:t>
      </w:r>
      <w:r>
        <w:t xml:space="preserve"> en paralelo, y fracción de la entradas al inversor.</w:t>
      </w:r>
    </w:p>
    <w:p w14:paraId="15A62B91" w14:textId="77777777" w:rsidR="00C677A2" w:rsidRPr="00030978" w:rsidRDefault="007728F4">
      <w:pPr>
        <w:numPr>
          <w:ilvl w:val="0"/>
          <w:numId w:val="2"/>
        </w:numPr>
        <w:rPr>
          <w:lang w:val="en-US"/>
        </w:rPr>
      </w:pPr>
      <w:r w:rsidRPr="00030978">
        <w:rPr>
          <w:lang w:val="en-US"/>
        </w:rPr>
        <w:t>modules_per_string : int or list</w:t>
      </w:r>
    </w:p>
    <w:p w14:paraId="22E20549" w14:textId="77777777" w:rsidR="00C677A2" w:rsidRDefault="007728F4">
      <w:pPr>
        <w:numPr>
          <w:ilvl w:val="0"/>
          <w:numId w:val="1"/>
        </w:numPr>
      </w:pPr>
      <w:r>
        <w:t>Número de módulos en serie por string en un subarreglo.</w:t>
      </w:r>
    </w:p>
    <w:p w14:paraId="53F1906B" w14:textId="77777777" w:rsidR="00C677A2" w:rsidRPr="00030978" w:rsidRDefault="007728F4">
      <w:pPr>
        <w:numPr>
          <w:ilvl w:val="0"/>
          <w:numId w:val="2"/>
        </w:numPr>
        <w:rPr>
          <w:lang w:val="en-US"/>
        </w:rPr>
      </w:pPr>
      <w:r w:rsidRPr="00030978">
        <w:rPr>
          <w:lang w:val="en-US"/>
        </w:rPr>
        <w:t>strings_per_inverter : int or list</w:t>
      </w:r>
    </w:p>
    <w:p w14:paraId="753E3CF9" w14:textId="77777777" w:rsidR="00C677A2" w:rsidRDefault="007728F4">
      <w:pPr>
        <w:numPr>
          <w:ilvl w:val="0"/>
          <w:numId w:val="1"/>
        </w:numPr>
      </w:pPr>
      <w:r>
        <w:t>Número de strings en paralelo en cada subarreglo.</w:t>
      </w:r>
    </w:p>
    <w:p w14:paraId="6FB61012" w14:textId="77777777" w:rsidR="00C677A2" w:rsidRDefault="007728F4">
      <w:pPr>
        <w:numPr>
          <w:ilvl w:val="0"/>
          <w:numId w:val="2"/>
        </w:numPr>
      </w:pPr>
      <w:r>
        <w:lastRenderedPageBreak/>
        <w:t>per_mppt : float or list</w:t>
      </w:r>
    </w:p>
    <w:p w14:paraId="369366DE" w14:textId="77777777" w:rsidR="00C677A2" w:rsidRDefault="007728F4">
      <w:pPr>
        <w:numPr>
          <w:ilvl w:val="0"/>
          <w:numId w:val="1"/>
        </w:numPr>
      </w:pPr>
      <w:r>
        <w:t>Fracción de la potencia que ocupa un subarrelgo o entrada (por ejemplo, 1/Número de Entradas o 1/Número de MPPT).</w:t>
      </w:r>
    </w:p>
    <w:p w14:paraId="4FDE34E1" w14:textId="77777777" w:rsidR="00C677A2" w:rsidRDefault="007728F4">
      <w:pPr>
        <w:numPr>
          <w:ilvl w:val="0"/>
          <w:numId w:val="2"/>
        </w:numPr>
      </w:pPr>
      <w:r>
        <w:t>num_inverter : int</w:t>
      </w:r>
    </w:p>
    <w:p w14:paraId="1A9F7A9A" w14:textId="77777777" w:rsidR="00C677A2" w:rsidRDefault="007728F4">
      <w:pPr>
        <w:numPr>
          <w:ilvl w:val="0"/>
          <w:numId w:val="1"/>
        </w:numPr>
      </w:pPr>
      <w:r>
        <w:t>Número de inversores con configuración eléctric</w:t>
      </w:r>
      <w:r>
        <w:t>a idéntica a la definida en el archivo de configuración. Permite escalar el cálculo de la potencia producida.</w:t>
      </w:r>
    </w:p>
    <w:p w14:paraId="732F17C5" w14:textId="77777777" w:rsidR="00C677A2" w:rsidRDefault="007728F4">
      <w:pPr>
        <w:numPr>
          <w:ilvl w:val="0"/>
          <w:numId w:val="2"/>
        </w:numPr>
      </w:pPr>
      <w:r>
        <w:t>loss : float</w:t>
      </w:r>
    </w:p>
    <w:p w14:paraId="70AFD8C0" w14:textId="77777777" w:rsidR="00C677A2" w:rsidRDefault="007728F4">
      <w:pPr>
        <w:numPr>
          <w:ilvl w:val="0"/>
          <w:numId w:val="1"/>
        </w:numPr>
      </w:pPr>
      <w:r>
        <w:t>Pérdidas globales del sistema en porcentaje. Valor por defecto = 14.6</w:t>
      </w:r>
    </w:p>
    <w:p w14:paraId="251B2514" w14:textId="77777777" w:rsidR="00C677A2" w:rsidRDefault="007728F4">
      <w:pPr>
        <w:numPr>
          <w:ilvl w:val="0"/>
          <w:numId w:val="2"/>
        </w:numPr>
      </w:pPr>
      <w:r>
        <w:t>name : string</w:t>
      </w:r>
    </w:p>
    <w:p w14:paraId="1D6A3653" w14:textId="77777777" w:rsidR="00C677A2" w:rsidRDefault="007728F4">
      <w:pPr>
        <w:numPr>
          <w:ilvl w:val="0"/>
          <w:numId w:val="1"/>
        </w:numPr>
      </w:pPr>
      <w:r>
        <w:t>Nombre de la configuración de planta.</w:t>
      </w:r>
    </w:p>
    <w:p w14:paraId="0EB2E1A0" w14:textId="77777777" w:rsidR="00C677A2" w:rsidRDefault="007728F4">
      <w:pPr>
        <w:pStyle w:val="FirstParagraph"/>
      </w:pPr>
      <w:r>
        <w:t>A continuac</w:t>
      </w:r>
      <w:r>
        <w:t>ión un ejemplo parcial de la estructura de un archivo de configuración de una planta solar fotovoltaica en formato JSON.</w:t>
      </w:r>
    </w:p>
    <w:p w14:paraId="7F8677EF" w14:textId="77777777" w:rsidR="00C677A2" w:rsidRDefault="007728F4">
      <w:pPr>
        <w:pStyle w:val="SourceCode"/>
      </w:pPr>
      <w:r>
        <w:rPr>
          <w:rStyle w:val="FunctionTok"/>
        </w:rPr>
        <w:t>{</w:t>
      </w:r>
      <w:r>
        <w:br/>
      </w:r>
      <w:r>
        <w:rPr>
          <w:rStyle w:val="NormalTok"/>
        </w:rPr>
        <w:t xml:space="preserve">  </w:t>
      </w:r>
      <w:r>
        <w:rPr>
          <w:rStyle w:val="DataTypeTok"/>
        </w:rPr>
        <w:t>"latitude"</w:t>
      </w:r>
      <w:r>
        <w:rPr>
          <w:rStyle w:val="FunctionTok"/>
        </w:rPr>
        <w:t>:</w:t>
      </w:r>
      <w:r>
        <w:rPr>
          <w:rStyle w:val="NormalTok"/>
        </w:rPr>
        <w:t xml:space="preserve"> </w:t>
      </w:r>
      <w:r>
        <w:rPr>
          <w:rStyle w:val="FloatTok"/>
        </w:rPr>
        <w:t>4.604535</w:t>
      </w:r>
      <w:r>
        <w:rPr>
          <w:rStyle w:val="FunctionTok"/>
        </w:rPr>
        <w:t>,</w:t>
      </w:r>
      <w:r>
        <w:br/>
      </w:r>
      <w:r>
        <w:rPr>
          <w:rStyle w:val="NormalTok"/>
        </w:rPr>
        <w:t xml:space="preserve">  </w:t>
      </w:r>
      <w:r>
        <w:rPr>
          <w:rStyle w:val="DataTypeTok"/>
        </w:rPr>
        <w:t>"longitude"</w:t>
      </w:r>
      <w:r>
        <w:rPr>
          <w:rStyle w:val="FunctionTok"/>
        </w:rPr>
        <w:t>:</w:t>
      </w:r>
      <w:r>
        <w:rPr>
          <w:rStyle w:val="NormalTok"/>
        </w:rPr>
        <w:t xml:space="preserve"> </w:t>
      </w:r>
      <w:r>
        <w:rPr>
          <w:rStyle w:val="FloatTok"/>
        </w:rPr>
        <w:t>-74.066038</w:t>
      </w:r>
      <w:r>
        <w:rPr>
          <w:rStyle w:val="FunctionTok"/>
        </w:rPr>
        <w:t>,</w:t>
      </w:r>
      <w:r>
        <w:br/>
      </w:r>
      <w:r>
        <w:rPr>
          <w:rStyle w:val="NormalTok"/>
        </w:rPr>
        <w:t xml:space="preserve">  </w:t>
      </w:r>
      <w:r>
        <w:rPr>
          <w:rStyle w:val="DataTypeTok"/>
        </w:rPr>
        <w:t>"tz"</w:t>
      </w:r>
      <w:r>
        <w:rPr>
          <w:rStyle w:val="FunctionTok"/>
        </w:rPr>
        <w:t>:</w:t>
      </w:r>
      <w:r>
        <w:rPr>
          <w:rStyle w:val="NormalTok"/>
        </w:rPr>
        <w:t xml:space="preserve"> </w:t>
      </w:r>
      <w:r>
        <w:rPr>
          <w:rStyle w:val="StringTok"/>
        </w:rPr>
        <w:t>"America/Bogota"</w:t>
      </w:r>
      <w:r>
        <w:rPr>
          <w:rStyle w:val="FunctionTok"/>
        </w:rPr>
        <w:t>,</w:t>
      </w:r>
      <w:r>
        <w:br/>
      </w:r>
      <w:r>
        <w:rPr>
          <w:rStyle w:val="NormalTok"/>
        </w:rPr>
        <w:t xml:space="preserve">  </w:t>
      </w:r>
      <w:r>
        <w:rPr>
          <w:rStyle w:val="ErrorTok"/>
        </w:rPr>
        <w:t>...</w:t>
      </w:r>
      <w:r>
        <w:br/>
      </w:r>
      <w:r>
        <w:rPr>
          <w:rStyle w:val="NormalTok"/>
        </w:rPr>
        <w:t xml:space="preserve">  </w:t>
      </w:r>
      <w:r>
        <w:rPr>
          <w:rStyle w:val="DataTypeTok"/>
        </w:rPr>
        <w:t>"inverter"</w:t>
      </w:r>
      <w:r>
        <w:rPr>
          <w:rStyle w:val="FunctionTok"/>
        </w:rPr>
        <w:t>:</w:t>
      </w:r>
      <w:r>
        <w:rPr>
          <w:rStyle w:val="NormalTok"/>
        </w:rPr>
        <w:t xml:space="preserve"> </w:t>
      </w:r>
      <w:r>
        <w:rPr>
          <w:rStyle w:val="FunctionTok"/>
        </w:rPr>
        <w:t>{</w:t>
      </w:r>
      <w:r>
        <w:br/>
      </w:r>
      <w:r>
        <w:rPr>
          <w:rStyle w:val="NormalTok"/>
        </w:rPr>
        <w:t xml:space="preserve">    </w:t>
      </w:r>
      <w:r>
        <w:rPr>
          <w:rStyle w:val="DataTypeTok"/>
        </w:rPr>
        <w:t>"Paco"</w:t>
      </w:r>
      <w:r>
        <w:rPr>
          <w:rStyle w:val="FunctionTok"/>
        </w:rPr>
        <w:t>:</w:t>
      </w:r>
      <w:r>
        <w:rPr>
          <w:rStyle w:val="NormalTok"/>
        </w:rPr>
        <w:t xml:space="preserve"> </w:t>
      </w:r>
      <w:r>
        <w:rPr>
          <w:rStyle w:val="FloatTok"/>
        </w:rPr>
        <w:t>27600.0</w:t>
      </w:r>
      <w:r>
        <w:rPr>
          <w:rStyle w:val="FunctionTok"/>
        </w:rPr>
        <w:t>,</w:t>
      </w:r>
      <w:r>
        <w:br/>
      </w:r>
      <w:r>
        <w:rPr>
          <w:rStyle w:val="NormalTok"/>
        </w:rPr>
        <w:t xml:space="preserve">    </w:t>
      </w:r>
      <w:r>
        <w:rPr>
          <w:rStyle w:val="DataTypeTok"/>
        </w:rPr>
        <w:t>"Pdco"</w:t>
      </w:r>
      <w:r>
        <w:rPr>
          <w:rStyle w:val="FunctionTok"/>
        </w:rPr>
        <w:t>:</w:t>
      </w:r>
      <w:r>
        <w:rPr>
          <w:rStyle w:val="NormalTok"/>
        </w:rPr>
        <w:t xml:space="preserve"> </w:t>
      </w:r>
      <w:r>
        <w:rPr>
          <w:rStyle w:val="FloatTok"/>
        </w:rPr>
        <w:t>28199.2</w:t>
      </w:r>
      <w:r>
        <w:rPr>
          <w:rStyle w:val="FunctionTok"/>
        </w:rPr>
        <w:t>,</w:t>
      </w:r>
      <w:r>
        <w:br/>
      </w:r>
      <w:r>
        <w:rPr>
          <w:rStyle w:val="NormalTok"/>
        </w:rPr>
        <w:t xml:space="preserve">    </w:t>
      </w:r>
      <w:r>
        <w:rPr>
          <w:rStyle w:val="DataTypeTok"/>
        </w:rPr>
        <w:t>"Vdco"</w:t>
      </w:r>
      <w:r>
        <w:rPr>
          <w:rStyle w:val="FunctionTok"/>
        </w:rPr>
        <w:t>:</w:t>
      </w:r>
      <w:r>
        <w:rPr>
          <w:rStyle w:val="NormalTok"/>
        </w:rPr>
        <w:t xml:space="preserve"> </w:t>
      </w:r>
      <w:r>
        <w:rPr>
          <w:rStyle w:val="FloatTok"/>
        </w:rPr>
        <w:t>715.0</w:t>
      </w:r>
      <w:r>
        <w:rPr>
          <w:rStyle w:val="FunctionTok"/>
        </w:rPr>
        <w:t>,</w:t>
      </w:r>
      <w:r>
        <w:br/>
      </w:r>
      <w:r>
        <w:rPr>
          <w:rStyle w:val="NormalTok"/>
        </w:rPr>
        <w:t xml:space="preserve">    </w:t>
      </w:r>
      <w:r>
        <w:rPr>
          <w:rStyle w:val="DataTypeTok"/>
        </w:rPr>
        <w:t>"Pso"</w:t>
      </w:r>
      <w:r>
        <w:rPr>
          <w:rStyle w:val="FunctionTok"/>
        </w:rPr>
        <w:t>:</w:t>
      </w:r>
      <w:r>
        <w:rPr>
          <w:rStyle w:val="NormalTok"/>
        </w:rPr>
        <w:t xml:space="preserve"> </w:t>
      </w:r>
      <w:r>
        <w:rPr>
          <w:rStyle w:val="FloatTok"/>
        </w:rPr>
        <w:t>92.1</w:t>
      </w:r>
      <w:r>
        <w:rPr>
          <w:rStyle w:val="FunctionTok"/>
        </w:rPr>
        <w:t>,</w:t>
      </w:r>
      <w:r>
        <w:br/>
      </w:r>
      <w:r>
        <w:rPr>
          <w:rStyle w:val="NormalTok"/>
        </w:rPr>
        <w:t xml:space="preserve">    </w:t>
      </w:r>
      <w:r>
        <w:rPr>
          <w:rStyle w:val="DataTypeTok"/>
        </w:rPr>
        <w:t>"C0"</w:t>
      </w:r>
      <w:r>
        <w:rPr>
          <w:rStyle w:val="FunctionTok"/>
        </w:rPr>
        <w:t>:</w:t>
      </w:r>
      <w:r>
        <w:rPr>
          <w:rStyle w:val="NormalTok"/>
        </w:rPr>
        <w:t xml:space="preserve"> </w:t>
      </w:r>
      <w:r>
        <w:rPr>
          <w:rStyle w:val="FloatTok"/>
        </w:rPr>
        <w:t>-2.513804e-07</w:t>
      </w:r>
      <w:r>
        <w:rPr>
          <w:rStyle w:val="FunctionTok"/>
        </w:rPr>
        <w:t>,</w:t>
      </w:r>
      <w:r>
        <w:br/>
      </w:r>
      <w:r>
        <w:rPr>
          <w:rStyle w:val="NormalTok"/>
        </w:rPr>
        <w:t xml:space="preserve">    </w:t>
      </w:r>
      <w:r>
        <w:rPr>
          <w:rStyle w:val="DataTypeTok"/>
        </w:rPr>
        <w:t>"C1"</w:t>
      </w:r>
      <w:r>
        <w:rPr>
          <w:rStyle w:val="FunctionTok"/>
        </w:rPr>
        <w:t>:</w:t>
      </w:r>
      <w:r>
        <w:rPr>
          <w:rStyle w:val="NormalTok"/>
        </w:rPr>
        <w:t xml:space="preserve"> </w:t>
      </w:r>
      <w:r>
        <w:rPr>
          <w:rStyle w:val="FloatTok"/>
        </w:rPr>
        <w:t>-3.1e-05</w:t>
      </w:r>
      <w:r>
        <w:rPr>
          <w:rStyle w:val="FunctionTok"/>
        </w:rPr>
        <w:t>,</w:t>
      </w:r>
      <w:r>
        <w:br/>
      </w:r>
      <w:r>
        <w:rPr>
          <w:rStyle w:val="NormalTok"/>
        </w:rPr>
        <w:t xml:space="preserve">    </w:t>
      </w:r>
      <w:r>
        <w:rPr>
          <w:rStyle w:val="DataTypeTok"/>
        </w:rPr>
        <w:t>"C2"</w:t>
      </w:r>
      <w:r>
        <w:rPr>
          <w:rStyle w:val="FunctionTok"/>
        </w:rPr>
        <w:t>:</w:t>
      </w:r>
      <w:r>
        <w:rPr>
          <w:rStyle w:val="NormalTok"/>
        </w:rPr>
        <w:t xml:space="preserve"> </w:t>
      </w:r>
      <w:r>
        <w:rPr>
          <w:rStyle w:val="FloatTok"/>
        </w:rPr>
        <w:t>-0.001336</w:t>
      </w:r>
      <w:r>
        <w:rPr>
          <w:rStyle w:val="FunctionTok"/>
        </w:rPr>
        <w:t>,</w:t>
      </w:r>
      <w:r>
        <w:br/>
      </w:r>
      <w:r>
        <w:rPr>
          <w:rStyle w:val="NormalTok"/>
        </w:rPr>
        <w:t xml:space="preserve">    </w:t>
      </w:r>
      <w:r>
        <w:rPr>
          <w:rStyle w:val="DataTypeTok"/>
        </w:rPr>
        <w:t>"C3"</w:t>
      </w:r>
      <w:r>
        <w:rPr>
          <w:rStyle w:val="FunctionTok"/>
        </w:rPr>
        <w:t>:</w:t>
      </w:r>
      <w:r>
        <w:rPr>
          <w:rStyle w:val="NormalTok"/>
        </w:rPr>
        <w:t xml:space="preserve"> </w:t>
      </w:r>
      <w:r>
        <w:rPr>
          <w:rStyle w:val="FloatTok"/>
        </w:rPr>
        <w:t>-0.001753</w:t>
      </w:r>
      <w:r>
        <w:rPr>
          <w:rStyle w:val="FunctionTok"/>
        </w:rPr>
        <w:t>,</w:t>
      </w:r>
      <w:r>
        <w:br/>
      </w:r>
      <w:r>
        <w:rPr>
          <w:rStyle w:val="NormalTok"/>
        </w:rPr>
        <w:t xml:space="preserve">    </w:t>
      </w:r>
      <w:r>
        <w:rPr>
          <w:rStyle w:val="DataTypeTok"/>
        </w:rPr>
        <w:t>"Pnt"</w:t>
      </w:r>
      <w:r>
        <w:rPr>
          <w:rStyle w:val="FunctionTok"/>
        </w:rPr>
        <w:t>:</w:t>
      </w:r>
      <w:r>
        <w:rPr>
          <w:rStyle w:val="NormalTok"/>
        </w:rPr>
        <w:t xml:space="preserve"> </w:t>
      </w:r>
      <w:r>
        <w:rPr>
          <w:rStyle w:val="FloatTok"/>
        </w:rPr>
        <w:t>8.28</w:t>
      </w:r>
      <w:r>
        <w:br/>
      </w:r>
      <w:r>
        <w:rPr>
          <w:rStyle w:val="NormalTok"/>
        </w:rPr>
        <w:t xml:space="preserve">  </w:t>
      </w:r>
      <w:r>
        <w:rPr>
          <w:rStyle w:val="FunctionTok"/>
        </w:rPr>
        <w:t>},</w:t>
      </w:r>
      <w:r>
        <w:br/>
      </w:r>
      <w:r>
        <w:rPr>
          <w:rStyle w:val="NormalTok"/>
        </w:rPr>
        <w:t xml:space="preserve">  </w:t>
      </w:r>
      <w:r>
        <w:rPr>
          <w:rStyle w:val="DataTypeTok"/>
        </w:rPr>
        <w:t>"ac_model"</w:t>
      </w:r>
      <w:r>
        <w:rPr>
          <w:rStyle w:val="FunctionTok"/>
        </w:rPr>
        <w:t>:</w:t>
      </w:r>
      <w:r>
        <w:rPr>
          <w:rStyle w:val="NormalTok"/>
        </w:rPr>
        <w:t xml:space="preserve"> </w:t>
      </w:r>
      <w:r>
        <w:rPr>
          <w:rStyle w:val="StringTok"/>
        </w:rPr>
        <w:t>"sandia"</w:t>
      </w:r>
      <w:r>
        <w:rPr>
          <w:rStyle w:val="FunctionTok"/>
        </w:rPr>
        <w:t>,</w:t>
      </w:r>
      <w:r>
        <w:br/>
      </w:r>
      <w:r>
        <w:rPr>
          <w:rStyle w:val="NormalTok"/>
        </w:rPr>
        <w:t xml:space="preserve">  </w:t>
      </w:r>
      <w:r>
        <w:rPr>
          <w:rStyle w:val="ErrorTok"/>
        </w:rPr>
        <w:t>...</w:t>
      </w:r>
      <w:r>
        <w:br/>
      </w:r>
      <w:r>
        <w:rPr>
          <w:rStyle w:val="NormalTok"/>
        </w:rPr>
        <w:t xml:space="preserve">  </w:t>
      </w:r>
      <w:r w:rsidRPr="00030978">
        <w:rPr>
          <w:rStyle w:val="DataTypeTok"/>
          <w:lang w:val="en-US"/>
        </w:rPr>
        <w:t>"module"</w:t>
      </w:r>
      <w:r w:rsidRPr="00030978">
        <w:rPr>
          <w:rStyle w:val="FunctionTok"/>
          <w:lang w:val="en-US"/>
        </w:rPr>
        <w:t>:</w:t>
      </w:r>
      <w:r w:rsidRPr="00030978">
        <w:rPr>
          <w:rStyle w:val="NormalTok"/>
          <w:lang w:val="en-US"/>
        </w:rPr>
        <w:t xml:space="preserve"> </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"A_c"</w:t>
      </w:r>
      <w:r w:rsidRPr="00030978">
        <w:rPr>
          <w:rStyle w:val="FunctionTok"/>
          <w:lang w:val="en-US"/>
        </w:rPr>
        <w:t>:</w:t>
      </w:r>
      <w:r w:rsidRPr="00030978">
        <w:rPr>
          <w:rStyle w:val="NormalTok"/>
          <w:lang w:val="en-US"/>
        </w:rPr>
        <w:t xml:space="preserve"> </w:t>
      </w:r>
      <w:r w:rsidRPr="00030978">
        <w:rPr>
          <w:rStyle w:val="FloatTok"/>
          <w:lang w:val="en-US"/>
        </w:rPr>
        <w:t>2.0</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"Adjust"</w:t>
      </w:r>
      <w:r w:rsidRPr="00030978">
        <w:rPr>
          <w:rStyle w:val="FunctionTok"/>
          <w:lang w:val="en-US"/>
        </w:rPr>
        <w:t>:</w:t>
      </w:r>
      <w:r w:rsidRPr="00030978">
        <w:rPr>
          <w:rStyle w:val="NormalTok"/>
          <w:lang w:val="en-US"/>
        </w:rPr>
        <w:t xml:space="preserve"> </w:t>
      </w:r>
      <w:r w:rsidRPr="00030978">
        <w:rPr>
          <w:rStyle w:val="FloatTok"/>
          <w:lang w:val="en-US"/>
        </w:rPr>
        <w:t>9.380614</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"BIPV"</w:t>
      </w:r>
      <w:r w:rsidRPr="00030978">
        <w:rPr>
          <w:rStyle w:val="FunctionTok"/>
          <w:lang w:val="en-US"/>
        </w:rPr>
        <w:t>:</w:t>
      </w:r>
      <w:r w:rsidRPr="00030978">
        <w:rPr>
          <w:rStyle w:val="NormalTok"/>
          <w:lang w:val="en-US"/>
        </w:rPr>
        <w:t xml:space="preserve"> </w:t>
      </w:r>
      <w:r w:rsidRPr="00030978">
        <w:rPr>
          <w:rStyle w:val="KeywordTok"/>
          <w:lang w:val="en-US"/>
        </w:rPr>
        <w:t>false</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"Bifacial"</w:t>
      </w:r>
      <w:r w:rsidRPr="00030978">
        <w:rPr>
          <w:rStyle w:val="FunctionTok"/>
          <w:lang w:val="en-US"/>
        </w:rPr>
        <w:t>:</w:t>
      </w:r>
      <w:r w:rsidRPr="00030978">
        <w:rPr>
          <w:rStyle w:val="NormalTok"/>
          <w:lang w:val="en-US"/>
        </w:rPr>
        <w:t xml:space="preserve"> </w:t>
      </w:r>
      <w:r w:rsidRPr="00030978">
        <w:rPr>
          <w:rStyle w:val="KeywordTok"/>
          <w:lang w:val="en-US"/>
        </w:rPr>
        <w:t>false</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"Date"</w:t>
      </w:r>
      <w:r w:rsidRPr="00030978">
        <w:rPr>
          <w:rStyle w:val="FunctionTok"/>
          <w:lang w:val="en-US"/>
        </w:rPr>
        <w:t>:</w:t>
      </w:r>
      <w:r w:rsidRPr="00030978">
        <w:rPr>
          <w:rStyle w:val="NormalTok"/>
          <w:lang w:val="en-US"/>
        </w:rPr>
        <w:t xml:space="preserve"> </w:t>
      </w:r>
      <w:r w:rsidRPr="00030978">
        <w:rPr>
          <w:rStyle w:val="StringTok"/>
          <w:lang w:val="en-US"/>
        </w:rPr>
        <w:t>"2018-11-04"</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"I_L_ref"</w:t>
      </w:r>
      <w:r w:rsidRPr="00030978">
        <w:rPr>
          <w:rStyle w:val="FunctionTok"/>
          <w:lang w:val="en-US"/>
        </w:rPr>
        <w:t>:</w:t>
      </w:r>
      <w:r w:rsidRPr="00030978">
        <w:rPr>
          <w:rStyle w:val="NormalTok"/>
          <w:lang w:val="en-US"/>
        </w:rPr>
        <w:t xml:space="preserve"> </w:t>
      </w:r>
      <w:r w:rsidRPr="00030978">
        <w:rPr>
          <w:rStyle w:val="FloatTok"/>
          <w:lang w:val="en-US"/>
        </w:rPr>
        <w:t>10.48115</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"I_mp_ref"</w:t>
      </w:r>
      <w:r w:rsidRPr="00030978">
        <w:rPr>
          <w:rStyle w:val="FunctionTok"/>
          <w:lang w:val="en-US"/>
        </w:rPr>
        <w:t>:</w:t>
      </w:r>
      <w:r w:rsidRPr="00030978">
        <w:rPr>
          <w:rStyle w:val="NormalTok"/>
          <w:lang w:val="en-US"/>
        </w:rPr>
        <w:t xml:space="preserve"> </w:t>
      </w:r>
      <w:r w:rsidRPr="00030978">
        <w:rPr>
          <w:rStyle w:val="FloatTok"/>
          <w:lang w:val="en-US"/>
        </w:rPr>
        <w:t>9.86</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"I_o_ref"</w:t>
      </w:r>
      <w:r w:rsidRPr="00030978">
        <w:rPr>
          <w:rStyle w:val="FunctionTok"/>
          <w:lang w:val="en-US"/>
        </w:rPr>
        <w:t>:</w:t>
      </w:r>
      <w:r w:rsidRPr="00030978">
        <w:rPr>
          <w:rStyle w:val="NormalTok"/>
          <w:lang w:val="en-US"/>
        </w:rPr>
        <w:t xml:space="preserve"> </w:t>
      </w:r>
      <w:r w:rsidRPr="00030978">
        <w:rPr>
          <w:rStyle w:val="FloatTok"/>
          <w:lang w:val="en-US"/>
        </w:rPr>
        <w:t>1.807477e-11</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"I_sc_ref"</w:t>
      </w:r>
      <w:r w:rsidRPr="00030978">
        <w:rPr>
          <w:rStyle w:val="FunctionTok"/>
          <w:lang w:val="en-US"/>
        </w:rPr>
        <w:t>:</w:t>
      </w:r>
      <w:r w:rsidRPr="00030978">
        <w:rPr>
          <w:rStyle w:val="NormalTok"/>
          <w:lang w:val="en-US"/>
        </w:rPr>
        <w:t xml:space="preserve"> </w:t>
      </w:r>
      <w:r w:rsidRPr="00030978">
        <w:rPr>
          <w:rStyle w:val="FloatTok"/>
          <w:lang w:val="en-US"/>
        </w:rPr>
        <w:t>10.47</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"Length"</w:t>
      </w:r>
      <w:r w:rsidRPr="00030978">
        <w:rPr>
          <w:rStyle w:val="FunctionTok"/>
          <w:lang w:val="en-US"/>
        </w:rPr>
        <w:t>:</w:t>
      </w:r>
      <w:r w:rsidRPr="00030978">
        <w:rPr>
          <w:rStyle w:val="NormalTok"/>
          <w:lang w:val="en-US"/>
        </w:rPr>
        <w:t xml:space="preserve"> </w:t>
      </w:r>
      <w:r w:rsidRPr="00030978">
        <w:rPr>
          <w:rStyle w:val="FloatTok"/>
          <w:lang w:val="en-US"/>
        </w:rPr>
        <w:t>2.0</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"N_s"</w:t>
      </w:r>
      <w:r w:rsidRPr="00030978">
        <w:rPr>
          <w:rStyle w:val="FunctionTok"/>
          <w:lang w:val="en-US"/>
        </w:rPr>
        <w:t>:</w:t>
      </w:r>
      <w:r w:rsidRPr="00030978">
        <w:rPr>
          <w:rStyle w:val="NormalTok"/>
          <w:lang w:val="en-US"/>
        </w:rPr>
        <w:t xml:space="preserve"> </w:t>
      </w:r>
      <w:r w:rsidRPr="00030978">
        <w:rPr>
          <w:rStyle w:val="DecValTok"/>
          <w:lang w:val="en-US"/>
        </w:rPr>
        <w:t>72</w:t>
      </w:r>
      <w:r w:rsidRPr="00030978">
        <w:rPr>
          <w:rStyle w:val="FunctionTok"/>
          <w:lang w:val="en-US"/>
        </w:rPr>
        <w:t>,</w:t>
      </w:r>
      <w:r w:rsidRPr="00030978">
        <w:rPr>
          <w:lang w:val="en-US"/>
        </w:rPr>
        <w:br/>
      </w:r>
      <w:r w:rsidRPr="00030978">
        <w:rPr>
          <w:rStyle w:val="NormalTok"/>
          <w:lang w:val="en-US"/>
        </w:rPr>
        <w:lastRenderedPageBreak/>
        <w:t xml:space="preserve">    </w:t>
      </w:r>
      <w:r w:rsidRPr="00030978">
        <w:rPr>
          <w:rStyle w:val="DataTypeTok"/>
          <w:lang w:val="en-US"/>
        </w:rPr>
        <w:t>"Name"</w:t>
      </w:r>
      <w:r w:rsidRPr="00030978">
        <w:rPr>
          <w:rStyle w:val="FunctionTok"/>
          <w:lang w:val="en-US"/>
        </w:rPr>
        <w:t>:</w:t>
      </w:r>
      <w:r w:rsidRPr="00030978">
        <w:rPr>
          <w:rStyle w:val="NormalTok"/>
          <w:lang w:val="en-US"/>
        </w:rPr>
        <w:t xml:space="preserve"> </w:t>
      </w:r>
      <w:r w:rsidRPr="00030978">
        <w:rPr>
          <w:rStyle w:val="StringTok"/>
          <w:lang w:val="en-US"/>
        </w:rPr>
        <w:t>"LG Electronics Inc. LG400N2W-A5"</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"PTC"</w:t>
      </w:r>
      <w:r w:rsidRPr="00030978">
        <w:rPr>
          <w:rStyle w:val="FunctionTok"/>
          <w:lang w:val="en-US"/>
        </w:rPr>
        <w:t>:</w:t>
      </w:r>
      <w:r w:rsidRPr="00030978">
        <w:rPr>
          <w:rStyle w:val="NormalTok"/>
          <w:lang w:val="en-US"/>
        </w:rPr>
        <w:t xml:space="preserve"> </w:t>
      </w:r>
      <w:r w:rsidRPr="00030978">
        <w:rPr>
          <w:rStyle w:val="FloatTok"/>
          <w:lang w:val="en-US"/>
        </w:rPr>
        <w:t>368.4</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"R_s"</w:t>
      </w:r>
      <w:r w:rsidRPr="00030978">
        <w:rPr>
          <w:rStyle w:val="FunctionTok"/>
          <w:lang w:val="en-US"/>
        </w:rPr>
        <w:t>:</w:t>
      </w:r>
      <w:r w:rsidRPr="00030978">
        <w:rPr>
          <w:rStyle w:val="NormalTok"/>
          <w:lang w:val="en-US"/>
        </w:rPr>
        <w:t xml:space="preserve"> </w:t>
      </w:r>
      <w:r w:rsidRPr="00030978">
        <w:rPr>
          <w:rStyle w:val="FloatTok"/>
          <w:lang w:val="en-US"/>
        </w:rPr>
        <w:t>0.312859</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"R_sh_ref"</w:t>
      </w:r>
      <w:r w:rsidRPr="00030978">
        <w:rPr>
          <w:rStyle w:val="FunctionTok"/>
          <w:lang w:val="en-US"/>
        </w:rPr>
        <w:t>:</w:t>
      </w:r>
      <w:r w:rsidRPr="00030978">
        <w:rPr>
          <w:rStyle w:val="NormalTok"/>
          <w:lang w:val="en-US"/>
        </w:rPr>
        <w:t xml:space="preserve"> </w:t>
      </w:r>
      <w:r w:rsidRPr="00030978">
        <w:rPr>
          <w:rStyle w:val="FloatTok"/>
          <w:lang w:val="en-US"/>
        </w:rPr>
        <w:t>293.80542</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"STC"</w:t>
      </w:r>
      <w:r w:rsidRPr="00030978">
        <w:rPr>
          <w:rStyle w:val="FunctionTok"/>
          <w:lang w:val="en-US"/>
        </w:rPr>
        <w:t>:</w:t>
      </w:r>
      <w:r w:rsidRPr="00030978">
        <w:rPr>
          <w:rStyle w:val="NormalTok"/>
          <w:lang w:val="en-US"/>
        </w:rPr>
        <w:t xml:space="preserve"> </w:t>
      </w:r>
      <w:r w:rsidRPr="00030978">
        <w:rPr>
          <w:rStyle w:val="FloatTok"/>
          <w:lang w:val="en-US"/>
        </w:rPr>
        <w:t>400.316</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"T_NOCT"</w:t>
      </w:r>
      <w:r w:rsidRPr="00030978">
        <w:rPr>
          <w:rStyle w:val="FunctionTok"/>
          <w:lang w:val="en-US"/>
        </w:rPr>
        <w:t>:</w:t>
      </w:r>
      <w:r w:rsidRPr="00030978">
        <w:rPr>
          <w:rStyle w:val="NormalTok"/>
          <w:lang w:val="en-US"/>
        </w:rPr>
        <w:t xml:space="preserve"> </w:t>
      </w:r>
      <w:r w:rsidRPr="00030978">
        <w:rPr>
          <w:rStyle w:val="FloatTok"/>
          <w:lang w:val="en-US"/>
        </w:rPr>
        <w:t>47.7</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"Technology"</w:t>
      </w:r>
      <w:r w:rsidRPr="00030978">
        <w:rPr>
          <w:rStyle w:val="FunctionTok"/>
          <w:lang w:val="en-US"/>
        </w:rPr>
        <w:t>:</w:t>
      </w:r>
      <w:r w:rsidRPr="00030978">
        <w:rPr>
          <w:rStyle w:val="NormalTok"/>
          <w:lang w:val="en-US"/>
        </w:rPr>
        <w:t xml:space="preserve"> </w:t>
      </w:r>
      <w:r w:rsidRPr="00030978">
        <w:rPr>
          <w:rStyle w:val="StringTok"/>
          <w:lang w:val="en-US"/>
        </w:rPr>
        <w:t>"Mono-c-Si"</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"V_mp_ref"</w:t>
      </w:r>
      <w:r w:rsidRPr="00030978">
        <w:rPr>
          <w:rStyle w:val="FunctionTok"/>
          <w:lang w:val="en-US"/>
        </w:rPr>
        <w:t>:</w:t>
      </w:r>
      <w:r w:rsidRPr="00030978">
        <w:rPr>
          <w:rStyle w:val="NormalTok"/>
          <w:lang w:val="en-US"/>
        </w:rPr>
        <w:t xml:space="preserve"> </w:t>
      </w:r>
      <w:r w:rsidRPr="00030978">
        <w:rPr>
          <w:rStyle w:val="FloatTok"/>
          <w:lang w:val="en-US"/>
        </w:rPr>
        <w:t>40.6</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"V_oc_ref"</w:t>
      </w:r>
      <w:r w:rsidRPr="00030978">
        <w:rPr>
          <w:rStyle w:val="FunctionTok"/>
          <w:lang w:val="en-US"/>
        </w:rPr>
        <w:t>:</w:t>
      </w:r>
      <w:r w:rsidRPr="00030978">
        <w:rPr>
          <w:rStyle w:val="NormalTok"/>
          <w:lang w:val="en-US"/>
        </w:rPr>
        <w:t xml:space="preserve"> </w:t>
      </w:r>
      <w:r w:rsidRPr="00030978">
        <w:rPr>
          <w:rStyle w:val="FloatTok"/>
          <w:lang w:val="en-US"/>
        </w:rPr>
        <w:t>49.3</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"Version"</w:t>
      </w:r>
      <w:r w:rsidRPr="00030978">
        <w:rPr>
          <w:rStyle w:val="FunctionTok"/>
          <w:lang w:val="en-US"/>
        </w:rPr>
        <w:t>:</w:t>
      </w:r>
      <w:r w:rsidRPr="00030978">
        <w:rPr>
          <w:rStyle w:val="NormalTok"/>
          <w:lang w:val="en-US"/>
        </w:rPr>
        <w:t xml:space="preserve"> </w:t>
      </w:r>
      <w:r w:rsidRPr="00030978">
        <w:rPr>
          <w:rStyle w:val="StringTok"/>
          <w:lang w:val="en-US"/>
        </w:rPr>
        <w:t>"SAM 2018.10.29"</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"Width"</w:t>
      </w:r>
      <w:r w:rsidRPr="00030978">
        <w:rPr>
          <w:rStyle w:val="FunctionTok"/>
          <w:lang w:val="en-US"/>
        </w:rPr>
        <w:t>:</w:t>
      </w:r>
      <w:r w:rsidRPr="00030978">
        <w:rPr>
          <w:rStyle w:val="NormalTok"/>
          <w:lang w:val="en-US"/>
        </w:rPr>
        <w:t xml:space="preserve"> </w:t>
      </w:r>
      <w:r w:rsidRPr="00030978">
        <w:rPr>
          <w:rStyle w:val="FloatTok"/>
          <w:lang w:val="en-US"/>
        </w:rPr>
        <w:t>1.0</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"a_ref"</w:t>
      </w:r>
      <w:r w:rsidRPr="00030978">
        <w:rPr>
          <w:rStyle w:val="FunctionTok"/>
          <w:lang w:val="en-US"/>
        </w:rPr>
        <w:t>:</w:t>
      </w:r>
      <w:r w:rsidRPr="00030978">
        <w:rPr>
          <w:rStyle w:val="NormalTok"/>
          <w:lang w:val="en-US"/>
        </w:rPr>
        <w:t xml:space="preserve"> </w:t>
      </w:r>
      <w:r w:rsidRPr="00030978">
        <w:rPr>
          <w:rStyle w:val="FloatTok"/>
          <w:lang w:val="en-US"/>
        </w:rPr>
        <w:t>1.821208</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"alpha_s</w:t>
      </w:r>
      <w:r w:rsidRPr="00030978">
        <w:rPr>
          <w:rStyle w:val="DataTypeTok"/>
          <w:lang w:val="en-US"/>
        </w:rPr>
        <w:t>c"</w:t>
      </w:r>
      <w:r w:rsidRPr="00030978">
        <w:rPr>
          <w:rStyle w:val="FunctionTok"/>
          <w:lang w:val="en-US"/>
        </w:rPr>
        <w:t>:</w:t>
      </w:r>
      <w:r w:rsidRPr="00030978">
        <w:rPr>
          <w:rStyle w:val="NormalTok"/>
          <w:lang w:val="en-US"/>
        </w:rPr>
        <w:t xml:space="preserve"> </w:t>
      </w:r>
      <w:r w:rsidRPr="00030978">
        <w:rPr>
          <w:rStyle w:val="FloatTok"/>
          <w:lang w:val="en-US"/>
        </w:rPr>
        <w:t>0.003141</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"beta_oc"</w:t>
      </w:r>
      <w:r w:rsidRPr="00030978">
        <w:rPr>
          <w:rStyle w:val="FunctionTok"/>
          <w:lang w:val="en-US"/>
        </w:rPr>
        <w:t>:</w:t>
      </w:r>
      <w:r w:rsidRPr="00030978">
        <w:rPr>
          <w:rStyle w:val="NormalTok"/>
          <w:lang w:val="en-US"/>
        </w:rPr>
        <w:t xml:space="preserve"> </w:t>
      </w:r>
      <w:r w:rsidRPr="00030978">
        <w:rPr>
          <w:rStyle w:val="FloatTok"/>
          <w:lang w:val="en-US"/>
        </w:rPr>
        <w:t>-0.12818</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"created_on"</w:t>
      </w:r>
      <w:r w:rsidRPr="00030978">
        <w:rPr>
          <w:rStyle w:val="FunctionTok"/>
          <w:lang w:val="en-US"/>
        </w:rPr>
        <w:t>:</w:t>
      </w:r>
      <w:r w:rsidRPr="00030978">
        <w:rPr>
          <w:rStyle w:val="NormalTok"/>
          <w:lang w:val="en-US"/>
        </w:rPr>
        <w:t xml:space="preserve"> </w:t>
      </w:r>
      <w:r w:rsidRPr="00030978">
        <w:rPr>
          <w:rStyle w:val="StringTok"/>
          <w:lang w:val="en-US"/>
        </w:rPr>
        <w:t>"2019-02-12"</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"gamma_r"</w:t>
      </w:r>
      <w:r w:rsidRPr="00030978">
        <w:rPr>
          <w:rStyle w:val="FunctionTok"/>
          <w:lang w:val="en-US"/>
        </w:rPr>
        <w:t>:</w:t>
      </w:r>
      <w:r w:rsidRPr="00030978">
        <w:rPr>
          <w:rStyle w:val="NormalTok"/>
          <w:lang w:val="en-US"/>
        </w:rPr>
        <w:t xml:space="preserve"> </w:t>
      </w:r>
      <w:r w:rsidRPr="00030978">
        <w:rPr>
          <w:rStyle w:val="FloatTok"/>
          <w:lang w:val="en-US"/>
        </w:rPr>
        <w:t>-0.36</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"id"</w:t>
      </w:r>
      <w:r w:rsidRPr="00030978">
        <w:rPr>
          <w:rStyle w:val="FunctionTok"/>
          <w:lang w:val="en-US"/>
        </w:rPr>
        <w:t>:</w:t>
      </w:r>
      <w:r w:rsidRPr="00030978">
        <w:rPr>
          <w:rStyle w:val="NormalTok"/>
          <w:lang w:val="en-US"/>
        </w:rPr>
        <w:t xml:space="preserve"> </w:t>
      </w:r>
      <w:r w:rsidRPr="00030978">
        <w:rPr>
          <w:rStyle w:val="DecValTok"/>
          <w:lang w:val="en-US"/>
        </w:rPr>
        <w:t>10267</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"modified_on"</w:t>
      </w:r>
      <w:r w:rsidRPr="00030978">
        <w:rPr>
          <w:rStyle w:val="FunctionTok"/>
          <w:lang w:val="en-US"/>
        </w:rPr>
        <w:t>:</w:t>
      </w:r>
      <w:r w:rsidRPr="00030978">
        <w:rPr>
          <w:rStyle w:val="NormalTok"/>
          <w:lang w:val="en-US"/>
        </w:rPr>
        <w:t xml:space="preserve"> </w:t>
      </w:r>
      <w:r w:rsidRPr="00030978">
        <w:rPr>
          <w:rStyle w:val="StringTok"/>
          <w:lang w:val="en-US"/>
        </w:rPr>
        <w:t>"2019-02-12"</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"resource_uri"</w:t>
      </w:r>
      <w:r w:rsidRPr="00030978">
        <w:rPr>
          <w:rStyle w:val="FunctionTok"/>
          <w:lang w:val="en-US"/>
        </w:rPr>
        <w:t>:</w:t>
      </w:r>
      <w:r w:rsidRPr="00030978">
        <w:rPr>
          <w:rStyle w:val="NormalTok"/>
          <w:lang w:val="en-US"/>
        </w:rPr>
        <w:t xml:space="preserve"> </w:t>
      </w:r>
      <w:r w:rsidRPr="00030978">
        <w:rPr>
          <w:rStyle w:val="StringTok"/>
          <w:lang w:val="en-US"/>
        </w:rPr>
        <w:t>"/api/v1/cecmodule/10267/"</w:t>
      </w:r>
      <w:r w:rsidRPr="00030978">
        <w:rPr>
          <w:lang w:val="en-US"/>
        </w:rPr>
        <w:br/>
      </w:r>
      <w:r w:rsidRPr="00030978">
        <w:rPr>
          <w:rStyle w:val="NormalTok"/>
          <w:lang w:val="en-US"/>
        </w:rPr>
        <w:t xml:space="preserve">  </w:t>
      </w:r>
      <w:r w:rsidRPr="00030978">
        <w:rPr>
          <w:rStyle w:val="FunctionTok"/>
          <w:lang w:val="en-US"/>
        </w:rPr>
        <w:t>},</w:t>
      </w:r>
      <w:r w:rsidRPr="00030978">
        <w:rPr>
          <w:lang w:val="en-US"/>
        </w:rPr>
        <w:br/>
      </w:r>
      <w:r w:rsidRPr="00030978">
        <w:rPr>
          <w:rStyle w:val="NormalTok"/>
          <w:lang w:val="en-US"/>
        </w:rPr>
        <w:t xml:space="preserve">  </w:t>
      </w:r>
      <w:r w:rsidRPr="00030978">
        <w:rPr>
          <w:rStyle w:val="ErrorTok"/>
          <w:lang w:val="en-US"/>
        </w:rPr>
        <w:t>...</w:t>
      </w:r>
      <w:r w:rsidRPr="00030978">
        <w:rPr>
          <w:lang w:val="en-US"/>
        </w:rPr>
        <w:br/>
      </w:r>
      <w:r w:rsidRPr="00030978">
        <w:rPr>
          <w:rStyle w:val="NormalTok"/>
          <w:lang w:val="en-US"/>
        </w:rPr>
        <w:t xml:space="preserve">  </w:t>
      </w:r>
      <w:r w:rsidRPr="00030978">
        <w:rPr>
          <w:rStyle w:val="DataTypeTok"/>
          <w:lang w:val="en-US"/>
        </w:rPr>
        <w:t>"surface_azimuth"</w:t>
      </w:r>
      <w:r w:rsidRPr="00030978">
        <w:rPr>
          <w:rStyle w:val="FunctionTok"/>
          <w:lang w:val="en-US"/>
        </w:rPr>
        <w:t>:</w:t>
      </w:r>
      <w:r w:rsidRPr="00030978">
        <w:rPr>
          <w:rStyle w:val="NormalTok"/>
          <w:lang w:val="en-US"/>
        </w:rPr>
        <w:t xml:space="preserve"> </w:t>
      </w:r>
      <w:r w:rsidRPr="00030978">
        <w:rPr>
          <w:rStyle w:val="OtherTok"/>
          <w:lang w:val="en-US"/>
        </w:rPr>
        <w:t>[</w:t>
      </w:r>
      <w:r w:rsidRPr="00030978">
        <w:rPr>
          <w:lang w:val="en-US"/>
        </w:rPr>
        <w:br/>
      </w:r>
      <w:r w:rsidRPr="00030978">
        <w:rPr>
          <w:rStyle w:val="NormalTok"/>
          <w:lang w:val="en-US"/>
        </w:rPr>
        <w:t xml:space="preserve">    </w:t>
      </w:r>
      <w:r w:rsidRPr="00030978">
        <w:rPr>
          <w:rStyle w:val="FloatTok"/>
          <w:lang w:val="en-US"/>
        </w:rPr>
        <w:t>180.0</w:t>
      </w:r>
      <w:r w:rsidRPr="00030978">
        <w:rPr>
          <w:lang w:val="en-US"/>
        </w:rPr>
        <w:br/>
      </w:r>
      <w:r w:rsidRPr="00030978">
        <w:rPr>
          <w:rStyle w:val="NormalTok"/>
          <w:lang w:val="en-US"/>
        </w:rPr>
        <w:t xml:space="preserve">  </w:t>
      </w:r>
      <w:r w:rsidRPr="00030978">
        <w:rPr>
          <w:rStyle w:val="OtherTok"/>
          <w:lang w:val="en-US"/>
        </w:rPr>
        <w:t>]</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"surface_tilt"</w:t>
      </w:r>
      <w:r w:rsidRPr="00030978">
        <w:rPr>
          <w:rStyle w:val="FunctionTok"/>
          <w:lang w:val="en-US"/>
        </w:rPr>
        <w:t>:</w:t>
      </w:r>
      <w:r w:rsidRPr="00030978">
        <w:rPr>
          <w:rStyle w:val="NormalTok"/>
          <w:lang w:val="en-US"/>
        </w:rPr>
        <w:t xml:space="preserve"> </w:t>
      </w:r>
      <w:r w:rsidRPr="00030978">
        <w:rPr>
          <w:rStyle w:val="OtherTok"/>
          <w:lang w:val="en-US"/>
        </w:rPr>
        <w:t>[</w:t>
      </w:r>
      <w:r w:rsidRPr="00030978">
        <w:rPr>
          <w:lang w:val="en-US"/>
        </w:rPr>
        <w:br/>
      </w:r>
      <w:r w:rsidRPr="00030978">
        <w:rPr>
          <w:rStyle w:val="NormalTok"/>
          <w:lang w:val="en-US"/>
        </w:rPr>
        <w:t xml:space="preserve">    </w:t>
      </w:r>
      <w:r w:rsidRPr="00030978">
        <w:rPr>
          <w:rStyle w:val="FloatTok"/>
          <w:lang w:val="en-US"/>
        </w:rPr>
        <w:t>10.0</w:t>
      </w:r>
      <w:r w:rsidRPr="00030978">
        <w:rPr>
          <w:lang w:val="en-US"/>
        </w:rPr>
        <w:br/>
      </w:r>
      <w:r w:rsidRPr="00030978">
        <w:rPr>
          <w:rStyle w:val="NormalTok"/>
          <w:lang w:val="en-US"/>
        </w:rPr>
        <w:t xml:space="preserve">  </w:t>
      </w:r>
      <w:r w:rsidRPr="00030978">
        <w:rPr>
          <w:rStyle w:val="OtherTok"/>
          <w:lang w:val="en-US"/>
        </w:rPr>
        <w:t>]</w:t>
      </w:r>
      <w:r w:rsidRPr="00030978">
        <w:rPr>
          <w:rStyle w:val="FunctionTok"/>
          <w:lang w:val="en-US"/>
        </w:rPr>
        <w:t>,</w:t>
      </w:r>
      <w:r w:rsidRPr="00030978">
        <w:rPr>
          <w:lang w:val="en-US"/>
        </w:rPr>
        <w:br/>
      </w:r>
      <w:r w:rsidRPr="00030978">
        <w:rPr>
          <w:rStyle w:val="NormalTok"/>
          <w:lang w:val="en-US"/>
        </w:rPr>
        <w:t xml:space="preserve">  </w:t>
      </w:r>
      <w:r w:rsidRPr="00030978">
        <w:rPr>
          <w:rStyle w:val="ErrorTok"/>
          <w:lang w:val="en-US"/>
        </w:rPr>
        <w:t>...</w:t>
      </w:r>
      <w:r w:rsidRPr="00030978">
        <w:rPr>
          <w:lang w:val="en-US"/>
        </w:rPr>
        <w:br/>
      </w:r>
      <w:r w:rsidRPr="00030978">
        <w:rPr>
          <w:rStyle w:val="NormalTok"/>
          <w:lang w:val="en-US"/>
        </w:rPr>
        <w:t xml:space="preserve">  </w:t>
      </w:r>
      <w:r w:rsidRPr="00030978">
        <w:rPr>
          <w:rStyle w:val="DataTypeTok"/>
          <w:lang w:val="en-US"/>
        </w:rPr>
        <w:t>"num_arrays"</w:t>
      </w:r>
      <w:r w:rsidRPr="00030978">
        <w:rPr>
          <w:rStyle w:val="FunctionTok"/>
          <w:lang w:val="en-US"/>
        </w:rPr>
        <w:t>:</w:t>
      </w:r>
      <w:r w:rsidRPr="00030978">
        <w:rPr>
          <w:rStyle w:val="NormalTok"/>
          <w:lang w:val="en-US"/>
        </w:rPr>
        <w:t xml:space="preserve"> </w:t>
      </w:r>
      <w:r w:rsidRPr="00030978">
        <w:rPr>
          <w:rStyle w:val="DecValTok"/>
          <w:lang w:val="en-US"/>
        </w:rPr>
        <w:t>1</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"modules_per_string"</w:t>
      </w:r>
      <w:r w:rsidRPr="00030978">
        <w:rPr>
          <w:rStyle w:val="FunctionTok"/>
          <w:lang w:val="en-US"/>
        </w:rPr>
        <w:t>:</w:t>
      </w:r>
      <w:r w:rsidRPr="00030978">
        <w:rPr>
          <w:rStyle w:val="NormalTok"/>
          <w:lang w:val="en-US"/>
        </w:rPr>
        <w:t xml:space="preserve"> </w:t>
      </w:r>
      <w:r w:rsidRPr="00030978">
        <w:rPr>
          <w:rStyle w:val="OtherTok"/>
          <w:lang w:val="en-US"/>
        </w:rPr>
        <w:t>[</w:t>
      </w:r>
      <w:r w:rsidRPr="00030978">
        <w:rPr>
          <w:lang w:val="en-US"/>
        </w:rPr>
        <w:br/>
      </w:r>
      <w:r w:rsidRPr="00030978">
        <w:rPr>
          <w:rStyle w:val="NormalTok"/>
          <w:lang w:val="en-US"/>
        </w:rPr>
        <w:t xml:space="preserve">    </w:t>
      </w:r>
      <w:r w:rsidRPr="00030978">
        <w:rPr>
          <w:rStyle w:val="DecValTok"/>
          <w:lang w:val="en-US"/>
        </w:rPr>
        <w:t>18</w:t>
      </w:r>
      <w:r w:rsidRPr="00030978">
        <w:rPr>
          <w:lang w:val="en-US"/>
        </w:rPr>
        <w:br/>
      </w:r>
      <w:r w:rsidRPr="00030978">
        <w:rPr>
          <w:rStyle w:val="NormalTok"/>
          <w:lang w:val="en-US"/>
        </w:rPr>
        <w:t xml:space="preserve">  </w:t>
      </w:r>
      <w:r w:rsidRPr="00030978">
        <w:rPr>
          <w:rStyle w:val="OtherTok"/>
          <w:lang w:val="en-US"/>
        </w:rPr>
        <w:t>]</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"strings_per_inverter"</w:t>
      </w:r>
      <w:r w:rsidRPr="00030978">
        <w:rPr>
          <w:rStyle w:val="FunctionTok"/>
          <w:lang w:val="en-US"/>
        </w:rPr>
        <w:t>:</w:t>
      </w:r>
      <w:r w:rsidRPr="00030978">
        <w:rPr>
          <w:rStyle w:val="NormalTok"/>
          <w:lang w:val="en-US"/>
        </w:rPr>
        <w:t xml:space="preserve"> </w:t>
      </w:r>
      <w:r w:rsidRPr="00030978">
        <w:rPr>
          <w:rStyle w:val="OtherTok"/>
          <w:lang w:val="en-US"/>
        </w:rPr>
        <w:t>[</w:t>
      </w:r>
      <w:r w:rsidRPr="00030978">
        <w:rPr>
          <w:lang w:val="en-US"/>
        </w:rPr>
        <w:br/>
      </w:r>
      <w:r w:rsidRPr="00030978">
        <w:rPr>
          <w:rStyle w:val="NormalTok"/>
          <w:lang w:val="en-US"/>
        </w:rPr>
        <w:t xml:space="preserve">    </w:t>
      </w:r>
      <w:r w:rsidRPr="00030978">
        <w:rPr>
          <w:rStyle w:val="DecValTok"/>
          <w:lang w:val="en-US"/>
        </w:rPr>
        <w:t>4</w:t>
      </w:r>
      <w:r w:rsidRPr="00030978">
        <w:rPr>
          <w:lang w:val="en-US"/>
        </w:rPr>
        <w:br/>
      </w:r>
      <w:r w:rsidRPr="00030978">
        <w:rPr>
          <w:rStyle w:val="NormalTok"/>
          <w:lang w:val="en-US"/>
        </w:rPr>
        <w:t xml:space="preserve">  </w:t>
      </w:r>
      <w:r w:rsidRPr="00030978">
        <w:rPr>
          <w:rStyle w:val="OtherTok"/>
          <w:lang w:val="en-US"/>
        </w:rPr>
        <w:t>]</w:t>
      </w:r>
      <w:r w:rsidRPr="00030978">
        <w:rPr>
          <w:rStyle w:val="FunctionTok"/>
          <w:lang w:val="en-US"/>
        </w:rPr>
        <w:t>,</w:t>
      </w:r>
      <w:r w:rsidRPr="00030978">
        <w:rPr>
          <w:lang w:val="en-US"/>
        </w:rPr>
        <w:br/>
      </w:r>
      <w:r w:rsidRPr="00030978">
        <w:rPr>
          <w:rStyle w:val="NormalTok"/>
          <w:lang w:val="en-US"/>
        </w:rPr>
        <w:t xml:space="preserve">  </w:t>
      </w:r>
      <w:r w:rsidRPr="00030978">
        <w:rPr>
          <w:rStyle w:val="DataTypeTok"/>
          <w:lang w:val="en-US"/>
        </w:rPr>
        <w:t>"per_mppt"</w:t>
      </w:r>
      <w:r w:rsidRPr="00030978">
        <w:rPr>
          <w:rStyle w:val="FunctionTok"/>
          <w:lang w:val="en-US"/>
        </w:rPr>
        <w:t>:</w:t>
      </w:r>
      <w:r w:rsidRPr="00030978">
        <w:rPr>
          <w:rStyle w:val="NormalTok"/>
          <w:lang w:val="en-US"/>
        </w:rPr>
        <w:t xml:space="preserve"> </w:t>
      </w:r>
      <w:r w:rsidRPr="00030978">
        <w:rPr>
          <w:rStyle w:val="OtherTok"/>
          <w:lang w:val="en-US"/>
        </w:rPr>
        <w:t>[</w:t>
      </w:r>
      <w:r w:rsidRPr="00030978">
        <w:rPr>
          <w:lang w:val="en-US"/>
        </w:rPr>
        <w:br/>
      </w:r>
      <w:r w:rsidRPr="00030978">
        <w:rPr>
          <w:rStyle w:val="NormalTok"/>
          <w:lang w:val="en-US"/>
        </w:rPr>
        <w:t xml:space="preserve">    </w:t>
      </w:r>
      <w:r w:rsidRPr="00030978">
        <w:rPr>
          <w:rStyle w:val="FloatTok"/>
          <w:lang w:val="en-US"/>
        </w:rPr>
        <w:t>1.0</w:t>
      </w:r>
      <w:r w:rsidRPr="00030978">
        <w:rPr>
          <w:lang w:val="en-US"/>
        </w:rPr>
        <w:br/>
      </w:r>
      <w:r w:rsidRPr="00030978">
        <w:rPr>
          <w:rStyle w:val="NormalTok"/>
          <w:lang w:val="en-US"/>
        </w:rPr>
        <w:t xml:space="preserve">  </w:t>
      </w:r>
      <w:r w:rsidRPr="00030978">
        <w:rPr>
          <w:rStyle w:val="OtherTok"/>
          <w:lang w:val="en-US"/>
        </w:rPr>
        <w:t>]</w:t>
      </w:r>
      <w:r w:rsidRPr="00030978">
        <w:rPr>
          <w:rStyle w:val="FunctionTok"/>
          <w:lang w:val="en-US"/>
        </w:rPr>
        <w:t>,</w:t>
      </w:r>
      <w:r w:rsidRPr="00030978">
        <w:rPr>
          <w:lang w:val="en-US"/>
        </w:rPr>
        <w:br/>
      </w:r>
      <w:r w:rsidRPr="00030978">
        <w:rPr>
          <w:rStyle w:val="NormalTok"/>
          <w:lang w:val="en-US"/>
        </w:rPr>
        <w:t xml:space="preserve">  </w:t>
      </w:r>
      <w:r w:rsidRPr="00030978">
        <w:rPr>
          <w:rStyle w:val="ErrorTok"/>
          <w:lang w:val="en-US"/>
        </w:rPr>
        <w:t>...</w:t>
      </w:r>
      <w:r w:rsidRPr="00030978">
        <w:rPr>
          <w:lang w:val="en-US"/>
        </w:rPr>
        <w:br/>
      </w:r>
      <w:r w:rsidRPr="00030978">
        <w:rPr>
          <w:rStyle w:val="NormalTok"/>
          <w:lang w:val="en-US"/>
        </w:rPr>
        <w:t xml:space="preserve">  </w:t>
      </w:r>
      <w:r>
        <w:rPr>
          <w:rStyle w:val="DataTypeTok"/>
        </w:rPr>
        <w:t>"name"</w:t>
      </w:r>
      <w:r>
        <w:rPr>
          <w:rStyle w:val="FunctionTok"/>
        </w:rPr>
        <w:t>:</w:t>
      </w:r>
      <w:r>
        <w:rPr>
          <w:rStyle w:val="NormalTok"/>
        </w:rPr>
        <w:t xml:space="preserve"> </w:t>
      </w:r>
      <w:r>
        <w:rPr>
          <w:rStyle w:val="StringTok"/>
        </w:rPr>
        <w:t>"SD29"</w:t>
      </w:r>
      <w:r>
        <w:br/>
      </w:r>
      <w:r>
        <w:rPr>
          <w:rStyle w:val="FunctionTok"/>
        </w:rPr>
        <w:t>}</w:t>
      </w:r>
    </w:p>
    <w:p w14:paraId="64B41098" w14:textId="77777777" w:rsidR="00C677A2" w:rsidRDefault="007728F4">
      <w:pPr>
        <w:pStyle w:val="FirstParagraph"/>
      </w:pPr>
      <w:r>
        <w:t>La configuración de la planta se puede realizar de manera manual siguiendo la descripción de este protocolo. También se puede crear de manera automática a través de una interfaz gráfica siguiendo una serie de pasos o tareas correspondientes a pestañas disp</w:t>
      </w:r>
      <w:r>
        <w:t xml:space="preserve">onibles al correr la primera celda del cuaderno de Jupyter </w:t>
      </w:r>
      <w:r>
        <w:rPr>
          <w:rStyle w:val="VerbatimChar"/>
        </w:rPr>
        <w:t>CNO_Configuracion_Sistema.ipynb</w:t>
      </w:r>
      <w:r>
        <w:t xml:space="preserve">. La primera pestaña </w:t>
      </w:r>
      <w:r>
        <w:rPr>
          <w:i/>
          <w:iCs/>
        </w:rPr>
        <w:t>Documentación</w:t>
      </w:r>
      <w:r>
        <w:t xml:space="preserve"> contiene información detallada sobre los parámetros requeridos en cada una de las tareas.</w:t>
      </w:r>
    </w:p>
    <w:p w14:paraId="6AED9253" w14:textId="77777777" w:rsidR="00C677A2" w:rsidRDefault="007728F4">
      <w:pPr>
        <w:pStyle w:val="Textoindependiente"/>
      </w:pPr>
      <w:r>
        <w:lastRenderedPageBreak/>
        <w:t xml:space="preserve">En la carpeta </w:t>
      </w:r>
      <w:r>
        <w:rPr>
          <w:rStyle w:val="VerbatimChar"/>
        </w:rPr>
        <w:t>examples</w:t>
      </w:r>
      <w:r>
        <w:t xml:space="preserve">, las carpetas </w:t>
      </w:r>
      <w:r>
        <w:rPr>
          <w:rStyle w:val="VerbatimChar"/>
        </w:rPr>
        <w:t>Ejem</w:t>
      </w:r>
      <w:r>
        <w:rPr>
          <w:rStyle w:val="VerbatimChar"/>
        </w:rPr>
        <w:t>plo_x</w:t>
      </w:r>
      <w:r>
        <w:t xml:space="preserve"> contiene archivos de configuración de ejemplo para plantas solares fotovoltaicas con diferentes arquitecturas.</w:t>
      </w:r>
      <w:bookmarkEnd w:id="1"/>
    </w:p>
    <w:sectPr w:rsidR="00C677A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7435" w14:textId="77777777" w:rsidR="007728F4" w:rsidRDefault="007728F4">
      <w:pPr>
        <w:spacing w:after="0"/>
      </w:pPr>
      <w:r>
        <w:separator/>
      </w:r>
    </w:p>
  </w:endnote>
  <w:endnote w:type="continuationSeparator" w:id="0">
    <w:p w14:paraId="3C59EB8B" w14:textId="77777777" w:rsidR="007728F4" w:rsidRDefault="007728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865F1" w14:textId="77777777" w:rsidR="007728F4" w:rsidRDefault="007728F4">
      <w:r>
        <w:separator/>
      </w:r>
    </w:p>
  </w:footnote>
  <w:footnote w:type="continuationSeparator" w:id="0">
    <w:p w14:paraId="3CE00E0A" w14:textId="77777777" w:rsidR="007728F4" w:rsidRDefault="00772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7FEA8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ED670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A2"/>
    <w:rsid w:val="00030978"/>
    <w:rsid w:val="007728F4"/>
    <w:rsid w:val="00C677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B2EC4"/>
  <w15:docId w15:val="{F5E5501D-75A2-694F-9BE7-B7C42A2A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1611</Words>
  <Characters>8862</Characters>
  <Application>Microsoft Office Word</Application>
  <DocSecurity>0</DocSecurity>
  <Lines>73</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2021-12-20T23:58:00Z</dcterms:created>
  <dcterms:modified xsi:type="dcterms:W3CDTF">2021-12-20T23:58:00Z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csl">
    <vt:lpwstr>ieee.csl</vt:lpwstr>
  </property>
  <property fmtid="{D5CDD505-2E9C-101B-9397-08002B2CF9AE}" pid="14" name="date">
    <vt:lpwstr>Diciembre de 2021</vt:lpwstr>
  </property>
  <property fmtid="{D5CDD505-2E9C-101B-9397-08002B2CF9AE}" pid="15" name="documentclass">
    <vt:lpwstr>article</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geometry">
    <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go">
    <vt:lpwstr>Uniandes-CNO2.png</vt:lpwstr>
  </property>
  <property fmtid="{D5CDD505-2E9C-101B-9397-08002B2CF9AE}" pid="33" name="logo-width">
    <vt:lpwstr>380pt</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papersize">
    <vt:lpwstr>letter</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subtitle">
    <vt:lpwstr>autores: Andrés González Mancera, Ph.D., Nelson Salazar Peña, M.Sc.</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itlepage">
    <vt:lpwstr>True</vt:lpwstr>
  </property>
  <property fmtid="{D5CDD505-2E9C-101B-9397-08002B2CF9AE}" pid="66" name="titlepage-rule-color">
    <vt:lpwstr>FF9f00</vt:lpwstr>
  </property>
  <property fmtid="{D5CDD505-2E9C-101B-9397-08002B2CF9AE}" pid="67" name="titlepage-rule-height">
    <vt:lpwstr>4</vt:lpwstr>
  </property>
  <property fmtid="{D5CDD505-2E9C-101B-9397-08002B2CF9AE}" pid="68" name="titlepage-text-color">
    <vt:lpwstr>002d62</vt:lpwstr>
  </property>
</Properties>
</file>